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F3" w:rsidRDefault="00023FF3">
      <w:pPr>
        <w:spacing w:line="360" w:lineRule="auto"/>
        <w:ind w:firstLineChars="50" w:firstLine="241"/>
        <w:jc w:val="center"/>
        <w:rPr>
          <w:rFonts w:ascii="仿宋" w:eastAsia="仿宋" w:hAnsi="仿宋"/>
          <w:b/>
          <w:sz w:val="48"/>
          <w:szCs w:val="48"/>
        </w:rPr>
      </w:pPr>
      <w:bookmarkStart w:id="0" w:name="_Toc24320_WPSOffice_Type1"/>
    </w:p>
    <w:p w:rsidR="00023FF3" w:rsidRDefault="00023FF3">
      <w:pPr>
        <w:spacing w:line="360" w:lineRule="auto"/>
        <w:ind w:firstLineChars="50" w:firstLine="241"/>
        <w:jc w:val="center"/>
        <w:rPr>
          <w:rFonts w:ascii="仿宋" w:eastAsia="仿宋" w:hAnsi="仿宋"/>
          <w:b/>
          <w:sz w:val="48"/>
          <w:szCs w:val="48"/>
        </w:rPr>
      </w:pPr>
    </w:p>
    <w:p w:rsidR="00023FF3" w:rsidRDefault="00023FF3">
      <w:pPr>
        <w:spacing w:line="360" w:lineRule="auto"/>
        <w:ind w:firstLineChars="50" w:firstLine="241"/>
        <w:jc w:val="center"/>
        <w:rPr>
          <w:rFonts w:ascii="仿宋" w:eastAsia="仿宋" w:hAnsi="仿宋"/>
          <w:b/>
          <w:sz w:val="48"/>
          <w:szCs w:val="48"/>
        </w:rPr>
      </w:pPr>
    </w:p>
    <w:p w:rsidR="00023FF3" w:rsidRDefault="00023FF3">
      <w:pPr>
        <w:spacing w:line="360" w:lineRule="auto"/>
        <w:ind w:firstLineChars="50" w:firstLine="241"/>
        <w:jc w:val="center"/>
        <w:rPr>
          <w:rFonts w:ascii="仿宋" w:eastAsia="仿宋" w:hAnsi="仿宋"/>
          <w:b/>
          <w:sz w:val="48"/>
          <w:szCs w:val="48"/>
        </w:rPr>
      </w:pPr>
    </w:p>
    <w:p w:rsidR="00023FF3" w:rsidRDefault="00697C3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营口市鲅鱼圈区</w:t>
      </w:r>
      <w:r>
        <w:rPr>
          <w:rFonts w:ascii="仿宋_GB2312" w:eastAsia="仿宋_GB2312" w:hAnsi="仿宋_GB2312" w:cs="仿宋_GB2312" w:hint="eastAsia"/>
          <w:b/>
          <w:sz w:val="52"/>
          <w:szCs w:val="52"/>
        </w:rPr>
        <w:t>采购项目</w:t>
      </w:r>
    </w:p>
    <w:p w:rsidR="00023FF3" w:rsidRDefault="00023FF3">
      <w:pPr>
        <w:spacing w:line="360" w:lineRule="auto"/>
        <w:ind w:firstLineChars="50" w:firstLine="120"/>
        <w:jc w:val="center"/>
        <w:rPr>
          <w:rFonts w:ascii="仿宋_GB2312" w:eastAsia="仿宋_GB2312" w:hAnsi="仿宋_GB2312" w:cs="仿宋_GB2312"/>
          <w:b/>
          <w:sz w:val="24"/>
        </w:rPr>
      </w:pPr>
    </w:p>
    <w:p w:rsidR="00023FF3" w:rsidRDefault="00697C3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023FF3" w:rsidRDefault="00023FF3">
      <w:pPr>
        <w:spacing w:line="360" w:lineRule="auto"/>
        <w:ind w:firstLineChars="50" w:firstLine="120"/>
        <w:jc w:val="center"/>
        <w:rPr>
          <w:rFonts w:ascii="仿宋_GB2312" w:eastAsia="仿宋_GB2312" w:hAnsi="仿宋_GB2312" w:cs="仿宋_GB2312"/>
          <w:b/>
          <w:sz w:val="24"/>
        </w:rPr>
      </w:pPr>
    </w:p>
    <w:p w:rsidR="00023FF3" w:rsidRDefault="00697C3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023FF3" w:rsidRDefault="00023FF3">
      <w:pPr>
        <w:spacing w:line="480" w:lineRule="exact"/>
        <w:jc w:val="center"/>
        <w:rPr>
          <w:rFonts w:ascii="仿宋" w:eastAsia="仿宋" w:hAnsi="仿宋"/>
          <w:b/>
          <w:sz w:val="24"/>
        </w:rPr>
      </w:pPr>
    </w:p>
    <w:p w:rsidR="00023FF3" w:rsidRDefault="00023FF3">
      <w:pPr>
        <w:spacing w:line="480" w:lineRule="exact"/>
        <w:jc w:val="center"/>
        <w:rPr>
          <w:rFonts w:ascii="仿宋" w:eastAsia="仿宋" w:hAnsi="仿宋"/>
          <w:b/>
          <w:sz w:val="24"/>
        </w:rPr>
      </w:pPr>
    </w:p>
    <w:p w:rsidR="00023FF3" w:rsidRDefault="00023FF3">
      <w:pPr>
        <w:spacing w:line="480" w:lineRule="exact"/>
        <w:jc w:val="center"/>
        <w:rPr>
          <w:rFonts w:ascii="仿宋" w:eastAsia="仿宋" w:hAnsi="仿宋"/>
          <w:b/>
          <w:sz w:val="24"/>
        </w:rPr>
      </w:pPr>
    </w:p>
    <w:p w:rsidR="00023FF3" w:rsidRDefault="00023FF3">
      <w:pPr>
        <w:spacing w:line="480" w:lineRule="exact"/>
        <w:jc w:val="center"/>
        <w:rPr>
          <w:rFonts w:ascii="仿宋" w:eastAsia="仿宋" w:hAnsi="仿宋"/>
          <w:b/>
          <w:sz w:val="24"/>
        </w:rPr>
      </w:pPr>
    </w:p>
    <w:p w:rsidR="00023FF3" w:rsidRDefault="00023FF3">
      <w:pPr>
        <w:spacing w:line="480" w:lineRule="exact"/>
        <w:jc w:val="center"/>
        <w:rPr>
          <w:rFonts w:ascii="仿宋" w:eastAsia="仿宋" w:hAnsi="仿宋"/>
          <w:b/>
          <w:sz w:val="24"/>
        </w:rPr>
      </w:pPr>
    </w:p>
    <w:p w:rsidR="00023FF3" w:rsidRDefault="00023FF3">
      <w:pPr>
        <w:spacing w:line="480" w:lineRule="exact"/>
        <w:jc w:val="center"/>
        <w:rPr>
          <w:rFonts w:ascii="仿宋" w:eastAsia="仿宋" w:hAnsi="仿宋"/>
          <w:b/>
          <w:sz w:val="24"/>
        </w:rPr>
      </w:pPr>
    </w:p>
    <w:p w:rsidR="00023FF3" w:rsidRDefault="00023FF3">
      <w:pPr>
        <w:spacing w:line="480" w:lineRule="exact"/>
        <w:rPr>
          <w:rFonts w:ascii="仿宋" w:eastAsia="仿宋" w:hAnsi="仿宋"/>
          <w:b/>
          <w:sz w:val="24"/>
        </w:rPr>
      </w:pPr>
    </w:p>
    <w:p w:rsidR="00023FF3" w:rsidRDefault="00023FF3">
      <w:pPr>
        <w:spacing w:line="480" w:lineRule="exact"/>
        <w:jc w:val="center"/>
        <w:rPr>
          <w:rFonts w:ascii="仿宋" w:eastAsia="仿宋" w:hAnsi="仿宋"/>
          <w:b/>
          <w:sz w:val="24"/>
        </w:rPr>
      </w:pPr>
    </w:p>
    <w:p w:rsidR="00023FF3" w:rsidRDefault="00697C3F">
      <w:pPr>
        <w:spacing w:line="640" w:lineRule="exact"/>
        <w:ind w:firstLineChars="295" w:firstLine="1066"/>
        <w:rPr>
          <w:rFonts w:ascii="仿宋" w:eastAsia="仿宋" w:hAnsi="仿宋"/>
          <w:b/>
          <w:sz w:val="36"/>
          <w:szCs w:val="36"/>
        </w:rPr>
      </w:pPr>
      <w:r>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Pr>
              <w:rFonts w:ascii="仿宋" w:eastAsia="仿宋" w:hAnsi="仿宋" w:hint="eastAsia"/>
              <w:b/>
              <w:sz w:val="36"/>
              <w:szCs w:val="36"/>
            </w:rPr>
            <w:t>营口市鲅鱼圈生态环境分局采购物业服务</w:t>
          </w:r>
          <w:r>
            <w:rPr>
              <w:rFonts w:ascii="仿宋" w:eastAsia="仿宋" w:hAnsi="仿宋" w:hint="eastAsia"/>
              <w:b/>
              <w:sz w:val="36"/>
              <w:szCs w:val="36"/>
            </w:rPr>
            <w:t xml:space="preserve"> </w:t>
          </w:r>
        </w:sdtContent>
      </w:sdt>
    </w:p>
    <w:p w:rsidR="00023FF3" w:rsidRDefault="00697C3F">
      <w:pPr>
        <w:spacing w:line="640" w:lineRule="exact"/>
        <w:ind w:firstLineChars="295" w:firstLine="1066"/>
        <w:rPr>
          <w:rFonts w:ascii="仿宋" w:eastAsia="仿宋" w:hAnsi="仿宋"/>
          <w:b/>
          <w:sz w:val="36"/>
          <w:szCs w:val="36"/>
        </w:rPr>
      </w:pPr>
      <w:r>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Pr>
              <w:rFonts w:ascii="仿宋" w:eastAsia="仿宋" w:hAnsi="仿宋" w:hint="eastAsia"/>
              <w:b/>
              <w:sz w:val="36"/>
              <w:szCs w:val="36"/>
            </w:rPr>
            <w:t xml:space="preserve">BYQ-2021C019 </w:t>
          </w:r>
        </w:sdtContent>
      </w:sdt>
    </w:p>
    <w:p w:rsidR="00023FF3" w:rsidRDefault="00697C3F">
      <w:pPr>
        <w:spacing w:line="640" w:lineRule="exact"/>
        <w:ind w:firstLineChars="295" w:firstLine="1066"/>
        <w:rPr>
          <w:rFonts w:ascii="仿宋" w:eastAsia="仿宋" w:hAnsi="仿宋"/>
          <w:b/>
          <w:sz w:val="36"/>
          <w:szCs w:val="36"/>
        </w:rPr>
      </w:pPr>
      <w:r>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Pr>
              <w:rFonts w:ascii="仿宋" w:eastAsia="仿宋" w:hAnsi="仿宋" w:hint="eastAsia"/>
              <w:b/>
              <w:sz w:val="36"/>
              <w:szCs w:val="36"/>
            </w:rPr>
            <w:t>营口市鲅鱼圈区审批技术审查与公共资源交易中心</w:t>
          </w:r>
          <w:r>
            <w:rPr>
              <w:rFonts w:ascii="仿宋" w:eastAsia="仿宋" w:hAnsi="仿宋" w:hint="eastAsia"/>
              <w:b/>
              <w:sz w:val="36"/>
              <w:szCs w:val="36"/>
            </w:rPr>
            <w:t xml:space="preserve"> </w:t>
          </w:r>
        </w:sdtContent>
      </w:sdt>
    </w:p>
    <w:p w:rsidR="00023FF3" w:rsidRDefault="00697C3F">
      <w:pPr>
        <w:jc w:val="center"/>
        <w:rPr>
          <w:rFonts w:ascii="宋体" w:hAnsi="宋体"/>
          <w:b/>
          <w:sz w:val="72"/>
          <w:szCs w:val="72"/>
        </w:rPr>
      </w:pPr>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r>
        <w:rPr>
          <w:rFonts w:ascii="宋体" w:hAnsi="宋体" w:hint="eastAsia"/>
          <w:b/>
          <w:sz w:val="72"/>
          <w:szCs w:val="72"/>
        </w:rPr>
        <w:lastRenderedPageBreak/>
        <w:t>本次政府采购</w:t>
      </w:r>
    </w:p>
    <w:p w:rsidR="00023FF3" w:rsidRDefault="00697C3F">
      <w:pPr>
        <w:jc w:val="center"/>
        <w:rPr>
          <w:rFonts w:ascii="宋体" w:hAnsi="宋体"/>
          <w:b/>
          <w:sz w:val="72"/>
          <w:szCs w:val="72"/>
        </w:rPr>
      </w:pPr>
      <w:r>
        <w:rPr>
          <w:rFonts w:ascii="宋体" w:hAnsi="宋体" w:hint="eastAsia"/>
          <w:b/>
          <w:sz w:val="72"/>
          <w:szCs w:val="72"/>
        </w:rPr>
        <w:t>投标人需要注意的事项</w:t>
      </w:r>
    </w:p>
    <w:p w:rsidR="00023FF3" w:rsidRDefault="00023FF3">
      <w:pPr>
        <w:jc w:val="center"/>
        <w:rPr>
          <w:rFonts w:ascii="宋体" w:hAnsi="宋体"/>
          <w:sz w:val="36"/>
          <w:szCs w:val="36"/>
        </w:rPr>
      </w:pPr>
    </w:p>
    <w:p w:rsidR="00023FF3" w:rsidRDefault="00023FF3">
      <w:pPr>
        <w:jc w:val="center"/>
        <w:rPr>
          <w:rFonts w:ascii="宋体" w:hAnsi="宋体"/>
          <w:sz w:val="36"/>
          <w:szCs w:val="36"/>
        </w:rPr>
      </w:pPr>
    </w:p>
    <w:p w:rsidR="00023FF3" w:rsidRDefault="00697C3F">
      <w:pPr>
        <w:spacing w:line="500" w:lineRule="exact"/>
        <w:rPr>
          <w:rFonts w:ascii="宋体" w:eastAsia="仿宋" w:hAnsi="宋体"/>
          <w:sz w:val="44"/>
          <w:szCs w:val="44"/>
        </w:rPr>
      </w:pPr>
      <w:r>
        <w:rPr>
          <w:rFonts w:ascii="宋体" w:eastAsia="仿宋" w:hAnsi="宋体" w:hint="eastAsia"/>
          <w:bCs/>
          <w:sz w:val="44"/>
          <w:szCs w:val="44"/>
        </w:rPr>
        <w:t>递交响应文件时</w:t>
      </w:r>
      <w:r>
        <w:rPr>
          <w:rFonts w:ascii="黑体" w:eastAsia="黑体" w:hAnsi="黑体" w:hint="eastAsia"/>
          <w:b/>
          <w:bCs/>
          <w:sz w:val="44"/>
          <w:szCs w:val="44"/>
        </w:rPr>
        <w:t>必</w:t>
      </w:r>
      <w:r>
        <w:rPr>
          <w:rFonts w:ascii="黑体" w:eastAsia="黑体" w:hAnsi="黑体" w:hint="eastAsia"/>
          <w:b/>
          <w:sz w:val="44"/>
          <w:szCs w:val="44"/>
        </w:rPr>
        <w:t>须</w:t>
      </w:r>
      <w:r>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023FF3" w:rsidRDefault="00697C3F">
          <w:pPr>
            <w:ind w:firstLineChars="200" w:firstLine="640"/>
            <w:rPr>
              <w:rFonts w:ascii="仿宋" w:eastAsia="仿宋" w:hAnsi="仿宋"/>
              <w:sz w:val="32"/>
              <w:szCs w:val="32"/>
            </w:rPr>
          </w:pPr>
          <w:r>
            <w:rPr>
              <w:rFonts w:ascii="仿宋" w:eastAsia="仿宋" w:hAnsi="仿宋" w:hint="eastAsia"/>
              <w:sz w:val="32"/>
              <w:szCs w:val="32"/>
            </w:rPr>
            <w:t>无</w:t>
          </w:r>
        </w:p>
        <w:p w:rsidR="00023FF3" w:rsidRDefault="00697C3F">
          <w:pPr>
            <w:rPr>
              <w:rFonts w:ascii="仿宋" w:eastAsia="仿宋" w:hAnsi="仿宋"/>
              <w:sz w:val="32"/>
              <w:szCs w:val="32"/>
            </w:rPr>
          </w:pPr>
        </w:p>
      </w:sdtContent>
    </w:sdt>
    <w:p w:rsidR="00023FF3" w:rsidRDefault="00023FF3">
      <w:pPr>
        <w:spacing w:line="500" w:lineRule="exact"/>
        <w:rPr>
          <w:rFonts w:ascii="宋体" w:hAnsi="宋体"/>
          <w:bCs/>
          <w:sz w:val="44"/>
          <w:szCs w:val="44"/>
        </w:rPr>
      </w:pPr>
    </w:p>
    <w:p w:rsidR="00023FF3" w:rsidRDefault="00697C3F">
      <w:pPr>
        <w:widowControl/>
        <w:jc w:val="left"/>
        <w:rPr>
          <w:sz w:val="44"/>
          <w:szCs w:val="44"/>
        </w:rPr>
      </w:pPr>
      <w:r>
        <w:rPr>
          <w:sz w:val="44"/>
          <w:szCs w:val="44"/>
        </w:rPr>
        <w:br w:type="page"/>
      </w:r>
    </w:p>
    <w:p w:rsidR="00023FF3" w:rsidRDefault="00697C3F">
      <w:pPr>
        <w:pStyle w:val="Style2"/>
        <w:jc w:val="center"/>
        <w:rPr>
          <w:rFonts w:ascii="仿宋_GB2312" w:eastAsia="仿宋_GB2312" w:hAnsi="仿宋_GB2312" w:cs="仿宋_GB2312"/>
          <w:color w:val="auto"/>
          <w:sz w:val="44"/>
          <w:szCs w:val="44"/>
          <w:lang w:val="zh-CN"/>
        </w:rPr>
      </w:pPr>
      <w:bookmarkStart w:id="1" w:name="_Toc1156"/>
      <w:r>
        <w:rPr>
          <w:rFonts w:ascii="仿宋_GB2312" w:eastAsia="仿宋_GB2312" w:hAnsi="仿宋_GB2312" w:cs="仿宋_GB2312" w:hint="eastAsia"/>
          <w:color w:val="auto"/>
          <w:sz w:val="44"/>
          <w:szCs w:val="44"/>
          <w:lang w:val="zh-CN"/>
        </w:rPr>
        <w:lastRenderedPageBreak/>
        <w:t>目</w:t>
      </w:r>
      <w:r>
        <w:rPr>
          <w:rFonts w:ascii="仿宋_GB2312" w:eastAsia="仿宋_GB2312" w:hAnsi="仿宋_GB2312" w:cs="仿宋_GB2312" w:hint="eastAsia"/>
          <w:color w:val="auto"/>
          <w:sz w:val="44"/>
          <w:szCs w:val="44"/>
          <w:lang w:val="zh-CN"/>
        </w:rPr>
        <w:t xml:space="preserve">  </w:t>
      </w:r>
      <w:r>
        <w:rPr>
          <w:rFonts w:ascii="仿宋_GB2312" w:eastAsia="仿宋_GB2312" w:hAnsi="仿宋_GB2312" w:cs="仿宋_GB2312" w:hint="eastAsia"/>
          <w:color w:val="auto"/>
          <w:sz w:val="44"/>
          <w:szCs w:val="44"/>
          <w:lang w:val="zh-CN"/>
        </w:rPr>
        <w:t>录</w:t>
      </w:r>
      <w:bookmarkEnd w:id="1"/>
    </w:p>
    <w:p w:rsidR="00023FF3" w:rsidRDefault="00023FF3">
      <w:pPr>
        <w:rPr>
          <w:rFonts w:ascii="仿宋_GB2312" w:eastAsia="仿宋_GB2312" w:hAnsi="仿宋_GB2312" w:cs="仿宋_GB2312"/>
          <w:lang w:val="zh-CN"/>
        </w:rPr>
      </w:pPr>
    </w:p>
    <w:p w:rsidR="00023FF3" w:rsidRDefault="00697C3F">
      <w:pPr>
        <w:pStyle w:val="10"/>
        <w:tabs>
          <w:tab w:val="right" w:leader="dot" w:pos="8300"/>
        </w:tabs>
        <w:spacing w:line="480" w:lineRule="auto"/>
        <w:rPr>
          <w:rFonts w:ascii="仿宋_GB2312" w:eastAsia="仿宋_GB2312" w:hAnsi="仿宋_GB2312" w:cs="仿宋_GB2312"/>
          <w:b/>
          <w:bCs/>
          <w:sz w:val="24"/>
        </w:rPr>
      </w:pPr>
      <w:r>
        <w:rPr>
          <w:rFonts w:ascii="仿宋_GB2312" w:eastAsia="仿宋_GB2312" w:hAnsi="仿宋_GB2312" w:cs="仿宋_GB2312" w:hint="eastAsia"/>
          <w:b/>
          <w:bCs/>
          <w:sz w:val="24"/>
        </w:rPr>
        <w:fldChar w:fldCharType="begin"/>
      </w:r>
      <w:r>
        <w:rPr>
          <w:rFonts w:ascii="仿宋_GB2312" w:eastAsia="仿宋_GB2312" w:hAnsi="仿宋_GB2312" w:cs="仿宋_GB2312" w:hint="eastAsia"/>
          <w:b/>
          <w:bCs/>
          <w:sz w:val="24"/>
        </w:rPr>
        <w:instrText xml:space="preserve">TOC \o "1-1" \h \u </w:instrText>
      </w:r>
      <w:r>
        <w:rPr>
          <w:rFonts w:ascii="仿宋_GB2312" w:eastAsia="仿宋_GB2312" w:hAnsi="仿宋_GB2312" w:cs="仿宋_GB2312" w:hint="eastAsia"/>
          <w:b/>
          <w:bCs/>
          <w:sz w:val="24"/>
        </w:rPr>
        <w:fldChar w:fldCharType="separate"/>
      </w:r>
      <w:hyperlink w:anchor="_Toc13820" w:history="1">
        <w:r>
          <w:rPr>
            <w:rFonts w:ascii="仿宋_GB2312" w:eastAsia="仿宋_GB2312" w:hAnsi="仿宋_GB2312" w:cs="仿宋_GB2312" w:hint="eastAsia"/>
            <w:b/>
            <w:bCs/>
            <w:sz w:val="24"/>
          </w:rPr>
          <w:t>采购公告</w:t>
        </w:r>
        <w:r>
          <w:rPr>
            <w:rFonts w:ascii="仿宋_GB2312" w:eastAsia="仿宋_GB2312" w:hAnsi="仿宋_GB2312" w:cs="仿宋_GB2312" w:hint="eastAsia"/>
            <w:b/>
            <w:bCs/>
            <w:sz w:val="24"/>
          </w:rPr>
          <w:tab/>
        </w:r>
        <w:r>
          <w:rPr>
            <w:rFonts w:ascii="仿宋_GB2312" w:eastAsia="仿宋_GB2312" w:hAnsi="仿宋_GB2312" w:cs="仿宋_GB2312" w:hint="eastAsia"/>
            <w:b/>
            <w:bCs/>
            <w:sz w:val="24"/>
          </w:rPr>
          <w:fldChar w:fldCharType="begin"/>
        </w:r>
        <w:r>
          <w:rPr>
            <w:rFonts w:ascii="仿宋_GB2312" w:eastAsia="仿宋_GB2312" w:hAnsi="仿宋_GB2312" w:cs="仿宋_GB2312" w:hint="eastAsia"/>
            <w:b/>
            <w:bCs/>
            <w:sz w:val="24"/>
          </w:rPr>
          <w:instrText xml:space="preserve"> PAGEREF _Toc13820 </w:instrText>
        </w:r>
        <w:r>
          <w:rPr>
            <w:rFonts w:ascii="仿宋_GB2312" w:eastAsia="仿宋_GB2312" w:hAnsi="仿宋_GB2312" w:cs="仿宋_GB2312" w:hint="eastAsia"/>
            <w:b/>
            <w:bCs/>
            <w:sz w:val="24"/>
          </w:rPr>
          <w:fldChar w:fldCharType="separate"/>
        </w:r>
        <w:r>
          <w:rPr>
            <w:rFonts w:ascii="仿宋_GB2312" w:eastAsia="仿宋_GB2312" w:hAnsi="仿宋_GB2312" w:cs="仿宋_GB2312" w:hint="eastAsia"/>
            <w:b/>
            <w:bCs/>
            <w:sz w:val="24"/>
          </w:rPr>
          <w:t>3</w:t>
        </w:r>
        <w:r>
          <w:rPr>
            <w:rFonts w:ascii="仿宋_GB2312" w:eastAsia="仿宋_GB2312" w:hAnsi="仿宋_GB2312" w:cs="仿宋_GB2312" w:hint="eastAsia"/>
            <w:b/>
            <w:bCs/>
            <w:sz w:val="24"/>
          </w:rPr>
          <w:fldChar w:fldCharType="end"/>
        </w:r>
      </w:hyperlink>
    </w:p>
    <w:p w:rsidR="00023FF3" w:rsidRDefault="00697C3F">
      <w:pPr>
        <w:pStyle w:val="10"/>
        <w:tabs>
          <w:tab w:val="right" w:leader="dot" w:pos="8300"/>
        </w:tabs>
        <w:spacing w:line="480" w:lineRule="auto"/>
        <w:rPr>
          <w:rFonts w:ascii="仿宋_GB2312" w:eastAsia="仿宋_GB2312" w:hAnsi="仿宋_GB2312" w:cs="仿宋_GB2312"/>
          <w:b/>
          <w:bCs/>
          <w:sz w:val="24"/>
        </w:rPr>
      </w:pPr>
      <w:hyperlink w:anchor="_Toc9645" w:history="1">
        <w:r>
          <w:rPr>
            <w:rFonts w:ascii="仿宋_GB2312" w:eastAsia="仿宋_GB2312" w:hAnsi="仿宋_GB2312" w:cs="仿宋_GB2312" w:hint="eastAsia"/>
            <w:b/>
            <w:bCs/>
            <w:sz w:val="24"/>
          </w:rPr>
          <w:t>第一章</w:t>
        </w:r>
        <w:r>
          <w:rPr>
            <w:rFonts w:ascii="仿宋_GB2312" w:eastAsia="仿宋_GB2312" w:hAnsi="仿宋_GB2312" w:cs="仿宋_GB2312" w:hint="eastAsia"/>
            <w:b/>
            <w:bCs/>
            <w:sz w:val="24"/>
          </w:rPr>
          <w:t xml:space="preserve"> </w:t>
        </w:r>
        <w:r>
          <w:rPr>
            <w:rFonts w:ascii="仿宋_GB2312" w:eastAsia="仿宋_GB2312" w:hAnsi="仿宋_GB2312" w:cs="仿宋_GB2312" w:hint="eastAsia"/>
            <w:b/>
            <w:bCs/>
            <w:sz w:val="24"/>
          </w:rPr>
          <w:t>供应商须知</w:t>
        </w:r>
        <w:r>
          <w:rPr>
            <w:rFonts w:ascii="仿宋_GB2312" w:eastAsia="仿宋_GB2312" w:hAnsi="仿宋_GB2312" w:cs="仿宋_GB2312" w:hint="eastAsia"/>
            <w:b/>
            <w:bCs/>
            <w:sz w:val="24"/>
          </w:rPr>
          <w:tab/>
        </w:r>
        <w:r>
          <w:rPr>
            <w:rFonts w:ascii="仿宋_GB2312" w:eastAsia="仿宋_GB2312" w:hAnsi="仿宋_GB2312" w:cs="仿宋_GB2312" w:hint="eastAsia"/>
            <w:b/>
            <w:bCs/>
            <w:sz w:val="24"/>
          </w:rPr>
          <w:fldChar w:fldCharType="begin"/>
        </w:r>
        <w:r>
          <w:rPr>
            <w:rFonts w:ascii="仿宋_GB2312" w:eastAsia="仿宋_GB2312" w:hAnsi="仿宋_GB2312" w:cs="仿宋_GB2312" w:hint="eastAsia"/>
            <w:b/>
            <w:bCs/>
            <w:sz w:val="24"/>
          </w:rPr>
          <w:instrText xml:space="preserve"> PAGEREF _Toc9645 </w:instrText>
        </w:r>
        <w:r>
          <w:rPr>
            <w:rFonts w:ascii="仿宋_GB2312" w:eastAsia="仿宋_GB2312" w:hAnsi="仿宋_GB2312" w:cs="仿宋_GB2312" w:hint="eastAsia"/>
            <w:b/>
            <w:bCs/>
            <w:sz w:val="24"/>
          </w:rPr>
          <w:fldChar w:fldCharType="separate"/>
        </w:r>
        <w:r>
          <w:rPr>
            <w:rFonts w:ascii="仿宋_GB2312" w:eastAsia="仿宋_GB2312" w:hAnsi="仿宋_GB2312" w:cs="仿宋_GB2312" w:hint="eastAsia"/>
            <w:b/>
            <w:bCs/>
            <w:sz w:val="24"/>
          </w:rPr>
          <w:t>3</w:t>
        </w:r>
        <w:r>
          <w:rPr>
            <w:rFonts w:ascii="仿宋_GB2312" w:eastAsia="仿宋_GB2312" w:hAnsi="仿宋_GB2312" w:cs="仿宋_GB2312" w:hint="eastAsia"/>
            <w:b/>
            <w:bCs/>
            <w:sz w:val="24"/>
          </w:rPr>
          <w:fldChar w:fldCharType="end"/>
        </w:r>
      </w:hyperlink>
    </w:p>
    <w:p w:rsidR="00023FF3" w:rsidRDefault="00697C3F">
      <w:pPr>
        <w:pStyle w:val="10"/>
        <w:tabs>
          <w:tab w:val="right" w:leader="dot" w:pos="8300"/>
        </w:tabs>
        <w:spacing w:line="480" w:lineRule="auto"/>
        <w:rPr>
          <w:rFonts w:ascii="仿宋_GB2312" w:eastAsia="仿宋_GB2312" w:hAnsi="仿宋_GB2312" w:cs="仿宋_GB2312"/>
          <w:b/>
          <w:bCs/>
          <w:sz w:val="24"/>
        </w:rPr>
      </w:pPr>
      <w:hyperlink w:anchor="_Toc10174" w:history="1">
        <w:r>
          <w:rPr>
            <w:rFonts w:ascii="仿宋_GB2312" w:eastAsia="仿宋_GB2312" w:hAnsi="仿宋_GB2312" w:cs="仿宋_GB2312" w:hint="eastAsia"/>
            <w:b/>
            <w:bCs/>
            <w:sz w:val="24"/>
          </w:rPr>
          <w:t>第二章</w:t>
        </w:r>
        <w:r>
          <w:rPr>
            <w:rFonts w:ascii="仿宋_GB2312" w:eastAsia="仿宋_GB2312" w:hAnsi="仿宋_GB2312" w:cs="仿宋_GB2312" w:hint="eastAsia"/>
            <w:b/>
            <w:bCs/>
            <w:sz w:val="24"/>
          </w:rPr>
          <w:t xml:space="preserve"> </w:t>
        </w:r>
        <w:r>
          <w:rPr>
            <w:rFonts w:ascii="仿宋_GB2312" w:eastAsia="仿宋_GB2312" w:hAnsi="仿宋_GB2312" w:cs="仿宋_GB2312" w:hint="eastAsia"/>
            <w:b/>
            <w:bCs/>
            <w:sz w:val="24"/>
          </w:rPr>
          <w:t>响应文件内容及格式</w:t>
        </w:r>
        <w:r>
          <w:rPr>
            <w:rFonts w:ascii="仿宋_GB2312" w:eastAsia="仿宋_GB2312" w:hAnsi="仿宋_GB2312" w:cs="仿宋_GB2312" w:hint="eastAsia"/>
            <w:b/>
            <w:bCs/>
            <w:sz w:val="24"/>
          </w:rPr>
          <w:tab/>
        </w:r>
        <w:r>
          <w:rPr>
            <w:rFonts w:ascii="仿宋_GB2312" w:eastAsia="仿宋_GB2312" w:hAnsi="仿宋_GB2312" w:cs="仿宋_GB2312" w:hint="eastAsia"/>
            <w:b/>
            <w:bCs/>
            <w:sz w:val="24"/>
          </w:rPr>
          <w:fldChar w:fldCharType="begin"/>
        </w:r>
        <w:r>
          <w:rPr>
            <w:rFonts w:ascii="仿宋_GB2312" w:eastAsia="仿宋_GB2312" w:hAnsi="仿宋_GB2312" w:cs="仿宋_GB2312" w:hint="eastAsia"/>
            <w:b/>
            <w:bCs/>
            <w:sz w:val="24"/>
          </w:rPr>
          <w:instrText xml:space="preserve"> PAGEREF _Toc10174 </w:instrText>
        </w:r>
        <w:r>
          <w:rPr>
            <w:rFonts w:ascii="仿宋_GB2312" w:eastAsia="仿宋_GB2312" w:hAnsi="仿宋_GB2312" w:cs="仿宋_GB2312" w:hint="eastAsia"/>
            <w:b/>
            <w:bCs/>
            <w:sz w:val="24"/>
          </w:rPr>
          <w:fldChar w:fldCharType="separate"/>
        </w:r>
        <w:r>
          <w:rPr>
            <w:rFonts w:ascii="仿宋_GB2312" w:eastAsia="仿宋_GB2312" w:hAnsi="仿宋_GB2312" w:cs="仿宋_GB2312" w:hint="eastAsia"/>
            <w:b/>
            <w:bCs/>
            <w:sz w:val="24"/>
          </w:rPr>
          <w:t>22</w:t>
        </w:r>
        <w:r>
          <w:rPr>
            <w:rFonts w:ascii="仿宋_GB2312" w:eastAsia="仿宋_GB2312" w:hAnsi="仿宋_GB2312" w:cs="仿宋_GB2312" w:hint="eastAsia"/>
            <w:b/>
            <w:bCs/>
            <w:sz w:val="24"/>
          </w:rPr>
          <w:fldChar w:fldCharType="end"/>
        </w:r>
      </w:hyperlink>
    </w:p>
    <w:p w:rsidR="00023FF3" w:rsidRDefault="00697C3F">
      <w:pPr>
        <w:pStyle w:val="10"/>
        <w:tabs>
          <w:tab w:val="right" w:leader="dot" w:pos="8300"/>
        </w:tabs>
        <w:spacing w:line="480" w:lineRule="auto"/>
        <w:rPr>
          <w:rFonts w:ascii="仿宋_GB2312" w:eastAsia="仿宋_GB2312" w:hAnsi="仿宋_GB2312" w:cs="仿宋_GB2312"/>
          <w:b/>
          <w:bCs/>
          <w:sz w:val="24"/>
        </w:rPr>
      </w:pPr>
      <w:hyperlink w:anchor="_Toc21962" w:history="1">
        <w:r>
          <w:rPr>
            <w:rFonts w:ascii="仿宋_GB2312" w:eastAsia="仿宋_GB2312" w:hAnsi="仿宋_GB2312" w:cs="仿宋_GB2312" w:hint="eastAsia"/>
            <w:b/>
            <w:bCs/>
            <w:sz w:val="24"/>
          </w:rPr>
          <w:t>第三章</w:t>
        </w:r>
        <w:r>
          <w:rPr>
            <w:rFonts w:ascii="仿宋_GB2312" w:eastAsia="仿宋_GB2312" w:hAnsi="仿宋_GB2312" w:cs="仿宋_GB2312" w:hint="eastAsia"/>
            <w:b/>
            <w:bCs/>
            <w:sz w:val="24"/>
          </w:rPr>
          <w:t xml:space="preserve"> </w:t>
        </w:r>
        <w:r>
          <w:rPr>
            <w:rFonts w:ascii="仿宋_GB2312" w:eastAsia="仿宋_GB2312" w:hAnsi="仿宋_GB2312" w:cs="仿宋_GB2312" w:hint="eastAsia"/>
            <w:b/>
            <w:bCs/>
            <w:sz w:val="24"/>
          </w:rPr>
          <w:t>服务需求</w:t>
        </w:r>
        <w:r>
          <w:rPr>
            <w:rFonts w:ascii="仿宋_GB2312" w:eastAsia="仿宋_GB2312" w:hAnsi="仿宋_GB2312" w:cs="仿宋_GB2312" w:hint="eastAsia"/>
            <w:b/>
            <w:bCs/>
            <w:sz w:val="24"/>
          </w:rPr>
          <w:tab/>
        </w:r>
        <w:r>
          <w:rPr>
            <w:rFonts w:ascii="仿宋_GB2312" w:eastAsia="仿宋_GB2312" w:hAnsi="仿宋_GB2312" w:cs="仿宋_GB2312" w:hint="eastAsia"/>
            <w:b/>
            <w:bCs/>
            <w:sz w:val="24"/>
          </w:rPr>
          <w:fldChar w:fldCharType="begin"/>
        </w:r>
        <w:r>
          <w:rPr>
            <w:rFonts w:ascii="仿宋_GB2312" w:eastAsia="仿宋_GB2312" w:hAnsi="仿宋_GB2312" w:cs="仿宋_GB2312" w:hint="eastAsia"/>
            <w:b/>
            <w:bCs/>
            <w:sz w:val="24"/>
          </w:rPr>
          <w:instrText xml:space="preserve"> PAGEREF _Toc21962 </w:instrText>
        </w:r>
        <w:r>
          <w:rPr>
            <w:rFonts w:ascii="仿宋_GB2312" w:eastAsia="仿宋_GB2312" w:hAnsi="仿宋_GB2312" w:cs="仿宋_GB2312" w:hint="eastAsia"/>
            <w:b/>
            <w:bCs/>
            <w:sz w:val="24"/>
          </w:rPr>
          <w:fldChar w:fldCharType="separate"/>
        </w:r>
        <w:r>
          <w:rPr>
            <w:rFonts w:ascii="仿宋_GB2312" w:eastAsia="仿宋_GB2312" w:hAnsi="仿宋_GB2312" w:cs="仿宋_GB2312" w:hint="eastAsia"/>
            <w:b/>
            <w:bCs/>
            <w:sz w:val="24"/>
          </w:rPr>
          <w:t>43</w:t>
        </w:r>
        <w:r>
          <w:rPr>
            <w:rFonts w:ascii="仿宋_GB2312" w:eastAsia="仿宋_GB2312" w:hAnsi="仿宋_GB2312" w:cs="仿宋_GB2312" w:hint="eastAsia"/>
            <w:b/>
            <w:bCs/>
            <w:sz w:val="24"/>
          </w:rPr>
          <w:fldChar w:fldCharType="end"/>
        </w:r>
      </w:hyperlink>
    </w:p>
    <w:p w:rsidR="00023FF3" w:rsidRDefault="00697C3F">
      <w:pPr>
        <w:pStyle w:val="10"/>
        <w:tabs>
          <w:tab w:val="right" w:leader="dot" w:pos="8300"/>
        </w:tabs>
        <w:spacing w:line="480" w:lineRule="auto"/>
        <w:rPr>
          <w:rFonts w:ascii="仿宋_GB2312" w:eastAsia="仿宋_GB2312" w:hAnsi="仿宋_GB2312" w:cs="仿宋_GB2312"/>
          <w:b/>
          <w:bCs/>
          <w:sz w:val="24"/>
        </w:rPr>
      </w:pPr>
      <w:hyperlink w:anchor="_Toc30686" w:history="1">
        <w:r>
          <w:rPr>
            <w:rFonts w:ascii="仿宋_GB2312" w:eastAsia="仿宋_GB2312" w:hAnsi="仿宋_GB2312" w:cs="仿宋_GB2312" w:hint="eastAsia"/>
            <w:b/>
            <w:bCs/>
            <w:sz w:val="24"/>
          </w:rPr>
          <w:t>第四章</w:t>
        </w:r>
        <w:r>
          <w:rPr>
            <w:rFonts w:ascii="仿宋_GB2312" w:eastAsia="仿宋_GB2312" w:hAnsi="仿宋_GB2312" w:cs="仿宋_GB2312" w:hint="eastAsia"/>
            <w:b/>
            <w:bCs/>
            <w:sz w:val="24"/>
          </w:rPr>
          <w:t xml:space="preserve"> </w:t>
        </w:r>
        <w:r>
          <w:rPr>
            <w:rFonts w:ascii="仿宋_GB2312" w:eastAsia="仿宋_GB2312" w:hAnsi="仿宋_GB2312" w:cs="仿宋_GB2312" w:hint="eastAsia"/>
            <w:b/>
            <w:bCs/>
            <w:sz w:val="24"/>
          </w:rPr>
          <w:t>磋商内容、磋商过程中可能实质性变动的内容</w:t>
        </w:r>
        <w:r>
          <w:rPr>
            <w:rFonts w:ascii="仿宋_GB2312" w:eastAsia="仿宋_GB2312" w:hAnsi="仿宋_GB2312" w:cs="仿宋_GB2312" w:hint="eastAsia"/>
            <w:b/>
            <w:bCs/>
            <w:sz w:val="24"/>
          </w:rPr>
          <w:tab/>
        </w:r>
        <w:r>
          <w:rPr>
            <w:rFonts w:ascii="仿宋_GB2312" w:eastAsia="仿宋_GB2312" w:hAnsi="仿宋_GB2312" w:cs="仿宋_GB2312" w:hint="eastAsia"/>
            <w:b/>
            <w:bCs/>
            <w:sz w:val="24"/>
          </w:rPr>
          <w:fldChar w:fldCharType="begin"/>
        </w:r>
        <w:r>
          <w:rPr>
            <w:rFonts w:ascii="仿宋_GB2312" w:eastAsia="仿宋_GB2312" w:hAnsi="仿宋_GB2312" w:cs="仿宋_GB2312" w:hint="eastAsia"/>
            <w:b/>
            <w:bCs/>
            <w:sz w:val="24"/>
          </w:rPr>
          <w:instrText xml:space="preserve"> PAGEREF _Toc30686 </w:instrText>
        </w:r>
        <w:r>
          <w:rPr>
            <w:rFonts w:ascii="仿宋_GB2312" w:eastAsia="仿宋_GB2312" w:hAnsi="仿宋_GB2312" w:cs="仿宋_GB2312" w:hint="eastAsia"/>
            <w:b/>
            <w:bCs/>
            <w:sz w:val="24"/>
          </w:rPr>
          <w:fldChar w:fldCharType="separate"/>
        </w:r>
        <w:r>
          <w:rPr>
            <w:rFonts w:ascii="仿宋_GB2312" w:eastAsia="仿宋_GB2312" w:hAnsi="仿宋_GB2312" w:cs="仿宋_GB2312" w:hint="eastAsia"/>
            <w:b/>
            <w:bCs/>
            <w:sz w:val="24"/>
          </w:rPr>
          <w:t>50</w:t>
        </w:r>
        <w:r>
          <w:rPr>
            <w:rFonts w:ascii="仿宋_GB2312" w:eastAsia="仿宋_GB2312" w:hAnsi="仿宋_GB2312" w:cs="仿宋_GB2312" w:hint="eastAsia"/>
            <w:b/>
            <w:bCs/>
            <w:sz w:val="24"/>
          </w:rPr>
          <w:fldChar w:fldCharType="end"/>
        </w:r>
      </w:hyperlink>
    </w:p>
    <w:p w:rsidR="00023FF3" w:rsidRDefault="00697C3F">
      <w:pPr>
        <w:pStyle w:val="10"/>
        <w:tabs>
          <w:tab w:val="right" w:leader="dot" w:pos="8300"/>
        </w:tabs>
        <w:spacing w:line="480" w:lineRule="auto"/>
        <w:rPr>
          <w:rFonts w:ascii="仿宋_GB2312" w:eastAsia="仿宋_GB2312" w:hAnsi="仿宋_GB2312" w:cs="仿宋_GB2312"/>
          <w:b/>
          <w:bCs/>
          <w:sz w:val="24"/>
        </w:rPr>
      </w:pPr>
      <w:hyperlink w:anchor="_Toc29226" w:history="1">
        <w:r>
          <w:rPr>
            <w:rFonts w:ascii="仿宋_GB2312" w:eastAsia="仿宋_GB2312" w:hAnsi="仿宋_GB2312" w:cs="仿宋_GB2312" w:hint="eastAsia"/>
            <w:b/>
            <w:bCs/>
            <w:sz w:val="24"/>
          </w:rPr>
          <w:t>第五章</w:t>
        </w:r>
        <w:r>
          <w:rPr>
            <w:rFonts w:ascii="仿宋_GB2312" w:eastAsia="仿宋_GB2312" w:hAnsi="仿宋_GB2312" w:cs="仿宋_GB2312" w:hint="eastAsia"/>
            <w:b/>
            <w:bCs/>
            <w:sz w:val="24"/>
          </w:rPr>
          <w:t xml:space="preserve"> </w:t>
        </w:r>
        <w:r>
          <w:rPr>
            <w:rFonts w:ascii="仿宋_GB2312" w:eastAsia="仿宋_GB2312" w:hAnsi="仿宋_GB2312" w:cs="仿宋_GB2312" w:hint="eastAsia"/>
            <w:b/>
            <w:bCs/>
            <w:sz w:val="24"/>
          </w:rPr>
          <w:t>评审办法</w:t>
        </w:r>
        <w:r>
          <w:rPr>
            <w:rFonts w:ascii="仿宋_GB2312" w:eastAsia="仿宋_GB2312" w:hAnsi="仿宋_GB2312" w:cs="仿宋_GB2312" w:hint="eastAsia"/>
            <w:b/>
            <w:bCs/>
            <w:sz w:val="24"/>
          </w:rPr>
          <w:tab/>
        </w:r>
        <w:r>
          <w:rPr>
            <w:rFonts w:ascii="仿宋_GB2312" w:eastAsia="仿宋_GB2312" w:hAnsi="仿宋_GB2312" w:cs="仿宋_GB2312" w:hint="eastAsia"/>
            <w:b/>
            <w:bCs/>
            <w:sz w:val="24"/>
          </w:rPr>
          <w:fldChar w:fldCharType="begin"/>
        </w:r>
        <w:r>
          <w:rPr>
            <w:rFonts w:ascii="仿宋_GB2312" w:eastAsia="仿宋_GB2312" w:hAnsi="仿宋_GB2312" w:cs="仿宋_GB2312" w:hint="eastAsia"/>
            <w:b/>
            <w:bCs/>
            <w:sz w:val="24"/>
          </w:rPr>
          <w:instrText xml:space="preserve"> PAGEREF _Toc29226 </w:instrText>
        </w:r>
        <w:r>
          <w:rPr>
            <w:rFonts w:ascii="仿宋_GB2312" w:eastAsia="仿宋_GB2312" w:hAnsi="仿宋_GB2312" w:cs="仿宋_GB2312" w:hint="eastAsia"/>
            <w:b/>
            <w:bCs/>
            <w:sz w:val="24"/>
          </w:rPr>
          <w:fldChar w:fldCharType="separate"/>
        </w:r>
        <w:r>
          <w:rPr>
            <w:rFonts w:ascii="仿宋_GB2312" w:eastAsia="仿宋_GB2312" w:hAnsi="仿宋_GB2312" w:cs="仿宋_GB2312" w:hint="eastAsia"/>
            <w:b/>
            <w:bCs/>
            <w:sz w:val="24"/>
          </w:rPr>
          <w:t>51</w:t>
        </w:r>
        <w:r>
          <w:rPr>
            <w:rFonts w:ascii="仿宋_GB2312" w:eastAsia="仿宋_GB2312" w:hAnsi="仿宋_GB2312" w:cs="仿宋_GB2312" w:hint="eastAsia"/>
            <w:b/>
            <w:bCs/>
            <w:sz w:val="24"/>
          </w:rPr>
          <w:fldChar w:fldCharType="end"/>
        </w:r>
      </w:hyperlink>
    </w:p>
    <w:p w:rsidR="00023FF3" w:rsidRDefault="00697C3F">
      <w:pPr>
        <w:pStyle w:val="10"/>
        <w:tabs>
          <w:tab w:val="right" w:leader="dot" w:pos="8300"/>
        </w:tabs>
        <w:spacing w:line="480" w:lineRule="auto"/>
        <w:rPr>
          <w:rFonts w:ascii="仿宋_GB2312" w:eastAsia="仿宋_GB2312" w:hAnsi="仿宋_GB2312" w:cs="仿宋_GB2312"/>
          <w:b/>
          <w:bCs/>
          <w:sz w:val="24"/>
        </w:rPr>
      </w:pPr>
      <w:hyperlink w:anchor="_Toc29210" w:history="1">
        <w:r>
          <w:rPr>
            <w:rFonts w:ascii="仿宋_GB2312" w:eastAsia="仿宋_GB2312" w:hAnsi="仿宋_GB2312" w:cs="仿宋_GB2312" w:hint="eastAsia"/>
            <w:b/>
            <w:bCs/>
            <w:sz w:val="24"/>
          </w:rPr>
          <w:t>第六章</w:t>
        </w:r>
        <w:r>
          <w:rPr>
            <w:rFonts w:ascii="仿宋_GB2312" w:eastAsia="仿宋_GB2312" w:hAnsi="仿宋_GB2312" w:cs="仿宋_GB2312" w:hint="eastAsia"/>
            <w:b/>
            <w:bCs/>
            <w:sz w:val="24"/>
          </w:rPr>
          <w:t xml:space="preserve"> </w:t>
        </w:r>
        <w:r>
          <w:rPr>
            <w:rFonts w:ascii="仿宋_GB2312" w:eastAsia="仿宋_GB2312" w:hAnsi="仿宋_GB2312" w:cs="仿宋_GB2312" w:hint="eastAsia"/>
            <w:b/>
            <w:bCs/>
            <w:sz w:val="24"/>
          </w:rPr>
          <w:t>政府采购合同条款及格式</w:t>
        </w:r>
        <w:r>
          <w:rPr>
            <w:rFonts w:ascii="仿宋_GB2312" w:eastAsia="仿宋_GB2312" w:hAnsi="仿宋_GB2312" w:cs="仿宋_GB2312" w:hint="eastAsia"/>
            <w:b/>
            <w:bCs/>
            <w:sz w:val="24"/>
          </w:rPr>
          <w:tab/>
        </w:r>
        <w:r>
          <w:rPr>
            <w:rFonts w:ascii="仿宋_GB2312" w:eastAsia="仿宋_GB2312" w:hAnsi="仿宋_GB2312" w:cs="仿宋_GB2312" w:hint="eastAsia"/>
            <w:b/>
            <w:bCs/>
            <w:sz w:val="24"/>
          </w:rPr>
          <w:fldChar w:fldCharType="begin"/>
        </w:r>
        <w:r>
          <w:rPr>
            <w:rFonts w:ascii="仿宋_GB2312" w:eastAsia="仿宋_GB2312" w:hAnsi="仿宋_GB2312" w:cs="仿宋_GB2312" w:hint="eastAsia"/>
            <w:b/>
            <w:bCs/>
            <w:sz w:val="24"/>
          </w:rPr>
          <w:instrText xml:space="preserve"> PAGEREF _Toc29210 </w:instrText>
        </w:r>
        <w:r>
          <w:rPr>
            <w:rFonts w:ascii="仿宋_GB2312" w:eastAsia="仿宋_GB2312" w:hAnsi="仿宋_GB2312" w:cs="仿宋_GB2312" w:hint="eastAsia"/>
            <w:b/>
            <w:bCs/>
            <w:sz w:val="24"/>
          </w:rPr>
          <w:fldChar w:fldCharType="separate"/>
        </w:r>
        <w:r>
          <w:rPr>
            <w:rFonts w:ascii="仿宋_GB2312" w:eastAsia="仿宋_GB2312" w:hAnsi="仿宋_GB2312" w:cs="仿宋_GB2312" w:hint="eastAsia"/>
            <w:b/>
            <w:bCs/>
            <w:sz w:val="24"/>
          </w:rPr>
          <w:t>59</w:t>
        </w:r>
        <w:r>
          <w:rPr>
            <w:rFonts w:ascii="仿宋_GB2312" w:eastAsia="仿宋_GB2312" w:hAnsi="仿宋_GB2312" w:cs="仿宋_GB2312" w:hint="eastAsia"/>
            <w:b/>
            <w:bCs/>
            <w:sz w:val="24"/>
          </w:rPr>
          <w:fldChar w:fldCharType="end"/>
        </w:r>
      </w:hyperlink>
    </w:p>
    <w:p w:rsidR="00023FF3" w:rsidRDefault="00697C3F">
      <w:pPr>
        <w:pStyle w:val="WPSOffice1"/>
        <w:tabs>
          <w:tab w:val="right" w:leader="dot" w:pos="8306"/>
        </w:tabs>
        <w:rPr>
          <w:rFonts w:ascii="仿宋" w:eastAsia="仿宋" w:hAnsi="仿宋"/>
        </w:rPr>
      </w:pPr>
      <w:r>
        <w:rPr>
          <w:rFonts w:ascii="仿宋_GB2312" w:eastAsia="仿宋_GB2312" w:hAnsi="仿宋_GB2312" w:cs="仿宋_GB2312" w:hint="eastAsia"/>
          <w:b/>
          <w:bCs/>
          <w:sz w:val="24"/>
        </w:rPr>
        <w:fldChar w:fldCharType="end"/>
      </w:r>
    </w:p>
    <w:p w:rsidR="00023FF3" w:rsidRDefault="00697C3F">
      <w:pPr>
        <w:pStyle w:val="WPSOffice1"/>
        <w:tabs>
          <w:tab w:val="left" w:pos="1834"/>
          <w:tab w:val="right" w:leader="dot" w:pos="8306"/>
        </w:tabs>
        <w:rPr>
          <w:rFonts w:ascii="仿宋" w:eastAsia="仿宋" w:hAnsi="仿宋"/>
          <w:b/>
          <w:bCs/>
        </w:rPr>
      </w:pPr>
      <w:r>
        <w:rPr>
          <w:rFonts w:ascii="仿宋" w:eastAsia="仿宋" w:hAnsi="仿宋"/>
          <w:b/>
          <w:bCs/>
        </w:rPr>
        <w:tab/>
      </w:r>
    </w:p>
    <w:p w:rsidR="00023FF3" w:rsidRDefault="00697C3F">
      <w:pPr>
        <w:widowControl/>
        <w:jc w:val="left"/>
        <w:rPr>
          <w:rFonts w:ascii="仿宋" w:eastAsia="仿宋" w:hAnsi="仿宋"/>
          <w:b/>
          <w:bCs/>
          <w:kern w:val="0"/>
          <w:sz w:val="20"/>
          <w:szCs w:val="20"/>
        </w:rPr>
      </w:pPr>
      <w:r>
        <w:rPr>
          <w:rFonts w:ascii="仿宋" w:eastAsia="仿宋" w:hAnsi="仿宋"/>
          <w:b/>
          <w:bCs/>
        </w:rPr>
        <w:br w:type="page"/>
      </w:r>
    </w:p>
    <w:p w:rsidR="00023FF3" w:rsidRDefault="00697C3F">
      <w:pPr>
        <w:pStyle w:val="1"/>
        <w:snapToGrid w:val="0"/>
        <w:spacing w:beforeLines="100" w:before="312" w:afterLines="100" w:after="312" w:line="360" w:lineRule="auto"/>
        <w:jc w:val="center"/>
        <w:rPr>
          <w:rFonts w:ascii="仿宋" w:eastAsia="仿宋" w:hAnsi="仿宋"/>
          <w:bCs/>
          <w:szCs w:val="44"/>
        </w:rPr>
      </w:pPr>
      <w:bookmarkStart w:id="2" w:name="_Toc28359001"/>
      <w:bookmarkStart w:id="3" w:name="_Toc35393789"/>
      <w:bookmarkStart w:id="4" w:name="_Toc4485616"/>
      <w:bookmarkStart w:id="5" w:name="_Toc4485617"/>
      <w:r>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6B288869C48E4349B87282932FE7A009"/>
          </w:placeholder>
        </w:sdtPr>
        <w:sdtEndPr/>
        <w:sdtContent>
          <w:r>
            <w:rPr>
              <w:rFonts w:ascii="仿宋" w:eastAsia="仿宋" w:hAnsi="仿宋" w:hint="eastAsia"/>
              <w:szCs w:val="44"/>
            </w:rPr>
            <w:t>营口市鲅鱼圈生态环境分局采购物业服务</w:t>
          </w:r>
        </w:sdtContent>
      </w:sdt>
      <w:r>
        <w:rPr>
          <w:rFonts w:ascii="仿宋" w:eastAsia="仿宋" w:hAnsi="仿宋" w:cs="仿宋_GB2312" w:hint="eastAsia"/>
          <w:szCs w:val="44"/>
        </w:rPr>
        <w:t>）的采购公告</w:t>
      </w:r>
      <w:bookmarkEnd w:id="2"/>
      <w:bookmarkEnd w:id="3"/>
    </w:p>
    <w:p w:rsidR="00023FF3" w:rsidRDefault="00697C3F">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Pr>
          <w:rFonts w:ascii="仿宋" w:eastAsia="仿宋" w:hAnsi="仿宋" w:hint="eastAsia"/>
          <w:szCs w:val="21"/>
        </w:rPr>
        <w:t>项目概况</w:t>
      </w:r>
    </w:p>
    <w:p w:rsidR="00023FF3" w:rsidRDefault="00697C3F">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r>
            <w:rPr>
              <w:rFonts w:ascii="仿宋" w:eastAsia="仿宋" w:hAnsi="仿宋" w:hint="eastAsia"/>
              <w:szCs w:val="21"/>
            </w:rPr>
            <w:t>营口市鲅鱼圈生态环境分局采购物业服务</w:t>
          </w:r>
        </w:sdtContent>
      </w:sdt>
      <w:r>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EndPr/>
        <w:sdtContent>
          <w:r>
            <w:rPr>
              <w:rFonts w:ascii="仿宋" w:eastAsia="仿宋" w:hAnsi="仿宋" w:hint="eastAsia"/>
              <w:szCs w:val="21"/>
            </w:rPr>
            <w:t>BYQ-2021C019</w:t>
          </w:r>
        </w:sdtContent>
      </w:sdt>
      <w:r>
        <w:rPr>
          <w:rFonts w:ascii="仿宋" w:eastAsia="仿宋" w:hAnsi="仿宋" w:hint="eastAsia"/>
          <w:szCs w:val="21"/>
        </w:rPr>
        <w:t>）招标项目的潜在供应商应在营口市审批技术审查与公共资源交易平台获取采购文件，并于</w:t>
      </w:r>
      <w:sdt>
        <w:sdtPr>
          <w:rPr>
            <w:rFonts w:ascii="仿宋" w:eastAsia="仿宋" w:hAnsi="仿宋" w:hint="eastAsia"/>
            <w:szCs w:val="21"/>
          </w:rPr>
          <w:alias w:val="开标时间"/>
          <w:tag w:val="开标时间"/>
          <w:id w:val="1899012286"/>
          <w:placeholder>
            <w:docPart w:val="A1BF293E49904D2E9E72566426AA481D"/>
          </w:placeholder>
        </w:sdtPr>
        <w:sdtEndPr/>
        <w:sdtContent>
          <w:r>
            <w:rPr>
              <w:rFonts w:ascii="仿宋" w:eastAsia="仿宋" w:hAnsi="仿宋" w:hint="eastAsia"/>
              <w:szCs w:val="21"/>
            </w:rPr>
            <w:t>2022/1/11 9:30:00</w:t>
          </w:r>
        </w:sdtContent>
      </w:sdt>
      <w:r>
        <w:rPr>
          <w:rFonts w:ascii="仿宋" w:eastAsia="仿宋" w:hAnsi="仿宋" w:hint="eastAsia"/>
          <w:bCs/>
          <w:szCs w:val="21"/>
        </w:rPr>
        <w:t>（北京时间）前递交响应</w:t>
      </w:r>
      <w:r>
        <w:rPr>
          <w:rFonts w:ascii="仿宋" w:eastAsia="仿宋" w:hAnsi="仿宋"/>
          <w:bCs/>
          <w:szCs w:val="21"/>
        </w:rPr>
        <w:t>文件</w:t>
      </w:r>
      <w:r>
        <w:rPr>
          <w:rFonts w:ascii="仿宋" w:eastAsia="仿宋" w:hAnsi="仿宋" w:hint="eastAsia"/>
          <w:szCs w:val="21"/>
        </w:rPr>
        <w:t>。</w:t>
      </w:r>
    </w:p>
    <w:p w:rsidR="00023FF3" w:rsidRDefault="00023FF3">
      <w:pPr>
        <w:spacing w:line="276" w:lineRule="auto"/>
        <w:rPr>
          <w:rFonts w:ascii="仿宋" w:eastAsia="仿宋" w:hAnsi="仿宋"/>
          <w:szCs w:val="21"/>
        </w:rPr>
      </w:pPr>
    </w:p>
    <w:p w:rsidR="00023FF3" w:rsidRDefault="00697C3F">
      <w:pPr>
        <w:keepNext/>
        <w:keepLines/>
        <w:spacing w:line="276" w:lineRule="auto"/>
        <w:outlineLvl w:val="1"/>
        <w:rPr>
          <w:rFonts w:ascii="仿宋" w:eastAsia="仿宋" w:hAnsi="仿宋" w:cs="宋体"/>
          <w:bCs/>
          <w:szCs w:val="21"/>
        </w:rPr>
      </w:pPr>
      <w:bookmarkStart w:id="6" w:name="_Toc35393621"/>
      <w:bookmarkStart w:id="7" w:name="_Toc28359079"/>
      <w:bookmarkStart w:id="8" w:name="_Toc35393790"/>
      <w:bookmarkStart w:id="9" w:name="_Toc28359002"/>
      <w:bookmarkStart w:id="10" w:name="_Hlk24379207"/>
      <w:r>
        <w:rPr>
          <w:rFonts w:ascii="仿宋" w:eastAsia="仿宋" w:hAnsi="仿宋" w:cs="宋体" w:hint="eastAsia"/>
          <w:bCs/>
          <w:szCs w:val="21"/>
        </w:rPr>
        <w:t>一、项目基本情况</w:t>
      </w:r>
      <w:bookmarkEnd w:id="6"/>
      <w:bookmarkEnd w:id="7"/>
      <w:bookmarkEnd w:id="8"/>
      <w:bookmarkEnd w:id="9"/>
    </w:p>
    <w:p w:rsidR="00023FF3" w:rsidRDefault="00697C3F">
      <w:pPr>
        <w:spacing w:line="276" w:lineRule="auto"/>
        <w:ind w:firstLineChars="200" w:firstLine="420"/>
        <w:rPr>
          <w:rFonts w:ascii="仿宋" w:eastAsia="仿宋" w:hAnsi="仿宋"/>
          <w:color w:val="FF0000"/>
          <w:szCs w:val="21"/>
        </w:rPr>
      </w:pPr>
      <w:r>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Pr>
              <w:rFonts w:ascii="仿宋" w:eastAsia="仿宋" w:hAnsi="仿宋" w:hint="eastAsia"/>
              <w:szCs w:val="21"/>
            </w:rPr>
            <w:t>BYQ-2021C019</w:t>
          </w:r>
        </w:sdtContent>
      </w:sdt>
    </w:p>
    <w:p w:rsidR="00023FF3" w:rsidRDefault="00697C3F">
      <w:pPr>
        <w:spacing w:line="276" w:lineRule="auto"/>
        <w:ind w:firstLineChars="200" w:firstLine="420"/>
        <w:rPr>
          <w:rFonts w:ascii="仿宋" w:eastAsia="仿宋" w:hAnsi="仿宋"/>
          <w:szCs w:val="21"/>
        </w:rPr>
      </w:pPr>
      <w:r>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r>
            <w:rPr>
              <w:rFonts w:ascii="仿宋" w:eastAsia="仿宋" w:hAnsi="仿宋" w:hint="eastAsia"/>
              <w:szCs w:val="21"/>
            </w:rPr>
            <w:t>营口市鲅鱼圈生态环境分局采购物业服务</w:t>
          </w:r>
        </w:sdtContent>
      </w:sdt>
    </w:p>
    <w:bookmarkEnd w:id="10"/>
    <w:p w:rsidR="00023FF3" w:rsidRDefault="00697C3F">
      <w:pPr>
        <w:spacing w:line="276" w:lineRule="auto"/>
        <w:ind w:firstLineChars="200" w:firstLine="420"/>
      </w:pPr>
      <w:r>
        <w:rPr>
          <w:rFonts w:ascii="仿宋" w:eastAsia="仿宋" w:hAnsi="仿宋" w:hint="eastAsia"/>
          <w:szCs w:val="21"/>
        </w:rPr>
        <w:t>采购方式：竞争性磋商</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023FF3" w:rsidRDefault="00023FF3">
          <w:pPr>
            <w:spacing w:line="276" w:lineRule="auto"/>
            <w:ind w:firstLineChars="200" w:firstLine="420"/>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023FF3">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023FF3" w:rsidRDefault="00697C3F">
                <w:pPr>
                  <w:pStyle w:val="11"/>
                  <w:ind w:firstLineChars="0" w:firstLine="0"/>
                  <w:rPr>
                    <w:rFonts w:ascii="仿宋" w:eastAsia="仿宋" w:hAnsi="仿宋"/>
                    <w:szCs w:val="24"/>
                  </w:rPr>
                </w:pPr>
                <w:r>
                  <w:rPr>
                    <w:rFonts w:ascii="仿宋" w:eastAsia="仿宋" w:hAnsi="仿宋" w:hint="eastAsia"/>
                    <w:szCs w:val="24"/>
                  </w:rPr>
                  <w:fldChar w:fldCharType="begin"/>
                </w:r>
                <w:r>
                  <w:rPr>
                    <w:rFonts w:ascii="仿宋" w:eastAsia="仿宋" w:hAnsi="仿宋" w:hint="eastAsia"/>
                    <w:szCs w:val="24"/>
                  </w:rPr>
                  <w:instrText xml:space="preserve"> DOCPROPERTY  </w:instrText>
                </w:r>
                <w:r>
                  <w:rPr>
                    <w:rFonts w:ascii="仿宋" w:eastAsia="仿宋" w:hAnsi="仿宋" w:hint="eastAsia"/>
                    <w:szCs w:val="24"/>
                  </w:rPr>
                  <w:instrText>包详细信息</w:instrText>
                </w:r>
                <w:r>
                  <w:rPr>
                    <w:rFonts w:ascii="仿宋" w:eastAsia="仿宋" w:hAnsi="仿宋" w:hint="eastAsia"/>
                    <w:szCs w:val="24"/>
                  </w:rPr>
                  <w:instrText xml:space="preserve">  \* MERGEFORMAT </w:instrText>
                </w:r>
                <w:r>
                  <w:rPr>
                    <w:rFonts w:ascii="仿宋" w:eastAsia="仿宋" w:hAnsi="仿宋" w:hint="eastAsia"/>
                    <w:szCs w:val="24"/>
                  </w:rPr>
                  <w:fldChar w:fldCharType="separate"/>
                </w:r>
                <w:proofErr w:type="gramStart"/>
                <w:r>
                  <w:rPr>
                    <w:rFonts w:ascii="仿宋" w:eastAsia="仿宋" w:hAnsi="仿宋" w:hint="eastAsia"/>
                    <w:szCs w:val="24"/>
                  </w:rPr>
                  <w:t>包号</w:t>
                </w:r>
                <w:proofErr w:type="gramEnd"/>
                <w:r>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023FF3" w:rsidRDefault="00697C3F">
                <w:pPr>
                  <w:pStyle w:val="11"/>
                  <w:ind w:firstLineChars="0" w:firstLine="0"/>
                  <w:rPr>
                    <w:rFonts w:ascii="仿宋" w:eastAsia="仿宋" w:hAnsi="仿宋"/>
                    <w:szCs w:val="24"/>
                  </w:rPr>
                </w:pPr>
                <w:r>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023FF3" w:rsidRDefault="00697C3F">
                <w:pPr>
                  <w:pStyle w:val="11"/>
                  <w:ind w:firstLineChars="0" w:firstLine="0"/>
                  <w:rPr>
                    <w:rFonts w:ascii="仿宋" w:eastAsia="仿宋" w:hAnsi="仿宋"/>
                    <w:szCs w:val="24"/>
                  </w:rPr>
                </w:pPr>
                <w:r>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023FF3" w:rsidRDefault="00697C3F">
                <w:pPr>
                  <w:pStyle w:val="11"/>
                  <w:ind w:firstLineChars="0" w:firstLine="0"/>
                  <w:rPr>
                    <w:rFonts w:ascii="仿宋" w:eastAsia="仿宋" w:hAnsi="仿宋"/>
                    <w:szCs w:val="24"/>
                  </w:rPr>
                </w:pPr>
                <w:r>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023FF3" w:rsidRDefault="00697C3F">
                <w:pPr>
                  <w:pStyle w:val="11"/>
                  <w:ind w:firstLineChars="0" w:firstLine="0"/>
                  <w:rPr>
                    <w:rFonts w:ascii="仿宋" w:eastAsia="仿宋" w:hAnsi="仿宋"/>
                    <w:szCs w:val="24"/>
                  </w:rPr>
                </w:pPr>
                <w:r>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023FF3" w:rsidRDefault="00697C3F">
                <w:pPr>
                  <w:pStyle w:val="11"/>
                  <w:ind w:firstLineChars="0" w:firstLine="0"/>
                  <w:rPr>
                    <w:rFonts w:ascii="仿宋" w:eastAsia="仿宋" w:hAnsi="仿宋"/>
                    <w:szCs w:val="24"/>
                  </w:rPr>
                </w:pPr>
                <w:r>
                  <w:rPr>
                    <w:rFonts w:ascii="仿宋" w:eastAsia="仿宋" w:hAnsi="仿宋" w:hint="eastAsia"/>
                    <w:szCs w:val="24"/>
                  </w:rPr>
                  <w:t>价格打分方法</w:t>
                </w:r>
              </w:p>
            </w:tc>
          </w:tr>
          <w:tr w:rsidR="00023FF3">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023FF3" w:rsidRDefault="00697C3F">
                <w:pPr>
                  <w:pStyle w:val="11"/>
                  <w:ind w:firstLineChars="0" w:firstLine="0"/>
                  <w:jc w:val="center"/>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023FF3" w:rsidRDefault="00697C3F">
                <w:pPr>
                  <w:pStyle w:val="11"/>
                  <w:ind w:firstLineChars="0" w:firstLine="0"/>
                  <w:rPr>
                    <w:rFonts w:ascii="仿宋" w:eastAsia="仿宋" w:hAnsi="仿宋"/>
                    <w:szCs w:val="24"/>
                  </w:rPr>
                </w:pPr>
                <w:r>
                  <w:rPr>
                    <w:rFonts w:ascii="仿宋_GB2312" w:eastAsia="仿宋_GB2312" w:hAnsi="仿宋_GB2312" w:cs="仿宋_GB2312" w:hint="eastAsia"/>
                    <w:szCs w:val="21"/>
                  </w:rPr>
                  <w:t>营口市鲅鱼圈</w:t>
                </w:r>
                <w:r>
                  <w:rPr>
                    <w:rFonts w:ascii="仿宋_GB2312" w:eastAsia="仿宋_GB2312" w:hAnsi="仿宋_GB2312" w:cs="仿宋_GB2312" w:hint="eastAsia"/>
                    <w:szCs w:val="21"/>
                  </w:rPr>
                  <w:t>区生态环境分局采购物业服务项目</w:t>
                </w:r>
              </w:p>
            </w:tc>
            <w:tc>
              <w:tcPr>
                <w:tcW w:w="1134" w:type="dxa"/>
                <w:tcBorders>
                  <w:top w:val="single" w:sz="4" w:space="0" w:color="auto"/>
                  <w:left w:val="single" w:sz="4" w:space="0" w:color="auto"/>
                  <w:bottom w:val="single" w:sz="4" w:space="0" w:color="auto"/>
                  <w:right w:val="single" w:sz="4" w:space="0" w:color="auto"/>
                </w:tcBorders>
                <w:vAlign w:val="center"/>
              </w:tcPr>
              <w:p w:rsidR="00023FF3" w:rsidRDefault="00697C3F">
                <w:pPr>
                  <w:pStyle w:val="11"/>
                  <w:ind w:firstLineChars="0" w:firstLine="0"/>
                  <w:rPr>
                    <w:rFonts w:ascii="仿宋" w:eastAsia="仿宋" w:hAnsi="仿宋"/>
                    <w:szCs w:val="24"/>
                    <w:lang w:val="en-US"/>
                  </w:rPr>
                </w:pPr>
                <w:r>
                  <w:rPr>
                    <w:rFonts w:ascii="仿宋" w:eastAsia="仿宋" w:hAnsi="仿宋" w:hint="eastAsia"/>
                    <w:szCs w:val="24"/>
                    <w:lang w:val="en-US"/>
                  </w:rPr>
                  <w:t>1108077</w:t>
                </w:r>
              </w:p>
            </w:tc>
            <w:tc>
              <w:tcPr>
                <w:tcW w:w="1276" w:type="dxa"/>
                <w:tcBorders>
                  <w:top w:val="single" w:sz="4" w:space="0" w:color="auto"/>
                  <w:left w:val="single" w:sz="4" w:space="0" w:color="auto"/>
                  <w:bottom w:val="single" w:sz="4" w:space="0" w:color="auto"/>
                  <w:right w:val="single" w:sz="4" w:space="0" w:color="auto"/>
                </w:tcBorders>
                <w:vAlign w:val="center"/>
              </w:tcPr>
              <w:p w:rsidR="00023FF3" w:rsidRDefault="00697C3F">
                <w:pPr>
                  <w:pStyle w:val="11"/>
                  <w:ind w:firstLineChars="0" w:firstLine="0"/>
                  <w:rPr>
                    <w:rFonts w:ascii="仿宋" w:eastAsia="仿宋" w:hAnsi="仿宋"/>
                    <w:szCs w:val="24"/>
                    <w:lang w:val="en-US"/>
                  </w:rPr>
                </w:pPr>
                <w:r>
                  <w:rPr>
                    <w:rFonts w:ascii="仿宋" w:eastAsia="仿宋" w:hAnsi="仿宋" w:hint="eastAsia"/>
                    <w:szCs w:val="24"/>
                    <w:lang w:val="en-US"/>
                  </w:rPr>
                  <w:t>10000</w:t>
                </w:r>
              </w:p>
            </w:tc>
            <w:sdt>
              <w:sdtPr>
                <w:rPr>
                  <w:rFonts w:ascii="仿宋" w:eastAsia="仿宋" w:hAnsi="仿宋" w:hint="eastAsia"/>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023FF3" w:rsidRDefault="00697C3F">
                    <w:pPr>
                      <w:pStyle w:val="11"/>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023FF3" w:rsidRDefault="00697C3F">
                    <w:pPr>
                      <w:pStyle w:val="11"/>
                      <w:ind w:firstLineChars="0" w:firstLine="0"/>
                      <w:rPr>
                        <w:rFonts w:ascii="仿宋" w:eastAsia="仿宋" w:hAnsi="仿宋"/>
                        <w:szCs w:val="24"/>
                      </w:rPr>
                    </w:pPr>
                    <w:r>
                      <w:rPr>
                        <w:rFonts w:ascii="仿宋" w:eastAsia="仿宋" w:hAnsi="仿宋" w:hint="eastAsia"/>
                        <w:sz w:val="24"/>
                        <w:szCs w:val="24"/>
                        <w:lang w:val="en-US"/>
                      </w:rPr>
                      <w:t>低价优先法</w:t>
                    </w:r>
                  </w:p>
                </w:tc>
              </w:sdtContent>
            </w:sdt>
          </w:tr>
        </w:tbl>
        <w:p w:rsidR="00023FF3" w:rsidRDefault="00697C3F">
          <w:pPr>
            <w:rPr>
              <w:rFonts w:asciiTheme="majorEastAsia" w:eastAsiaTheme="majorEastAsia" w:hAnsiTheme="majorEastAsia" w:cs="宋体"/>
              <w:color w:val="000000" w:themeColor="text1"/>
              <w:kern w:val="0"/>
              <w:szCs w:val="21"/>
            </w:rPr>
          </w:pPr>
        </w:p>
      </w:sdtContent>
    </w:sdt>
    <w:p w:rsidR="00023FF3" w:rsidRDefault="00697C3F">
      <w:pPr>
        <w:spacing w:line="360" w:lineRule="auto"/>
        <w:ind w:firstLineChars="200" w:firstLine="420"/>
        <w:rPr>
          <w:rFonts w:ascii="仿宋_GB2312" w:eastAsia="仿宋_GB2312" w:hAnsi="仿宋_GB2312" w:cs="仿宋_GB2312"/>
          <w:szCs w:val="21"/>
        </w:rPr>
      </w:pPr>
      <w:bookmarkStart w:id="11" w:name="_Toc28359003"/>
      <w:bookmarkStart w:id="12" w:name="_Toc35393791"/>
      <w:bookmarkStart w:id="13" w:name="_Toc28359080"/>
      <w:bookmarkStart w:id="14" w:name="_Toc35393622"/>
      <w:r>
        <w:rPr>
          <w:rFonts w:ascii="仿宋_GB2312" w:eastAsia="仿宋_GB2312" w:hAnsi="仿宋_GB2312" w:cs="仿宋_GB2312" w:hint="eastAsia"/>
          <w:szCs w:val="21"/>
        </w:rPr>
        <w:t>预算金额：</w:t>
      </w:r>
      <w:r>
        <w:rPr>
          <w:rFonts w:ascii="仿宋_GB2312" w:eastAsia="仿宋_GB2312" w:hAnsi="仿宋_GB2312" w:cs="仿宋_GB2312" w:hint="eastAsia"/>
          <w:szCs w:val="21"/>
        </w:rPr>
        <w:t>1108077.00</w:t>
      </w:r>
      <w:r>
        <w:rPr>
          <w:rFonts w:ascii="仿宋_GB2312" w:eastAsia="仿宋_GB2312" w:hAnsi="仿宋_GB2312" w:cs="仿宋_GB2312" w:hint="eastAsia"/>
          <w:szCs w:val="21"/>
        </w:rPr>
        <w:t>元</w:t>
      </w:r>
    </w:p>
    <w:p w:rsidR="00023FF3" w:rsidRDefault="00697C3F">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最高限价：</w:t>
      </w:r>
      <w:r>
        <w:rPr>
          <w:rFonts w:ascii="仿宋_GB2312" w:eastAsia="仿宋_GB2312" w:hAnsi="仿宋_GB2312" w:cs="仿宋_GB2312" w:hint="eastAsia"/>
          <w:szCs w:val="21"/>
        </w:rPr>
        <w:t>1108077.00</w:t>
      </w:r>
      <w:r>
        <w:rPr>
          <w:rFonts w:ascii="仿宋_GB2312" w:eastAsia="仿宋_GB2312" w:hAnsi="仿宋_GB2312" w:cs="仿宋_GB2312" w:hint="eastAsia"/>
          <w:szCs w:val="21"/>
        </w:rPr>
        <w:t>元</w:t>
      </w:r>
    </w:p>
    <w:p w:rsidR="00023FF3" w:rsidRDefault="00697C3F">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采购需求：详见采购</w:t>
      </w:r>
      <w:r>
        <w:rPr>
          <w:rFonts w:ascii="仿宋_GB2312" w:eastAsia="仿宋_GB2312" w:hAnsi="仿宋_GB2312" w:cs="仿宋_GB2312"/>
          <w:szCs w:val="21"/>
        </w:rPr>
        <w:t>文件</w:t>
      </w:r>
      <w:r>
        <w:rPr>
          <w:rFonts w:ascii="仿宋_GB2312" w:eastAsia="仿宋_GB2312" w:hAnsi="仿宋_GB2312" w:cs="仿宋_GB2312"/>
          <w:szCs w:val="21"/>
        </w:rPr>
        <w:t xml:space="preserve"> </w:t>
      </w:r>
    </w:p>
    <w:p w:rsidR="00023FF3" w:rsidRDefault="00697C3F">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服务期限</w:t>
      </w:r>
      <w:r>
        <w:rPr>
          <w:rFonts w:ascii="仿宋_GB2312" w:eastAsia="仿宋_GB2312" w:hAnsi="仿宋_GB2312" w:cs="仿宋_GB2312"/>
          <w:szCs w:val="21"/>
        </w:rPr>
        <w:t>：</w:t>
      </w:r>
      <w:r>
        <w:rPr>
          <w:rFonts w:ascii="仿宋_GB2312" w:eastAsia="仿宋_GB2312" w:hAnsi="仿宋_GB2312" w:cs="仿宋_GB2312" w:hint="eastAsia"/>
          <w:szCs w:val="21"/>
        </w:rPr>
        <w:t>合同签订之日起一年服务期满后，经甲方考核通过并在财政预算保证的前提下可进行续签，每年一签，总服务期不超过三年！</w:t>
      </w:r>
    </w:p>
    <w:p w:rsidR="00023FF3" w:rsidRDefault="00697C3F">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需落实的政府采购政策内容：中小微企业（含监狱企业）的相关规定；促进残疾人就业政府采购政策的相关规定；节能产品、环境标志产品的相关规定</w:t>
      </w:r>
    </w:p>
    <w:p w:rsidR="00023FF3" w:rsidRDefault="00697C3F">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本项目不允许联合体参与投标。</w:t>
      </w:r>
    </w:p>
    <w:p w:rsidR="00023FF3" w:rsidRDefault="00697C3F">
      <w:pPr>
        <w:keepNext/>
        <w:keepLines/>
        <w:spacing w:line="276" w:lineRule="auto"/>
        <w:outlineLvl w:val="1"/>
        <w:rPr>
          <w:rFonts w:ascii="仿宋" w:eastAsia="仿宋" w:hAnsi="仿宋" w:cs="宋体"/>
          <w:bCs/>
          <w:szCs w:val="21"/>
        </w:rPr>
      </w:pPr>
      <w:r>
        <w:rPr>
          <w:rFonts w:ascii="仿宋" w:eastAsia="仿宋" w:hAnsi="仿宋" w:cs="宋体" w:hint="eastAsia"/>
          <w:bCs/>
          <w:szCs w:val="21"/>
        </w:rPr>
        <w:t>二、供应商的资格要求：</w:t>
      </w:r>
      <w:bookmarkEnd w:id="11"/>
      <w:bookmarkEnd w:id="12"/>
      <w:bookmarkEnd w:id="13"/>
      <w:bookmarkEnd w:id="14"/>
    </w:p>
    <w:p w:rsidR="00023FF3" w:rsidRDefault="00697C3F">
      <w:pPr>
        <w:spacing w:line="360" w:lineRule="auto"/>
        <w:ind w:firstLineChars="200" w:firstLine="420"/>
        <w:rPr>
          <w:rFonts w:ascii="仿宋_GB2312" w:eastAsia="仿宋_GB2312" w:hAnsi="仿宋_GB2312" w:cs="仿宋_GB2312"/>
          <w:szCs w:val="21"/>
        </w:rPr>
      </w:pPr>
      <w:bookmarkStart w:id="15" w:name="_Toc28359081"/>
      <w:bookmarkStart w:id="16" w:name="_Toc28359004"/>
      <w:r>
        <w:rPr>
          <w:rFonts w:ascii="仿宋_GB2312" w:eastAsia="仿宋_GB2312" w:hAnsi="仿宋_GB2312" w:cs="仿宋_GB2312" w:hint="eastAsia"/>
          <w:szCs w:val="21"/>
        </w:rPr>
        <w:t>1.</w:t>
      </w:r>
      <w:r>
        <w:rPr>
          <w:rFonts w:ascii="仿宋_GB2312" w:eastAsia="仿宋_GB2312" w:hAnsi="仿宋_GB2312" w:cs="仿宋_GB2312" w:hint="eastAsia"/>
          <w:szCs w:val="21"/>
        </w:rPr>
        <w:t>满足《中华人民共和国政府采购法》第二十二条规定；</w:t>
      </w:r>
    </w:p>
    <w:p w:rsidR="00023FF3" w:rsidRDefault="00697C3F">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w:t>
      </w:r>
      <w:r>
        <w:rPr>
          <w:rFonts w:ascii="仿宋_GB2312" w:eastAsia="仿宋_GB2312" w:hAnsi="仿宋_GB2312" w:cs="仿宋_GB2312" w:hint="eastAsia"/>
          <w:szCs w:val="21"/>
        </w:rPr>
        <w:t>落实政府采购政策需满足的资格要求：详见</w:t>
      </w:r>
      <w:r>
        <w:rPr>
          <w:rFonts w:ascii="仿宋_GB2312" w:eastAsia="仿宋_GB2312" w:hAnsi="仿宋_GB2312" w:cs="仿宋_GB2312"/>
          <w:szCs w:val="21"/>
        </w:rPr>
        <w:t>采购文件。</w:t>
      </w:r>
    </w:p>
    <w:p w:rsidR="00023FF3" w:rsidRDefault="00697C3F">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本项目的特定资格要求：无</w:t>
      </w:r>
    </w:p>
    <w:bookmarkEnd w:id="4"/>
    <w:bookmarkEnd w:id="15"/>
    <w:bookmarkEnd w:id="16"/>
    <w:p w:rsidR="00023FF3" w:rsidRDefault="00697C3F">
      <w:pPr>
        <w:keepNext/>
        <w:keepLines/>
        <w:spacing w:line="360" w:lineRule="auto"/>
        <w:outlineLvl w:val="1"/>
        <w:rPr>
          <w:rFonts w:ascii="仿宋_GB2312" w:eastAsia="仿宋_GB2312" w:hAnsi="仿宋_GB2312" w:cs="仿宋_GB2312"/>
          <w:szCs w:val="21"/>
        </w:rPr>
      </w:pPr>
      <w:r>
        <w:rPr>
          <w:rFonts w:ascii="仿宋_GB2312" w:eastAsia="仿宋_GB2312" w:hAnsi="仿宋_GB2312" w:cs="仿宋_GB2312" w:hint="eastAsia"/>
          <w:szCs w:val="21"/>
        </w:rPr>
        <w:lastRenderedPageBreak/>
        <w:t>三、政府采购供应商入库须知</w:t>
      </w:r>
    </w:p>
    <w:p w:rsidR="00023FF3" w:rsidRDefault="00697C3F">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参加辽宁省政府采购活动的供应商未进入辽宁省政府采购</w:t>
      </w:r>
      <w:proofErr w:type="gramStart"/>
      <w:r>
        <w:rPr>
          <w:rFonts w:ascii="仿宋_GB2312" w:eastAsia="仿宋_GB2312" w:hAnsi="仿宋_GB2312" w:cs="仿宋_GB2312" w:hint="eastAsia"/>
          <w:szCs w:val="21"/>
        </w:rPr>
        <w:t>供应商库的</w:t>
      </w:r>
      <w:proofErr w:type="gramEnd"/>
      <w:r>
        <w:rPr>
          <w:rFonts w:ascii="仿宋_GB2312" w:eastAsia="仿宋_GB2312" w:hAnsi="仿宋_GB2312" w:cs="仿宋_GB2312" w:hint="eastAsia"/>
          <w:szCs w:val="21"/>
        </w:rPr>
        <w:t>，请详阅辽宁政府采购网</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Pr>
          <w:rFonts w:ascii="仿宋_GB2312" w:eastAsia="仿宋_GB2312" w:hAnsi="仿宋_GB2312" w:cs="仿宋_GB2312" w:hint="eastAsia"/>
          <w:szCs w:val="21"/>
        </w:rPr>
        <w:t>辽财采函</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2020</w:t>
      </w:r>
      <w:r>
        <w:rPr>
          <w:rFonts w:ascii="仿宋_GB2312" w:eastAsia="仿宋_GB2312" w:hAnsi="仿宋_GB2312" w:cs="仿宋_GB2312" w:hint="eastAsia"/>
          <w:szCs w:val="21"/>
        </w:rPr>
        <w:t>〕</w:t>
      </w:r>
      <w:r>
        <w:rPr>
          <w:rFonts w:ascii="仿宋_GB2312" w:eastAsia="仿宋_GB2312" w:hAnsi="仿宋_GB2312" w:cs="仿宋_GB2312" w:hint="eastAsia"/>
          <w:szCs w:val="21"/>
        </w:rPr>
        <w:t>198</w:t>
      </w:r>
      <w:r>
        <w:rPr>
          <w:rFonts w:ascii="仿宋_GB2312" w:eastAsia="仿宋_GB2312" w:hAnsi="仿宋_GB2312" w:cs="仿宋_GB2312" w:hint="eastAsia"/>
          <w:szCs w:val="21"/>
        </w:rPr>
        <w:t>号）。</w:t>
      </w:r>
    </w:p>
    <w:p w:rsidR="00023FF3" w:rsidRDefault="00697C3F">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供应商未进入营口市审批技术审查与公共资源交易中心</w:t>
      </w:r>
      <w:proofErr w:type="gramStart"/>
      <w:r>
        <w:rPr>
          <w:rFonts w:ascii="仿宋_GB2312" w:eastAsia="仿宋_GB2312" w:hAnsi="仿宋_GB2312" w:cs="仿宋_GB2312" w:hint="eastAsia"/>
          <w:szCs w:val="21"/>
        </w:rPr>
        <w:t>供应商库的</w:t>
      </w:r>
      <w:proofErr w:type="gramEnd"/>
      <w:r>
        <w:rPr>
          <w:rFonts w:ascii="仿宋_GB2312" w:eastAsia="仿宋_GB2312" w:hAnsi="仿宋_GB2312" w:cs="仿宋_GB2312" w:hint="eastAsia"/>
          <w:szCs w:val="21"/>
        </w:rPr>
        <w:t>，请详阅营口市公共资源交易网</w:t>
      </w:r>
      <w:r>
        <w:rPr>
          <w:rFonts w:ascii="仿宋_GB2312" w:eastAsia="仿宋_GB2312" w:hAnsi="仿宋_GB2312" w:cs="仿宋_GB2312" w:hint="eastAsia"/>
          <w:szCs w:val="21"/>
        </w:rPr>
        <w:t>首页公布的“营口市公共资源交易服务中心电子化交易平台系统八类主体入库通知”，及时办理入库登记手续。（技术咨询电话：</w:t>
      </w:r>
      <w:r>
        <w:rPr>
          <w:rFonts w:ascii="仿宋_GB2312" w:eastAsia="仿宋_GB2312" w:hAnsi="仿宋_GB2312" w:cs="仿宋_GB2312" w:hint="eastAsia"/>
          <w:szCs w:val="21"/>
        </w:rPr>
        <w:t xml:space="preserve">17679125139  </w:t>
      </w:r>
      <w:r>
        <w:rPr>
          <w:rFonts w:ascii="仿宋_GB2312" w:eastAsia="仿宋_GB2312" w:hAnsi="仿宋_GB2312" w:cs="仿宋_GB2312" w:hint="eastAsia"/>
          <w:szCs w:val="21"/>
        </w:rPr>
        <w:t>于先生）；已入库投标人使用注册的账号密码登录营口市公共资源交易网</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hyperlink r:id="rId9" w:history="1">
        <w:r>
          <w:rPr>
            <w:rFonts w:ascii="仿宋_GB2312" w:eastAsia="仿宋_GB2312" w:hAnsi="仿宋_GB2312" w:cs="仿宋_GB2312" w:hint="eastAsia"/>
            <w:szCs w:val="21"/>
          </w:rPr>
          <w:t>http://yk-ccgp.yingkou.net.cn</w:t>
        </w:r>
      </w:hyperlink>
      <w:r>
        <w:rPr>
          <w:rFonts w:ascii="仿宋_GB2312" w:eastAsia="仿宋_GB2312" w:hAnsi="仿宋_GB2312" w:cs="仿宋_GB2312" w:hint="eastAsia"/>
          <w:szCs w:val="21"/>
        </w:rPr>
        <w:t>）报名并下载招标文件。</w:t>
      </w:r>
    </w:p>
    <w:p w:rsidR="00023FF3" w:rsidRDefault="00697C3F">
      <w:pPr>
        <w:keepNext/>
        <w:keepLines/>
        <w:spacing w:line="360" w:lineRule="auto"/>
        <w:outlineLvl w:val="1"/>
        <w:rPr>
          <w:rFonts w:ascii="仿宋_GB2312" w:eastAsia="仿宋_GB2312" w:hAnsi="仿宋_GB2312" w:cs="仿宋_GB2312"/>
          <w:szCs w:val="21"/>
        </w:rPr>
      </w:pPr>
      <w:bookmarkStart w:id="17" w:name="_Toc35393792"/>
      <w:bookmarkStart w:id="18" w:name="_Toc35393623"/>
      <w:r>
        <w:rPr>
          <w:rFonts w:ascii="仿宋_GB2312" w:eastAsia="仿宋_GB2312" w:hAnsi="仿宋_GB2312" w:cs="仿宋_GB2312" w:hint="eastAsia"/>
          <w:szCs w:val="21"/>
        </w:rPr>
        <w:t>四、获取招标文件</w:t>
      </w:r>
      <w:bookmarkEnd w:id="17"/>
      <w:bookmarkEnd w:id="18"/>
    </w:p>
    <w:p w:rsidR="00023FF3" w:rsidRDefault="00697C3F">
      <w:pPr>
        <w:spacing w:line="360" w:lineRule="auto"/>
        <w:ind w:firstLine="540"/>
        <w:rPr>
          <w:rFonts w:ascii="仿宋_GB2312" w:eastAsia="仿宋_GB2312" w:hAnsi="仿宋_GB2312" w:cs="仿宋_GB2312"/>
          <w:szCs w:val="21"/>
        </w:rPr>
      </w:pPr>
      <w:r>
        <w:rPr>
          <w:rFonts w:ascii="仿宋_GB2312" w:eastAsia="仿宋_GB2312" w:hAnsi="仿宋_GB2312" w:cs="仿宋_GB2312" w:hint="eastAsia"/>
          <w:szCs w:val="21"/>
        </w:rPr>
        <w:t>时间：</w:t>
      </w:r>
      <w:r>
        <w:rPr>
          <w:rFonts w:ascii="仿宋_GB2312" w:eastAsia="仿宋_GB2312" w:hAnsi="仿宋_GB2312" w:cs="仿宋_GB2312" w:hint="eastAsia"/>
          <w:szCs w:val="21"/>
        </w:rPr>
        <w:t>202</w:t>
      </w:r>
      <w:r>
        <w:rPr>
          <w:rFonts w:ascii="仿宋_GB2312" w:eastAsia="仿宋_GB2312" w:hAnsi="仿宋_GB2312" w:cs="仿宋_GB2312" w:hint="eastAsia"/>
          <w:szCs w:val="21"/>
        </w:rPr>
        <w:t>1</w:t>
      </w:r>
      <w:r>
        <w:rPr>
          <w:rFonts w:ascii="仿宋_GB2312" w:eastAsia="仿宋_GB2312" w:hAnsi="仿宋_GB2312" w:cs="仿宋_GB2312" w:hint="eastAsia"/>
          <w:szCs w:val="21"/>
        </w:rPr>
        <w:t>年</w:t>
      </w:r>
      <w:r>
        <w:rPr>
          <w:rFonts w:ascii="仿宋_GB2312" w:eastAsia="仿宋_GB2312" w:hAnsi="仿宋_GB2312" w:cs="仿宋_GB2312" w:hint="eastAsia"/>
          <w:szCs w:val="21"/>
        </w:rPr>
        <w:t>12</w:t>
      </w:r>
      <w:r>
        <w:rPr>
          <w:rFonts w:ascii="仿宋_GB2312" w:eastAsia="仿宋_GB2312" w:hAnsi="仿宋_GB2312" w:cs="仿宋_GB2312" w:hint="eastAsia"/>
          <w:szCs w:val="21"/>
        </w:rPr>
        <w:t>月</w:t>
      </w:r>
      <w:r>
        <w:rPr>
          <w:rFonts w:ascii="仿宋_GB2312" w:eastAsia="仿宋_GB2312" w:hAnsi="仿宋_GB2312" w:cs="仿宋_GB2312" w:hint="eastAsia"/>
          <w:szCs w:val="21"/>
        </w:rPr>
        <w:t>30</w:t>
      </w:r>
      <w:r>
        <w:rPr>
          <w:rFonts w:ascii="仿宋_GB2312" w:eastAsia="仿宋_GB2312" w:hAnsi="仿宋_GB2312" w:cs="仿宋_GB2312" w:hint="eastAsia"/>
          <w:szCs w:val="21"/>
        </w:rPr>
        <w:t>日至</w:t>
      </w:r>
      <w:r>
        <w:rPr>
          <w:rFonts w:ascii="仿宋_GB2312" w:eastAsia="仿宋_GB2312" w:hAnsi="仿宋_GB2312" w:cs="仿宋_GB2312" w:hint="eastAsia"/>
          <w:szCs w:val="21"/>
        </w:rPr>
        <w:t>202</w:t>
      </w:r>
      <w:r>
        <w:rPr>
          <w:rFonts w:ascii="仿宋_GB2312" w:eastAsia="仿宋_GB2312" w:hAnsi="仿宋_GB2312" w:cs="仿宋_GB2312" w:hint="eastAsia"/>
          <w:szCs w:val="21"/>
        </w:rPr>
        <w:t>2</w:t>
      </w:r>
      <w:r>
        <w:rPr>
          <w:rFonts w:ascii="仿宋_GB2312" w:eastAsia="仿宋_GB2312" w:hAnsi="仿宋_GB2312" w:cs="仿宋_GB2312" w:hint="eastAsia"/>
          <w:szCs w:val="21"/>
        </w:rPr>
        <w:t>年</w:t>
      </w:r>
      <w:r>
        <w:rPr>
          <w:rFonts w:ascii="仿宋_GB2312" w:eastAsia="仿宋_GB2312" w:hAnsi="仿宋_GB2312" w:cs="仿宋_GB2312" w:hint="eastAsia"/>
          <w:szCs w:val="21"/>
        </w:rPr>
        <w:t>01</w:t>
      </w:r>
      <w:r>
        <w:rPr>
          <w:rFonts w:ascii="仿宋_GB2312" w:eastAsia="仿宋_GB2312" w:hAnsi="仿宋_GB2312" w:cs="仿宋_GB2312" w:hint="eastAsia"/>
          <w:szCs w:val="21"/>
        </w:rPr>
        <w:t>月</w:t>
      </w:r>
      <w:r>
        <w:rPr>
          <w:rFonts w:ascii="仿宋_GB2312" w:eastAsia="仿宋_GB2312" w:hAnsi="仿宋_GB2312" w:cs="仿宋_GB2312" w:hint="eastAsia"/>
          <w:szCs w:val="21"/>
        </w:rPr>
        <w:t>06</w:t>
      </w:r>
      <w:r>
        <w:rPr>
          <w:rFonts w:ascii="仿宋_GB2312" w:eastAsia="仿宋_GB2312" w:hAnsi="仿宋_GB2312" w:cs="仿宋_GB2312" w:hint="eastAsia"/>
          <w:szCs w:val="21"/>
        </w:rPr>
        <w:t>日</w:t>
      </w:r>
      <w:r>
        <w:rPr>
          <w:rFonts w:ascii="仿宋_GB2312" w:eastAsia="仿宋_GB2312" w:hAnsi="仿宋_GB2312" w:cs="仿宋_GB2312" w:hint="eastAsia"/>
          <w:szCs w:val="21"/>
        </w:rPr>
        <w:t>17:00</w:t>
      </w:r>
      <w:r>
        <w:rPr>
          <w:rFonts w:ascii="仿宋_GB2312" w:eastAsia="仿宋_GB2312" w:hAnsi="仿宋_GB2312" w:cs="仿宋_GB2312" w:hint="eastAsia"/>
          <w:szCs w:val="21"/>
        </w:rPr>
        <w:t>（北京时间，</w:t>
      </w:r>
      <w:r>
        <w:rPr>
          <w:rFonts w:ascii="仿宋_GB2312" w:eastAsia="仿宋_GB2312" w:hAnsi="仿宋_GB2312" w:cs="仿宋_GB2312"/>
          <w:szCs w:val="21"/>
        </w:rPr>
        <w:t>法定节假日</w:t>
      </w:r>
      <w:r>
        <w:rPr>
          <w:rFonts w:ascii="仿宋_GB2312" w:eastAsia="仿宋_GB2312" w:hAnsi="仿宋_GB2312" w:cs="仿宋_GB2312" w:hint="eastAsia"/>
          <w:szCs w:val="21"/>
        </w:rPr>
        <w:t>除外）</w:t>
      </w:r>
    </w:p>
    <w:p w:rsidR="00023FF3" w:rsidRDefault="00697C3F">
      <w:pPr>
        <w:spacing w:line="360" w:lineRule="auto"/>
        <w:ind w:firstLine="540"/>
        <w:rPr>
          <w:rFonts w:ascii="仿宋_GB2312" w:eastAsia="仿宋_GB2312" w:hAnsi="仿宋_GB2312" w:cs="仿宋_GB2312"/>
          <w:szCs w:val="21"/>
        </w:rPr>
      </w:pPr>
      <w:r>
        <w:rPr>
          <w:rFonts w:ascii="仿宋_GB2312" w:eastAsia="仿宋_GB2312" w:hAnsi="仿宋_GB2312" w:cs="仿宋_GB2312" w:hint="eastAsia"/>
          <w:szCs w:val="21"/>
        </w:rPr>
        <w:t>地点：营口市公共资源交易网（</w:t>
      </w:r>
      <w:hyperlink r:id="rId10" w:history="1">
        <w:r>
          <w:rPr>
            <w:rFonts w:ascii="仿宋_GB2312" w:eastAsia="仿宋_GB2312" w:hAnsi="仿宋_GB2312" w:cs="仿宋_GB2312" w:hint="eastAsia"/>
            <w:szCs w:val="21"/>
          </w:rPr>
          <w:t>http://yk-ccgp.yingkou.net.cn</w:t>
        </w:r>
      </w:hyperlink>
      <w:r>
        <w:rPr>
          <w:rFonts w:ascii="仿宋_GB2312" w:eastAsia="仿宋_GB2312" w:hAnsi="仿宋_GB2312" w:cs="仿宋_GB2312" w:hint="eastAsia"/>
          <w:szCs w:val="21"/>
        </w:rPr>
        <w:t>）</w:t>
      </w:r>
    </w:p>
    <w:p w:rsidR="00023FF3" w:rsidRDefault="00697C3F">
      <w:pPr>
        <w:spacing w:line="360" w:lineRule="auto"/>
        <w:ind w:firstLine="540"/>
        <w:rPr>
          <w:rFonts w:ascii="仿宋_GB2312" w:eastAsia="仿宋_GB2312" w:hAnsi="仿宋_GB2312" w:cs="仿宋_GB2312"/>
          <w:szCs w:val="21"/>
        </w:rPr>
      </w:pPr>
      <w:r>
        <w:rPr>
          <w:rFonts w:ascii="仿宋_GB2312" w:eastAsia="仿宋_GB2312" w:hAnsi="仿宋_GB2312" w:cs="仿宋_GB2312" w:hint="eastAsia"/>
          <w:szCs w:val="21"/>
        </w:rPr>
        <w:t>方式：在线报名下载</w:t>
      </w:r>
    </w:p>
    <w:p w:rsidR="00023FF3" w:rsidRDefault="00697C3F">
      <w:pPr>
        <w:keepNext/>
        <w:keepLines/>
        <w:spacing w:line="360" w:lineRule="auto"/>
        <w:outlineLvl w:val="1"/>
        <w:rPr>
          <w:rFonts w:ascii="仿宋_GB2312" w:eastAsia="仿宋_GB2312" w:hAnsi="仿宋_GB2312" w:cs="仿宋_GB2312"/>
          <w:szCs w:val="21"/>
        </w:rPr>
      </w:pPr>
      <w:bookmarkStart w:id="19" w:name="_Toc28359082"/>
      <w:bookmarkStart w:id="20" w:name="_Toc28359005"/>
      <w:bookmarkStart w:id="21" w:name="_Toc35393624"/>
      <w:bookmarkStart w:id="22" w:name="_Toc35393793"/>
      <w:r>
        <w:rPr>
          <w:rFonts w:ascii="仿宋_GB2312" w:eastAsia="仿宋_GB2312" w:hAnsi="仿宋_GB2312" w:cs="仿宋_GB2312" w:hint="eastAsia"/>
          <w:szCs w:val="21"/>
        </w:rPr>
        <w:t>五、提交投标文件</w:t>
      </w:r>
      <w:bookmarkEnd w:id="19"/>
      <w:bookmarkEnd w:id="20"/>
      <w:r>
        <w:rPr>
          <w:rFonts w:ascii="仿宋_GB2312" w:eastAsia="仿宋_GB2312" w:hAnsi="仿宋_GB2312" w:cs="仿宋_GB2312" w:hint="eastAsia"/>
          <w:szCs w:val="21"/>
        </w:rPr>
        <w:t>截止时间、开标时间和地点</w:t>
      </w:r>
      <w:bookmarkEnd w:id="21"/>
      <w:bookmarkEnd w:id="22"/>
    </w:p>
    <w:p w:rsidR="00023FF3" w:rsidRDefault="00697C3F">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2</w:t>
      </w:r>
      <w:r>
        <w:rPr>
          <w:rFonts w:ascii="仿宋_GB2312" w:eastAsia="仿宋_GB2312" w:hAnsi="仿宋_GB2312" w:cs="仿宋_GB2312" w:hint="eastAsia"/>
          <w:szCs w:val="21"/>
        </w:rPr>
        <w:t>年</w:t>
      </w:r>
      <w:r>
        <w:rPr>
          <w:rFonts w:ascii="仿宋_GB2312" w:eastAsia="仿宋_GB2312" w:hAnsi="仿宋_GB2312" w:cs="仿宋_GB2312" w:hint="eastAsia"/>
          <w:szCs w:val="21"/>
        </w:rPr>
        <w:t>01</w:t>
      </w:r>
      <w:r>
        <w:rPr>
          <w:rFonts w:ascii="仿宋_GB2312" w:eastAsia="仿宋_GB2312" w:hAnsi="仿宋_GB2312" w:cs="仿宋_GB2312" w:hint="eastAsia"/>
          <w:szCs w:val="21"/>
        </w:rPr>
        <w:t>月</w:t>
      </w:r>
      <w:r>
        <w:rPr>
          <w:rFonts w:ascii="仿宋_GB2312" w:eastAsia="仿宋_GB2312" w:hAnsi="仿宋_GB2312" w:cs="仿宋_GB2312" w:hint="eastAsia"/>
          <w:szCs w:val="21"/>
        </w:rPr>
        <w:t>11</w:t>
      </w: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szCs w:val="21"/>
        </w:rPr>
        <w:t>9</w:t>
      </w:r>
      <w:r>
        <w:rPr>
          <w:rFonts w:ascii="仿宋_GB2312" w:eastAsia="仿宋_GB2312" w:hAnsi="仿宋_GB2312" w:cs="仿宋_GB2312" w:hint="eastAsia"/>
          <w:szCs w:val="21"/>
        </w:rPr>
        <w:t>点</w:t>
      </w:r>
      <w:r>
        <w:rPr>
          <w:rFonts w:ascii="仿宋_GB2312" w:eastAsia="仿宋_GB2312" w:hAnsi="仿宋_GB2312" w:cs="仿宋_GB2312"/>
          <w:szCs w:val="21"/>
        </w:rPr>
        <w:t>30</w:t>
      </w:r>
      <w:r>
        <w:rPr>
          <w:rFonts w:ascii="仿宋_GB2312" w:eastAsia="仿宋_GB2312" w:hAnsi="仿宋_GB2312" w:cs="仿宋_GB2312" w:hint="eastAsia"/>
          <w:szCs w:val="21"/>
        </w:rPr>
        <w:t>分（北京时间）</w:t>
      </w:r>
    </w:p>
    <w:p w:rsidR="00023FF3" w:rsidRDefault="00697C3F">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地点：营口市鲅鱼圈</w:t>
      </w:r>
      <w:r>
        <w:rPr>
          <w:rFonts w:ascii="仿宋_GB2312" w:eastAsia="仿宋_GB2312" w:hAnsi="仿宋_GB2312" w:cs="仿宋_GB2312"/>
          <w:szCs w:val="21"/>
        </w:rPr>
        <w:t>区</w:t>
      </w:r>
      <w:r>
        <w:rPr>
          <w:rFonts w:ascii="仿宋_GB2312" w:eastAsia="仿宋_GB2312" w:hAnsi="仿宋_GB2312" w:cs="仿宋_GB2312" w:hint="eastAsia"/>
          <w:szCs w:val="21"/>
        </w:rPr>
        <w:t>审批技术审查与公共资源交易中心开标室（二）</w:t>
      </w:r>
      <w:r>
        <w:rPr>
          <w:rFonts w:ascii="仿宋_GB2312" w:eastAsia="仿宋_GB2312" w:hAnsi="仿宋_GB2312" w:cs="仿宋_GB2312" w:hint="eastAsia"/>
          <w:szCs w:val="21"/>
        </w:rPr>
        <w:t>306</w:t>
      </w:r>
    </w:p>
    <w:p w:rsidR="00023FF3" w:rsidRDefault="00697C3F">
      <w:pPr>
        <w:keepNext/>
        <w:keepLines/>
        <w:spacing w:line="360" w:lineRule="auto"/>
        <w:outlineLvl w:val="1"/>
        <w:rPr>
          <w:rFonts w:ascii="仿宋_GB2312" w:eastAsia="仿宋_GB2312" w:hAnsi="仿宋_GB2312" w:cs="仿宋_GB2312"/>
          <w:szCs w:val="21"/>
        </w:rPr>
      </w:pPr>
      <w:bookmarkStart w:id="23" w:name="_Toc28359084"/>
      <w:bookmarkStart w:id="24" w:name="_Toc35393625"/>
      <w:bookmarkStart w:id="25" w:name="_Toc28359007"/>
      <w:bookmarkStart w:id="26" w:name="_Toc35393794"/>
      <w:r>
        <w:rPr>
          <w:rFonts w:ascii="仿宋_GB2312" w:eastAsia="仿宋_GB2312" w:hAnsi="仿宋_GB2312" w:cs="仿宋_GB2312" w:hint="eastAsia"/>
          <w:szCs w:val="21"/>
        </w:rPr>
        <w:t>六、公告期限</w:t>
      </w:r>
      <w:bookmarkEnd w:id="23"/>
      <w:bookmarkEnd w:id="24"/>
      <w:bookmarkEnd w:id="25"/>
      <w:bookmarkEnd w:id="26"/>
    </w:p>
    <w:p w:rsidR="00023FF3" w:rsidRDefault="00697C3F">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自本公告发布之日起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w:t>
      </w:r>
    </w:p>
    <w:p w:rsidR="00023FF3" w:rsidRDefault="00697C3F">
      <w:pPr>
        <w:keepNext/>
        <w:keepLines/>
        <w:spacing w:line="360" w:lineRule="auto"/>
        <w:outlineLvl w:val="1"/>
        <w:rPr>
          <w:rFonts w:ascii="仿宋_GB2312" w:eastAsia="仿宋_GB2312" w:hAnsi="仿宋_GB2312" w:cs="仿宋_GB2312"/>
          <w:szCs w:val="21"/>
        </w:rPr>
      </w:pPr>
      <w:r>
        <w:rPr>
          <w:rFonts w:ascii="仿宋_GB2312" w:eastAsia="仿宋_GB2312" w:hAnsi="仿宋_GB2312" w:cs="仿宋_GB2312" w:hint="eastAsia"/>
          <w:szCs w:val="21"/>
        </w:rPr>
        <w:t>七、质疑与投诉</w:t>
      </w:r>
    </w:p>
    <w:p w:rsidR="00023FF3" w:rsidRDefault="00697C3F">
      <w:pPr>
        <w:widowControl/>
        <w:spacing w:line="360" w:lineRule="auto"/>
        <w:ind w:firstLine="539"/>
        <w:jc w:val="left"/>
        <w:rPr>
          <w:rFonts w:ascii="仿宋_GB2312" w:eastAsia="仿宋_GB2312" w:hAnsi="仿宋_GB2312" w:cs="仿宋_GB2312"/>
          <w:szCs w:val="21"/>
        </w:rPr>
      </w:pPr>
      <w:r>
        <w:rPr>
          <w:rFonts w:ascii="仿宋_GB2312" w:eastAsia="仿宋_GB2312" w:hAnsi="仿宋_GB2312" w:cs="仿宋_GB2312" w:hint="eastAsia"/>
          <w:szCs w:val="21"/>
        </w:rPr>
        <w:t>供应商认为自己的权益受到损害的，可以在知道或者应知其权益受到损害之日起七个工作日内，向采购代理机构或采购人提出质疑。</w:t>
      </w:r>
    </w:p>
    <w:p w:rsidR="00023FF3" w:rsidRDefault="00697C3F">
      <w:pPr>
        <w:widowControl/>
        <w:adjustRightInd w:val="0"/>
        <w:snapToGrid w:val="0"/>
        <w:spacing w:line="360" w:lineRule="auto"/>
        <w:ind w:firstLine="48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、接收质疑函方式：书面纸质质疑函（详</w:t>
      </w:r>
      <w:proofErr w:type="gramStart"/>
      <w:r>
        <w:rPr>
          <w:rFonts w:ascii="仿宋_GB2312" w:eastAsia="仿宋_GB2312" w:hAnsi="仿宋_GB2312" w:cs="仿宋_GB2312" w:hint="eastAsia"/>
          <w:szCs w:val="21"/>
        </w:rPr>
        <w:t>询</w:t>
      </w:r>
      <w:proofErr w:type="gramEnd"/>
      <w:r>
        <w:rPr>
          <w:rFonts w:ascii="仿宋_GB2312" w:eastAsia="仿宋_GB2312" w:hAnsi="仿宋_GB2312" w:cs="仿宋_GB2312" w:hint="eastAsia"/>
          <w:szCs w:val="21"/>
        </w:rPr>
        <w:t>办公室</w:t>
      </w:r>
      <w:r>
        <w:rPr>
          <w:rFonts w:ascii="仿宋_GB2312" w:eastAsia="仿宋_GB2312" w:hAnsi="仿宋_GB2312" w:cs="仿宋_GB2312" w:hint="eastAsia"/>
          <w:szCs w:val="21"/>
        </w:rPr>
        <w:t>0417-6196911</w:t>
      </w:r>
      <w:r>
        <w:rPr>
          <w:rFonts w:ascii="仿宋_GB2312" w:eastAsia="仿宋_GB2312" w:hAnsi="仿宋_GB2312" w:cs="仿宋_GB2312" w:hint="eastAsia"/>
          <w:szCs w:val="21"/>
        </w:rPr>
        <w:t>）</w:t>
      </w:r>
    </w:p>
    <w:p w:rsidR="00023FF3" w:rsidRDefault="00697C3F">
      <w:pPr>
        <w:widowControl/>
        <w:adjustRightInd w:val="0"/>
        <w:snapToGrid w:val="0"/>
        <w:spacing w:line="360" w:lineRule="auto"/>
        <w:ind w:firstLine="48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、质疑函内容、格式：质疑函内容、格式及质疑流程详见营口市公共资源交易</w:t>
      </w:r>
      <w:proofErr w:type="gramStart"/>
      <w:r>
        <w:rPr>
          <w:rFonts w:ascii="仿宋_GB2312" w:eastAsia="仿宋_GB2312" w:hAnsi="仿宋_GB2312" w:cs="仿宋_GB2312" w:hint="eastAsia"/>
          <w:szCs w:val="21"/>
        </w:rPr>
        <w:t>网通知</w:t>
      </w:r>
      <w:proofErr w:type="gramEnd"/>
      <w:r>
        <w:rPr>
          <w:rFonts w:ascii="仿宋_GB2312" w:eastAsia="仿宋_GB2312" w:hAnsi="仿宋_GB2312" w:cs="仿宋_GB2312" w:hint="eastAsia"/>
          <w:szCs w:val="21"/>
        </w:rPr>
        <w:t>公告。</w:t>
      </w:r>
    </w:p>
    <w:p w:rsidR="00023FF3" w:rsidRDefault="00697C3F">
      <w:pPr>
        <w:widowControl/>
        <w:adjustRightInd w:val="0"/>
        <w:snapToGrid w:val="0"/>
        <w:spacing w:line="360" w:lineRule="auto"/>
        <w:ind w:firstLine="480"/>
        <w:jc w:val="left"/>
        <w:rPr>
          <w:rFonts w:ascii="仿宋_GB2312" w:eastAsia="仿宋_GB2312" w:hAnsi="仿宋_GB2312" w:cs="仿宋_GB2312"/>
          <w:szCs w:val="21"/>
        </w:rPr>
      </w:pPr>
      <w:r>
        <w:rPr>
          <w:rFonts w:ascii="仿宋_GB2312" w:eastAsia="仿宋_GB2312" w:hAnsi="仿宋_GB2312" w:cs="仿宋_GB2312" w:hint="eastAsia"/>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答复的，可以在答复期满后</w:t>
      </w:r>
      <w:r>
        <w:rPr>
          <w:rFonts w:ascii="仿宋_GB2312" w:eastAsia="仿宋_GB2312" w:hAnsi="仿宋_GB2312" w:cs="仿宋_GB2312" w:hint="eastAsia"/>
          <w:szCs w:val="21"/>
        </w:rPr>
        <w:t>15</w:t>
      </w:r>
      <w:r>
        <w:rPr>
          <w:rFonts w:ascii="仿宋_GB2312" w:eastAsia="仿宋_GB2312" w:hAnsi="仿宋_GB2312" w:cs="仿宋_GB2312" w:hint="eastAsia"/>
          <w:szCs w:val="21"/>
        </w:rPr>
        <w:t>个工作日内向本级财政部门提起投诉。</w:t>
      </w:r>
    </w:p>
    <w:p w:rsidR="00023FF3" w:rsidRDefault="00697C3F">
      <w:pPr>
        <w:keepNext/>
        <w:keepLines/>
        <w:spacing w:line="360" w:lineRule="auto"/>
        <w:outlineLvl w:val="1"/>
        <w:rPr>
          <w:rFonts w:ascii="仿宋_GB2312" w:eastAsia="仿宋_GB2312" w:hAnsi="仿宋_GB2312" w:cs="仿宋_GB2312"/>
          <w:szCs w:val="21"/>
        </w:rPr>
      </w:pPr>
      <w:bookmarkStart w:id="27" w:name="_Toc35393626"/>
      <w:bookmarkStart w:id="28" w:name="_Toc35393795"/>
      <w:r>
        <w:rPr>
          <w:rFonts w:ascii="仿宋_GB2312" w:eastAsia="仿宋_GB2312" w:hAnsi="仿宋_GB2312" w:cs="仿宋_GB2312" w:hint="eastAsia"/>
          <w:szCs w:val="21"/>
        </w:rPr>
        <w:t>八、其他补充事宜</w:t>
      </w:r>
      <w:bookmarkEnd w:id="27"/>
      <w:bookmarkEnd w:id="28"/>
      <w:r>
        <w:rPr>
          <w:rFonts w:ascii="仿宋_GB2312" w:eastAsia="仿宋_GB2312" w:hAnsi="仿宋_GB2312" w:cs="仿宋_GB2312" w:hint="eastAsia"/>
          <w:szCs w:val="21"/>
        </w:rPr>
        <w:t>：无</w:t>
      </w:r>
    </w:p>
    <w:p w:rsidR="00023FF3" w:rsidRDefault="00697C3F">
      <w:pPr>
        <w:keepNext/>
        <w:keepLines/>
        <w:spacing w:line="360" w:lineRule="auto"/>
        <w:outlineLvl w:val="1"/>
        <w:rPr>
          <w:rFonts w:ascii="仿宋_GB2312" w:eastAsia="仿宋_GB2312" w:hAnsi="仿宋_GB2312" w:cs="仿宋_GB2312"/>
          <w:szCs w:val="21"/>
        </w:rPr>
      </w:pPr>
      <w:bookmarkStart w:id="29" w:name="_Toc35393796"/>
      <w:bookmarkStart w:id="30" w:name="_Toc28359085"/>
      <w:bookmarkStart w:id="31" w:name="_Toc28359008"/>
      <w:bookmarkStart w:id="32" w:name="_Toc35393627"/>
      <w:r>
        <w:rPr>
          <w:rFonts w:ascii="仿宋_GB2312" w:eastAsia="仿宋_GB2312" w:hAnsi="仿宋_GB2312" w:cs="仿宋_GB2312" w:hint="eastAsia"/>
          <w:szCs w:val="21"/>
        </w:rPr>
        <w:t>九、对本次招标提出询问，请按</w:t>
      </w:r>
      <w:r>
        <w:rPr>
          <w:rFonts w:ascii="仿宋_GB2312" w:eastAsia="仿宋_GB2312" w:hAnsi="仿宋_GB2312" w:cs="仿宋_GB2312"/>
          <w:szCs w:val="21"/>
        </w:rPr>
        <w:t>以下方式</w:t>
      </w:r>
      <w:r>
        <w:rPr>
          <w:rFonts w:ascii="仿宋_GB2312" w:eastAsia="仿宋_GB2312" w:hAnsi="仿宋_GB2312" w:cs="仿宋_GB2312" w:hint="eastAsia"/>
          <w:szCs w:val="21"/>
        </w:rPr>
        <w:t>联系。</w:t>
      </w:r>
      <w:bookmarkEnd w:id="29"/>
      <w:bookmarkEnd w:id="30"/>
      <w:bookmarkEnd w:id="31"/>
      <w:bookmarkEnd w:id="32"/>
    </w:p>
    <w:p w:rsidR="00023FF3" w:rsidRDefault="00697C3F">
      <w:pPr>
        <w:widowControl/>
        <w:adjustRightInd w:val="0"/>
        <w:snapToGrid w:val="0"/>
        <w:spacing w:line="360" w:lineRule="auto"/>
        <w:ind w:firstLine="48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采购人信息</w:t>
      </w:r>
    </w:p>
    <w:p w:rsidR="00023FF3" w:rsidRDefault="00697C3F" w:rsidP="00C002FF">
      <w:pPr>
        <w:widowControl/>
        <w:adjustRightInd w:val="0"/>
        <w:snapToGrid w:val="0"/>
        <w:spacing w:line="360" w:lineRule="auto"/>
        <w:ind w:firstLineChars="296" w:firstLine="622"/>
        <w:jc w:val="left"/>
        <w:rPr>
          <w:rFonts w:ascii="仿宋_GB2312" w:eastAsia="仿宋_GB2312" w:hAnsi="仿宋_GB2312" w:cs="仿宋_GB2312"/>
          <w:szCs w:val="21"/>
        </w:rPr>
      </w:pPr>
      <w:r>
        <w:rPr>
          <w:rFonts w:ascii="仿宋_GB2312" w:eastAsia="仿宋_GB2312" w:hAnsi="仿宋_GB2312" w:cs="仿宋_GB2312" w:hint="eastAsia"/>
          <w:szCs w:val="21"/>
        </w:rPr>
        <w:t>名</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称：营口市</w:t>
      </w:r>
      <w:r>
        <w:rPr>
          <w:rFonts w:ascii="仿宋_GB2312" w:eastAsia="仿宋_GB2312" w:hAnsi="仿宋_GB2312" w:cs="仿宋_GB2312"/>
          <w:szCs w:val="21"/>
        </w:rPr>
        <w:t>鲅鱼圈</w:t>
      </w:r>
      <w:r>
        <w:rPr>
          <w:rFonts w:ascii="仿宋_GB2312" w:eastAsia="仿宋_GB2312" w:hAnsi="仿宋_GB2312" w:cs="仿宋_GB2312" w:hint="eastAsia"/>
          <w:szCs w:val="21"/>
        </w:rPr>
        <w:t>区生态环境分局</w:t>
      </w:r>
    </w:p>
    <w:p w:rsidR="00023FF3" w:rsidRDefault="00697C3F">
      <w:pPr>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地</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址：营口市鲅鱼圈区</w:t>
      </w:r>
    </w:p>
    <w:p w:rsidR="00023FF3" w:rsidRDefault="00697C3F">
      <w:pPr>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szCs w:val="21"/>
        </w:rPr>
        <w:t>冯坤</w:t>
      </w:r>
    </w:p>
    <w:p w:rsidR="00023FF3" w:rsidRDefault="00697C3F" w:rsidP="00C002FF">
      <w:pPr>
        <w:widowControl/>
        <w:adjustRightInd w:val="0"/>
        <w:snapToGrid w:val="0"/>
        <w:spacing w:line="360" w:lineRule="auto"/>
        <w:ind w:firstLineChars="296" w:firstLine="622"/>
        <w:jc w:val="left"/>
        <w:rPr>
          <w:rFonts w:ascii="仿宋_GB2312" w:eastAsia="仿宋_GB2312" w:hAnsi="仿宋_GB2312" w:cs="仿宋_GB2312"/>
          <w:szCs w:val="21"/>
        </w:rPr>
      </w:pPr>
      <w:r>
        <w:rPr>
          <w:rFonts w:ascii="仿宋_GB2312" w:eastAsia="仿宋_GB2312" w:hAnsi="仿宋_GB2312" w:cs="仿宋_GB2312" w:hint="eastAsia"/>
          <w:szCs w:val="21"/>
        </w:rPr>
        <w:t>联系方式：</w:t>
      </w:r>
      <w:r>
        <w:rPr>
          <w:rFonts w:ascii="仿宋_GB2312" w:eastAsia="仿宋_GB2312" w:hAnsi="仿宋_GB2312" w:cs="仿宋_GB2312" w:hint="eastAsia"/>
          <w:szCs w:val="21"/>
        </w:rPr>
        <w:t>13940759874</w:t>
      </w:r>
    </w:p>
    <w:p w:rsidR="00023FF3" w:rsidRDefault="00697C3F">
      <w:pPr>
        <w:keepNext/>
        <w:keepLines/>
        <w:spacing w:line="360" w:lineRule="auto"/>
        <w:ind w:firstLineChars="200" w:firstLine="420"/>
        <w:outlineLvl w:val="1"/>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采购代理机构信息</w:t>
      </w:r>
    </w:p>
    <w:p w:rsidR="00023FF3" w:rsidRDefault="00697C3F">
      <w:pPr>
        <w:spacing w:line="360" w:lineRule="auto"/>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名</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称：营口市鲅鱼圈区审批技术审查与公共资源交易中心</w:t>
      </w:r>
    </w:p>
    <w:p w:rsidR="00023FF3" w:rsidRDefault="00697C3F">
      <w:pPr>
        <w:spacing w:line="360" w:lineRule="auto"/>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 xml:space="preserve">地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址：营口市</w:t>
      </w:r>
      <w:r>
        <w:rPr>
          <w:rFonts w:ascii="仿宋_GB2312" w:eastAsia="仿宋_GB2312" w:hAnsi="仿宋_GB2312" w:cs="仿宋_GB2312"/>
          <w:szCs w:val="21"/>
        </w:rPr>
        <w:t>鲅鱼圈区</w:t>
      </w:r>
      <w:r>
        <w:rPr>
          <w:rFonts w:ascii="仿宋_GB2312" w:eastAsia="仿宋_GB2312" w:hAnsi="仿宋_GB2312" w:cs="仿宋_GB2312" w:hint="eastAsia"/>
          <w:szCs w:val="21"/>
        </w:rPr>
        <w:t>青龙山大街与海华路交汇处号房</w:t>
      </w:r>
      <w:proofErr w:type="gramStart"/>
      <w:r>
        <w:rPr>
          <w:rFonts w:ascii="仿宋_GB2312" w:eastAsia="仿宋_GB2312" w:hAnsi="仿宋_GB2312" w:cs="仿宋_GB2312" w:hint="eastAsia"/>
          <w:szCs w:val="21"/>
        </w:rPr>
        <w:t>回迁楼</w:t>
      </w:r>
      <w:proofErr w:type="gramEnd"/>
      <w:r>
        <w:rPr>
          <w:rFonts w:ascii="仿宋_GB2312" w:eastAsia="仿宋_GB2312" w:hAnsi="仿宋_GB2312" w:cs="仿宋_GB2312"/>
          <w:szCs w:val="21"/>
        </w:rPr>
        <w:t>C</w:t>
      </w:r>
      <w:r>
        <w:rPr>
          <w:rFonts w:ascii="仿宋_GB2312" w:eastAsia="仿宋_GB2312" w:hAnsi="仿宋_GB2312" w:cs="仿宋_GB2312" w:hint="eastAsia"/>
          <w:szCs w:val="21"/>
        </w:rPr>
        <w:t>区</w:t>
      </w:r>
      <w:r>
        <w:rPr>
          <w:rFonts w:ascii="仿宋_GB2312" w:eastAsia="仿宋_GB2312" w:hAnsi="仿宋_GB2312" w:cs="仿宋_GB2312"/>
          <w:szCs w:val="21"/>
        </w:rPr>
        <w:t>17</w:t>
      </w:r>
      <w:r>
        <w:rPr>
          <w:rFonts w:ascii="仿宋_GB2312" w:eastAsia="仿宋_GB2312" w:hAnsi="仿宋_GB2312" w:cs="仿宋_GB2312" w:hint="eastAsia"/>
          <w:szCs w:val="21"/>
        </w:rPr>
        <w:t>号门市</w:t>
      </w:r>
    </w:p>
    <w:p w:rsidR="00023FF3" w:rsidRDefault="00697C3F">
      <w:pPr>
        <w:spacing w:line="360" w:lineRule="auto"/>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联系方式：</w:t>
      </w:r>
      <w:r>
        <w:rPr>
          <w:rFonts w:ascii="仿宋_GB2312" w:eastAsia="仿宋_GB2312" w:hAnsi="仿宋_GB2312" w:cs="仿宋_GB2312" w:hint="eastAsia"/>
          <w:szCs w:val="21"/>
        </w:rPr>
        <w:t>0417-6196911</w:t>
      </w:r>
    </w:p>
    <w:p w:rsidR="00023FF3" w:rsidRDefault="00697C3F">
      <w:pPr>
        <w:spacing w:line="360" w:lineRule="auto"/>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邮箱地址：</w:t>
      </w:r>
      <w:r>
        <w:rPr>
          <w:rFonts w:ascii="仿宋_GB2312" w:eastAsia="仿宋_GB2312" w:hAnsi="仿宋_GB2312" w:cs="仿宋_GB2312"/>
          <w:szCs w:val="21"/>
        </w:rPr>
        <w:t>byqjyzx@126.com</w:t>
      </w:r>
    </w:p>
    <w:p w:rsidR="00023FF3" w:rsidRDefault="00697C3F">
      <w:pPr>
        <w:spacing w:line="360" w:lineRule="auto"/>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行：盛京银行股份有限公司营口昆仑支行</w:t>
      </w:r>
    </w:p>
    <w:p w:rsidR="00023FF3" w:rsidRDefault="00697C3F">
      <w:pPr>
        <w:spacing w:line="360" w:lineRule="auto"/>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账户名称：营口市鲅鱼圈区审批技术审查与公共资源交易中心保证金专户</w:t>
      </w:r>
    </w:p>
    <w:p w:rsidR="00023FF3" w:rsidRDefault="00697C3F">
      <w:pPr>
        <w:spacing w:line="360" w:lineRule="auto"/>
        <w:ind w:firstLineChars="300" w:firstLine="630"/>
        <w:rPr>
          <w:rFonts w:ascii="仿宋_GB2312" w:eastAsia="仿宋_GB2312" w:hAnsi="仿宋_GB2312" w:cs="仿宋_GB2312"/>
          <w:szCs w:val="21"/>
        </w:rPr>
      </w:pP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0550700102000006685</w:t>
      </w:r>
    </w:p>
    <w:p w:rsidR="00023FF3" w:rsidRDefault="00697C3F">
      <w:pPr>
        <w:keepNext/>
        <w:keepLines/>
        <w:spacing w:line="360" w:lineRule="auto"/>
        <w:ind w:firstLineChars="200" w:firstLine="420"/>
        <w:outlineLvl w:val="1"/>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项目</w:t>
      </w:r>
      <w:r>
        <w:rPr>
          <w:rFonts w:ascii="仿宋_GB2312" w:eastAsia="仿宋_GB2312" w:hAnsi="仿宋_GB2312" w:cs="仿宋_GB2312"/>
          <w:szCs w:val="21"/>
        </w:rPr>
        <w:t>联系方式</w:t>
      </w:r>
    </w:p>
    <w:p w:rsidR="00023FF3" w:rsidRDefault="00697C3F">
      <w:pPr>
        <w:spacing w:line="360" w:lineRule="auto"/>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项目联系人：</w:t>
      </w:r>
      <w:proofErr w:type="gramStart"/>
      <w:r>
        <w:rPr>
          <w:rFonts w:ascii="仿宋_GB2312" w:eastAsia="仿宋_GB2312" w:hAnsi="仿宋_GB2312" w:cs="仿宋_GB2312" w:hint="eastAsia"/>
          <w:szCs w:val="21"/>
        </w:rPr>
        <w:t>景</w:t>
      </w:r>
      <w:r>
        <w:rPr>
          <w:rFonts w:ascii="仿宋_GB2312" w:eastAsia="仿宋_GB2312" w:hAnsi="仿宋_GB2312" w:cs="仿宋_GB2312"/>
          <w:szCs w:val="21"/>
        </w:rPr>
        <w:t>一村</w:t>
      </w:r>
      <w:proofErr w:type="gramEnd"/>
    </w:p>
    <w:p w:rsidR="00023FF3" w:rsidRDefault="00697C3F">
      <w:pPr>
        <w:spacing w:line="360" w:lineRule="auto"/>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 xml:space="preserve">电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rPr>
        <w:t xml:space="preserve">0417-6196911              </w:t>
      </w:r>
    </w:p>
    <w:p w:rsidR="00023FF3" w:rsidRDefault="00023FF3">
      <w:pPr>
        <w:spacing w:line="360" w:lineRule="auto"/>
        <w:ind w:firstLineChars="300" w:firstLine="630"/>
        <w:rPr>
          <w:rFonts w:ascii="仿宋_GB2312" w:eastAsia="仿宋_GB2312" w:hAnsi="仿宋_GB2312" w:cs="仿宋_GB2312"/>
          <w:szCs w:val="21"/>
        </w:rPr>
      </w:pPr>
    </w:p>
    <w:p w:rsidR="00023FF3" w:rsidRDefault="00023FF3">
      <w:pPr>
        <w:spacing w:line="360" w:lineRule="auto"/>
        <w:ind w:firstLineChars="300" w:firstLine="630"/>
        <w:rPr>
          <w:rFonts w:ascii="仿宋_GB2312" w:eastAsia="仿宋_GB2312" w:hAnsi="仿宋_GB2312" w:cs="仿宋_GB2312"/>
          <w:szCs w:val="21"/>
        </w:rPr>
      </w:pPr>
    </w:p>
    <w:p w:rsidR="00023FF3" w:rsidRDefault="00697C3F">
      <w:pPr>
        <w:spacing w:line="360" w:lineRule="auto"/>
        <w:jc w:val="center"/>
        <w:rPr>
          <w:rFonts w:ascii="仿宋" w:eastAsia="仿宋" w:hAnsi="仿宋"/>
          <w:b/>
          <w:color w:val="000000"/>
          <w:sz w:val="40"/>
          <w:szCs w:val="40"/>
        </w:rPr>
      </w:pPr>
      <w:r>
        <w:rPr>
          <w:rFonts w:ascii="仿宋" w:eastAsia="仿宋" w:hAnsi="仿宋" w:hint="eastAsia"/>
          <w:b/>
          <w:color w:val="000000"/>
          <w:sz w:val="40"/>
          <w:szCs w:val="40"/>
        </w:rPr>
        <w:t>新冠</w:t>
      </w:r>
      <w:bookmarkStart w:id="33" w:name="_GoBack"/>
      <w:bookmarkEnd w:id="33"/>
      <w:r>
        <w:rPr>
          <w:rFonts w:ascii="仿宋" w:eastAsia="仿宋" w:hAnsi="仿宋" w:hint="eastAsia"/>
          <w:b/>
          <w:color w:val="000000"/>
          <w:sz w:val="40"/>
          <w:szCs w:val="40"/>
        </w:rPr>
        <w:t>肺炎疫情防控期间开标注意事项</w:t>
      </w:r>
    </w:p>
    <w:p w:rsidR="00023FF3" w:rsidRDefault="00023FF3">
      <w:pPr>
        <w:jc w:val="center"/>
        <w:rPr>
          <w:b/>
          <w:color w:val="000000"/>
          <w:sz w:val="40"/>
          <w:szCs w:val="40"/>
        </w:rPr>
      </w:pPr>
    </w:p>
    <w:p w:rsidR="00023FF3" w:rsidRDefault="00697C3F" w:rsidP="00C002FF">
      <w:pPr>
        <w:pStyle w:val="af2"/>
        <w:ind w:leftChars="135" w:left="283" w:firstLine="560"/>
        <w:rPr>
          <w:rFonts w:ascii="仿宋" w:eastAsia="仿宋" w:hAnsi="仿宋" w:cs="仿宋"/>
          <w:color w:val="000000"/>
          <w:sz w:val="28"/>
          <w:szCs w:val="28"/>
        </w:rPr>
      </w:pPr>
      <w:r>
        <w:rPr>
          <w:rFonts w:ascii="仿宋" w:eastAsia="仿宋" w:hAnsi="仿宋" w:cs="仿宋" w:hint="eastAsia"/>
          <w:color w:val="000000"/>
          <w:sz w:val="28"/>
          <w:szCs w:val="28"/>
        </w:rPr>
        <w:t>1.</w:t>
      </w:r>
      <w:r>
        <w:rPr>
          <w:rFonts w:ascii="仿宋" w:eastAsia="仿宋" w:hAnsi="仿宋" w:cs="仿宋" w:hint="eastAsia"/>
          <w:color w:val="000000"/>
          <w:sz w:val="28"/>
          <w:szCs w:val="28"/>
        </w:rPr>
        <w:t>参加现场开标活动的供应商须做好个人疫情防护措施，佩戴口罩，自觉接受体温检测，并配合中心工作人员的疫情防控工作。每家供应商参加开标活动人数不超过</w:t>
      </w:r>
      <w:r>
        <w:rPr>
          <w:rFonts w:ascii="仿宋" w:eastAsia="仿宋" w:hAnsi="仿宋" w:cs="仿宋" w:hint="eastAsia"/>
          <w:color w:val="000000"/>
          <w:sz w:val="28"/>
          <w:szCs w:val="28"/>
        </w:rPr>
        <w:t>2</w:t>
      </w:r>
      <w:r>
        <w:rPr>
          <w:rFonts w:ascii="仿宋" w:eastAsia="仿宋" w:hAnsi="仿宋" w:cs="仿宋" w:hint="eastAsia"/>
          <w:color w:val="000000"/>
          <w:sz w:val="28"/>
          <w:szCs w:val="28"/>
        </w:rPr>
        <w:t>人。</w:t>
      </w:r>
    </w:p>
    <w:p w:rsidR="00023FF3" w:rsidRDefault="00697C3F" w:rsidP="00C002FF">
      <w:pPr>
        <w:pStyle w:val="af2"/>
        <w:ind w:leftChars="135" w:left="283"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2. </w:t>
      </w:r>
      <w:r>
        <w:rPr>
          <w:rFonts w:ascii="仿宋" w:eastAsia="仿宋" w:hAnsi="仿宋" w:cs="仿宋" w:hint="eastAsia"/>
          <w:color w:val="000000"/>
          <w:sz w:val="28"/>
          <w:szCs w:val="28"/>
        </w:rPr>
        <w:t>对于境内</w:t>
      </w:r>
      <w:r>
        <w:rPr>
          <w:rFonts w:ascii="仿宋" w:eastAsia="仿宋" w:hAnsi="仿宋" w:cs="仿宋" w:hint="eastAsia"/>
          <w:color w:val="000000"/>
          <w:sz w:val="28"/>
          <w:szCs w:val="28"/>
        </w:rPr>
        <w:t>发现病例（无症状感染者）但非中高风险地区的</w:t>
      </w:r>
      <w:r>
        <w:rPr>
          <w:rFonts w:ascii="仿宋" w:eastAsia="仿宋" w:hAnsi="仿宋" w:cs="仿宋" w:hint="eastAsia"/>
          <w:color w:val="000000"/>
          <w:sz w:val="28"/>
          <w:szCs w:val="28"/>
        </w:rPr>
        <w:t>人员</w:t>
      </w:r>
      <w:r>
        <w:rPr>
          <w:rFonts w:ascii="仿宋" w:eastAsia="仿宋" w:hAnsi="仿宋" w:cs="仿宋" w:hint="eastAsia"/>
          <w:color w:val="000000"/>
          <w:sz w:val="28"/>
          <w:szCs w:val="28"/>
        </w:rPr>
        <w:t>参与投标</w:t>
      </w:r>
      <w:r>
        <w:rPr>
          <w:rFonts w:ascii="仿宋" w:eastAsia="仿宋" w:hAnsi="仿宋" w:cs="仿宋" w:hint="eastAsia"/>
          <w:color w:val="000000"/>
          <w:sz w:val="28"/>
          <w:szCs w:val="28"/>
        </w:rPr>
        <w:t>，需提供</w:t>
      </w:r>
      <w:r>
        <w:rPr>
          <w:rFonts w:ascii="仿宋" w:eastAsia="仿宋" w:hAnsi="仿宋" w:cs="仿宋" w:hint="eastAsia"/>
          <w:color w:val="000000"/>
          <w:sz w:val="28"/>
          <w:szCs w:val="28"/>
        </w:rPr>
        <w:t>7</w:t>
      </w:r>
      <w:r>
        <w:rPr>
          <w:rFonts w:ascii="仿宋" w:eastAsia="仿宋" w:hAnsi="仿宋" w:cs="仿宋" w:hint="eastAsia"/>
          <w:color w:val="000000"/>
          <w:sz w:val="28"/>
          <w:szCs w:val="28"/>
        </w:rPr>
        <w:t>日内核酸检测阴性证明</w:t>
      </w:r>
      <w:r>
        <w:rPr>
          <w:rFonts w:ascii="仿宋" w:eastAsia="仿宋" w:hAnsi="仿宋" w:cs="仿宋" w:hint="eastAsia"/>
          <w:color w:val="000000"/>
          <w:sz w:val="28"/>
          <w:szCs w:val="28"/>
        </w:rPr>
        <w:t>；</w:t>
      </w:r>
      <w:r>
        <w:rPr>
          <w:rFonts w:ascii="仿宋" w:eastAsia="仿宋" w:hAnsi="仿宋" w:cs="仿宋" w:hint="eastAsia"/>
          <w:color w:val="000000"/>
          <w:sz w:val="28"/>
          <w:szCs w:val="28"/>
        </w:rPr>
        <w:t>其它地区</w:t>
      </w:r>
      <w:r>
        <w:rPr>
          <w:rFonts w:ascii="仿宋" w:eastAsia="仿宋" w:hAnsi="仿宋" w:cs="仿宋" w:hint="eastAsia"/>
          <w:color w:val="000000"/>
          <w:sz w:val="28"/>
          <w:szCs w:val="28"/>
        </w:rPr>
        <w:t>人员凭健康码进行管理，生成本人的健康通行验证码后，方可参加开标活动</w:t>
      </w:r>
      <w:r>
        <w:rPr>
          <w:rFonts w:ascii="仿宋" w:eastAsia="仿宋" w:hAnsi="仿宋" w:cs="仿宋" w:hint="eastAsia"/>
          <w:color w:val="000000"/>
          <w:sz w:val="28"/>
          <w:szCs w:val="28"/>
        </w:rPr>
        <w:t>（各地区、各部门针对疫情防控有不同要求的，请遵循其规定，带来的不利后果由供应商自行承担）。</w:t>
      </w:r>
    </w:p>
    <w:p w:rsidR="00023FF3" w:rsidRDefault="00697C3F" w:rsidP="00C002FF">
      <w:pPr>
        <w:pStyle w:val="af2"/>
        <w:ind w:leftChars="135" w:left="283"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3.</w:t>
      </w:r>
      <w:r>
        <w:rPr>
          <w:rFonts w:ascii="仿宋" w:eastAsia="仿宋" w:hAnsi="仿宋" w:cs="仿宋" w:hint="eastAsia"/>
          <w:color w:val="000000"/>
          <w:sz w:val="28"/>
          <w:szCs w:val="28"/>
        </w:rPr>
        <w:t>中、</w:t>
      </w:r>
      <w:r>
        <w:rPr>
          <w:rFonts w:ascii="仿宋" w:eastAsia="仿宋" w:hAnsi="仿宋" w:cs="仿宋" w:hint="eastAsia"/>
          <w:color w:val="000000"/>
          <w:sz w:val="28"/>
          <w:szCs w:val="28"/>
        </w:rPr>
        <w:t>高风险</w:t>
      </w:r>
      <w:r>
        <w:rPr>
          <w:rFonts w:ascii="仿宋" w:eastAsia="仿宋" w:hAnsi="仿宋" w:cs="仿宋" w:hint="eastAsia"/>
          <w:color w:val="000000"/>
          <w:sz w:val="28"/>
          <w:szCs w:val="28"/>
        </w:rPr>
        <w:t>地</w:t>
      </w:r>
      <w:r>
        <w:rPr>
          <w:rFonts w:ascii="仿宋" w:eastAsia="仿宋" w:hAnsi="仿宋" w:cs="仿宋" w:hint="eastAsia"/>
          <w:color w:val="000000"/>
          <w:sz w:val="28"/>
          <w:szCs w:val="28"/>
        </w:rPr>
        <w:t>区</w:t>
      </w:r>
      <w:r>
        <w:rPr>
          <w:rFonts w:ascii="仿宋" w:eastAsia="仿宋" w:hAnsi="仿宋" w:cs="仿宋" w:hint="eastAsia"/>
          <w:color w:val="000000"/>
          <w:sz w:val="28"/>
          <w:szCs w:val="28"/>
        </w:rPr>
        <w:t>（自行详查相关网站）人员</w:t>
      </w:r>
      <w:r>
        <w:rPr>
          <w:rFonts w:ascii="仿宋" w:eastAsia="仿宋" w:hAnsi="仿宋" w:cs="仿宋" w:hint="eastAsia"/>
          <w:color w:val="000000"/>
          <w:sz w:val="28"/>
          <w:szCs w:val="28"/>
        </w:rPr>
        <w:t>禁止参加现场开标活动</w:t>
      </w:r>
      <w:r>
        <w:rPr>
          <w:rFonts w:ascii="仿宋" w:hAnsi="仿宋" w:cs="仿宋" w:hint="eastAsia"/>
          <w:color w:val="000000"/>
          <w:sz w:val="28"/>
          <w:szCs w:val="28"/>
        </w:rPr>
        <w:t>。</w:t>
      </w:r>
    </w:p>
    <w:p w:rsidR="00023FF3" w:rsidRDefault="00023FF3">
      <w:pPr>
        <w:rPr>
          <w:rFonts w:ascii="仿宋" w:eastAsia="仿宋" w:hAnsi="仿宋" w:cs="仿宋"/>
          <w:color w:val="000000"/>
          <w:sz w:val="28"/>
          <w:szCs w:val="28"/>
        </w:rPr>
      </w:pPr>
    </w:p>
    <w:p w:rsidR="00023FF3" w:rsidRDefault="00697C3F">
      <w:pPr>
        <w:widowControl/>
        <w:jc w:val="left"/>
        <w:rPr>
          <w:rFonts w:ascii="仿宋" w:eastAsia="仿宋" w:hAnsi="仿宋" w:cs="仿宋"/>
          <w:color w:val="000000"/>
          <w:sz w:val="28"/>
          <w:szCs w:val="28"/>
        </w:rPr>
      </w:pPr>
      <w:r>
        <w:rPr>
          <w:rFonts w:ascii="仿宋" w:eastAsia="仿宋" w:hAnsi="仿宋" w:cs="仿宋" w:hint="eastAsia"/>
          <w:color w:val="000000"/>
          <w:sz w:val="28"/>
          <w:szCs w:val="28"/>
        </w:rPr>
        <w:t>邮寄地址：辽宁省</w:t>
      </w:r>
      <w:r>
        <w:rPr>
          <w:rFonts w:ascii="仿宋" w:eastAsia="仿宋" w:hAnsi="仿宋" w:cs="仿宋" w:hint="eastAsia"/>
          <w:color w:val="000000"/>
          <w:sz w:val="28"/>
          <w:szCs w:val="28"/>
        </w:rPr>
        <w:t>营口市鲅鱼圈区青龙山大街与海华路交汇处号房</w:t>
      </w:r>
      <w:proofErr w:type="gramStart"/>
      <w:r>
        <w:rPr>
          <w:rFonts w:ascii="仿宋" w:eastAsia="仿宋" w:hAnsi="仿宋" w:cs="仿宋" w:hint="eastAsia"/>
          <w:color w:val="000000"/>
          <w:sz w:val="28"/>
          <w:szCs w:val="28"/>
        </w:rPr>
        <w:t>回迁楼</w:t>
      </w:r>
      <w:proofErr w:type="gramEnd"/>
      <w:r>
        <w:rPr>
          <w:rFonts w:ascii="仿宋" w:eastAsia="仿宋" w:hAnsi="仿宋" w:cs="仿宋" w:hint="eastAsia"/>
          <w:color w:val="000000"/>
          <w:sz w:val="28"/>
          <w:szCs w:val="28"/>
        </w:rPr>
        <w:t>C</w:t>
      </w:r>
      <w:r>
        <w:rPr>
          <w:rFonts w:ascii="仿宋" w:eastAsia="仿宋" w:hAnsi="仿宋" w:cs="仿宋" w:hint="eastAsia"/>
          <w:color w:val="000000"/>
          <w:sz w:val="28"/>
          <w:szCs w:val="28"/>
        </w:rPr>
        <w:t>区</w:t>
      </w:r>
      <w:r>
        <w:rPr>
          <w:rFonts w:ascii="仿宋" w:eastAsia="仿宋" w:hAnsi="仿宋" w:cs="仿宋" w:hint="eastAsia"/>
          <w:color w:val="000000"/>
          <w:sz w:val="28"/>
          <w:szCs w:val="28"/>
        </w:rPr>
        <w:t>17</w:t>
      </w:r>
      <w:r>
        <w:rPr>
          <w:rFonts w:ascii="仿宋" w:eastAsia="仿宋" w:hAnsi="仿宋" w:cs="仿宋" w:hint="eastAsia"/>
          <w:color w:val="000000"/>
          <w:sz w:val="28"/>
          <w:szCs w:val="28"/>
        </w:rPr>
        <w:t>号门市</w:t>
      </w:r>
    </w:p>
    <w:p w:rsidR="00023FF3" w:rsidRDefault="00023FF3">
      <w:pPr>
        <w:widowControl/>
        <w:jc w:val="left"/>
        <w:rPr>
          <w:rFonts w:ascii="仿宋" w:eastAsia="仿宋" w:hAnsi="仿宋" w:cs="仿宋"/>
          <w:color w:val="000000"/>
          <w:sz w:val="28"/>
          <w:szCs w:val="28"/>
        </w:rPr>
      </w:pPr>
    </w:p>
    <w:p w:rsidR="00023FF3" w:rsidRDefault="00697C3F">
      <w:pPr>
        <w:widowControl/>
        <w:jc w:val="right"/>
      </w:pPr>
      <w:r>
        <w:rPr>
          <w:rFonts w:ascii="仿宋" w:eastAsia="仿宋" w:hAnsi="仿宋" w:cs="仿宋" w:hint="eastAsia"/>
          <w:color w:val="000000"/>
          <w:sz w:val="28"/>
          <w:szCs w:val="28"/>
        </w:rPr>
        <w:t>营口市</w:t>
      </w:r>
      <w:r>
        <w:rPr>
          <w:rFonts w:ascii="仿宋" w:eastAsia="仿宋" w:hAnsi="仿宋" w:cs="仿宋" w:hint="eastAsia"/>
          <w:color w:val="000000"/>
          <w:sz w:val="28"/>
          <w:szCs w:val="28"/>
        </w:rPr>
        <w:t>鲅鱼圈区</w:t>
      </w:r>
      <w:r>
        <w:rPr>
          <w:rFonts w:ascii="仿宋" w:eastAsia="仿宋" w:hAnsi="仿宋" w:cs="仿宋" w:hint="eastAsia"/>
          <w:color w:val="000000"/>
          <w:sz w:val="28"/>
          <w:szCs w:val="28"/>
        </w:rPr>
        <w:t>审批技术审查与公共资源交易中心</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采购科</w:t>
      </w:r>
    </w:p>
    <w:p w:rsidR="00023FF3" w:rsidRDefault="00697C3F">
      <w:pPr>
        <w:ind w:firstLineChars="100" w:firstLine="280"/>
        <w:jc w:val="center"/>
        <w:rPr>
          <w:rFonts w:ascii="仿宋" w:eastAsia="仿宋" w:hAnsi="仿宋" w:cs="仿宋"/>
          <w:color w:val="000000"/>
          <w:sz w:val="28"/>
          <w:szCs w:val="28"/>
        </w:rPr>
      </w:pP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联系电话：</w:t>
      </w:r>
      <w:r>
        <w:rPr>
          <w:rFonts w:ascii="仿宋" w:eastAsia="仿宋" w:hAnsi="仿宋" w:cs="仿宋" w:hint="eastAsia"/>
          <w:color w:val="000000"/>
          <w:sz w:val="28"/>
          <w:szCs w:val="28"/>
        </w:rPr>
        <w:t>0417-</w:t>
      </w:r>
      <w:r>
        <w:rPr>
          <w:rFonts w:ascii="仿宋" w:eastAsia="仿宋" w:hAnsi="仿宋" w:cs="仿宋" w:hint="eastAsia"/>
          <w:color w:val="000000"/>
          <w:sz w:val="28"/>
          <w:szCs w:val="28"/>
        </w:rPr>
        <w:t>6196911</w:t>
      </w:r>
    </w:p>
    <w:p w:rsidR="00023FF3" w:rsidRDefault="00697C3F" w:rsidP="00C002FF">
      <w:pPr>
        <w:pStyle w:val="a0"/>
        <w:ind w:firstLine="280"/>
        <w:rPr>
          <w:rFonts w:ascii="仿宋_GB2312" w:eastAsia="仿宋_GB2312" w:hAnsi="仿宋_GB2312" w:cs="仿宋_GB2312"/>
        </w:rPr>
      </w:pPr>
      <w:r>
        <w:rPr>
          <w:rFonts w:ascii="仿宋" w:eastAsia="仿宋" w:hAnsi="仿宋" w:cs="仿宋" w:hint="eastAsia"/>
          <w:color w:val="000000"/>
          <w:sz w:val="28"/>
          <w:szCs w:val="28"/>
        </w:rPr>
        <w:t xml:space="preserve">                     2021</w:t>
      </w:r>
      <w:r>
        <w:rPr>
          <w:rFonts w:ascii="仿宋" w:eastAsia="仿宋" w:hAnsi="仿宋" w:cs="仿宋" w:hint="eastAsia"/>
          <w:color w:val="000000"/>
          <w:sz w:val="28"/>
          <w:szCs w:val="28"/>
        </w:rPr>
        <w:t>年</w:t>
      </w:r>
      <w:r>
        <w:rPr>
          <w:rFonts w:ascii="仿宋" w:eastAsia="仿宋" w:hAnsi="仿宋" w:cs="仿宋" w:hint="eastAsia"/>
          <w:color w:val="000000"/>
          <w:sz w:val="28"/>
          <w:szCs w:val="28"/>
        </w:rPr>
        <w:t>12</w:t>
      </w:r>
      <w:r>
        <w:rPr>
          <w:rFonts w:ascii="仿宋" w:eastAsia="仿宋" w:hAnsi="仿宋" w:cs="仿宋" w:hint="eastAsia"/>
          <w:color w:val="000000"/>
          <w:sz w:val="28"/>
          <w:szCs w:val="28"/>
        </w:rPr>
        <w:t>月</w:t>
      </w:r>
      <w:r>
        <w:rPr>
          <w:rFonts w:ascii="仿宋" w:eastAsia="仿宋" w:hAnsi="仿宋" w:cs="仿宋" w:hint="eastAsia"/>
          <w:color w:val="000000"/>
          <w:sz w:val="28"/>
          <w:szCs w:val="28"/>
        </w:rPr>
        <w:t>30</w:t>
      </w:r>
      <w:r>
        <w:rPr>
          <w:rFonts w:ascii="仿宋" w:eastAsia="仿宋" w:hAnsi="仿宋" w:cs="仿宋" w:hint="eastAsia"/>
          <w:color w:val="000000"/>
          <w:sz w:val="28"/>
          <w:szCs w:val="28"/>
        </w:rPr>
        <w:t>日</w:t>
      </w:r>
    </w:p>
    <w:p w:rsidR="00023FF3" w:rsidRDefault="00697C3F">
      <w:pPr>
        <w:widowControl/>
        <w:jc w:val="left"/>
        <w:rPr>
          <w:rFonts w:ascii="仿宋" w:eastAsia="仿宋" w:hAnsi="仿宋" w:cs="仿宋_GB2312"/>
          <w:kern w:val="0"/>
          <w:szCs w:val="21"/>
        </w:rPr>
      </w:pPr>
      <w:r>
        <w:rPr>
          <w:rFonts w:ascii="仿宋" w:eastAsia="仿宋" w:hAnsi="仿宋" w:cs="仿宋_GB2312"/>
          <w:kern w:val="0"/>
          <w:szCs w:val="21"/>
        </w:rPr>
        <w:br w:type="page"/>
      </w:r>
    </w:p>
    <w:p w:rsidR="00023FF3" w:rsidRDefault="00697C3F">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w:t>
      </w:r>
      <w:r>
        <w:rPr>
          <w:rFonts w:ascii="仿宋" w:eastAsia="仿宋" w:hAnsi="仿宋" w:cs="仿宋_GB2312" w:hint="eastAsia"/>
        </w:rPr>
        <w:t xml:space="preserve"> </w:t>
      </w:r>
      <w:r>
        <w:rPr>
          <w:rFonts w:ascii="仿宋" w:eastAsia="仿宋" w:hAnsi="仿宋" w:cs="仿宋_GB2312" w:hint="eastAsia"/>
        </w:rPr>
        <w:t>供应商须知</w:t>
      </w:r>
    </w:p>
    <w:p w:rsidR="00023FF3" w:rsidRDefault="00697C3F">
      <w:pPr>
        <w:pStyle w:val="2"/>
        <w:adjustRightInd w:val="0"/>
        <w:snapToGrid w:val="0"/>
        <w:spacing w:before="0" w:after="0" w:line="360" w:lineRule="auto"/>
        <w:jc w:val="center"/>
        <w:rPr>
          <w:rFonts w:ascii="仿宋" w:eastAsia="仿宋" w:hAnsi="仿宋" w:cs="仿宋_GB2312"/>
        </w:rPr>
      </w:pPr>
      <w:bookmarkStart w:id="34" w:name="_Toc4485618"/>
      <w:bookmarkStart w:id="35" w:name="_Toc533340139"/>
      <w:proofErr w:type="gramStart"/>
      <w:r>
        <w:rPr>
          <w:rFonts w:ascii="仿宋" w:eastAsia="仿宋" w:hAnsi="仿宋" w:cs="仿宋_GB2312" w:hint="eastAsia"/>
        </w:rPr>
        <w:t>一</w:t>
      </w:r>
      <w:proofErr w:type="gramEnd"/>
      <w:r>
        <w:rPr>
          <w:rFonts w:ascii="仿宋" w:eastAsia="仿宋" w:hAnsi="仿宋" w:cs="仿宋_GB2312" w:hint="eastAsia"/>
        </w:rPr>
        <w:t xml:space="preserve"> </w:t>
      </w:r>
      <w:r>
        <w:rPr>
          <w:rFonts w:ascii="仿宋" w:eastAsia="仿宋" w:hAnsi="仿宋" w:cs="仿宋_GB2312" w:hint="eastAsia"/>
        </w:rPr>
        <w:t>供应商须知表</w:t>
      </w:r>
      <w:bookmarkEnd w:id="34"/>
      <w:bookmarkEnd w:id="35"/>
    </w:p>
    <w:bookmarkStart w:id="36" w:name="sys_招标项目基本内容及要求其他：Block" w:displacedByCustomXml="next"/>
    <w:bookmarkEnd w:id="36" w:displacedByCustomXml="next"/>
    <w:bookmarkStart w:id="37" w:name="招标项目基本内容及要求其他：Block" w:displacedByCustomXml="next"/>
    <w:bookmarkEnd w:id="37" w:displacedByCustomXml="next"/>
    <w:bookmarkStart w:id="38" w:name="sys_招标项目基本内容及要求：Block" w:displacedByCustomXml="next"/>
    <w:bookmarkEnd w:id="38" w:displacedByCustomXml="next"/>
    <w:bookmarkStart w:id="39" w:name="招标项目基本内容及要求：Block" w:displacedByCustomXml="next"/>
    <w:bookmarkEnd w:id="39"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023FF3" w:rsidRDefault="00023FF3"/>
        <w:tbl>
          <w:tblPr>
            <w:tblW w:w="9193" w:type="dxa"/>
            <w:jc w:val="center"/>
            <w:tblLayout w:type="fixed"/>
            <w:tblLook w:val="04A0" w:firstRow="1" w:lastRow="0" w:firstColumn="1" w:lastColumn="0" w:noHBand="0" w:noVBand="1"/>
          </w:tblPr>
          <w:tblGrid>
            <w:gridCol w:w="1087"/>
            <w:gridCol w:w="2111"/>
            <w:gridCol w:w="5995"/>
          </w:tblGrid>
          <w:tr w:rsidR="00023FF3">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容</w:t>
                </w:r>
              </w:p>
            </w:tc>
          </w:tr>
          <w:tr w:rsidR="00023FF3">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ind w:left="840" w:hangingChars="400" w:hanging="840"/>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szCs w:val="21"/>
                    <w:u w:val="single"/>
                  </w:rPr>
                  <w:t>营口市鲅鱼圈</w:t>
                </w:r>
                <w:r>
                  <w:rPr>
                    <w:rFonts w:ascii="仿宋_GB2312" w:eastAsia="仿宋_GB2312" w:hAnsi="仿宋_GB2312" w:cs="仿宋_GB2312" w:hint="eastAsia"/>
                    <w:szCs w:val="21"/>
                    <w:u w:val="single"/>
                  </w:rPr>
                  <w:t>区环境生态分局</w:t>
                </w:r>
              </w:p>
              <w:p w:rsidR="00023FF3" w:rsidRDefault="00697C3F">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w:t>
                </w:r>
                <w:r>
                  <w:rPr>
                    <w:rFonts w:ascii="仿宋_GB2312" w:eastAsia="仿宋_GB2312" w:hAnsi="仿宋_GB2312" w:cs="仿宋_GB2312"/>
                    <w:kern w:val="0"/>
                    <w:szCs w:val="21"/>
                    <w:u w:val="single"/>
                  </w:rPr>
                  <w:t>鲅鱼圈</w:t>
                </w:r>
                <w:r>
                  <w:rPr>
                    <w:rFonts w:ascii="仿宋_GB2312" w:eastAsia="仿宋_GB2312" w:hAnsi="仿宋_GB2312" w:cs="仿宋_GB2312" w:hint="eastAsia"/>
                    <w:kern w:val="0"/>
                    <w:szCs w:val="21"/>
                    <w:u w:val="single"/>
                  </w:rPr>
                  <w:t>区</w:t>
                </w:r>
              </w:p>
              <w:p w:rsidR="00023FF3" w:rsidRDefault="00697C3F">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冯坤</w:t>
                </w:r>
              </w:p>
              <w:p w:rsidR="00023FF3" w:rsidRDefault="00697C3F">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13940759874</w:t>
                </w:r>
              </w:p>
            </w:tc>
          </w:tr>
          <w:tr w:rsidR="00023FF3">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营口市鲅鱼圈区审批技术审查与公共资源交易中心</w:t>
                </w:r>
              </w:p>
              <w:p w:rsidR="00023FF3" w:rsidRDefault="00697C3F">
                <w:pPr>
                  <w:widowControl/>
                  <w:ind w:left="840" w:hangingChars="400" w:hanging="840"/>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rPr>
                  <w:t>营口市</w:t>
                </w:r>
                <w:r>
                  <w:rPr>
                    <w:rFonts w:ascii="仿宋_GB2312" w:eastAsia="仿宋_GB2312" w:hAnsi="仿宋_GB2312" w:cs="仿宋_GB2312"/>
                    <w:kern w:val="0"/>
                    <w:szCs w:val="21"/>
                    <w:u w:val="single"/>
                  </w:rPr>
                  <w:t>鲅鱼圈</w:t>
                </w:r>
                <w:r>
                  <w:rPr>
                    <w:rFonts w:ascii="仿宋_GB2312" w:eastAsia="仿宋_GB2312" w:hAnsi="仿宋_GB2312" w:cs="仿宋_GB2312" w:hint="eastAsia"/>
                    <w:kern w:val="0"/>
                    <w:szCs w:val="21"/>
                    <w:u w:val="single"/>
                  </w:rPr>
                  <w:t>区青龙山大街与海华路交汇处号房</w:t>
                </w:r>
                <w:proofErr w:type="gramStart"/>
                <w:r>
                  <w:rPr>
                    <w:rFonts w:ascii="仿宋_GB2312" w:eastAsia="仿宋_GB2312" w:hAnsi="仿宋_GB2312" w:cs="仿宋_GB2312" w:hint="eastAsia"/>
                    <w:kern w:val="0"/>
                    <w:szCs w:val="21"/>
                    <w:u w:val="single"/>
                  </w:rPr>
                  <w:t>回迁楼</w:t>
                </w:r>
                <w:proofErr w:type="gramEnd"/>
                <w:r>
                  <w:rPr>
                    <w:rFonts w:ascii="仿宋_GB2312" w:eastAsia="仿宋_GB2312" w:hAnsi="仿宋_GB2312" w:cs="仿宋_GB2312" w:hint="eastAsia"/>
                    <w:kern w:val="0"/>
                    <w:szCs w:val="21"/>
                    <w:u w:val="single"/>
                  </w:rPr>
                  <w:t>C</w:t>
                </w:r>
                <w:r>
                  <w:rPr>
                    <w:rFonts w:ascii="仿宋_GB2312" w:eastAsia="仿宋_GB2312" w:hAnsi="仿宋_GB2312" w:cs="仿宋_GB2312" w:hint="eastAsia"/>
                    <w:kern w:val="0"/>
                    <w:szCs w:val="21"/>
                    <w:u w:val="single"/>
                  </w:rPr>
                  <w:t>区</w:t>
                </w:r>
                <w:r>
                  <w:rPr>
                    <w:rFonts w:ascii="仿宋_GB2312" w:eastAsia="仿宋_GB2312" w:hAnsi="仿宋_GB2312" w:cs="仿宋_GB2312" w:hint="eastAsia"/>
                    <w:kern w:val="0"/>
                    <w:szCs w:val="21"/>
                    <w:u w:val="single"/>
                  </w:rPr>
                  <w:t>17</w:t>
                </w:r>
                <w:r>
                  <w:rPr>
                    <w:rFonts w:ascii="仿宋_GB2312" w:eastAsia="仿宋_GB2312" w:hAnsi="仿宋_GB2312" w:cs="仿宋_GB2312" w:hint="eastAsia"/>
                    <w:kern w:val="0"/>
                    <w:szCs w:val="21"/>
                    <w:u w:val="single"/>
                  </w:rPr>
                  <w:t>号门市</w:t>
                </w:r>
                <w:r>
                  <w:rPr>
                    <w:rFonts w:ascii="仿宋_GB2312" w:eastAsia="仿宋_GB2312" w:hAnsi="仿宋_GB2312" w:cs="仿宋_GB2312" w:hint="eastAsia"/>
                    <w:kern w:val="0"/>
                    <w:szCs w:val="21"/>
                    <w:u w:val="single"/>
                  </w:rPr>
                  <w:t>505</w:t>
                </w:r>
                <w:r>
                  <w:rPr>
                    <w:rFonts w:ascii="仿宋_GB2312" w:eastAsia="仿宋_GB2312" w:hAnsi="仿宋_GB2312" w:cs="仿宋_GB2312" w:hint="eastAsia"/>
                    <w:kern w:val="0"/>
                    <w:szCs w:val="21"/>
                    <w:u w:val="single"/>
                  </w:rPr>
                  <w:t>室</w:t>
                </w:r>
              </w:p>
              <w:p w:rsidR="00023FF3" w:rsidRDefault="00697C3F">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 xml:space="preserve"> </w:t>
                </w:r>
                <w:proofErr w:type="gramStart"/>
                <w:r>
                  <w:rPr>
                    <w:rFonts w:ascii="仿宋_GB2312" w:eastAsia="仿宋_GB2312" w:hAnsi="仿宋_GB2312" w:cs="仿宋_GB2312" w:hint="eastAsia"/>
                    <w:kern w:val="0"/>
                    <w:szCs w:val="21"/>
                    <w:u w:val="single"/>
                  </w:rPr>
                  <w:t>景</w:t>
                </w:r>
                <w:r>
                  <w:rPr>
                    <w:rFonts w:ascii="仿宋_GB2312" w:eastAsia="仿宋_GB2312" w:hAnsi="仿宋_GB2312" w:cs="仿宋_GB2312"/>
                    <w:kern w:val="0"/>
                    <w:szCs w:val="21"/>
                    <w:u w:val="single"/>
                  </w:rPr>
                  <w:t>一村</w:t>
                </w:r>
                <w:proofErr w:type="gramEnd"/>
                <w:r>
                  <w:rPr>
                    <w:rFonts w:ascii="仿宋_GB2312" w:eastAsia="仿宋_GB2312" w:hAnsi="仿宋_GB2312" w:cs="仿宋_GB2312" w:hint="eastAsia"/>
                    <w:kern w:val="0"/>
                    <w:szCs w:val="21"/>
                    <w:u w:val="single"/>
                  </w:rPr>
                  <w:t xml:space="preserve">   </w:t>
                </w:r>
              </w:p>
              <w:p w:rsidR="00023FF3" w:rsidRDefault="00697C3F">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0417- </w:t>
                </w:r>
                <w:r>
                  <w:rPr>
                    <w:rFonts w:ascii="仿宋_GB2312" w:eastAsia="仿宋_GB2312" w:hAnsi="仿宋_GB2312" w:cs="仿宋_GB2312"/>
                    <w:kern w:val="0"/>
                    <w:szCs w:val="21"/>
                    <w:u w:val="single"/>
                  </w:rPr>
                  <w:t>6196911</w:t>
                </w:r>
                <w:r>
                  <w:rPr>
                    <w:rFonts w:ascii="仿宋_GB2312" w:eastAsia="仿宋_GB2312" w:hAnsi="仿宋_GB2312" w:cs="仿宋_GB2312" w:hint="eastAsia"/>
                    <w:kern w:val="0"/>
                    <w:szCs w:val="21"/>
                    <w:u w:val="single"/>
                  </w:rPr>
                  <w:t xml:space="preserve"> </w:t>
                </w:r>
              </w:p>
            </w:tc>
          </w:tr>
          <w:tr w:rsidR="00023FF3">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023FF3">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是</w:t>
                </w:r>
              </w:p>
              <w:p w:rsidR="00023FF3" w:rsidRDefault="00697C3F">
                <w:pPr>
                  <w:rPr>
                    <w:rFonts w:ascii="仿宋_GB2312" w:eastAsia="仿宋_GB2312" w:hAnsi="仿宋_GB2312" w:cs="仿宋_GB2312"/>
                    <w:bCs/>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否</w:t>
                </w:r>
              </w:p>
            </w:tc>
          </w:tr>
          <w:tr w:rsidR="00023FF3">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有，具体产品为</w:t>
                </w:r>
                <w:r>
                  <w:rPr>
                    <w:rFonts w:ascii="仿宋_GB2312" w:eastAsia="仿宋_GB2312" w:hAnsi="仿宋_GB2312" w:cs="仿宋_GB2312"/>
                    <w:bCs/>
                    <w:kern w:val="0"/>
                    <w:szCs w:val="21"/>
                    <w:u w:val="single"/>
                  </w:rPr>
                  <w:t xml:space="preserve">        </w:t>
                </w:r>
              </w:p>
              <w:p w:rsidR="00023FF3" w:rsidRDefault="00697C3F">
                <w:pPr>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没有</w:t>
                </w:r>
              </w:p>
            </w:tc>
          </w:tr>
          <w:tr w:rsidR="00023FF3">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有，具体为</w:t>
                </w:r>
                <w:r>
                  <w:rPr>
                    <w:rFonts w:ascii="仿宋_GB2312" w:eastAsia="仿宋_GB2312" w:hAnsi="仿宋_GB2312" w:cs="仿宋_GB2312"/>
                    <w:bCs/>
                    <w:kern w:val="0"/>
                    <w:szCs w:val="21"/>
                    <w:u w:val="single"/>
                  </w:rPr>
                  <w:t xml:space="preserve">        </w:t>
                </w:r>
              </w:p>
              <w:p w:rsidR="00023FF3" w:rsidRDefault="00697C3F">
                <w:pPr>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没有</w:t>
                </w:r>
              </w:p>
            </w:tc>
          </w:tr>
          <w:tr w:rsidR="00023FF3">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是</w:t>
                </w:r>
              </w:p>
              <w:p w:rsidR="00023FF3" w:rsidRDefault="00697C3F">
                <w:pPr>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否</w:t>
                </w:r>
              </w:p>
            </w:tc>
          </w:tr>
          <w:tr w:rsidR="00023FF3">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023FF3">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_GB2312" w:eastAsia="仿宋_GB2312" w:hAnsi="仿宋_GB2312" w:cs="仿宋_GB2312"/>
                    <w:kern w:val="0"/>
                    <w:szCs w:val="21"/>
                  </w:rPr>
                </w:pPr>
                <w:r>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1108077.00</w:t>
                </w:r>
                <w:r>
                  <w:rPr>
                    <w:rFonts w:ascii="仿宋_GB2312" w:eastAsia="仿宋_GB2312" w:hAnsi="仿宋_GB2312" w:cs="仿宋_GB2312" w:hint="eastAsia"/>
                    <w:bCs/>
                    <w:kern w:val="0"/>
                    <w:szCs w:val="21"/>
                  </w:rPr>
                  <w:t>元</w:t>
                </w:r>
              </w:p>
              <w:p w:rsidR="00023FF3" w:rsidRDefault="00697C3F">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1108077.00</w:t>
                </w:r>
                <w:r>
                  <w:rPr>
                    <w:rFonts w:ascii="仿宋_GB2312" w:eastAsia="仿宋_GB2312" w:hAnsi="仿宋_GB2312" w:cs="仿宋_GB2312" w:hint="eastAsia"/>
                    <w:bCs/>
                    <w:kern w:val="0"/>
                    <w:szCs w:val="21"/>
                  </w:rPr>
                  <w:t>元</w:t>
                </w:r>
              </w:p>
            </w:tc>
          </w:tr>
          <w:tr w:rsidR="00023FF3">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_GB2312" w:eastAsia="仿宋_GB2312" w:hAnsi="仿宋_GB2312" w:cs="仿宋_GB2312"/>
                    <w:bCs/>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bCs/>
                    <w:kern w:val="0"/>
                    <w:szCs w:val="21"/>
                  </w:rPr>
                  <w:t>中华人民共和国法定计量单位</w:t>
                </w:r>
              </w:p>
              <w:p w:rsidR="00023FF3" w:rsidRDefault="00697C3F">
                <w:pPr>
                  <w:rPr>
                    <w:rFonts w:ascii="仿宋_GB2312" w:eastAsia="仿宋_GB2312" w:hAnsi="仿宋_GB2312" w:cs="仿宋_GB2312"/>
                    <w:bCs/>
                    <w:kern w:val="0"/>
                    <w:szCs w:val="21"/>
                  </w:rPr>
                </w:pPr>
                <w:r>
                  <w:rPr>
                    <w:rFonts w:ascii="仿宋_GB2312" w:eastAsia="仿宋_GB2312" w:hAnsi="Wingdings 2" w:cs="仿宋_GB2312" w:hint="eastAsia"/>
                    <w:bCs/>
                    <w:kern w:val="0"/>
                    <w:szCs w:val="20"/>
                  </w:rPr>
                  <w:sym w:font="Wingdings 2" w:char="F0A3"/>
                </w:r>
                <w:r>
                  <w:rPr>
                    <w:rFonts w:ascii="仿宋_GB2312" w:eastAsia="仿宋_GB2312" w:hAnsi="仿宋_GB2312" w:cs="仿宋_GB2312" w:hint="eastAsia"/>
                    <w:bCs/>
                    <w:kern w:val="0"/>
                    <w:szCs w:val="21"/>
                  </w:rPr>
                  <w:t>其他：</w:t>
                </w:r>
                <w:r>
                  <w:rPr>
                    <w:rFonts w:ascii="仿宋_GB2312" w:eastAsia="仿宋_GB2312" w:hAnsi="仿宋_GB2312" w:cs="仿宋_GB2312"/>
                    <w:bCs/>
                    <w:kern w:val="0"/>
                    <w:szCs w:val="21"/>
                    <w:u w:val="single"/>
                  </w:rPr>
                  <w:t xml:space="preserve">             </w:t>
                </w:r>
              </w:p>
            </w:tc>
          </w:tr>
          <w:tr w:rsidR="00023FF3">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不组织</w:t>
                </w:r>
              </w:p>
              <w:p w:rsidR="00023FF3" w:rsidRDefault="00697C3F">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组织，时</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bCs/>
                    <w:kern w:val="0"/>
                    <w:szCs w:val="21"/>
                    <w:u w:val="single"/>
                  </w:rPr>
                  <w:t xml:space="preserve">         </w:t>
                </w:r>
              </w:p>
              <w:p w:rsidR="00023FF3" w:rsidRDefault="00697C3F">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bCs/>
                    <w:kern w:val="0"/>
                    <w:szCs w:val="21"/>
                    <w:u w:val="single"/>
                  </w:rPr>
                  <w:t xml:space="preserve">         </w:t>
                </w:r>
              </w:p>
              <w:p w:rsidR="00023FF3" w:rsidRDefault="00697C3F">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bCs/>
                    <w:kern w:val="0"/>
                    <w:szCs w:val="21"/>
                    <w:u w:val="single"/>
                  </w:rPr>
                  <w:t xml:space="preserve">         </w:t>
                </w:r>
              </w:p>
              <w:p w:rsidR="00023FF3" w:rsidRDefault="00697C3F">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bCs/>
                    <w:kern w:val="0"/>
                    <w:szCs w:val="21"/>
                    <w:u w:val="single"/>
                  </w:rPr>
                  <w:t xml:space="preserve">         </w:t>
                </w:r>
              </w:p>
              <w:p w:rsidR="00023FF3" w:rsidRDefault="00697C3F">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组织，采购文件提供期限截止后以书面形式通知。</w:t>
                </w:r>
              </w:p>
            </w:tc>
          </w:tr>
          <w:tr w:rsidR="00023FF3">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需要提供样品</w:t>
                </w:r>
              </w:p>
              <w:p w:rsidR="00023FF3" w:rsidRDefault="00697C3F">
                <w:pPr>
                  <w:rPr>
                    <w:rFonts w:ascii="仿宋_GB2312" w:eastAsia="仿宋_GB2312" w:hAnsi="仿宋_GB2312" w:cs="仿宋_GB2312"/>
                    <w:bCs/>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bCs/>
                    <w:kern w:val="0"/>
                    <w:szCs w:val="21"/>
                  </w:rPr>
                  <w:t>需要提供样品</w:t>
                </w:r>
              </w:p>
              <w:p w:rsidR="00023FF3" w:rsidRDefault="00697C3F">
                <w:pPr>
                  <w:ind w:firstLineChars="100" w:firstLine="210"/>
                  <w:rPr>
                    <w:rFonts w:ascii="仿宋_GB2312" w:eastAsia="仿宋_GB2312" w:hAnsi="仿宋_GB2312" w:cs="仿宋_GB2312"/>
                    <w:bCs/>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、递交</w:t>
                </w:r>
                <w:r>
                  <w:rPr>
                    <w:rFonts w:ascii="仿宋_GB2312" w:eastAsia="仿宋_GB2312" w:hAnsi="仿宋_GB2312" w:cs="仿宋_GB2312" w:hint="eastAsia"/>
                    <w:bCs/>
                    <w:kern w:val="0"/>
                    <w:szCs w:val="21"/>
                  </w:rPr>
                  <w:t>样品的截止时间：</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时</w:t>
                </w:r>
                <w:r>
                  <w:rPr>
                    <w:rFonts w:ascii="仿宋_GB2312" w:eastAsia="仿宋_GB2312" w:hAnsi="仿宋_GB2312" w:cs="仿宋_GB2312" w:hint="eastAsia"/>
                    <w:bCs/>
                    <w:kern w:val="0"/>
                    <w:szCs w:val="21"/>
                  </w:rPr>
                  <w:t>（北京时间）</w:t>
                </w:r>
              </w:p>
              <w:p w:rsidR="00023FF3" w:rsidRDefault="00697C3F">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kern w:val="0"/>
                    <w:szCs w:val="21"/>
                    <w:u w:val="single"/>
                  </w:rPr>
                  <w:t xml:space="preserve">                     </w:t>
                </w:r>
              </w:p>
              <w:p w:rsidR="00023FF3" w:rsidRDefault="00697C3F">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kern w:val="0"/>
                    <w:szCs w:val="21"/>
                    <w:u w:val="single"/>
                  </w:rPr>
                  <w:t xml:space="preserve">                   </w:t>
                </w:r>
              </w:p>
              <w:p w:rsidR="00023FF3" w:rsidRDefault="00697C3F">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kern w:val="0"/>
                    <w:szCs w:val="21"/>
                    <w:u w:val="single"/>
                  </w:rPr>
                  <w:t xml:space="preserve">                 </w:t>
                </w:r>
              </w:p>
              <w:p w:rsidR="00023FF3" w:rsidRDefault="00697C3F">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、样品制作的标准和要求：</w:t>
                </w:r>
              </w:p>
              <w:p w:rsidR="00023FF3" w:rsidRDefault="00697C3F">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3</w:t>
                </w:r>
                <w:r>
                  <w:rPr>
                    <w:rFonts w:ascii="仿宋_GB2312" w:eastAsia="仿宋_GB2312" w:hAnsi="仿宋_GB2312" w:cs="仿宋_GB2312" w:hint="eastAsia"/>
                    <w:kern w:val="0"/>
                    <w:szCs w:val="21"/>
                  </w:rPr>
                  <w:t>、随样品提交相关检测报告要求：</w:t>
                </w:r>
              </w:p>
              <w:p w:rsidR="00023FF3" w:rsidRDefault="00697C3F">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023FF3" w:rsidRDefault="00697C3F">
                <w:pPr>
                  <w:numPr>
                    <w:ilvl w:val="0"/>
                    <w:numId w:val="1"/>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023FF3" w:rsidRDefault="00023FF3">
                <w:pPr>
                  <w:ind w:left="210"/>
                  <w:rPr>
                    <w:rFonts w:ascii="仿宋_GB2312" w:eastAsia="仿宋_GB2312" w:hAnsi="仿宋_GB2312" w:cs="仿宋_GB2312"/>
                    <w:kern w:val="0"/>
                    <w:szCs w:val="21"/>
                  </w:rPr>
                </w:pPr>
              </w:p>
              <w:p w:rsidR="00023FF3" w:rsidRDefault="00697C3F">
                <w:pPr>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023FF3" w:rsidRDefault="00697C3F">
                <w:pPr>
                  <w:rPr>
                    <w:rFonts w:ascii="仿宋_GB2312" w:eastAsia="仿宋_GB2312" w:hAnsi="仿宋_GB2312" w:cs="仿宋_GB2312"/>
                    <w:bCs/>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023FF3" w:rsidRDefault="00697C3F">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kern w:val="0"/>
                    <w:szCs w:val="21"/>
                    <w:u w:val="single"/>
                  </w:rPr>
                  <w:t xml:space="preserve">             </w:t>
                </w:r>
              </w:p>
              <w:p w:rsidR="00023FF3" w:rsidRDefault="00697C3F">
                <w:pPr>
                  <w:rPr>
                    <w:rFonts w:ascii="仿宋_GB2312" w:eastAsia="仿宋_GB2312" w:hAnsi="仿宋_GB2312" w:cs="仿宋_GB2312"/>
                    <w:kern w:val="0"/>
                    <w:szCs w:val="21"/>
                  </w:rPr>
                </w:pP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kern w:val="0"/>
                    <w:szCs w:val="21"/>
                    <w:u w:val="single"/>
                  </w:rPr>
                  <w:t xml:space="preserve">             </w:t>
                </w:r>
              </w:p>
              <w:p w:rsidR="00023FF3" w:rsidRDefault="00697C3F">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kern w:val="0"/>
                    <w:szCs w:val="21"/>
                    <w:u w:val="single"/>
                  </w:rPr>
                  <w:t xml:space="preserve">             </w:t>
                </w:r>
              </w:p>
              <w:p w:rsidR="00023FF3" w:rsidRDefault="00697C3F">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（内容、设备等要求）</w:t>
                </w:r>
              </w:p>
            </w:tc>
          </w:tr>
          <w:tr w:rsidR="00023FF3">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ind w:firstLineChars="100" w:firstLine="210"/>
                  <w:rPr>
                    <w:rFonts w:ascii="仿宋_GB2312" w:eastAsia="仿宋_GB2312" w:hAnsi="仿宋_GB2312" w:cs="仿宋_GB2312"/>
                    <w:kern w:val="0"/>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所有响应文件中均按</w:t>
                </w:r>
                <w:r>
                  <w:rPr>
                    <w:rFonts w:ascii="仿宋_GB2312" w:eastAsia="仿宋_GB2312" w:hAnsi="仿宋_GB2312" w:cs="仿宋_GB2312" w:hint="eastAsia"/>
                    <w:color w:val="FF0000"/>
                    <w:kern w:val="0"/>
                    <w:szCs w:val="21"/>
                    <w:u w:val="single"/>
                  </w:rPr>
                  <w:t>人民币</w:t>
                </w:r>
                <w:r>
                  <w:rPr>
                    <w:rFonts w:ascii="仿宋_GB2312" w:eastAsia="仿宋_GB2312" w:hAnsi="仿宋_GB2312" w:cs="仿宋_GB2312" w:hint="eastAsia"/>
                    <w:kern w:val="0"/>
                    <w:szCs w:val="21"/>
                  </w:rPr>
                  <w:t>货币进行报价。</w:t>
                </w:r>
              </w:p>
              <w:p w:rsidR="00023FF3" w:rsidRDefault="00697C3F">
                <w:pPr>
                  <w:ind w:firstLineChars="100" w:firstLine="210"/>
                  <w:rPr>
                    <w:rFonts w:ascii="仿宋_GB2312" w:eastAsia="仿宋_GB2312" w:hAnsi="仿宋_GB2312" w:cs="仿宋_GB2312"/>
                    <w:kern w:val="0"/>
                    <w:szCs w:val="21"/>
                    <w:u w:val="single"/>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其它：</w:t>
                </w:r>
                <w:r>
                  <w:rPr>
                    <w:rFonts w:ascii="仿宋_GB2312" w:eastAsia="仿宋_GB2312" w:hAnsi="仿宋_GB2312" w:cs="仿宋_GB2312"/>
                    <w:kern w:val="0"/>
                    <w:szCs w:val="21"/>
                    <w:u w:val="single"/>
                  </w:rPr>
                  <w:t xml:space="preserve">               </w:t>
                </w:r>
              </w:p>
            </w:tc>
          </w:tr>
          <w:tr w:rsidR="00023FF3">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023FF3" w:rsidRDefault="00697C3F">
                <w:pPr>
                  <w:pStyle w:val="1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、磋商保证金金额：</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10000</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元</w:t>
                </w:r>
              </w:p>
              <w:p w:rsidR="00023FF3" w:rsidRDefault="00697C3F">
                <w:pPr>
                  <w:pStyle w:val="10"/>
                  <w:rPr>
                    <w:rFonts w:ascii="仿宋_GB2312" w:eastAsia="仿宋_GB2312" w:hAnsi="仿宋_GB2312" w:cs="仿宋_GB2312"/>
                    <w:szCs w:val="21"/>
                    <w:u w:val="single"/>
                  </w:rPr>
                </w:pPr>
                <w:r>
                  <w:rPr>
                    <w:rFonts w:ascii="仿宋_GB2312" w:eastAsia="仿宋_GB2312" w:hAnsi="仿宋_GB2312" w:cs="仿宋_GB2312" w:hint="eastAsia"/>
                    <w:szCs w:val="21"/>
                  </w:rPr>
                  <w:t>2</w:t>
                </w:r>
                <w:r>
                  <w:rPr>
                    <w:rFonts w:ascii="仿宋_GB2312" w:eastAsia="仿宋_GB2312" w:hAnsi="仿宋_GB2312" w:cs="仿宋_GB2312" w:hint="eastAsia"/>
                    <w:szCs w:val="21"/>
                  </w:rPr>
                  <w:t>、磋商保证金到账时间：</w:t>
                </w:r>
                <w:r>
                  <w:rPr>
                    <w:rFonts w:ascii="仿宋_GB2312" w:eastAsia="仿宋_GB2312" w:hAnsi="仿宋_GB2312" w:cs="仿宋_GB2312" w:hint="eastAsia"/>
                    <w:kern w:val="0"/>
                    <w:szCs w:val="21"/>
                    <w:u w:val="single"/>
                  </w:rPr>
                  <w:t>递交响应文件截止时间前</w:t>
                </w:r>
              </w:p>
              <w:p w:rsidR="00023FF3" w:rsidRDefault="00697C3F">
                <w:pPr>
                  <w:jc w:val="left"/>
                  <w:rPr>
                    <w:rFonts w:ascii="仿宋_GB2312" w:eastAsia="仿宋_GB2312" w:hAnsi="仿宋_GB2312" w:cs="仿宋_GB2312"/>
                    <w:kern w:val="0"/>
                    <w:szCs w:val="21"/>
                    <w:u w:val="single"/>
                  </w:rPr>
                </w:pPr>
                <w:r>
                  <w:rPr>
                    <w:rFonts w:ascii="仿宋_GB2312" w:eastAsia="仿宋_GB2312" w:hAnsi="仿宋_GB2312" w:cs="仿宋_GB2312" w:hint="eastAsia"/>
                    <w:szCs w:val="21"/>
                  </w:rPr>
                  <w:t>3</w:t>
                </w:r>
                <w:r>
                  <w:rPr>
                    <w:rFonts w:ascii="仿宋_GB2312" w:eastAsia="仿宋_GB2312" w:hAnsi="仿宋_GB2312" w:cs="仿宋_GB2312" w:hint="eastAsia"/>
                    <w:szCs w:val="21"/>
                  </w:rPr>
                  <w:t>、磋商保证金缴纳方式：</w:t>
                </w:r>
                <w:r>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保函</w:t>
                </w:r>
                <w:r>
                  <w:rPr>
                    <w:rFonts w:ascii="仿宋_GB2312" w:eastAsia="仿宋_GB2312" w:hAnsi="仿宋_GB2312" w:cs="仿宋_GB2312" w:hint="eastAsia"/>
                    <w:szCs w:val="21"/>
                  </w:rPr>
                  <w:t xml:space="preserve">   </w:t>
                </w:r>
                <w:r>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支票</w:t>
                </w:r>
                <w:r>
                  <w:rPr>
                    <w:rFonts w:ascii="仿宋_GB2312" w:eastAsia="仿宋_GB2312" w:hAnsi="仿宋_GB2312" w:cs="仿宋_GB2312" w:hint="eastAsia"/>
                    <w:szCs w:val="21"/>
                  </w:rPr>
                  <w:t xml:space="preserve">  </w:t>
                </w:r>
                <w:r>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电汇</w:t>
                </w:r>
                <w:r>
                  <w:rPr>
                    <w:rFonts w:ascii="仿宋_GB2312" w:eastAsia="仿宋_GB2312" w:hAnsi="仿宋_GB2312" w:cs="仿宋_GB2312" w:hint="eastAsia"/>
                    <w:szCs w:val="21"/>
                  </w:rPr>
                  <w:t xml:space="preserve"> </w:t>
                </w:r>
                <w:r>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p>
              <w:p w:rsidR="00023FF3" w:rsidRDefault="00697C3F">
                <w:pPr>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保证金收款人银行信息：</w:t>
                </w:r>
              </w:p>
              <w:p w:rsidR="00023FF3" w:rsidRDefault="00697C3F">
                <w:pPr>
                  <w:spacing w:line="360" w:lineRule="auto"/>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开</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户</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行：盛京银行股份有限公司营口昆仑支行</w:t>
                </w:r>
              </w:p>
              <w:p w:rsidR="00023FF3" w:rsidRDefault="00697C3F">
                <w:pPr>
                  <w:spacing w:line="360" w:lineRule="auto"/>
                  <w:ind w:firstLineChars="300" w:firstLine="630"/>
                  <w:rPr>
                    <w:rFonts w:ascii="仿宋_GB2312" w:eastAsia="仿宋_GB2312" w:hAnsi="仿宋_GB2312" w:cs="仿宋_GB2312"/>
                    <w:szCs w:val="21"/>
                  </w:rPr>
                </w:pPr>
                <w:r>
                  <w:rPr>
                    <w:rFonts w:ascii="仿宋_GB2312" w:eastAsia="仿宋_GB2312" w:hAnsi="仿宋_GB2312" w:cs="仿宋_GB2312" w:hint="eastAsia"/>
                    <w:szCs w:val="21"/>
                  </w:rPr>
                  <w:t>账户名称：营口市鲅鱼圈区审批技术审查与公共资源交易中心保证金专户</w:t>
                </w:r>
              </w:p>
              <w:p w:rsidR="00023FF3" w:rsidRDefault="00697C3F">
                <w:pPr>
                  <w:spacing w:line="360" w:lineRule="auto"/>
                  <w:ind w:firstLineChars="300" w:firstLine="630"/>
                  <w:rPr>
                    <w:rFonts w:ascii="仿宋_GB2312" w:eastAsia="仿宋_GB2312" w:hAnsi="仿宋_GB2312" w:cs="仿宋_GB2312"/>
                    <w:szCs w:val="21"/>
                  </w:rPr>
                </w:pPr>
                <w:proofErr w:type="gramStart"/>
                <w:r>
                  <w:rPr>
                    <w:rFonts w:ascii="仿宋_GB2312" w:eastAsia="仿宋_GB2312" w:hAnsi="仿宋_GB2312" w:cs="仿宋_GB2312" w:hint="eastAsia"/>
                    <w:szCs w:val="21"/>
                  </w:rPr>
                  <w:t>账</w:t>
                </w:r>
                <w:proofErr w:type="gramEnd"/>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号：</w:t>
                </w:r>
                <w:r>
                  <w:rPr>
                    <w:rFonts w:ascii="仿宋_GB2312" w:eastAsia="仿宋_GB2312" w:hAnsi="仿宋_GB2312" w:cs="仿宋_GB2312" w:hint="eastAsia"/>
                    <w:szCs w:val="21"/>
                  </w:rPr>
                  <w:t xml:space="preserve"> 0550700102000006685</w:t>
                </w:r>
              </w:p>
              <w:p w:rsidR="00023FF3" w:rsidRDefault="00697C3F">
                <w:pPr>
                  <w:rPr>
                    <w:rFonts w:ascii="仿宋_GB2312" w:eastAsia="仿宋_GB2312" w:hAnsi="仿宋_GB2312" w:cs="仿宋_GB2312"/>
                    <w:kern w:val="0"/>
                    <w:szCs w:val="21"/>
                    <w:u w:val="single"/>
                  </w:rPr>
                </w:pPr>
                <w:r>
                  <w:rPr>
                    <w:rFonts w:ascii="仿宋_GB2312" w:eastAsia="仿宋_GB2312" w:hAnsi="仿宋_GB2312" w:cs="仿宋_GB2312" w:hint="eastAsia"/>
                    <w:szCs w:val="21"/>
                  </w:rPr>
                  <w:t>4</w:t>
                </w:r>
                <w:r>
                  <w:rPr>
                    <w:rFonts w:ascii="仿宋_GB2312" w:eastAsia="仿宋_GB2312" w:hAnsi="仿宋_GB2312" w:cs="仿宋_GB2312" w:hint="eastAsia"/>
                    <w:szCs w:val="21"/>
                  </w:rPr>
                  <w:t>、保证金退还方式：</w:t>
                </w:r>
                <w:r>
                  <w:rPr>
                    <w:rFonts w:ascii="仿宋_GB2312" w:eastAsia="仿宋_GB2312" w:hAnsi="仿宋_GB2312" w:cs="仿宋_GB2312" w:hint="eastAsia"/>
                    <w:kern w:val="0"/>
                    <w:szCs w:val="21"/>
                    <w:u w:val="single"/>
                  </w:rPr>
                  <w:t>未</w:t>
                </w:r>
                <w:r>
                  <w:rPr>
                    <w:rFonts w:ascii="仿宋_GB2312" w:eastAsia="仿宋_GB2312" w:hAnsi="仿宋_GB2312" w:cs="仿宋_GB2312"/>
                    <w:kern w:val="0"/>
                    <w:szCs w:val="21"/>
                    <w:u w:val="single"/>
                  </w:rPr>
                  <w:t>中标</w:t>
                </w:r>
                <w:r>
                  <w:rPr>
                    <w:rFonts w:ascii="仿宋_GB2312" w:eastAsia="仿宋_GB2312" w:hAnsi="仿宋_GB2312" w:cs="仿宋_GB2312" w:hint="eastAsia"/>
                    <w:kern w:val="0"/>
                    <w:szCs w:val="21"/>
                    <w:u w:val="single"/>
                  </w:rPr>
                  <w:t>供应商在中标公告发布之日起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个工作日内退还保证金</w:t>
                </w:r>
                <w:bookmarkEnd w:id="0"/>
                <w:r>
                  <w:rPr>
                    <w:rFonts w:ascii="仿宋_GB2312" w:eastAsia="仿宋_GB2312" w:hAnsi="仿宋_GB2312" w:cs="仿宋_GB2312" w:hint="eastAsia"/>
                    <w:kern w:val="0"/>
                    <w:szCs w:val="21"/>
                    <w:u w:val="single"/>
                  </w:rPr>
                  <w:t>；中标供应商应在政府采购合同签订之日起</w:t>
                </w:r>
                <w:r>
                  <w:rPr>
                    <w:rFonts w:ascii="仿宋_GB2312" w:eastAsia="仿宋_GB2312" w:hAnsi="仿宋_GB2312" w:cs="仿宋_GB2312" w:hint="eastAsia"/>
                    <w:kern w:val="0"/>
                    <w:szCs w:val="21"/>
                    <w:u w:val="single"/>
                  </w:rPr>
                  <w:t>5</w:t>
                </w:r>
                <w:r>
                  <w:rPr>
                    <w:rFonts w:ascii="仿宋_GB2312" w:eastAsia="仿宋_GB2312" w:hAnsi="仿宋_GB2312" w:cs="仿宋_GB2312" w:hint="eastAsia"/>
                    <w:kern w:val="0"/>
                    <w:szCs w:val="21"/>
                    <w:u w:val="single"/>
                  </w:rPr>
                  <w:t>个工作日内到将一份合同送回中心，并办理退还保证金事宜</w:t>
                </w:r>
              </w:p>
              <w:p w:rsidR="00023FF3" w:rsidRDefault="00697C3F">
                <w:pPr>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、保证金退还咨询电话：</w:t>
                </w:r>
                <w:r>
                  <w:rPr>
                    <w:rFonts w:ascii="仿宋_GB2312" w:eastAsia="仿宋_GB2312" w:hAnsi="仿宋_GB2312" w:cs="仿宋_GB2312"/>
                    <w:kern w:val="0"/>
                    <w:szCs w:val="21"/>
                    <w:u w:val="single"/>
                  </w:rPr>
                  <w:t>0417</w:t>
                </w:r>
                <w:r>
                  <w:rPr>
                    <w:rFonts w:ascii="仿宋_GB2312" w:eastAsia="仿宋_GB2312" w:hAnsi="仿宋_GB2312" w:cs="仿宋_GB2312" w:hint="eastAsia"/>
                    <w:kern w:val="0"/>
                    <w:szCs w:val="21"/>
                    <w:u w:val="single"/>
                  </w:rPr>
                  <w:t>-6196911</w:t>
                </w:r>
              </w:p>
              <w:p w:rsidR="00023FF3" w:rsidRDefault="00697C3F">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保证金须由参与采购项目的供应商账户缴纳，并在备注中注明保证金类别（</w:t>
                </w:r>
                <w:r>
                  <w:rPr>
                    <w:rFonts w:ascii="仿宋_GB2312" w:eastAsia="仿宋_GB2312" w:hAnsi="仿宋_GB2312" w:cs="仿宋_GB2312" w:hint="eastAsia"/>
                    <w:b/>
                    <w:bCs/>
                    <w:szCs w:val="21"/>
                    <w:u w:val="single"/>
                  </w:rPr>
                  <w:t>磋商</w:t>
                </w:r>
                <w:r>
                  <w:rPr>
                    <w:rFonts w:ascii="仿宋_GB2312" w:eastAsia="仿宋_GB2312" w:hAnsi="仿宋_GB2312" w:cs="仿宋_GB2312" w:hint="eastAsia"/>
                    <w:szCs w:val="21"/>
                    <w:u w:val="single"/>
                  </w:rPr>
                  <w:t>保证金）、采购项目编号等信息（未按上述要求缴纳和注明，造成的一切后果由供应商自行承担）</w:t>
                </w:r>
              </w:p>
              <w:p w:rsidR="00023FF3" w:rsidRDefault="00697C3F">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w:t>
                </w:r>
                <w:proofErr w:type="gramStart"/>
                <w:r>
                  <w:rPr>
                    <w:rFonts w:ascii="仿宋_GB2312" w:eastAsia="仿宋_GB2312" w:hAnsi="仿宋_GB2312" w:cs="仿宋_GB2312" w:hint="eastAsia"/>
                    <w:b/>
                    <w:bCs/>
                    <w:szCs w:val="21"/>
                  </w:rPr>
                  <w:t>递交磋商</w:t>
                </w:r>
                <w:proofErr w:type="gramEnd"/>
                <w:r>
                  <w:rPr>
                    <w:rFonts w:ascii="仿宋_GB2312" w:eastAsia="仿宋_GB2312" w:hAnsi="仿宋_GB2312" w:cs="仿宋_GB2312" w:hint="eastAsia"/>
                    <w:b/>
                    <w:bCs/>
                    <w:szCs w:val="21"/>
                  </w:rPr>
                  <w:t>保证金，具体办理流程参阅辽宁政府采购网）</w:t>
                </w:r>
              </w:p>
              <w:p w:rsidR="00023FF3" w:rsidRDefault="00697C3F">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w:t>
                </w:r>
                <w:r>
                  <w:rPr>
                    <w:rFonts w:ascii="仿宋_GB2312" w:eastAsia="仿宋_GB2312" w:hAnsi="仿宋_GB2312" w:cs="仿宋_GB2312" w:hint="eastAsia"/>
                    <w:b/>
                    <w:bCs/>
                    <w:szCs w:val="21"/>
                  </w:rPr>
                  <w:lastRenderedPageBreak/>
                  <w:t>理流程参阅辽宁政府采购网）</w:t>
                </w:r>
              </w:p>
            </w:tc>
          </w:tr>
          <w:tr w:rsidR="00023FF3">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lastRenderedPageBreak/>
                  <w:t>15.1</w:t>
                </w:r>
              </w:p>
            </w:tc>
            <w:tc>
              <w:tcPr>
                <w:tcW w:w="2111" w:type="dxa"/>
                <w:tcBorders>
                  <w:top w:val="single" w:sz="4" w:space="0" w:color="auto"/>
                  <w:left w:val="single" w:sz="4" w:space="0" w:color="auto"/>
                  <w:bottom w:val="single" w:sz="8" w:space="0" w:color="auto"/>
                  <w:right w:val="single" w:sz="8" w:space="0" w:color="auto"/>
                </w:tcBorders>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023FF3" w:rsidRDefault="00697C3F">
                <w:pPr>
                  <w:jc w:val="left"/>
                  <w:rPr>
                    <w:rFonts w:ascii="仿宋_GB2312" w:eastAsia="仿宋_GB2312" w:hAnsi="仿宋_GB2312" w:cs="仿宋_GB2312"/>
                    <w:kern w:val="0"/>
                    <w:szCs w:val="21"/>
                  </w:rPr>
                </w:pPr>
                <w:r>
                  <w:rPr>
                    <w:rFonts w:ascii="仿宋_GB2312" w:eastAsia="仿宋_GB2312" w:hAnsi="仿宋_GB2312" w:cs="仿宋_GB2312"/>
                    <w:kern w:val="0"/>
                    <w:szCs w:val="21"/>
                    <w:u w:val="single"/>
                  </w:rPr>
                  <w:t xml:space="preserve">  90  </w:t>
                </w:r>
                <w:r>
                  <w:rPr>
                    <w:rFonts w:ascii="仿宋_GB2312" w:eastAsia="仿宋_GB2312" w:hAnsi="仿宋_GB2312" w:cs="仿宋_GB2312" w:hint="eastAsia"/>
                    <w:kern w:val="0"/>
                    <w:szCs w:val="21"/>
                  </w:rPr>
                  <w:t>日历日</w:t>
                </w:r>
              </w:p>
            </w:tc>
          </w:tr>
          <w:tr w:rsidR="00023FF3">
            <w:trPr>
              <w:trHeight w:val="542"/>
              <w:jc w:val="center"/>
            </w:trPr>
            <w:tc>
              <w:tcPr>
                <w:tcW w:w="1087" w:type="dxa"/>
                <w:tcBorders>
                  <w:top w:val="nil"/>
                  <w:left w:val="single" w:sz="8"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023FF3" w:rsidRDefault="00697C3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023FF3" w:rsidRDefault="00697C3F">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szCs w:val="21"/>
                    <w:u w:val="single"/>
                  </w:rPr>
                  <w:t xml:space="preserve">  1 </w:t>
                </w:r>
                <w:r>
                  <w:rPr>
                    <w:rFonts w:ascii="仿宋_GB2312" w:eastAsia="仿宋_GB2312" w:hAnsi="仿宋_GB2312" w:cs="仿宋_GB2312" w:hint="eastAsia"/>
                    <w:szCs w:val="21"/>
                  </w:rPr>
                  <w:t>份</w:t>
                </w:r>
                <w:r>
                  <w:rPr>
                    <w:rFonts w:ascii="仿宋_GB2312" w:eastAsia="仿宋_GB2312" w:hAnsi="仿宋_GB2312" w:cs="仿宋_GB2312"/>
                    <w:szCs w:val="21"/>
                  </w:rPr>
                  <w:t>,</w:t>
                </w:r>
                <w:r>
                  <w:rPr>
                    <w:rFonts w:ascii="仿宋_GB2312" w:eastAsia="仿宋_GB2312" w:hAnsi="仿宋_GB2312" w:cs="仿宋_GB2312" w:hint="eastAsia"/>
                    <w:szCs w:val="21"/>
                  </w:rPr>
                  <w:t>副本</w:t>
                </w:r>
                <w:r>
                  <w:rPr>
                    <w:rFonts w:ascii="仿宋_GB2312" w:eastAsia="仿宋_GB2312" w:hAnsi="仿宋_GB2312" w:cs="仿宋_GB2312"/>
                    <w:szCs w:val="21"/>
                    <w:u w:val="single"/>
                  </w:rPr>
                  <w:t xml:space="preserve">  2  </w:t>
                </w:r>
                <w:r>
                  <w:rPr>
                    <w:rFonts w:ascii="仿宋_GB2312" w:eastAsia="仿宋_GB2312" w:hAnsi="仿宋_GB2312" w:cs="仿宋_GB2312" w:hint="eastAsia"/>
                    <w:szCs w:val="21"/>
                  </w:rPr>
                  <w:t>份</w:t>
                </w:r>
              </w:p>
              <w:p w:rsidR="00023FF3" w:rsidRDefault="00697C3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kern w:val="0"/>
                    <w:szCs w:val="21"/>
                    <w:u w:val="single"/>
                  </w:rPr>
                  <w:t xml:space="preserve">  1 </w:t>
                </w:r>
                <w:r>
                  <w:rPr>
                    <w:rFonts w:ascii="仿宋_GB2312" w:eastAsia="仿宋_GB2312" w:hAnsi="仿宋_GB2312" w:cs="仿宋_GB2312" w:hint="eastAsia"/>
                    <w:kern w:val="0"/>
                    <w:szCs w:val="21"/>
                  </w:rPr>
                  <w:t>份（根据实际情况自行决定是否需要电子文档）</w:t>
                </w:r>
              </w:p>
            </w:tc>
          </w:tr>
          <w:tr w:rsidR="00023FF3">
            <w:trPr>
              <w:trHeight w:val="574"/>
              <w:jc w:val="center"/>
            </w:trPr>
            <w:tc>
              <w:tcPr>
                <w:tcW w:w="1087" w:type="dxa"/>
                <w:tcBorders>
                  <w:top w:val="nil"/>
                  <w:left w:val="single" w:sz="8"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18.1</w:t>
                </w:r>
              </w:p>
            </w:tc>
            <w:tc>
              <w:tcPr>
                <w:tcW w:w="2111" w:type="dxa"/>
                <w:tcBorders>
                  <w:top w:val="nil"/>
                  <w:left w:val="single" w:sz="4" w:space="0" w:color="auto"/>
                  <w:bottom w:val="single" w:sz="4" w:space="0" w:color="auto"/>
                  <w:right w:val="single" w:sz="8" w:space="0" w:color="auto"/>
                </w:tcBorders>
                <w:vAlign w:val="center"/>
              </w:tcPr>
              <w:p w:rsidR="00023FF3" w:rsidRDefault="00697C3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023FF3" w:rsidRDefault="00697C3F">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023FF3">
            <w:trPr>
              <w:trHeight w:val="499"/>
              <w:jc w:val="center"/>
            </w:trPr>
            <w:tc>
              <w:tcPr>
                <w:tcW w:w="1087" w:type="dxa"/>
                <w:tcBorders>
                  <w:top w:val="nil"/>
                  <w:left w:val="single" w:sz="8"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023FF3" w:rsidRDefault="00697C3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023FF3" w:rsidRDefault="00697C3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023FF3">
            <w:trPr>
              <w:trHeight w:val="536"/>
              <w:jc w:val="center"/>
            </w:trPr>
            <w:tc>
              <w:tcPr>
                <w:tcW w:w="1087" w:type="dxa"/>
                <w:tcBorders>
                  <w:top w:val="nil"/>
                  <w:left w:val="single" w:sz="8"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023FF3" w:rsidRDefault="00697C3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023FF3" w:rsidRDefault="00697C3F">
                <w:pPr>
                  <w:widowControl/>
                  <w:rPr>
                    <w:rFonts w:ascii="仿宋_GB2312" w:eastAsia="仿宋_GB2312" w:hAnsi="仿宋_GB2312" w:cs="仿宋_GB2312"/>
                    <w:kern w:val="0"/>
                    <w:szCs w:val="21"/>
                  </w:rPr>
                </w:pPr>
                <w:r>
                  <w:rPr>
                    <w:rFonts w:ascii="仿宋_GB2312" w:eastAsia="仿宋_GB2312" w:hAnsi="仿宋_GB2312" w:cs="仿宋_GB2312" w:hint="eastAsia"/>
                    <w:szCs w:val="21"/>
                  </w:rPr>
                  <w:t>磋商小组由采购人代表</w:t>
                </w:r>
                <w:r>
                  <w:rPr>
                    <w:rFonts w:ascii="仿宋_GB2312" w:eastAsia="仿宋_GB2312" w:hAnsi="仿宋_GB2312" w:cs="仿宋_GB2312"/>
                    <w:szCs w:val="21"/>
                    <w:u w:val="single"/>
                  </w:rPr>
                  <w:t xml:space="preserve">  1 </w:t>
                </w:r>
                <w:r>
                  <w:rPr>
                    <w:rFonts w:ascii="仿宋_GB2312" w:eastAsia="仿宋_GB2312" w:hAnsi="仿宋_GB2312" w:cs="仿宋_GB2312" w:hint="eastAsia"/>
                    <w:szCs w:val="21"/>
                  </w:rPr>
                  <w:t>人，评审专家</w:t>
                </w:r>
                <w:r>
                  <w:rPr>
                    <w:rFonts w:ascii="仿宋_GB2312" w:eastAsia="仿宋_GB2312" w:hAnsi="仿宋_GB2312" w:cs="仿宋_GB2312"/>
                    <w:szCs w:val="21"/>
                    <w:u w:val="single"/>
                  </w:rPr>
                  <w:t xml:space="preserve"> 2  </w:t>
                </w:r>
                <w:r>
                  <w:rPr>
                    <w:rFonts w:ascii="仿宋_GB2312" w:eastAsia="仿宋_GB2312" w:hAnsi="仿宋_GB2312" w:cs="仿宋_GB2312" w:hint="eastAsia"/>
                    <w:szCs w:val="21"/>
                  </w:rPr>
                  <w:t>人组成，共</w:t>
                </w:r>
                <w:r>
                  <w:rPr>
                    <w:rFonts w:ascii="仿宋_GB2312" w:eastAsia="仿宋_GB2312" w:hAnsi="仿宋_GB2312" w:cs="仿宋_GB2312"/>
                    <w:szCs w:val="21"/>
                    <w:u w:val="single"/>
                  </w:rPr>
                  <w:t xml:space="preserve"> 3  </w:t>
                </w:r>
                <w:r>
                  <w:rPr>
                    <w:rFonts w:ascii="仿宋_GB2312" w:eastAsia="仿宋_GB2312" w:hAnsi="仿宋_GB2312" w:cs="仿宋_GB2312" w:hint="eastAsia"/>
                    <w:szCs w:val="21"/>
                  </w:rPr>
                  <w:t>人。</w:t>
                </w:r>
              </w:p>
            </w:tc>
          </w:tr>
          <w:tr w:rsidR="00023FF3">
            <w:trPr>
              <w:trHeight w:val="606"/>
              <w:jc w:val="center"/>
            </w:trPr>
            <w:tc>
              <w:tcPr>
                <w:tcW w:w="1087" w:type="dxa"/>
                <w:tcBorders>
                  <w:top w:val="nil"/>
                  <w:left w:val="single" w:sz="8"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023FF3" w:rsidRDefault="00697C3F">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样品的评审办法以及评审标准</w:t>
                </w:r>
              </w:p>
              <w:p w:rsidR="00023FF3" w:rsidRDefault="00697C3F">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023FF3" w:rsidRDefault="00697C3F">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bCs/>
                    <w:kern w:val="0"/>
                    <w:szCs w:val="21"/>
                  </w:rPr>
                  <w:t>样品：本项目</w:t>
                </w:r>
                <w:r>
                  <w:rPr>
                    <w:rFonts w:ascii="仿宋_GB2312" w:eastAsia="仿宋_GB2312" w:hAnsi="仿宋_GB2312" w:cs="仿宋_GB2312"/>
                    <w:bCs/>
                    <w:kern w:val="0"/>
                    <w:szCs w:val="21"/>
                  </w:rPr>
                  <w:t>不需</w:t>
                </w:r>
                <w:r>
                  <w:rPr>
                    <w:rFonts w:ascii="仿宋_GB2312" w:eastAsia="仿宋_GB2312" w:hAnsi="仿宋_GB2312" w:cs="仿宋_GB2312" w:hint="eastAsia"/>
                    <w:bCs/>
                    <w:kern w:val="0"/>
                    <w:szCs w:val="21"/>
                  </w:rPr>
                  <w:t>提供</w:t>
                </w:r>
                <w:r>
                  <w:rPr>
                    <w:rFonts w:ascii="仿宋_GB2312" w:eastAsia="仿宋_GB2312" w:hAnsi="仿宋_GB2312" w:cs="仿宋_GB2312"/>
                    <w:bCs/>
                    <w:kern w:val="0"/>
                    <w:szCs w:val="21"/>
                  </w:rPr>
                  <w:t>样品</w:t>
                </w:r>
              </w:p>
              <w:p w:rsidR="00023FF3" w:rsidRDefault="00697C3F">
                <w:pPr>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、样品评审办法：</w:t>
                </w:r>
                <w:r>
                  <w:rPr>
                    <w:rFonts w:ascii="仿宋_GB2312" w:eastAsia="仿宋_GB2312" w:hAnsi="仿宋_GB2312" w:cs="仿宋_GB2312"/>
                    <w:kern w:val="0"/>
                    <w:szCs w:val="21"/>
                    <w:u w:val="single"/>
                  </w:rPr>
                  <w:t xml:space="preserve">                 </w:t>
                </w:r>
              </w:p>
              <w:p w:rsidR="00023FF3" w:rsidRDefault="00697C3F">
                <w:pPr>
                  <w:rPr>
                    <w:rFonts w:ascii="仿宋_GB2312" w:eastAsia="仿宋_GB2312" w:hAnsi="仿宋_GB2312" w:cs="仿宋_GB2312"/>
                    <w:kern w:val="0"/>
                    <w:szCs w:val="21"/>
                    <w:u w:val="single"/>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kern w:val="0"/>
                    <w:szCs w:val="21"/>
                    <w:u w:val="single"/>
                  </w:rPr>
                  <w:t xml:space="preserve">                 </w:t>
                </w:r>
              </w:p>
              <w:p w:rsidR="00023FF3" w:rsidRDefault="00023FF3">
                <w:pPr>
                  <w:rPr>
                    <w:rFonts w:ascii="仿宋_GB2312" w:eastAsia="仿宋_GB2312" w:hAnsi="仿宋_GB2312" w:cs="仿宋_GB2312"/>
                    <w:kern w:val="0"/>
                    <w:szCs w:val="21"/>
                    <w:u w:val="single"/>
                  </w:rPr>
                </w:pPr>
              </w:p>
              <w:p w:rsidR="00023FF3" w:rsidRDefault="00697C3F">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演示：</w:t>
                </w:r>
              </w:p>
              <w:p w:rsidR="00023FF3" w:rsidRDefault="00697C3F">
                <w:pPr>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、演示评审办法：</w:t>
                </w:r>
                <w:r>
                  <w:rPr>
                    <w:rFonts w:ascii="仿宋_GB2312" w:eastAsia="仿宋_GB2312" w:hAnsi="仿宋_GB2312" w:cs="仿宋_GB2312"/>
                    <w:kern w:val="0"/>
                    <w:szCs w:val="21"/>
                    <w:u w:val="single"/>
                  </w:rPr>
                  <w:t xml:space="preserve">                 </w:t>
                </w:r>
              </w:p>
              <w:p w:rsidR="00023FF3" w:rsidRDefault="00697C3F">
                <w:pPr>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kern w:val="0"/>
                    <w:szCs w:val="21"/>
                    <w:u w:val="single"/>
                  </w:rPr>
                  <w:t xml:space="preserve">                 </w:t>
                </w:r>
              </w:p>
            </w:tc>
          </w:tr>
          <w:tr w:rsidR="00023FF3">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rPr>
                    <w:rFonts w:ascii="仿宋_GB2312" w:eastAsia="仿宋_GB2312" w:hAnsi="仿宋_GB2312" w:cs="仿宋_GB2312"/>
                    <w:szCs w:val="21"/>
                  </w:rPr>
                </w:pPr>
                <w:r>
                  <w:rPr>
                    <w:rFonts w:ascii="仿宋_GB2312" w:eastAsia="仿宋_GB2312" w:hAnsi="仿宋_GB2312" w:cs="仿宋_GB2312" w:hint="eastAsia"/>
                    <w:szCs w:val="21"/>
                  </w:rPr>
                  <w:t>综合评分法</w:t>
                </w:r>
              </w:p>
            </w:tc>
          </w:tr>
          <w:tr w:rsidR="00023FF3">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rPr>
                    <w:rFonts w:ascii="仿宋_GB2312" w:eastAsia="仿宋_GB2312" w:hAnsi="仿宋_GB2312" w:cs="仿宋_GB2312"/>
                    <w:kern w:val="0"/>
                    <w:szCs w:val="21"/>
                  </w:rPr>
                </w:pPr>
                <w:r>
                  <w:rPr>
                    <w:rFonts w:ascii="仿宋_GB2312" w:eastAsia="仿宋_GB2312" w:hAnsi="仿宋_GB2312" w:cs="仿宋_GB2312"/>
                    <w:kern w:val="0"/>
                    <w:szCs w:val="21"/>
                    <w:u w:val="single"/>
                  </w:rPr>
                  <w:t xml:space="preserve">      3      </w:t>
                </w:r>
              </w:p>
            </w:tc>
          </w:tr>
          <w:tr w:rsidR="00023FF3">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成交供应商数量：</w:t>
                </w:r>
                <w:r>
                  <w:rPr>
                    <w:rFonts w:ascii="仿宋_GB2312" w:eastAsia="仿宋_GB2312" w:hAnsi="仿宋_GB2312" w:cs="仿宋_GB2312"/>
                    <w:kern w:val="0"/>
                    <w:szCs w:val="21"/>
                    <w:u w:val="single"/>
                  </w:rPr>
                  <w:t xml:space="preserve">   1   </w:t>
                </w:r>
              </w:p>
              <w:p w:rsidR="00023FF3" w:rsidRDefault="00697C3F">
                <w:pPr>
                  <w:widowControl/>
                  <w:rPr>
                    <w:rFonts w:ascii="仿宋_GB2312" w:eastAsia="仿宋_GB2312" w:hAnsi="仿宋_GB2312" w:cs="仿宋_GB2312"/>
                    <w:kern w:val="0"/>
                    <w:szCs w:val="21"/>
                    <w:u w:val="single"/>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采购人委托磋商小组直接确定成交供应商</w:t>
                </w:r>
              </w:p>
              <w:p w:rsidR="00023FF3" w:rsidRDefault="00697C3F">
                <w:pPr>
                  <w:widowControl/>
                  <w:rPr>
                    <w:rFonts w:ascii="仿宋_GB2312" w:eastAsia="仿宋_GB2312" w:hAnsi="仿宋_GB2312" w:cs="仿宋_GB2312"/>
                    <w:kern w:val="0"/>
                    <w:szCs w:val="21"/>
                    <w:u w:val="single"/>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采购人确定成交供应商</w:t>
                </w:r>
              </w:p>
            </w:tc>
          </w:tr>
          <w:tr w:rsidR="00023FF3">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023FF3" w:rsidRDefault="00697C3F">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023FF3" w:rsidRDefault="00697C3F">
                <w:pPr>
                  <w:shd w:val="clear" w:color="auto" w:fill="FFFFFF"/>
                  <w:jc w:val="left"/>
                  <w:rPr>
                    <w:rFonts w:ascii="仿宋_GB2312" w:eastAsia="仿宋_GB2312" w:hAnsi="仿宋_GB2312" w:cs="仿宋_GB2312"/>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szCs w:val="21"/>
                  </w:rPr>
                  <w:t>本项目不收取履约保证金</w:t>
                </w:r>
              </w:p>
              <w:p w:rsidR="00023FF3" w:rsidRDefault="00697C3F">
                <w:pPr>
                  <w:shd w:val="clear" w:color="auto" w:fill="FFFFFF"/>
                  <w:jc w:val="left"/>
                  <w:rPr>
                    <w:rFonts w:ascii="仿宋_GB2312" w:eastAsia="仿宋_GB2312" w:hAnsi="仿宋_GB2312" w:cs="仿宋_GB2312"/>
                    <w:szCs w:val="21"/>
                  </w:rPr>
                </w:pPr>
                <w:r>
                  <w:rPr>
                    <w:rFonts w:ascii="仿宋_GB2312" w:eastAsia="仿宋_GB2312" w:hAnsi="Wingdings 2" w:cs="仿宋_GB2312" w:hint="eastAsia"/>
                    <w:szCs w:val="20"/>
                  </w:rPr>
                  <w:sym w:font="Wingdings 2" w:char="F0A3"/>
                </w:r>
                <w:r>
                  <w:rPr>
                    <w:rFonts w:ascii="仿宋_GB2312" w:eastAsia="仿宋_GB2312" w:hAnsi="仿宋_GB2312" w:cs="仿宋_GB2312" w:hint="eastAsia"/>
                    <w:szCs w:val="21"/>
                  </w:rPr>
                  <w:t>本项目收取履约保证金</w:t>
                </w:r>
              </w:p>
              <w:p w:rsidR="00023FF3" w:rsidRDefault="00697C3F">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w:t>
                </w:r>
                <w:r>
                  <w:rPr>
                    <w:rFonts w:ascii="仿宋_GB2312" w:eastAsia="仿宋_GB2312" w:hAnsi="仿宋_GB2312" w:cs="仿宋_GB2312" w:hint="eastAsia"/>
                    <w:color w:val="FF0000"/>
                    <w:szCs w:val="21"/>
                  </w:rPr>
                  <w:t>成交金额的</w:t>
                </w:r>
                <w:r>
                  <w:rPr>
                    <w:rFonts w:ascii="仿宋_GB2312" w:eastAsia="仿宋_GB2312" w:hAnsi="仿宋_GB2312" w:cs="仿宋_GB2312"/>
                    <w:color w:val="FF0000"/>
                    <w:szCs w:val="21"/>
                  </w:rPr>
                  <w:t>10%</w:t>
                </w:r>
              </w:p>
              <w:p w:rsidR="00023FF3" w:rsidRDefault="00697C3F">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r>
                  <w:rPr>
                    <w:rFonts w:ascii="仿宋_GB2312" w:eastAsia="仿宋_GB2312" w:hAnsi="仿宋_GB2312" w:cs="仿宋_GB2312" w:hint="eastAsia"/>
                    <w:color w:val="FF0000"/>
                    <w:szCs w:val="21"/>
                  </w:rPr>
                  <w:t>成交供应商领取成交通知书前</w:t>
                </w:r>
              </w:p>
              <w:p w:rsidR="00023FF3" w:rsidRDefault="00697C3F">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履约保证金递交方式：</w:t>
                </w:r>
                <w:r>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color w:val="FF0000"/>
                    <w:szCs w:val="21"/>
                  </w:rPr>
                  <w:t>保函</w:t>
                </w:r>
                <w:r>
                  <w:rPr>
                    <w:rFonts w:ascii="仿宋_GB2312" w:eastAsia="仿宋_GB2312" w:hAnsi="仿宋_GB2312" w:cs="仿宋_GB2312"/>
                    <w:szCs w:val="21"/>
                  </w:rPr>
                  <w:t xml:space="preserve">   </w:t>
                </w:r>
                <w:r>
                  <w:rPr>
                    <w:rFonts w:ascii="仿宋_GB2312" w:eastAsia="仿宋_GB2312" w:hAnsi="Wingdings 2" w:cs="仿宋_GB2312" w:hint="eastAsia"/>
                    <w:color w:val="FF0000"/>
                    <w:szCs w:val="20"/>
                  </w:rPr>
                  <w:sym w:font="Wingdings 2" w:char="F052"/>
                </w:r>
                <w:r>
                  <w:rPr>
                    <w:rFonts w:ascii="仿宋_GB2312" w:eastAsia="仿宋_GB2312" w:hAnsi="Wingdings 2" w:cs="仿宋_GB2312" w:hint="eastAsia"/>
                    <w:color w:val="FF0000"/>
                    <w:szCs w:val="20"/>
                  </w:rPr>
                  <w:t>支票</w:t>
                </w:r>
                <w:r>
                  <w:rPr>
                    <w:rFonts w:ascii="仿宋_GB2312" w:eastAsia="仿宋_GB2312" w:hAnsi="Wingdings 2" w:cs="仿宋_GB2312" w:hint="eastAsia"/>
                    <w:color w:val="FF0000"/>
                    <w:szCs w:val="20"/>
                  </w:rPr>
                  <w:t xml:space="preserve"> </w:t>
                </w:r>
                <w:r>
                  <w:rPr>
                    <w:rFonts w:ascii="仿宋_GB2312" w:eastAsia="仿宋_GB2312" w:hAnsi="仿宋_GB2312" w:cs="仿宋_GB2312"/>
                    <w:szCs w:val="21"/>
                  </w:rPr>
                  <w:t xml:space="preserve"> </w:t>
                </w:r>
                <w:r>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color w:val="FF0000"/>
                    <w:szCs w:val="21"/>
                  </w:rPr>
                  <w:t>电汇</w:t>
                </w:r>
              </w:p>
              <w:p w:rsidR="00023FF3" w:rsidRDefault="00697C3F">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账户信息：</w:t>
                </w:r>
              </w:p>
              <w:p w:rsidR="00023FF3" w:rsidRDefault="00697C3F">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w:t>
                </w:r>
                <w:r>
                  <w:rPr>
                    <w:rFonts w:ascii="仿宋" w:eastAsia="仿宋" w:hAnsi="仿宋" w:hint="eastAsia"/>
                    <w:color w:val="000000"/>
                    <w:szCs w:val="21"/>
                    <w:u w:val="single"/>
                  </w:rPr>
                  <w:t>中标</w:t>
                </w:r>
                <w:r>
                  <w:rPr>
                    <w:rFonts w:ascii="仿宋" w:eastAsia="仿宋" w:hAnsi="仿宋"/>
                    <w:color w:val="000000"/>
                    <w:szCs w:val="21"/>
                    <w:u w:val="single"/>
                  </w:rPr>
                  <w:t>供应商须在项目验收合格后，携带履约保证金退还申请表（</w:t>
                </w:r>
                <w:r>
                  <w:rPr>
                    <w:rFonts w:ascii="仿宋" w:eastAsia="仿宋" w:hAnsi="仿宋" w:hint="eastAsia"/>
                    <w:color w:val="000000"/>
                    <w:szCs w:val="21"/>
                    <w:u w:val="single"/>
                  </w:rPr>
                  <w:t>加盖</w:t>
                </w:r>
                <w:r>
                  <w:rPr>
                    <w:rFonts w:ascii="仿宋" w:eastAsia="仿宋" w:hAnsi="仿宋"/>
                    <w:color w:val="000000"/>
                    <w:szCs w:val="21"/>
                    <w:u w:val="single"/>
                  </w:rPr>
                  <w:t>公章此申请表可在开标室下载）</w:t>
                </w:r>
                <w:r>
                  <w:rPr>
                    <w:rFonts w:ascii="仿宋" w:eastAsia="仿宋" w:hAnsi="仿宋" w:hint="eastAsia"/>
                    <w:color w:val="000000"/>
                    <w:szCs w:val="21"/>
                    <w:u w:val="single"/>
                  </w:rPr>
                  <w:t>、</w:t>
                </w:r>
                <w:r>
                  <w:rPr>
                    <w:rFonts w:ascii="仿宋" w:eastAsia="仿宋" w:hAnsi="仿宋"/>
                    <w:color w:val="000000"/>
                    <w:szCs w:val="21"/>
                    <w:u w:val="single"/>
                  </w:rPr>
                  <w:t>投标单位开出的收款收据（</w:t>
                </w:r>
                <w:r>
                  <w:rPr>
                    <w:rFonts w:ascii="仿宋" w:eastAsia="仿宋" w:hAnsi="仿宋" w:hint="eastAsia"/>
                    <w:color w:val="000000"/>
                    <w:szCs w:val="21"/>
                    <w:u w:val="single"/>
                  </w:rPr>
                  <w:t>加盖</w:t>
                </w:r>
                <w:r>
                  <w:rPr>
                    <w:rFonts w:ascii="仿宋" w:eastAsia="仿宋" w:hAnsi="仿宋"/>
                    <w:color w:val="000000"/>
                    <w:szCs w:val="21"/>
                    <w:u w:val="single"/>
                  </w:rPr>
                  <w:t>财务公章）</w:t>
                </w:r>
                <w:r>
                  <w:rPr>
                    <w:rFonts w:ascii="仿宋" w:eastAsia="仿宋" w:hAnsi="仿宋" w:hint="eastAsia"/>
                    <w:color w:val="000000"/>
                    <w:szCs w:val="21"/>
                    <w:u w:val="single"/>
                  </w:rPr>
                  <w:t>、营口</w:t>
                </w:r>
                <w:r>
                  <w:rPr>
                    <w:rFonts w:ascii="仿宋" w:eastAsia="仿宋" w:hAnsi="仿宋"/>
                    <w:color w:val="000000"/>
                    <w:szCs w:val="21"/>
                    <w:u w:val="single"/>
                  </w:rPr>
                  <w:t>开发区政府集中采购项目验收报告单，按要求填写、签字后，交至</w:t>
                </w:r>
                <w:proofErr w:type="gramStart"/>
                <w:r>
                  <w:rPr>
                    <w:rFonts w:ascii="仿宋" w:eastAsia="仿宋" w:hAnsi="仿宋"/>
                    <w:color w:val="000000"/>
                    <w:szCs w:val="21"/>
                    <w:u w:val="single"/>
                  </w:rPr>
                  <w:t>采购科</w:t>
                </w:r>
                <w:proofErr w:type="gramEnd"/>
                <w:r>
                  <w:rPr>
                    <w:rFonts w:ascii="仿宋" w:eastAsia="仿宋" w:hAnsi="仿宋"/>
                    <w:color w:val="000000"/>
                    <w:szCs w:val="21"/>
                    <w:u w:val="single"/>
                  </w:rPr>
                  <w:t>项目负责人退还履约保证金。</w:t>
                </w:r>
              </w:p>
              <w:p w:rsidR="00023FF3" w:rsidRDefault="00697C3F">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023FF3">
            <w:trPr>
              <w:trHeight w:val="606"/>
              <w:jc w:val="center"/>
            </w:trPr>
            <w:tc>
              <w:tcPr>
                <w:tcW w:w="1087" w:type="dxa"/>
                <w:tcBorders>
                  <w:top w:val="nil"/>
                  <w:left w:val="single" w:sz="8" w:space="0" w:color="auto"/>
                  <w:bottom w:val="single" w:sz="8"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023FF3" w:rsidRDefault="00697C3F">
                <w:pPr>
                  <w:shd w:val="clear" w:color="auto" w:fill="FFFFFF"/>
                  <w:jc w:val="left"/>
                  <w:rPr>
                    <w:rFonts w:ascii="仿宋_GB2312" w:eastAsia="仿宋_GB2312" w:hAnsi="仿宋_GB2312" w:cs="仿宋_GB2312"/>
                    <w:szCs w:val="21"/>
                  </w:rPr>
                </w:pPr>
                <w:r>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023FF3" w:rsidRDefault="00697C3F">
                <w:pPr>
                  <w:shd w:val="clear" w:color="auto" w:fill="FFFFFF"/>
                  <w:jc w:val="left"/>
                  <w:rPr>
                    <w:rFonts w:ascii="仿宋_GB2312" w:eastAsia="仿宋_GB2312" w:hAnsi="仿宋_GB2312" w:cs="仿宋_GB2312"/>
                    <w:szCs w:val="21"/>
                  </w:rPr>
                </w:pPr>
                <w:r>
                  <w:rPr>
                    <w:rFonts w:ascii="仿宋_GB2312" w:eastAsia="仿宋_GB2312" w:hAnsi="Wingdings 2" w:cs="仿宋_GB2312" w:hint="eastAsia"/>
                    <w:szCs w:val="20"/>
                  </w:rPr>
                  <w:sym w:font="Wingdings 2" w:char="F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023FF3" w:rsidRDefault="00697C3F">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向采购代理机构予以支付。</w:t>
                </w:r>
              </w:p>
              <w:p w:rsidR="00023FF3" w:rsidRDefault="00697C3F">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kern w:val="0"/>
                    <w:szCs w:val="21"/>
                    <w:u w:val="single"/>
                  </w:rPr>
                  <w:t xml:space="preserve">                 </w:t>
                </w:r>
              </w:p>
              <w:p w:rsidR="00023FF3" w:rsidRDefault="00697C3F">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支付形式：</w:t>
                </w:r>
                <w:r>
                  <w:rPr>
                    <w:rFonts w:ascii="仿宋_GB2312" w:eastAsia="仿宋_GB2312" w:hAnsi="仿宋_GB2312" w:cs="仿宋_GB2312"/>
                    <w:kern w:val="0"/>
                    <w:szCs w:val="21"/>
                    <w:u w:val="single"/>
                  </w:rPr>
                  <w:t xml:space="preserve">                 </w:t>
                </w:r>
              </w:p>
              <w:p w:rsidR="00023FF3" w:rsidRDefault="00697C3F">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kern w:val="0"/>
                    <w:szCs w:val="21"/>
                    <w:u w:val="single"/>
                  </w:rPr>
                  <w:t xml:space="preserve">                 </w:t>
                </w:r>
              </w:p>
            </w:tc>
          </w:tr>
          <w:tr w:rsidR="00023FF3">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lastRenderedPageBreak/>
                  <w:t>41.3</w:t>
                </w:r>
              </w:p>
            </w:tc>
            <w:tc>
              <w:tcPr>
                <w:tcW w:w="2111" w:type="dxa"/>
                <w:tcBorders>
                  <w:top w:val="single" w:sz="4" w:space="0" w:color="auto"/>
                  <w:left w:val="single" w:sz="4" w:space="0" w:color="auto"/>
                  <w:bottom w:val="single" w:sz="8" w:space="0" w:color="auto"/>
                  <w:right w:val="single" w:sz="8" w:space="0" w:color="auto"/>
                </w:tcBorders>
                <w:vAlign w:val="center"/>
              </w:tcPr>
              <w:p w:rsidR="00023FF3" w:rsidRDefault="00697C3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023FF3" w:rsidRDefault="00697C3F">
                <w:pPr>
                  <w:widowControl/>
                  <w:rPr>
                    <w:rFonts w:ascii="仿宋_GB2312" w:eastAsia="仿宋_GB2312" w:hAnsi="仿宋_GB2312" w:cs="仿宋_GB2312"/>
                    <w:szCs w:val="21"/>
                  </w:rPr>
                </w:pPr>
                <w:r>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023FF3" w:rsidRDefault="00697C3F">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、接收质疑函的方式：接收加盖单位公章的书面质疑函原件</w:t>
                </w:r>
              </w:p>
              <w:p w:rsidR="00023FF3" w:rsidRDefault="00697C3F">
                <w:pPr>
                  <w:widowControl/>
                  <w:snapToGrid w:val="0"/>
                  <w:ind w:firstLineChars="100" w:firstLine="210"/>
                  <w:rPr>
                    <w:rFonts w:ascii="仿宋_GB2312" w:eastAsia="仿宋_GB2312" w:hAnsi="仿宋"/>
                    <w:szCs w:val="21"/>
                  </w:rPr>
                </w:pPr>
                <w:r>
                  <w:rPr>
                    <w:rFonts w:ascii="仿宋_GB2312" w:eastAsia="仿宋_GB2312" w:hAnsi="仿宋" w:hint="eastAsia"/>
                    <w:szCs w:val="21"/>
                  </w:rPr>
                  <w:t>采购单位：</w:t>
                </w:r>
              </w:p>
              <w:p w:rsidR="00023FF3" w:rsidRDefault="00697C3F">
                <w:pPr>
                  <w:widowControl/>
                  <w:snapToGrid w:val="0"/>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营口市鲅鱼圈</w:t>
                </w:r>
                <w:r>
                  <w:rPr>
                    <w:rFonts w:ascii="仿宋_GB2312" w:eastAsia="仿宋_GB2312" w:hAnsi="仿宋_GB2312" w:cs="仿宋_GB2312" w:hint="eastAsia"/>
                    <w:kern w:val="0"/>
                    <w:szCs w:val="21"/>
                    <w:u w:val="single"/>
                  </w:rPr>
                  <w:t>区环境生态分局</w:t>
                </w:r>
              </w:p>
              <w:p w:rsidR="00023FF3" w:rsidRDefault="00697C3F">
                <w:pPr>
                  <w:widowControl/>
                  <w:snapToGrid w:val="0"/>
                  <w:ind w:firstLineChars="100" w:firstLine="210"/>
                  <w:rPr>
                    <w:rFonts w:ascii="仿宋_GB2312" w:eastAsia="仿宋_GB2312" w:hAnsi="仿宋_GB2312" w:cs="仿宋_GB2312"/>
                    <w:kern w:val="0"/>
                    <w:szCs w:val="21"/>
                    <w:u w:val="single"/>
                  </w:rPr>
                </w:pPr>
                <w:r>
                  <w:rPr>
                    <w:rFonts w:ascii="仿宋_GB2312" w:eastAsia="仿宋_GB2312" w:hAnsi="仿宋" w:hint="eastAsia"/>
                    <w:szCs w:val="21"/>
                  </w:rPr>
                  <w:t>联</w:t>
                </w:r>
                <w:r>
                  <w:rPr>
                    <w:rFonts w:ascii="仿宋_GB2312" w:eastAsia="仿宋_GB2312" w:hAnsi="仿宋" w:hint="eastAsia"/>
                    <w:szCs w:val="21"/>
                  </w:rPr>
                  <w:t xml:space="preserve"> </w:t>
                </w:r>
                <w:r>
                  <w:rPr>
                    <w:rFonts w:ascii="仿宋_GB2312" w:eastAsia="仿宋_GB2312" w:hAnsi="仿宋" w:hint="eastAsia"/>
                    <w:szCs w:val="21"/>
                  </w:rPr>
                  <w:t>系</w:t>
                </w:r>
                <w:r>
                  <w:rPr>
                    <w:rFonts w:ascii="仿宋_GB2312" w:eastAsia="仿宋_GB2312" w:hAnsi="仿宋" w:hint="eastAsia"/>
                    <w:szCs w:val="21"/>
                  </w:rPr>
                  <w:t xml:space="preserve"> </w:t>
                </w:r>
                <w:r>
                  <w:rPr>
                    <w:rFonts w:ascii="仿宋_GB2312" w:eastAsia="仿宋_GB2312" w:hAnsi="仿宋" w:hint="eastAsia"/>
                    <w:szCs w:val="21"/>
                  </w:rPr>
                  <w:t>人：</w:t>
                </w:r>
                <w:r>
                  <w:rPr>
                    <w:rFonts w:ascii="仿宋_GB2312" w:eastAsia="仿宋_GB2312" w:hAnsi="仿宋_GB2312" w:cs="仿宋_GB2312" w:hint="eastAsia"/>
                    <w:kern w:val="0"/>
                    <w:szCs w:val="21"/>
                    <w:u w:val="single"/>
                  </w:rPr>
                  <w:t>冯坤</w:t>
                </w:r>
              </w:p>
              <w:p w:rsidR="00023FF3" w:rsidRDefault="00697C3F">
                <w:pPr>
                  <w:widowControl/>
                  <w:snapToGrid w:val="0"/>
                  <w:ind w:firstLineChars="100" w:firstLine="210"/>
                  <w:rPr>
                    <w:rFonts w:ascii="仿宋_GB2312" w:eastAsia="仿宋_GB2312" w:hAnsi="仿宋_GB2312" w:cs="仿宋_GB2312"/>
                    <w:kern w:val="0"/>
                    <w:szCs w:val="21"/>
                    <w:u w:val="single"/>
                  </w:rPr>
                </w:pPr>
                <w:r>
                  <w:rPr>
                    <w:rFonts w:ascii="仿宋_GB2312" w:eastAsia="仿宋_GB2312" w:hAnsi="仿宋" w:hint="eastAsia"/>
                    <w:szCs w:val="21"/>
                  </w:rPr>
                  <w:t>联系电话：</w:t>
                </w:r>
                <w:r>
                  <w:rPr>
                    <w:rFonts w:ascii="仿宋_GB2312" w:eastAsia="仿宋_GB2312" w:hAnsi="仿宋_GB2312" w:cs="仿宋_GB2312" w:hint="eastAsia"/>
                    <w:kern w:val="0"/>
                    <w:szCs w:val="21"/>
                    <w:u w:val="single"/>
                  </w:rPr>
                  <w:t>13940759874</w:t>
                </w:r>
              </w:p>
              <w:p w:rsidR="00023FF3" w:rsidRDefault="00697C3F">
                <w:pPr>
                  <w:widowControl/>
                  <w:snapToGrid w:val="0"/>
                  <w:ind w:firstLineChars="100" w:firstLine="210"/>
                  <w:rPr>
                    <w:rFonts w:ascii="仿宋_GB2312" w:eastAsia="仿宋_GB2312" w:hAnsi="仿宋_GB2312" w:cs="仿宋_GB2312"/>
                    <w:kern w:val="0"/>
                    <w:szCs w:val="21"/>
                    <w:u w:val="single"/>
                  </w:rPr>
                </w:pPr>
                <w:r>
                  <w:rPr>
                    <w:rFonts w:ascii="仿宋_GB2312" w:eastAsia="仿宋_GB2312" w:hAnsi="仿宋" w:hint="eastAsia"/>
                    <w:szCs w:val="21"/>
                  </w:rPr>
                  <w:t>通讯</w:t>
                </w:r>
                <w:r>
                  <w:rPr>
                    <w:rFonts w:ascii="仿宋_GB2312" w:eastAsia="仿宋_GB2312" w:hAnsi="仿宋"/>
                    <w:szCs w:val="21"/>
                  </w:rPr>
                  <w:t>地址：</w:t>
                </w:r>
                <w:r>
                  <w:rPr>
                    <w:rFonts w:ascii="仿宋_GB2312" w:eastAsia="仿宋_GB2312" w:hAnsi="仿宋_GB2312" w:cs="仿宋_GB2312"/>
                    <w:kern w:val="0"/>
                    <w:szCs w:val="21"/>
                    <w:u w:val="single"/>
                  </w:rPr>
                  <w:t>营口市鲅鱼圈</w:t>
                </w:r>
                <w:r>
                  <w:rPr>
                    <w:rFonts w:ascii="仿宋_GB2312" w:eastAsia="仿宋_GB2312" w:hAnsi="仿宋_GB2312" w:cs="仿宋_GB2312" w:hint="eastAsia"/>
                    <w:kern w:val="0"/>
                    <w:szCs w:val="21"/>
                    <w:u w:val="single"/>
                  </w:rPr>
                  <w:t>区</w:t>
                </w:r>
              </w:p>
              <w:p w:rsidR="00023FF3" w:rsidRDefault="00697C3F">
                <w:pPr>
                  <w:widowControl/>
                  <w:snapToGrid w:val="0"/>
                  <w:ind w:firstLineChars="100" w:firstLine="210"/>
                  <w:rPr>
                    <w:rFonts w:ascii="仿宋_GB2312" w:eastAsia="仿宋_GB2312" w:hAnsi="仿宋"/>
                    <w:szCs w:val="21"/>
                  </w:rPr>
                </w:pPr>
                <w:r>
                  <w:rPr>
                    <w:rFonts w:ascii="仿宋_GB2312" w:eastAsia="仿宋_GB2312" w:hAnsi="仿宋" w:hint="eastAsia"/>
                    <w:szCs w:val="21"/>
                  </w:rPr>
                  <w:t>采购代理</w:t>
                </w:r>
                <w:r>
                  <w:rPr>
                    <w:rFonts w:ascii="仿宋_GB2312" w:eastAsia="仿宋_GB2312" w:hAnsi="仿宋"/>
                    <w:szCs w:val="21"/>
                  </w:rPr>
                  <w:t>机构：</w:t>
                </w:r>
              </w:p>
              <w:p w:rsidR="00023FF3" w:rsidRDefault="00697C3F">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营口市鲅鱼圈区审批技术审查与公共资源交易</w:t>
                </w:r>
              </w:p>
              <w:p w:rsidR="00023FF3" w:rsidRDefault="00697C3F">
                <w:pPr>
                  <w:widowControl/>
                  <w:ind w:firstLineChars="600" w:firstLine="126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u w:val="single"/>
                  </w:rPr>
                  <w:t>中心</w:t>
                </w:r>
              </w:p>
              <w:p w:rsidR="00023FF3" w:rsidRDefault="00697C3F">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人：</w:t>
                </w:r>
                <w:r>
                  <w:rPr>
                    <w:rFonts w:ascii="仿宋_GB2312" w:eastAsia="仿宋_GB2312" w:hAnsi="仿宋_GB2312" w:cs="仿宋_GB2312" w:hint="eastAsia"/>
                    <w:kern w:val="0"/>
                    <w:szCs w:val="21"/>
                    <w:u w:val="single"/>
                  </w:rPr>
                  <w:t>王晓峰</w:t>
                </w:r>
              </w:p>
              <w:p w:rsidR="00023FF3" w:rsidRDefault="00697C3F">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0417-6196911</w:t>
                </w:r>
              </w:p>
              <w:p w:rsidR="00023FF3" w:rsidRDefault="00697C3F">
                <w:pPr>
                  <w:widowControl/>
                  <w:ind w:leftChars="100" w:left="1260" w:hangingChars="500" w:hanging="1050"/>
                  <w:rPr>
                    <w:rFonts w:ascii="仿宋_GB2312" w:eastAsia="仿宋_GB2312" w:hAnsi="仿宋_GB2312" w:cs="仿宋_GB2312"/>
                    <w:kern w:val="0"/>
                    <w:szCs w:val="21"/>
                    <w:u w:val="single"/>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营口市</w:t>
                </w:r>
                <w:r>
                  <w:rPr>
                    <w:rFonts w:ascii="仿宋_GB2312" w:eastAsia="仿宋_GB2312" w:hAnsi="仿宋_GB2312" w:cs="仿宋_GB2312"/>
                    <w:kern w:val="0"/>
                    <w:szCs w:val="21"/>
                    <w:u w:val="single"/>
                  </w:rPr>
                  <w:t>鲅鱼圈</w:t>
                </w:r>
                <w:r>
                  <w:rPr>
                    <w:rFonts w:ascii="仿宋_GB2312" w:eastAsia="仿宋_GB2312" w:hAnsi="仿宋_GB2312" w:cs="仿宋_GB2312" w:hint="eastAsia"/>
                    <w:kern w:val="0"/>
                    <w:szCs w:val="21"/>
                    <w:u w:val="single"/>
                  </w:rPr>
                  <w:t>区青龙山大街与海华路交汇处号房</w:t>
                </w:r>
                <w:proofErr w:type="gramStart"/>
                <w:r>
                  <w:rPr>
                    <w:rFonts w:ascii="仿宋_GB2312" w:eastAsia="仿宋_GB2312" w:hAnsi="仿宋_GB2312" w:cs="仿宋_GB2312" w:hint="eastAsia"/>
                    <w:kern w:val="0"/>
                    <w:szCs w:val="21"/>
                    <w:u w:val="single"/>
                  </w:rPr>
                  <w:t>回迁楼</w:t>
                </w:r>
                <w:proofErr w:type="gramEnd"/>
                <w:r>
                  <w:rPr>
                    <w:rFonts w:ascii="仿宋_GB2312" w:eastAsia="仿宋_GB2312" w:hAnsi="仿宋_GB2312" w:cs="仿宋_GB2312" w:hint="eastAsia"/>
                    <w:kern w:val="0"/>
                    <w:szCs w:val="21"/>
                    <w:u w:val="single"/>
                  </w:rPr>
                  <w:t>C</w:t>
                </w:r>
                <w:r>
                  <w:rPr>
                    <w:rFonts w:ascii="仿宋_GB2312" w:eastAsia="仿宋_GB2312" w:hAnsi="仿宋_GB2312" w:cs="仿宋_GB2312" w:hint="eastAsia"/>
                    <w:kern w:val="0"/>
                    <w:szCs w:val="21"/>
                    <w:u w:val="single"/>
                  </w:rPr>
                  <w:t>区</w:t>
                </w:r>
                <w:r>
                  <w:rPr>
                    <w:rFonts w:ascii="仿宋_GB2312" w:eastAsia="仿宋_GB2312" w:hAnsi="仿宋_GB2312" w:cs="仿宋_GB2312" w:hint="eastAsia"/>
                    <w:kern w:val="0"/>
                    <w:szCs w:val="21"/>
                    <w:u w:val="single"/>
                  </w:rPr>
                  <w:t>17</w:t>
                </w:r>
                <w:r>
                  <w:rPr>
                    <w:rFonts w:ascii="仿宋_GB2312" w:eastAsia="仿宋_GB2312" w:hAnsi="仿宋_GB2312" w:cs="仿宋_GB2312" w:hint="eastAsia"/>
                    <w:kern w:val="0"/>
                    <w:szCs w:val="21"/>
                    <w:u w:val="single"/>
                  </w:rPr>
                  <w:t>号门市</w:t>
                </w:r>
                <w:r>
                  <w:rPr>
                    <w:rFonts w:ascii="仿宋_GB2312" w:eastAsia="仿宋_GB2312" w:hAnsi="仿宋_GB2312" w:cs="仿宋_GB2312" w:hint="eastAsia"/>
                    <w:kern w:val="0"/>
                    <w:szCs w:val="21"/>
                    <w:u w:val="single"/>
                  </w:rPr>
                  <w:t>505</w:t>
                </w:r>
                <w:r>
                  <w:rPr>
                    <w:rFonts w:ascii="仿宋_GB2312" w:eastAsia="仿宋_GB2312" w:hAnsi="仿宋_GB2312" w:cs="仿宋_GB2312" w:hint="eastAsia"/>
                    <w:kern w:val="0"/>
                    <w:szCs w:val="21"/>
                    <w:u w:val="single"/>
                  </w:rPr>
                  <w:t>室</w:t>
                </w:r>
              </w:p>
              <w:p w:rsidR="00023FF3" w:rsidRDefault="00697C3F">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023FF3" w:rsidRDefault="00697C3F">
                <w:pPr>
                  <w:jc w:val="left"/>
                  <w:rPr>
                    <w:rFonts w:ascii="仿宋_GB2312" w:eastAsia="仿宋_GB2312" w:hAnsi="仿宋_GB2312" w:cs="仿宋_GB2312"/>
                    <w:kern w:val="0"/>
                    <w:szCs w:val="21"/>
                  </w:rPr>
                </w:pPr>
                <w:r>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023FF3" w:rsidRDefault="00023FF3"/>
        <w:p w:rsidR="00023FF3" w:rsidRDefault="00697C3F"/>
      </w:sdtContent>
    </w:sdt>
    <w:p w:rsidR="00023FF3" w:rsidRDefault="00697C3F">
      <w:pPr>
        <w:rPr>
          <w:rFonts w:ascii="仿宋" w:eastAsia="仿宋" w:hAnsi="仿宋" w:cs="仿宋_GB2312"/>
        </w:rPr>
      </w:pPr>
      <w:r>
        <w:rPr>
          <w:rFonts w:ascii="仿宋" w:eastAsia="仿宋" w:hAnsi="仿宋" w:cs="仿宋_GB2312" w:hint="eastAsia"/>
        </w:rPr>
        <w:t>注：表格中“</w:t>
      </w:r>
      <w:r>
        <w:rPr>
          <w:rFonts w:ascii="仿宋_GB2312" w:eastAsia="仿宋_GB2312" w:hAnsi="Wingdings 2" w:cs="仿宋_GB2312" w:hint="eastAsia"/>
          <w:bCs/>
          <w:color w:val="FF0000"/>
          <w:kern w:val="0"/>
          <w:szCs w:val="20"/>
        </w:rPr>
        <w:sym w:font="Wingdings 2" w:char="F052"/>
      </w:r>
      <w:r>
        <w:rPr>
          <w:rFonts w:ascii="仿宋" w:eastAsia="仿宋" w:hAnsi="仿宋" w:cs="仿宋_GB2312" w:hint="eastAsia"/>
        </w:rPr>
        <w:t>”项或“■”项为被选中项。</w:t>
      </w:r>
    </w:p>
    <w:p w:rsidR="00023FF3" w:rsidRDefault="00023FF3">
      <w:pPr>
        <w:widowControl/>
        <w:jc w:val="left"/>
        <w:rPr>
          <w:rFonts w:ascii="仿宋" w:eastAsia="仿宋" w:hAnsi="仿宋" w:cs="仿宋_GB2312"/>
          <w:szCs w:val="21"/>
        </w:rPr>
      </w:pPr>
    </w:p>
    <w:p w:rsidR="00023FF3" w:rsidRDefault="00697C3F">
      <w:pPr>
        <w:widowControl/>
        <w:jc w:val="left"/>
        <w:rPr>
          <w:rFonts w:ascii="仿宋" w:eastAsia="仿宋" w:hAnsi="仿宋" w:cs="仿宋_GB2312"/>
          <w:szCs w:val="21"/>
        </w:rPr>
      </w:pPr>
      <w:r>
        <w:rPr>
          <w:rFonts w:ascii="仿宋" w:eastAsia="仿宋" w:hAnsi="仿宋" w:cs="仿宋_GB2312"/>
          <w:szCs w:val="21"/>
        </w:rPr>
        <w:br w:type="page"/>
      </w:r>
    </w:p>
    <w:p w:rsidR="00023FF3" w:rsidRDefault="00697C3F">
      <w:pPr>
        <w:pStyle w:val="2"/>
        <w:adjustRightInd w:val="0"/>
        <w:snapToGrid w:val="0"/>
        <w:spacing w:before="0" w:after="0" w:line="360" w:lineRule="auto"/>
        <w:jc w:val="center"/>
        <w:rPr>
          <w:rFonts w:ascii="仿宋_GB2312" w:eastAsia="仿宋_GB2312" w:hAnsi="仿宋_GB2312" w:cs="仿宋_GB2312"/>
        </w:rPr>
      </w:pPr>
      <w:bookmarkStart w:id="40" w:name="_Toc4485619"/>
      <w:bookmarkStart w:id="41" w:name="_Toc533340140"/>
      <w:r>
        <w:rPr>
          <w:rFonts w:ascii="仿宋_GB2312" w:eastAsia="仿宋_GB2312" w:hAnsi="仿宋_GB2312" w:cs="仿宋_GB2312" w:hint="eastAsia"/>
          <w:szCs w:val="32"/>
        </w:rPr>
        <w:lastRenderedPageBreak/>
        <w:t>二</w:t>
      </w:r>
      <w:r>
        <w:rPr>
          <w:rFonts w:ascii="仿宋_GB2312" w:eastAsia="仿宋_GB2312" w:hAnsi="仿宋_GB2312" w:cs="仿宋_GB2312" w:hint="eastAsia"/>
        </w:rPr>
        <w:t xml:space="preserve"> </w:t>
      </w:r>
      <w:r>
        <w:rPr>
          <w:rFonts w:ascii="仿宋_GB2312" w:eastAsia="仿宋_GB2312" w:hAnsi="仿宋_GB2312" w:cs="仿宋_GB2312" w:hint="eastAsia"/>
        </w:rPr>
        <w:t>总则</w:t>
      </w:r>
      <w:bookmarkEnd w:id="40"/>
      <w:bookmarkEnd w:id="41"/>
    </w:p>
    <w:p w:rsidR="00023FF3" w:rsidRDefault="00697C3F">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w:t>
      </w:r>
      <w:r>
        <w:rPr>
          <w:rFonts w:ascii="仿宋_GB2312" w:eastAsia="仿宋_GB2312" w:hAnsi="仿宋_GB2312" w:cs="仿宋_GB2312" w:hint="eastAsia"/>
          <w:b/>
          <w:bCs/>
          <w:szCs w:val="21"/>
        </w:rPr>
        <w:t>采购人、采购代理机构及供应商</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1.1</w:t>
      </w:r>
      <w:r>
        <w:rPr>
          <w:rFonts w:ascii="仿宋_GB2312" w:eastAsia="仿宋_GB2312" w:hAnsi="仿宋_GB2312" w:cs="仿宋_GB2312" w:hint="eastAsia"/>
          <w:szCs w:val="21"/>
        </w:rPr>
        <w:t>条。</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1.2</w:t>
      </w:r>
      <w:r>
        <w:rPr>
          <w:rFonts w:ascii="仿宋_GB2312" w:eastAsia="仿宋_GB2312" w:hAnsi="仿宋_GB2312" w:cs="仿宋_GB2312" w:hint="eastAsia"/>
          <w:szCs w:val="21"/>
        </w:rPr>
        <w:t>条。</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以采购代理机构认可的方式获得了本项目的</w:t>
      </w:r>
      <w:r>
        <w:rPr>
          <w:rFonts w:ascii="仿宋_GB2312" w:eastAsia="仿宋_GB2312" w:hAnsi="仿宋_GB2312" w:cs="仿宋_GB2312" w:hint="eastAsia"/>
          <w:szCs w:val="21"/>
        </w:rPr>
        <w:t>采购文件。</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条中规定的其他要求。</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hint="eastAsia"/>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hint="eastAsia"/>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hint="eastAsia"/>
          <w:szCs w:val="21"/>
        </w:rPr>
        <w:t>1.4</w:t>
      </w:r>
      <w:r>
        <w:rPr>
          <w:rFonts w:ascii="仿宋_GB2312" w:eastAsia="仿宋_GB2312" w:hAnsi="仿宋_GB2312" w:cs="仿宋_GB2312" w:hint="eastAsia"/>
          <w:szCs w:val="21"/>
        </w:rPr>
        <w:t>条中允许联合体参加采购活动的，对联合体规定如下：</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联合体各方均应符合《中华人民共和国政府采购法》第二十二条规定的条件。</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w:t>
      </w:r>
      <w:r>
        <w:rPr>
          <w:rFonts w:ascii="仿宋_GB2312" w:eastAsia="仿宋_GB2312" w:hAnsi="仿宋_GB2312" w:cs="仿宋_GB2312" w:hint="eastAsia"/>
          <w:szCs w:val="21"/>
        </w:rPr>
        <w:t>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Pr>
          <w:rFonts w:ascii="仿宋_GB2312" w:eastAsia="仿宋_GB2312" w:hAnsi="仿宋_GB2312" w:cs="仿宋_GB2312" w:hint="eastAsia"/>
          <w:b/>
          <w:szCs w:val="21"/>
        </w:rPr>
        <w:t>无效响应。</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）联合体成交的，联合体各方应共同与采购人签订采</w:t>
      </w:r>
      <w:r>
        <w:rPr>
          <w:rFonts w:ascii="仿宋_GB2312" w:eastAsia="仿宋_GB2312" w:hAnsi="仿宋_GB2312" w:cs="仿宋_GB2312" w:hint="eastAsia"/>
          <w:szCs w:val="21"/>
        </w:rPr>
        <w:t>购合同，就采购合同约定的事项对采购人承担连带责任。</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条。</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023FF3" w:rsidRDefault="00697C3F">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w:t>
      </w:r>
      <w:r>
        <w:rPr>
          <w:rFonts w:ascii="仿宋_GB2312" w:eastAsia="仿宋_GB2312" w:hAnsi="仿宋_GB2312" w:cs="仿宋_GB2312" w:hint="eastAsia"/>
          <w:b/>
          <w:bCs/>
          <w:szCs w:val="21"/>
        </w:rPr>
        <w:t>资金</w:t>
      </w:r>
      <w:r>
        <w:rPr>
          <w:rFonts w:ascii="仿宋_GB2312" w:eastAsia="仿宋_GB2312" w:hAnsi="仿宋_GB2312" w:cs="仿宋_GB2312" w:hint="eastAsia"/>
          <w:b/>
          <w:bCs/>
          <w:szCs w:val="21"/>
        </w:rPr>
        <w:t>来源</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2.2</w:t>
      </w:r>
      <w:r>
        <w:rPr>
          <w:rFonts w:ascii="仿宋_GB2312" w:eastAsia="仿宋_GB2312" w:hAnsi="仿宋_GB2312" w:cs="仿宋_GB2312" w:hint="eastAsia"/>
          <w:szCs w:val="21"/>
        </w:rPr>
        <w:t>条。</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023FF3" w:rsidRDefault="00697C3F">
      <w:pPr>
        <w:adjustRightInd w:val="0"/>
        <w:snapToGrid w:val="0"/>
        <w:spacing w:line="360" w:lineRule="auto"/>
        <w:rPr>
          <w:rFonts w:ascii="仿宋_GB2312" w:eastAsia="仿宋_GB2312" w:hAnsi="仿宋_GB2312" w:cs="仿宋_GB2312"/>
          <w:b/>
          <w:szCs w:val="21"/>
        </w:rPr>
      </w:pPr>
      <w:bookmarkStart w:id="42" w:name="_Toc266951048"/>
      <w:r>
        <w:rPr>
          <w:rFonts w:ascii="仿宋_GB2312" w:eastAsia="仿宋_GB2312" w:hAnsi="仿宋_GB2312" w:cs="仿宋_GB2312" w:hint="eastAsia"/>
          <w:b/>
          <w:szCs w:val="21"/>
        </w:rPr>
        <w:t>3.</w:t>
      </w:r>
      <w:r>
        <w:rPr>
          <w:rFonts w:ascii="仿宋_GB2312" w:eastAsia="仿宋_GB2312" w:hAnsi="仿宋_GB2312" w:cs="仿宋_GB2312" w:hint="eastAsia"/>
          <w:b/>
          <w:szCs w:val="21"/>
        </w:rPr>
        <w:t>语言文字</w:t>
      </w:r>
      <w:bookmarkEnd w:id="42"/>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023FF3" w:rsidRDefault="00697C3F">
      <w:pPr>
        <w:adjustRightInd w:val="0"/>
        <w:snapToGrid w:val="0"/>
        <w:spacing w:line="360" w:lineRule="auto"/>
        <w:rPr>
          <w:rFonts w:ascii="仿宋_GB2312" w:eastAsia="仿宋_GB2312" w:hAnsi="仿宋_GB2312" w:cs="仿宋_GB2312"/>
          <w:b/>
          <w:szCs w:val="21"/>
        </w:rPr>
      </w:pPr>
      <w:bookmarkStart w:id="43" w:name="_1.8_计量单位"/>
      <w:bookmarkStart w:id="44" w:name="_Toc266951049"/>
      <w:bookmarkEnd w:id="43"/>
      <w:r>
        <w:rPr>
          <w:rFonts w:ascii="仿宋_GB2312" w:eastAsia="仿宋_GB2312" w:hAnsi="仿宋_GB2312" w:cs="仿宋_GB2312" w:hint="eastAsia"/>
          <w:b/>
          <w:szCs w:val="21"/>
        </w:rPr>
        <w:t>★</w:t>
      </w:r>
      <w:r>
        <w:rPr>
          <w:rFonts w:ascii="仿宋_GB2312" w:eastAsia="仿宋_GB2312" w:hAnsi="仿宋_GB2312" w:cs="仿宋_GB2312" w:hint="eastAsia"/>
          <w:b/>
          <w:szCs w:val="21"/>
        </w:rPr>
        <w:t>4.</w:t>
      </w:r>
      <w:r>
        <w:rPr>
          <w:rFonts w:ascii="仿宋_GB2312" w:eastAsia="仿宋_GB2312" w:hAnsi="仿宋_GB2312" w:cs="仿宋_GB2312" w:hint="eastAsia"/>
          <w:b/>
          <w:szCs w:val="21"/>
        </w:rPr>
        <w:t>计量单位</w:t>
      </w:r>
      <w:bookmarkEnd w:id="44"/>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hint="eastAsia"/>
          <w:szCs w:val="21"/>
        </w:rPr>
        <w:t>4</w:t>
      </w:r>
      <w:r>
        <w:rPr>
          <w:rFonts w:ascii="仿宋_GB2312" w:eastAsia="仿宋_GB2312" w:hAnsi="仿宋_GB2312" w:cs="仿宋_GB2312" w:hint="eastAsia"/>
          <w:szCs w:val="21"/>
        </w:rPr>
        <w:t>条中有特殊要求外，响应文件</w:t>
      </w:r>
      <w:r>
        <w:rPr>
          <w:rFonts w:ascii="仿宋_GB2312" w:eastAsia="仿宋_GB2312" w:hAnsi="仿宋_GB2312" w:cs="仿宋_GB2312" w:hint="eastAsia"/>
          <w:szCs w:val="21"/>
        </w:rPr>
        <w:t>中所使用的计量单位，应采用中华人民共和国法定计量单位。</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5.</w:t>
      </w:r>
      <w:r>
        <w:rPr>
          <w:rFonts w:ascii="仿宋_GB2312" w:eastAsia="仿宋_GB2312" w:hAnsi="仿宋_GB2312" w:cs="仿宋_GB2312" w:hint="eastAsia"/>
          <w:b/>
          <w:szCs w:val="21"/>
        </w:rPr>
        <w:t>磋商费用</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6.</w:t>
      </w:r>
      <w:r>
        <w:rPr>
          <w:rFonts w:ascii="仿宋_GB2312" w:eastAsia="仿宋_GB2312" w:hAnsi="仿宋_GB2312" w:cs="仿宋_GB2312" w:hint="eastAsia"/>
          <w:b/>
          <w:szCs w:val="21"/>
        </w:rPr>
        <w:t>现场考察、磋商前答疑会</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023FF3" w:rsidRDefault="00697C3F">
      <w:pPr>
        <w:adjustRightInd w:val="0"/>
        <w:snapToGrid w:val="0"/>
        <w:spacing w:line="360" w:lineRule="auto"/>
        <w:rPr>
          <w:rFonts w:ascii="仿宋_GB2312" w:eastAsia="仿宋_GB2312" w:hAnsi="仿宋_GB2312" w:cs="仿宋_GB2312"/>
          <w:szCs w:val="21"/>
        </w:rPr>
      </w:pPr>
      <w:bookmarkStart w:id="45" w:name="_1.10_投标预备会"/>
      <w:bookmarkEnd w:id="45"/>
      <w:r>
        <w:rPr>
          <w:rFonts w:ascii="仿宋_GB2312" w:eastAsia="仿宋_GB2312" w:hAnsi="仿宋_GB2312" w:cs="仿宋_GB2312" w:hint="eastAsia"/>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11"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现场考察及磋商前答疑会所发生的费用及一切责任由供应商自行承担。</w:t>
      </w:r>
    </w:p>
    <w:p w:rsidR="00023FF3" w:rsidRDefault="00697C3F">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w:t>
      </w:r>
      <w:r>
        <w:rPr>
          <w:rFonts w:ascii="仿宋_GB2312" w:eastAsia="仿宋_GB2312" w:hAnsi="仿宋_GB2312" w:cs="仿宋_GB2312" w:hint="eastAsia"/>
          <w:b/>
          <w:bCs/>
          <w:szCs w:val="21"/>
        </w:rPr>
        <w:t>适用法律</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w:t>
      </w:r>
      <w:r>
        <w:rPr>
          <w:rFonts w:ascii="仿宋_GB2312" w:eastAsia="仿宋_GB2312" w:hAnsi="仿宋_GB2312" w:cs="仿宋_GB2312" w:hint="eastAsia"/>
          <w:szCs w:val="21"/>
        </w:rPr>
        <w:lastRenderedPageBreak/>
        <w:t>政府采购法》、《中华人民共和国政府采购法实施条例》、《政府采购竞争性磋商采购方式暂行办法》及本项目本级和上级财政部门关于政府采购有关规定的约束，其权利受到上述法律法规</w:t>
      </w:r>
      <w:r>
        <w:rPr>
          <w:rFonts w:ascii="仿宋_GB2312" w:eastAsia="仿宋_GB2312" w:hAnsi="仿宋_GB2312" w:cs="仿宋_GB2312" w:hint="eastAsia"/>
          <w:szCs w:val="21"/>
        </w:rPr>
        <w:t>的保护。</w:t>
      </w:r>
    </w:p>
    <w:p w:rsidR="00023FF3" w:rsidRDefault="00697C3F">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6" w:name="_Toc533340141"/>
      <w:bookmarkStart w:id="47" w:name="_Toc4485620"/>
      <w:r>
        <w:rPr>
          <w:rFonts w:ascii="仿宋_GB2312" w:eastAsia="仿宋_GB2312" w:hAnsi="仿宋_GB2312" w:cs="仿宋_GB2312" w:hint="eastAsia"/>
        </w:rPr>
        <w:t>三</w:t>
      </w:r>
      <w:r>
        <w:rPr>
          <w:rFonts w:ascii="仿宋_GB2312" w:eastAsia="仿宋_GB2312" w:hAnsi="仿宋_GB2312" w:cs="仿宋_GB2312" w:hint="eastAsia"/>
        </w:rPr>
        <w:t xml:space="preserve"> </w:t>
      </w:r>
      <w:bookmarkEnd w:id="46"/>
      <w:bookmarkEnd w:id="47"/>
      <w:r>
        <w:rPr>
          <w:rFonts w:ascii="仿宋_GB2312" w:eastAsia="仿宋_GB2312" w:hAnsi="仿宋_GB2312" w:cs="仿宋_GB2312" w:hint="eastAsia"/>
        </w:rPr>
        <w:t>采购文件</w:t>
      </w:r>
    </w:p>
    <w:p w:rsidR="00023FF3" w:rsidRDefault="00697C3F">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w:t>
      </w:r>
      <w:r>
        <w:rPr>
          <w:rFonts w:ascii="仿宋_GB2312" w:eastAsia="仿宋_GB2312" w:hAnsi="仿宋_GB2312" w:cs="仿宋_GB2312" w:hint="eastAsia"/>
          <w:b/>
          <w:bCs/>
          <w:szCs w:val="21"/>
        </w:rPr>
        <w:t>采购文件构成</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hint="eastAsia"/>
          <w:szCs w:val="21"/>
        </w:rPr>
        <w:t>:</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供应商须知</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响应文件内容及格式</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服务需求</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磋商内容、磋商过程中可能实质性变动的内容</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政府采购合同条款及格式</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23FF3" w:rsidRDefault="00697C3F">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w:t>
      </w:r>
      <w:r>
        <w:rPr>
          <w:rFonts w:ascii="仿宋_GB2312" w:eastAsia="仿宋_GB2312" w:hAnsi="仿宋_GB2312" w:cs="仿宋_GB2312" w:hint="eastAsia"/>
          <w:b/>
          <w:bCs/>
          <w:szCs w:val="21"/>
        </w:rPr>
        <w:t>采购文件的澄清与修改</w:t>
      </w:r>
    </w:p>
    <w:p w:rsidR="00023FF3" w:rsidRDefault="00697C3F">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hint="eastAsia"/>
          <w:szCs w:val="21"/>
          <w:shd w:val="clear" w:color="auto" w:fill="FFFFFF"/>
        </w:rPr>
        <w:t>3</w:t>
      </w:r>
      <w:r>
        <w:rPr>
          <w:rFonts w:ascii="仿宋_GB2312" w:eastAsia="仿宋_GB2312" w:hAnsi="仿宋_GB2312" w:cs="仿宋_GB2312" w:hint="eastAsia"/>
          <w:szCs w:val="21"/>
          <w:shd w:val="clear" w:color="auto" w:fill="FFFFFF"/>
        </w:rPr>
        <w:t>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hint="eastAsia"/>
          <w:szCs w:val="21"/>
          <w:shd w:val="clear" w:color="auto" w:fill="FFFFFF"/>
        </w:rPr>
        <w:t>3</w:t>
      </w:r>
      <w:r>
        <w:rPr>
          <w:rFonts w:ascii="仿宋_GB2312" w:eastAsia="仿宋_GB2312" w:hAnsi="仿宋_GB2312" w:cs="仿宋_GB2312" w:hint="eastAsia"/>
          <w:szCs w:val="21"/>
          <w:shd w:val="clear" w:color="auto" w:fill="FFFFFF"/>
        </w:rPr>
        <w:t>个工作日的，应当顺延首次递交响应文件截止时间。</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023FF3" w:rsidRDefault="00697C3F">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8" w:name="_Toc533340142"/>
      <w:bookmarkStart w:id="49" w:name="_Toc4485621"/>
      <w:r>
        <w:rPr>
          <w:rFonts w:ascii="仿宋_GB2312" w:eastAsia="仿宋_GB2312" w:hAnsi="仿宋_GB2312" w:cs="仿宋_GB2312" w:hint="eastAsia"/>
        </w:rPr>
        <w:t>四</w:t>
      </w:r>
      <w:r>
        <w:rPr>
          <w:rFonts w:ascii="仿宋_GB2312" w:eastAsia="仿宋_GB2312" w:hAnsi="仿宋_GB2312" w:cs="仿宋_GB2312" w:hint="eastAsia"/>
        </w:rPr>
        <w:t>  </w:t>
      </w:r>
      <w:r>
        <w:rPr>
          <w:rFonts w:ascii="仿宋_GB2312" w:eastAsia="仿宋_GB2312" w:hAnsi="仿宋_GB2312" w:cs="仿宋_GB2312" w:hint="eastAsia"/>
        </w:rPr>
        <w:t>响应文件的编制</w:t>
      </w:r>
      <w:bookmarkEnd w:id="48"/>
      <w:bookmarkEnd w:id="49"/>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项目有分包的，供应商可对采购文件其中某一个分包或</w:t>
      </w:r>
      <w:r>
        <w:rPr>
          <w:rFonts w:ascii="仿宋_GB2312" w:eastAsia="仿宋_GB2312" w:hAnsi="仿宋_GB2312" w:cs="仿宋_GB2312" w:hint="eastAsia"/>
          <w:szCs w:val="21"/>
        </w:rPr>
        <w:t>几个分包进行响应。</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10.2</w:t>
      </w:r>
      <w:r>
        <w:rPr>
          <w:rFonts w:ascii="仿宋_GB2312" w:eastAsia="仿宋_GB2312" w:hAnsi="仿宋_GB2312" w:cs="仿宋_GB2312" w:hint="eastAsia"/>
          <w:szCs w:val="21"/>
        </w:rPr>
        <w:t>供应商应当对所响应分包采购文件中“服务需求”所列的所有服务内容进行响应，如仅响应分包中某一部分内容，其该包响应文件将被认定为</w:t>
      </w:r>
      <w:r>
        <w:rPr>
          <w:rFonts w:ascii="仿宋_GB2312" w:eastAsia="仿宋_GB2312" w:hAnsi="仿宋_GB2312" w:cs="仿宋_GB2312" w:hint="eastAsia"/>
          <w:b/>
          <w:szCs w:val="21"/>
        </w:rPr>
        <w:t>无效响应。</w:t>
      </w:r>
    </w:p>
    <w:p w:rsidR="00023FF3" w:rsidRDefault="00697C3F">
      <w:pPr>
        <w:adjustRightInd w:val="0"/>
        <w:snapToGrid w:val="0"/>
        <w:spacing w:line="360" w:lineRule="auto"/>
      </w:pPr>
      <w:r>
        <w:rPr>
          <w:rFonts w:ascii="仿宋_GB2312" w:eastAsia="仿宋_GB2312" w:hAnsi="仿宋_GB2312" w:cs="仿宋_GB2312" w:hint="eastAsia"/>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w:t>
      </w:r>
      <w:r>
        <w:rPr>
          <w:rFonts w:ascii="仿宋_GB2312" w:eastAsia="仿宋_GB2312" w:hAnsi="仿宋_GB2312" w:cs="仿宋_GB2312" w:hint="eastAsia"/>
          <w:b/>
          <w:szCs w:val="21"/>
        </w:rPr>
        <w:t>响应文件构成</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响应文件内容及格式。</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12.</w:t>
      </w:r>
      <w:r>
        <w:rPr>
          <w:rFonts w:ascii="仿宋_GB2312" w:eastAsia="仿宋_GB2312" w:hAnsi="仿宋_GB2312" w:cs="仿宋_GB2312" w:hint="eastAsia"/>
          <w:b/>
          <w:szCs w:val="21"/>
        </w:rPr>
        <w:t>响应报价</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w:t>
      </w:r>
      <w:r>
        <w:rPr>
          <w:rFonts w:ascii="仿宋_GB2312" w:eastAsia="仿宋_GB2312" w:hAnsi="仿宋_GB2312" w:cs="仿宋_GB2312" w:hint="eastAsia"/>
          <w:szCs w:val="21"/>
        </w:rPr>
        <w:t>供应商应按采购文件要求在相关表格中标明响应服务及伴随货物的单价和总价，并由法定</w:t>
      </w:r>
      <w:r>
        <w:rPr>
          <w:rFonts w:ascii="仿宋_GB2312" w:eastAsia="仿宋_GB2312" w:hAnsi="仿宋_GB2312" w:cs="仿宋_GB2312" w:hint="eastAsia"/>
          <w:szCs w:val="21"/>
        </w:rPr>
        <w:t>代表人（非法人组织的负责人）或其委托代理人签署。</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hint="eastAsia"/>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在合同履行过程中是固定不变的，不得以任何理由予以变更。任何包含价格调整要求的响应，其响应文件将被认定为无效响应。</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w:t>
      </w:r>
      <w:r>
        <w:rPr>
          <w:rFonts w:ascii="仿宋_GB2312" w:eastAsia="仿宋_GB2312" w:hAnsi="仿宋_GB2312" w:cs="仿宋_GB2312" w:hint="eastAsia"/>
          <w:szCs w:val="21"/>
        </w:rPr>
        <w:t>每种服务只能有一个响应报价。采购人不接受具有附加条件的报价。</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w:t>
      </w:r>
      <w:r>
        <w:rPr>
          <w:rFonts w:ascii="仿宋_GB2312" w:eastAsia="仿宋_GB2312" w:hAnsi="仿宋_GB2312" w:cs="仿宋_GB2312" w:hint="eastAsia"/>
          <w:szCs w:val="21"/>
        </w:rPr>
        <w:t>除非采购文件另有规定，报价原则上精确到小数点后两位。</w:t>
      </w:r>
    </w:p>
    <w:p w:rsidR="00023FF3" w:rsidRDefault="00697C3F">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13.</w:t>
      </w:r>
      <w:r>
        <w:rPr>
          <w:rFonts w:ascii="仿宋_GB2312" w:eastAsia="仿宋_GB2312" w:hAnsi="仿宋_GB2312" w:cs="仿宋_GB2312" w:hint="eastAsia"/>
          <w:b/>
          <w:szCs w:val="21"/>
        </w:rPr>
        <w:t>磋商保证金</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hint="eastAsia"/>
          <w:szCs w:val="21"/>
        </w:rPr>
        <w:t>13.1</w:t>
      </w:r>
      <w:r>
        <w:rPr>
          <w:rFonts w:ascii="仿宋_GB2312" w:eastAsia="仿宋_GB2312" w:hAnsi="仿宋_GB2312" w:cs="仿宋_GB2312" w:hint="eastAsia"/>
          <w:szCs w:val="21"/>
        </w:rPr>
        <w:t>条中规定的磋商保证金，并作为其响应文件的一部分。</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w:t>
      </w:r>
      <w:r>
        <w:rPr>
          <w:rFonts w:ascii="仿宋_GB2312" w:eastAsia="仿宋_GB2312" w:hAnsi="仿宋_GB2312" w:cs="仿宋_GB2312" w:hint="eastAsia"/>
          <w:szCs w:val="21"/>
        </w:rPr>
        <w:t>磋商保证金缴纳人、采购文件领取人、提交响应文件登记人和供应商必须为同</w:t>
      </w:r>
      <w:r>
        <w:rPr>
          <w:rFonts w:ascii="仿宋_GB2312" w:eastAsia="仿宋_GB2312" w:hAnsi="仿宋_GB2312" w:cs="仿宋_GB2312" w:hint="eastAsia"/>
          <w:szCs w:val="21"/>
        </w:rPr>
        <w:t>一组织机构或联合体内不同成员单位，否则将视同未按采购文件规定交纳保证金。</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r>
        <w:rPr>
          <w:rFonts w:ascii="仿宋_GB2312" w:eastAsia="仿宋_GB2312" w:hAnsi="仿宋_GB2312" w:cs="仿宋_GB2312" w:hint="eastAsia"/>
          <w:szCs w:val="21"/>
        </w:rPr>
        <w:t>:</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）供应商在提交响应文件截止时间后撤回响应文件的；</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）供应商在响应文件中提供虚假材料的；</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hint="eastAsia"/>
          <w:szCs w:val="21"/>
        </w:rPr>
        <w:t>36</w:t>
      </w:r>
      <w:r>
        <w:rPr>
          <w:rFonts w:ascii="仿宋_GB2312" w:eastAsia="仿宋_GB2312" w:hAnsi="仿宋_GB2312" w:cs="仿宋_GB2312" w:hint="eastAsia"/>
          <w:szCs w:val="21"/>
        </w:rPr>
        <w:t>条的规定与采购人签订合同的；</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hint="eastAsia"/>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hint="eastAsia"/>
          <w:szCs w:val="21"/>
        </w:rPr>
        <w:t>;</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hint="eastAsia"/>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hint="eastAsia"/>
          <w:szCs w:val="21"/>
        </w:rPr>
        <w:t>;</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）采购文件规定的其他保证金不予退还情形或存在其他违法违规行为的。</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w:t>
      </w:r>
      <w:r>
        <w:rPr>
          <w:rFonts w:ascii="仿宋_GB2312" w:eastAsia="仿宋_GB2312" w:hAnsi="仿宋_GB2312" w:cs="仿宋_GB2312" w:hint="eastAsia"/>
          <w:szCs w:val="21"/>
        </w:rPr>
        <w:t>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w:t>
      </w:r>
      <w:r>
        <w:rPr>
          <w:rFonts w:ascii="仿宋_GB2312" w:eastAsia="仿宋_GB2312" w:hAnsi="仿宋_GB2312" w:cs="仿宋_GB2312" w:hint="eastAsia"/>
          <w:szCs w:val="21"/>
        </w:rPr>
        <w:t>磋商保证金的退还</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个工作日内，及时联系保证金收受机构办理磋商保证金退还手续。</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hint="eastAsia"/>
          <w:szCs w:val="21"/>
        </w:rPr>
        <w:t>5</w:t>
      </w:r>
      <w:r>
        <w:rPr>
          <w:rFonts w:ascii="仿宋_GB2312" w:eastAsia="仿宋_GB2312" w:hAnsi="仿宋_GB2312" w:cs="仿宋_GB2312" w:hint="eastAsia"/>
          <w:szCs w:val="21"/>
        </w:rPr>
        <w:t>个工</w:t>
      </w:r>
      <w:r>
        <w:rPr>
          <w:rFonts w:ascii="仿宋_GB2312" w:eastAsia="仿宋_GB2312" w:hAnsi="仿宋_GB2312" w:cs="仿宋_GB2312" w:hint="eastAsia"/>
          <w:szCs w:val="21"/>
        </w:rPr>
        <w:lastRenderedPageBreak/>
        <w:t>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w:t>
      </w:r>
      <w:r>
        <w:rPr>
          <w:rFonts w:ascii="仿宋_GB2312" w:eastAsia="仿宋_GB2312" w:hAnsi="仿宋_GB2312" w:cs="仿宋_GB2312" w:hint="eastAsia"/>
          <w:szCs w:val="21"/>
        </w:rPr>
        <w:t>供应商在递交响应文件截止时间前撤回已提交的响应文件的，供应商应自采购人或者采购</w:t>
      </w:r>
      <w:r>
        <w:rPr>
          <w:rFonts w:ascii="仿宋_GB2312" w:eastAsia="仿宋_GB2312" w:hAnsi="仿宋_GB2312" w:cs="仿宋_GB2312" w:hint="eastAsia"/>
          <w:szCs w:val="21"/>
        </w:rPr>
        <w:t>代理机构收到供应商书面撤回通知之日起５个工作日内，及时联系保证金收受机构办理磋商保证金退还手续。</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w:t>
      </w:r>
      <w:r>
        <w:rPr>
          <w:rFonts w:ascii="仿宋_GB2312" w:eastAsia="仿宋_GB2312" w:hAnsi="仿宋_GB2312" w:cs="仿宋_GB2312" w:hint="eastAsia"/>
          <w:szCs w:val="21"/>
        </w:rPr>
        <w:t>政府采购担保函不予退回。</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w:t>
      </w:r>
      <w:r>
        <w:rPr>
          <w:rFonts w:ascii="仿宋_GB2312" w:eastAsia="仿宋_GB2312" w:hAnsi="仿宋_GB2312" w:cs="仿宋_GB2312" w:hint="eastAsia"/>
          <w:szCs w:val="21"/>
        </w:rPr>
        <w:t>上款所述的证明文件，可以是文字资料、图纸和数据。</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15.</w:t>
      </w:r>
      <w:r>
        <w:rPr>
          <w:rFonts w:ascii="仿宋_GB2312" w:eastAsia="仿宋_GB2312" w:hAnsi="仿宋_GB2312" w:cs="仿宋_GB2312" w:hint="eastAsia"/>
          <w:b/>
          <w:szCs w:val="21"/>
        </w:rPr>
        <w:t>响应有效期</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w:t>
      </w:r>
      <w:r>
        <w:rPr>
          <w:rFonts w:ascii="仿宋_GB2312" w:eastAsia="仿宋_GB2312" w:hAnsi="仿宋_GB2312" w:cs="仿宋_GB2312" w:hint="eastAsia"/>
          <w:szCs w:val="21"/>
        </w:rPr>
        <w:t>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w:t>
      </w:r>
      <w:r>
        <w:rPr>
          <w:rFonts w:ascii="仿宋_GB2312" w:eastAsia="仿宋_GB2312" w:hAnsi="仿宋_GB2312" w:cs="仿宋_GB2312" w:hint="eastAsia"/>
          <w:szCs w:val="21"/>
        </w:rPr>
        <w:t>15.1</w:t>
      </w:r>
      <w:r>
        <w:rPr>
          <w:rFonts w:ascii="仿宋_GB2312" w:eastAsia="仿宋_GB2312" w:hAnsi="仿宋_GB2312" w:cs="仿宋_GB2312" w:hint="eastAsia"/>
          <w:szCs w:val="21"/>
        </w:rPr>
        <w:t>条中规定的响应有效期内保持有效。响应有效期不满足要求的响应，其响应文件将被认定为无效响应。</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w:t>
      </w:r>
      <w:r>
        <w:rPr>
          <w:rFonts w:ascii="仿宋_GB2312" w:eastAsia="仿宋_GB2312" w:hAnsi="仿宋_GB2312" w:cs="仿宋_GB2312" w:hint="eastAsia"/>
          <w:b/>
          <w:szCs w:val="21"/>
        </w:rPr>
        <w:t>响应文件的签署及规定</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16.1</w:t>
      </w:r>
      <w:r>
        <w:rPr>
          <w:rFonts w:ascii="仿宋_GB2312" w:eastAsia="仿宋_GB2312" w:hAnsi="仿宋_GB2312" w:cs="仿宋_GB2312" w:hint="eastAsia"/>
          <w:szCs w:val="21"/>
        </w:rPr>
        <w:t>款</w:t>
      </w:r>
      <w:r>
        <w:rPr>
          <w:rFonts w:ascii="仿宋_GB2312" w:eastAsia="仿宋_GB2312" w:hAnsi="仿宋_GB2312" w:cs="仿宋_GB2312" w:hint="eastAsia"/>
          <w:szCs w:val="21"/>
        </w:rPr>
        <w:t>中的规定，准备和递交响应文件正本、副本和电子文档。</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16.2</w:t>
      </w:r>
      <w:r>
        <w:rPr>
          <w:rFonts w:ascii="仿宋_GB2312" w:eastAsia="仿宋_GB2312" w:hAnsi="仿宋_GB2312" w:cs="仿宋_GB2312" w:hint="eastAsia"/>
          <w:szCs w:val="21"/>
        </w:rPr>
        <w:t>每份响应文件封皮须清楚地标明“正本”或“副本”。若正本和副本不符，以正本为准。</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w:t>
      </w:r>
      <w:r>
        <w:rPr>
          <w:rFonts w:ascii="仿宋_GB2312" w:eastAsia="仿宋_GB2312" w:hAnsi="仿宋_GB2312" w:cs="仿宋_GB2312" w:hint="eastAsia"/>
          <w:szCs w:val="21"/>
        </w:rPr>
        <w:t>可采用正本的复印件。</w:t>
      </w:r>
    </w:p>
    <w:p w:rsidR="00023FF3" w:rsidRDefault="00697C3F">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w:t>
      </w:r>
      <w:r>
        <w:rPr>
          <w:rFonts w:ascii="仿宋_GB2312" w:eastAsia="仿宋_GB2312" w:hAnsi="仿宋_GB2312" w:cs="仿宋_GB2312" w:hint="eastAsia"/>
        </w:rPr>
        <w:t xml:space="preserve"> </w:t>
      </w:r>
      <w:r>
        <w:rPr>
          <w:rFonts w:ascii="仿宋_GB2312" w:eastAsia="仿宋_GB2312" w:hAnsi="仿宋_GB2312" w:cs="仿宋_GB2312" w:hint="eastAsia"/>
        </w:rPr>
        <w:t>响应文件的递交</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17.</w:t>
      </w:r>
      <w:r>
        <w:rPr>
          <w:rFonts w:ascii="仿宋_GB2312" w:eastAsia="仿宋_GB2312" w:hAnsi="仿宋_GB2312" w:cs="仿宋_GB2312" w:hint="eastAsia"/>
          <w:b/>
          <w:szCs w:val="21"/>
        </w:rPr>
        <w:t>响应文件的密封和标记</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供应商应将响应文件密封，将正本和所有的副本、电子文档密封，并进行包封。</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所有包装封皮上均应：</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）注明项目名称、项目编号、包号、供应商名称。</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szCs w:val="21"/>
        </w:rPr>
        <w:t>2</w:t>
      </w:r>
      <w:r>
        <w:rPr>
          <w:rFonts w:ascii="仿宋_GB2312" w:eastAsia="仿宋_GB2312" w:hAnsi="仿宋_GB2312" w:cs="仿宋_GB2312" w:hint="eastAsia"/>
          <w:szCs w:val="21"/>
        </w:rPr>
        <w:t>）加盖供应商单位公章。</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18.</w:t>
      </w:r>
      <w:r>
        <w:rPr>
          <w:rFonts w:ascii="仿宋_GB2312" w:eastAsia="仿宋_GB2312" w:hAnsi="仿宋_GB2312" w:cs="仿宋_GB2312" w:hint="eastAsia"/>
          <w:b/>
          <w:szCs w:val="21"/>
        </w:rPr>
        <w:t>递交响应文件截止</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hint="eastAsia"/>
          <w:szCs w:val="21"/>
        </w:rPr>
        <w:t>18.1</w:t>
      </w:r>
      <w:r>
        <w:rPr>
          <w:rFonts w:ascii="仿宋_GB2312" w:eastAsia="仿宋_GB2312" w:hAnsi="仿宋_GB2312" w:cs="仿宋_GB2312" w:hint="eastAsia"/>
          <w:szCs w:val="21"/>
        </w:rPr>
        <w:t>条中规定的地点。</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w:t>
      </w:r>
      <w:r>
        <w:rPr>
          <w:rFonts w:ascii="仿宋_GB2312" w:eastAsia="仿宋_GB2312" w:hAnsi="仿宋_GB2312" w:cs="仿宋_GB2312" w:hint="eastAsia"/>
          <w:szCs w:val="21"/>
        </w:rPr>
        <w:t>采购人和采购代理机构有权按本须知的规定，延</w:t>
      </w:r>
      <w:r>
        <w:rPr>
          <w:rFonts w:ascii="仿宋_GB2312" w:eastAsia="仿宋_GB2312" w:hAnsi="仿宋_GB2312" w:cs="仿宋_GB2312" w:hint="eastAsia"/>
          <w:szCs w:val="21"/>
        </w:rPr>
        <w:t>迟递交响应文件截止时间。在此情况下，采购人、采购代理机构和供应商受递交响应文件截止时间制约的所有权利和义务均应延长至新的截止时间。</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19.</w:t>
      </w:r>
      <w:r>
        <w:rPr>
          <w:rFonts w:ascii="仿宋_GB2312" w:eastAsia="仿宋_GB2312" w:hAnsi="仿宋_GB2312" w:cs="仿宋_GB2312" w:hint="eastAsia"/>
          <w:b/>
          <w:szCs w:val="21"/>
        </w:rPr>
        <w:t>响应文件的接收、修改与撤回</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hint="eastAsia"/>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w:t>
      </w:r>
      <w:r>
        <w:rPr>
          <w:rFonts w:ascii="仿宋_GB2312" w:eastAsia="仿宋_GB2312" w:hAnsi="仿宋_GB2312" w:cs="仿宋_GB2312" w:hint="eastAsia"/>
          <w:szCs w:val="21"/>
        </w:rPr>
        <w:t>采购人和采购代理机构对所接收并进行磋商的响应文件概不退回。</w:t>
      </w:r>
    </w:p>
    <w:p w:rsidR="00023FF3" w:rsidRDefault="00697C3F">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hint="eastAsia"/>
        </w:rPr>
        <w:t xml:space="preserve"> </w:t>
      </w:r>
      <w:r>
        <w:rPr>
          <w:rFonts w:ascii="仿宋_GB2312" w:eastAsia="仿宋_GB2312" w:hAnsi="仿宋_GB2312" w:cs="仿宋_GB2312" w:hint="eastAsia"/>
        </w:rPr>
        <w:t>磋商及评审</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20.</w:t>
      </w:r>
      <w:r>
        <w:rPr>
          <w:rFonts w:ascii="仿宋_GB2312" w:eastAsia="仿宋_GB2312" w:hAnsi="仿宋_GB2312" w:cs="仿宋_GB2312" w:hint="eastAsia"/>
          <w:b/>
          <w:szCs w:val="21"/>
        </w:rPr>
        <w:t>磋商会议</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20.1</w:t>
      </w:r>
      <w:r>
        <w:rPr>
          <w:rFonts w:ascii="仿宋_GB2312" w:eastAsia="仿宋_GB2312" w:hAnsi="仿宋_GB2312" w:cs="仿宋_GB2312" w:hint="eastAsia"/>
          <w:szCs w:val="21"/>
        </w:rPr>
        <w:t>条中规定的时间和地点组织磋商会议，并邀请所有供应商代表参加。</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家的，不得继续磋商。</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w:t>
      </w:r>
      <w:r>
        <w:rPr>
          <w:rFonts w:ascii="仿宋_GB2312" w:eastAsia="仿宋_GB2312" w:hAnsi="仿宋_GB2312" w:cs="仿宋_GB2312" w:hint="eastAsia"/>
          <w:szCs w:val="21"/>
        </w:rPr>
        <w:t>由供应商或其推选的代表检查响应文件的密封情况，确认无误后进行记录。</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21.</w:t>
      </w:r>
      <w:r>
        <w:rPr>
          <w:rFonts w:ascii="仿宋_GB2312" w:eastAsia="仿宋_GB2312" w:hAnsi="仿宋_GB2312" w:cs="仿宋_GB2312" w:hint="eastAsia"/>
          <w:b/>
          <w:szCs w:val="21"/>
        </w:rPr>
        <w:t>组建磋商小组</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w:t>
      </w:r>
      <w:r>
        <w:rPr>
          <w:rFonts w:ascii="仿宋_GB2312" w:eastAsia="仿宋_GB2312" w:hAnsi="仿宋_GB2312" w:cs="仿宋_GB2312" w:hint="eastAsia"/>
          <w:szCs w:val="21"/>
        </w:rPr>
        <w:t>按照《政府采购竞争性磋商采购方式暂行办法》有关规定依法组建磋商小组，负责本项目评审工作。</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w:t>
      </w:r>
      <w:r>
        <w:rPr>
          <w:rFonts w:ascii="仿宋_GB2312" w:eastAsia="仿宋_GB2312" w:hAnsi="仿宋_GB2312" w:cs="仿宋_GB2312" w:hint="eastAsia"/>
        </w:rPr>
        <w:t>磋商小组由采购人代表和评审专家</w:t>
      </w:r>
      <w:r>
        <w:rPr>
          <w:rFonts w:ascii="仿宋_GB2312" w:eastAsia="仿宋_GB2312" w:hAnsi="仿宋_GB2312" w:cs="仿宋_GB2312" w:hint="eastAsia"/>
        </w:rPr>
        <w:t>共</w:t>
      </w:r>
      <w:r>
        <w:rPr>
          <w:rFonts w:ascii="仿宋_GB2312" w:eastAsia="仿宋_GB2312" w:hAnsi="仿宋_GB2312" w:cs="仿宋_GB2312" w:hint="eastAsia"/>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hint="eastAsia"/>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hint="eastAsia"/>
          <w:szCs w:val="21"/>
        </w:rPr>
        <w:t>21.2</w:t>
      </w:r>
      <w:r>
        <w:rPr>
          <w:rFonts w:ascii="仿宋_GB2312" w:eastAsia="仿宋_GB2312" w:hAnsi="仿宋_GB2312" w:cs="仿宋_GB2312" w:hint="eastAsia"/>
          <w:szCs w:val="21"/>
        </w:rPr>
        <w:t>条。</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22.</w:t>
      </w:r>
      <w:r>
        <w:rPr>
          <w:rFonts w:ascii="仿宋_GB2312" w:eastAsia="仿宋_GB2312" w:hAnsi="仿宋_GB2312" w:cs="仿宋_GB2312" w:hint="eastAsia"/>
          <w:b/>
          <w:szCs w:val="21"/>
        </w:rPr>
        <w:t>资格审查</w:t>
      </w:r>
    </w:p>
    <w:p w:rsidR="00023FF3" w:rsidRDefault="00697C3F">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w:t>
      </w:r>
      <w:r>
        <w:rPr>
          <w:rFonts w:ascii="仿宋_GB2312" w:eastAsia="仿宋_GB2312" w:hAnsi="仿宋_GB2312" w:cs="仿宋_GB2312" w:hint="eastAsia"/>
        </w:rPr>
        <w:lastRenderedPageBreak/>
        <w:t>不足</w:t>
      </w:r>
      <w:r>
        <w:rPr>
          <w:rFonts w:ascii="仿宋_GB2312" w:eastAsia="仿宋_GB2312" w:hAnsi="仿宋_GB2312" w:cs="仿宋_GB2312" w:hint="eastAsia"/>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hint="eastAsia"/>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hint="eastAsia"/>
          <w:szCs w:val="21"/>
        </w:rPr>
        <w:t>2</w:t>
      </w:r>
      <w:r>
        <w:rPr>
          <w:rFonts w:ascii="仿宋_GB2312" w:eastAsia="仿宋_GB2312" w:hAnsi="仿宋_GB2312" w:cs="仿宋_GB2312" w:hint="eastAsia"/>
          <w:szCs w:val="21"/>
        </w:rPr>
        <w:t>家的，</w:t>
      </w:r>
      <w:r>
        <w:rPr>
          <w:rFonts w:ascii="仿宋_GB2312" w:eastAsia="仿宋_GB2312" w:hAnsi="仿宋_GB2312" w:cs="仿宋_GB2312" w:hint="eastAsia"/>
          <w:szCs w:val="21"/>
        </w:rPr>
        <w:t>竞争性磋商采购活动可以继续进行。</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023FF3" w:rsidRDefault="00697C3F">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023FF3" w:rsidRDefault="00697C3F">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023FF3" w:rsidRDefault="00697C3F">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023FF3" w:rsidRDefault="00697C3F">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023FF3" w:rsidRDefault="00697C3F">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w:t>
      </w:r>
      <w:r>
        <w:rPr>
          <w:rFonts w:ascii="仿宋_GB2312" w:eastAsia="仿宋_GB2312" w:hAnsi="仿宋_GB2312" w:cs="仿宋_GB2312" w:hint="eastAsia"/>
          <w:b/>
          <w:szCs w:val="21"/>
          <w:shd w:val="clear" w:color="auto" w:fill="FFFFFF"/>
        </w:rPr>
        <w:t>符合性审查</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hint="eastAsia"/>
          <w:szCs w:val="21"/>
        </w:rPr>
        <w:t>23.2</w:t>
      </w:r>
      <w:r>
        <w:rPr>
          <w:rFonts w:ascii="仿宋_GB2312" w:eastAsia="仿宋_GB2312" w:hAnsi="仿宋_GB2312" w:cs="仿宋_GB2312" w:hint="eastAsia"/>
          <w:szCs w:val="21"/>
        </w:rPr>
        <w:t>条规定的情形除外。</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hint="eastAsia"/>
          <w:szCs w:val="21"/>
        </w:rPr>
        <w:t>2</w:t>
      </w:r>
      <w:r>
        <w:rPr>
          <w:rFonts w:ascii="仿宋_GB2312" w:eastAsia="仿宋_GB2312" w:hAnsi="仿宋_GB2312" w:cs="仿宋_GB2312" w:hint="eastAsia"/>
          <w:szCs w:val="21"/>
        </w:rPr>
        <w:t>家的，竞争性磋商采购活动可以继续进行。</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w:t>
      </w:r>
      <w:r>
        <w:rPr>
          <w:rFonts w:ascii="仿宋_GB2312" w:eastAsia="仿宋_GB2312" w:hAnsi="仿宋_GB2312" w:cs="仿宋_GB2312" w:hint="eastAsia"/>
          <w:b/>
          <w:szCs w:val="21"/>
        </w:rPr>
        <w:t>样品及演示</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hint="eastAsia"/>
          <w:szCs w:val="21"/>
        </w:rPr>
        <w:t>24.1</w:t>
      </w:r>
      <w:r>
        <w:rPr>
          <w:rFonts w:ascii="仿宋_GB2312" w:eastAsia="仿宋_GB2312" w:hAnsi="仿宋_GB2312" w:cs="仿宋_GB2312" w:hint="eastAsia"/>
          <w:szCs w:val="21"/>
        </w:rPr>
        <w:t>条中样品或演示的评审办法以及评审标准进行评审。</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11.3</w:t>
      </w:r>
      <w:r>
        <w:rPr>
          <w:rFonts w:ascii="仿宋_GB2312" w:eastAsia="仿宋_GB2312" w:hAnsi="仿宋_GB2312" w:cs="仿宋_GB2312" w:hint="eastAsia"/>
          <w:szCs w:val="21"/>
        </w:rPr>
        <w:t>条。</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w:t>
      </w:r>
      <w:r>
        <w:rPr>
          <w:rFonts w:ascii="仿宋_GB2312" w:eastAsia="仿宋_GB2312" w:hAnsi="仿宋_GB2312" w:cs="仿宋_GB2312" w:hint="eastAsia"/>
          <w:b/>
          <w:szCs w:val="21"/>
        </w:rPr>
        <w:t>响应文件的澄清</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w:t>
      </w:r>
      <w:r>
        <w:rPr>
          <w:rFonts w:ascii="仿宋_GB2312" w:eastAsia="仿宋_GB2312" w:hAnsi="仿宋_GB2312" w:cs="仿宋_GB2312" w:hint="eastAsia"/>
          <w:szCs w:val="21"/>
        </w:rPr>
        <w:lastRenderedPageBreak/>
        <w:t>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书面澄清、说明、补正的，其响应文件将被作为无效响应处理。</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w:t>
      </w:r>
      <w:r>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w:t>
      </w:r>
      <w:r>
        <w:rPr>
          <w:rFonts w:ascii="仿宋_GB2312" w:eastAsia="仿宋_GB2312" w:hAnsi="仿宋_GB2312" w:cs="仿宋_GB2312" w:hint="eastAsia"/>
          <w:szCs w:val="21"/>
        </w:rPr>
        <w:t>身份证明。</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w:t>
      </w:r>
      <w:r>
        <w:rPr>
          <w:rFonts w:ascii="仿宋_GB2312" w:eastAsia="仿宋_GB2312" w:hAnsi="仿宋_GB2312" w:cs="仿宋_GB2312" w:hint="eastAsia"/>
          <w:szCs w:val="21"/>
        </w:rPr>
        <w:t>供应商的澄清、说明或补正将作为响应文件的一部分。</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w:t>
      </w:r>
      <w:r>
        <w:rPr>
          <w:rFonts w:ascii="仿宋_GB2312" w:eastAsia="仿宋_GB2312" w:hAnsi="仿宋_GB2312" w:cs="仿宋_GB2312" w:hint="eastAsia"/>
          <w:szCs w:val="21"/>
        </w:rPr>
        <w:t>响应文件报价出现前后不一致的，按照下列规定修正：</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）大写金额和小写金额不一致的，以大写金额为准；</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）总价金额与按单价汇总金额不一致的，以单价金额计算结果为准。</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w:t>
      </w:r>
      <w:r>
        <w:rPr>
          <w:rFonts w:ascii="仿宋_GB2312" w:eastAsia="仿宋_GB2312" w:hAnsi="仿宋_GB2312" w:cs="仿宋_GB2312" w:hint="eastAsia"/>
          <w:szCs w:val="21"/>
        </w:rPr>
        <w:t>的，其响应文件将被认定为无效响应。</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评审办法规定执行。</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26.</w:t>
      </w:r>
      <w:r>
        <w:rPr>
          <w:rFonts w:ascii="仿宋_GB2312" w:eastAsia="仿宋_GB2312" w:hAnsi="仿宋_GB2312" w:cs="仿宋_GB2312" w:hint="eastAsia"/>
          <w:b/>
          <w:szCs w:val="21"/>
        </w:rPr>
        <w:t>磋商</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w:t>
      </w:r>
      <w:r>
        <w:rPr>
          <w:rFonts w:ascii="仿宋_GB2312" w:eastAsia="仿宋_GB2312" w:hAnsi="仿宋_GB2312" w:cs="仿宋_GB2312" w:hint="eastAsia"/>
          <w:szCs w:val="21"/>
        </w:rPr>
        <w:t>供应商的技术资料、价格和其他信息。</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w:t>
      </w:r>
      <w:r>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27.</w:t>
      </w:r>
      <w:r>
        <w:rPr>
          <w:rFonts w:ascii="仿宋_GB2312" w:eastAsia="仿宋_GB2312" w:hAnsi="仿宋_GB2312" w:cs="仿宋_GB2312" w:hint="eastAsia"/>
          <w:b/>
          <w:szCs w:val="21"/>
        </w:rPr>
        <w:t>最后报价</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hint="eastAsia"/>
          <w:szCs w:val="21"/>
        </w:rPr>
        <w:t>3</w:t>
      </w:r>
      <w:r>
        <w:rPr>
          <w:rFonts w:ascii="仿宋_GB2312" w:eastAsia="仿宋_GB2312" w:hAnsi="仿宋_GB2312" w:cs="仿宋_GB2312" w:hint="eastAsia"/>
          <w:szCs w:val="21"/>
        </w:rPr>
        <w:t>家，本须知第</w:t>
      </w:r>
      <w:r>
        <w:rPr>
          <w:rFonts w:ascii="仿宋_GB2312" w:eastAsia="仿宋_GB2312" w:hAnsi="仿宋_GB2312" w:cs="仿宋_GB2312" w:hint="eastAsia"/>
          <w:szCs w:val="21"/>
        </w:rPr>
        <w:t>27.2</w:t>
      </w:r>
      <w:r>
        <w:rPr>
          <w:rFonts w:ascii="仿宋_GB2312" w:eastAsia="仿宋_GB2312" w:hAnsi="仿宋_GB2312" w:cs="仿宋_GB2312" w:hint="eastAsia"/>
          <w:szCs w:val="21"/>
        </w:rPr>
        <w:t>条规定的情形除外。</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hint="eastAsia"/>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hint="eastAsia"/>
          <w:szCs w:val="21"/>
        </w:rPr>
        <w:t>2</w:t>
      </w:r>
      <w:r>
        <w:rPr>
          <w:rFonts w:ascii="仿宋_GB2312" w:eastAsia="仿宋_GB2312" w:hAnsi="仿宋_GB2312" w:cs="仿宋_GB2312" w:hint="eastAsia"/>
          <w:szCs w:val="21"/>
        </w:rPr>
        <w:t>家。</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w:t>
      </w:r>
      <w:r>
        <w:rPr>
          <w:rFonts w:ascii="仿宋_GB2312" w:eastAsia="仿宋_GB2312" w:hAnsi="仿宋_GB2312" w:cs="仿宋_GB2312" w:hint="eastAsia"/>
          <w:szCs w:val="21"/>
        </w:rPr>
        <w:t>最后报价是供应商响应文件的有效组成部分。</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27.4</w:t>
      </w:r>
      <w:r>
        <w:rPr>
          <w:rFonts w:ascii="仿宋_GB2312" w:eastAsia="仿宋_GB2312" w:hAnsi="仿宋_GB2312" w:cs="仿宋_GB2312" w:hint="eastAsia"/>
          <w:szCs w:val="21"/>
        </w:rPr>
        <w:t>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w:t>
      </w:r>
      <w:r>
        <w:rPr>
          <w:rFonts w:ascii="仿宋_GB2312" w:eastAsia="仿宋_GB2312" w:hAnsi="仿宋_GB2312" w:cs="仿宋_GB2312" w:hint="eastAsia"/>
          <w:szCs w:val="21"/>
        </w:rPr>
        <w:t>供应商对已经递交的响应文件承担法律、法规和采购文件中规定的相应责任。采购人</w:t>
      </w:r>
      <w:r>
        <w:rPr>
          <w:rFonts w:ascii="仿宋_GB2312" w:eastAsia="仿宋_GB2312" w:hAnsi="仿宋_GB2312" w:cs="仿宋_GB2312" w:hint="eastAsia"/>
          <w:szCs w:val="21"/>
        </w:rPr>
        <w:t>,</w:t>
      </w:r>
      <w:r>
        <w:rPr>
          <w:rFonts w:ascii="仿宋_GB2312" w:eastAsia="仿宋_GB2312" w:hAnsi="仿宋_GB2312" w:cs="仿宋_GB2312" w:hint="eastAsia"/>
          <w:szCs w:val="21"/>
        </w:rPr>
        <w:t>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28.</w:t>
      </w:r>
      <w:r>
        <w:rPr>
          <w:rFonts w:ascii="仿宋_GB2312" w:eastAsia="仿宋_GB2312" w:hAnsi="仿宋_GB2312" w:cs="仿宋_GB2312" w:hint="eastAsia"/>
          <w:b/>
          <w:szCs w:val="21"/>
        </w:rPr>
        <w:t>响应无效</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023FF3" w:rsidRDefault="00697C3F">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w:t>
      </w:r>
      <w:r>
        <w:rPr>
          <w:rFonts w:ascii="仿宋_GB2312" w:eastAsia="仿宋_GB2312" w:hAnsi="仿宋_GB2312" w:cs="仿宋_GB2312" w:hint="eastAsia"/>
          <w:szCs w:val="21"/>
        </w:rPr>
        <w:t>如发现下列情况之一的，其响应文件将被认定为无效响应：</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）未按照采购文件规定要求签署、盖章的；</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）供应商的报价超过了采购文件中规定的预算金额或者最高限价的；</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）不具备采购文件中规定的资格要求的；</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）不符合法律、法规和采购文件中规定的实质性要求的。</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）响应文件含有采购人不能接受的附加条件的；</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）属于法律、法规和采购文件中规定的其他无效响应情形的。</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w:t>
      </w:r>
      <w:r>
        <w:rPr>
          <w:rFonts w:ascii="仿宋_GB2312" w:eastAsia="仿宋_GB2312" w:hAnsi="仿宋_GB2312" w:cs="仿宋_GB2312" w:hint="eastAsia"/>
          <w:b/>
          <w:szCs w:val="21"/>
        </w:rPr>
        <w:t>比较与评价</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hint="eastAsia"/>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w:t>
      </w:r>
      <w:r>
        <w:rPr>
          <w:rFonts w:ascii="仿宋_GB2312" w:eastAsia="仿宋_GB2312" w:hAnsi="仿宋_GB2312" w:cs="仿宋_GB2312" w:hint="eastAsia"/>
          <w:szCs w:val="21"/>
        </w:rPr>
        <w:t>方法。</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hint="eastAsia"/>
          <w:szCs w:val="21"/>
        </w:rPr>
        <w:t>[2011]181</w:t>
      </w:r>
      <w:r>
        <w:rPr>
          <w:rFonts w:ascii="仿宋_GB2312" w:eastAsia="仿宋_GB2312" w:hAnsi="仿宋_GB2312" w:cs="仿宋_GB2312" w:hint="eastAsia"/>
          <w:szCs w:val="21"/>
        </w:rPr>
        <w:t>号）、《财政部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号）和《三部门联</w:t>
      </w:r>
      <w:r>
        <w:rPr>
          <w:rFonts w:ascii="仿宋_GB2312" w:eastAsia="仿宋_GB2312" w:hAnsi="仿宋_GB2312" w:cs="仿宋_GB2312" w:hint="eastAsia"/>
          <w:szCs w:val="21"/>
        </w:rPr>
        <w:lastRenderedPageBreak/>
        <w:t>合发布关于促进残疾人就业政府采购政策的通知》（财库〔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w:t>
      </w:r>
      <w:r>
        <w:rPr>
          <w:rFonts w:ascii="仿宋_GB2312" w:eastAsia="仿宋_GB2312" w:hAnsi="仿宋_GB2312" w:cs="仿宋_GB2312" w:hint="eastAsia"/>
          <w:szCs w:val="21"/>
        </w:rPr>
        <w:t>毒管理局（含新疆生产建设兵团）出具的属于监狱企业的证明文件的供应商，其最后报价扣除</w:t>
      </w:r>
      <w:r>
        <w:rPr>
          <w:rFonts w:ascii="仿宋_GB2312" w:eastAsia="仿宋_GB2312" w:hAnsi="仿宋_GB2312" w:cs="仿宋_GB2312" w:hint="eastAsia"/>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29.5</w:t>
      </w:r>
      <w:r>
        <w:rPr>
          <w:rFonts w:ascii="仿宋_GB2312" w:eastAsia="仿宋_GB2312" w:hAnsi="仿宋_GB2312" w:cs="仿宋_GB2312" w:hint="eastAsia"/>
          <w:szCs w:val="21"/>
        </w:rPr>
        <w:t>依据财政部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hint="eastAsia"/>
          <w:szCs w:val="21"/>
        </w:rPr>
        <w:t>2019</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w:t>
      </w:r>
      <w:r>
        <w:rPr>
          <w:rFonts w:ascii="仿宋_GB2312" w:eastAsia="仿宋_GB2312" w:hAnsi="仿宋_GB2312" w:cs="仿宋_GB2312" w:hint="eastAsia"/>
          <w:szCs w:val="21"/>
        </w:rPr>
        <w:t>提交了《聘用建档立卡贫困人员物业公司声明函》的供应商，对其最后报价扣除后参与评审。具体办法详见第五章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评审办法。</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30.</w:t>
      </w:r>
      <w:r>
        <w:rPr>
          <w:rFonts w:ascii="仿宋_GB2312" w:eastAsia="仿宋_GB2312" w:hAnsi="仿宋_GB2312" w:cs="仿宋_GB2312" w:hint="eastAsia"/>
          <w:b/>
          <w:szCs w:val="21"/>
        </w:rPr>
        <w:t>终止本次磋商</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）因情况变化，不再符合规定的竞争性磋商采购方式适用情形的；</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）出现影响采购公正的违法、违规行为的；</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）除本须知</w:t>
      </w:r>
      <w:r>
        <w:rPr>
          <w:rFonts w:ascii="仿宋_GB2312" w:eastAsia="仿宋_GB2312" w:hAnsi="仿宋_GB2312" w:cs="仿宋_GB2312" w:hint="eastAsia"/>
          <w:szCs w:val="21"/>
        </w:rPr>
        <w:t>27.2</w:t>
      </w:r>
      <w:r>
        <w:rPr>
          <w:rFonts w:ascii="仿宋_GB2312" w:eastAsia="仿宋_GB2312" w:hAnsi="仿宋_GB2312" w:cs="仿宋_GB2312" w:hint="eastAsia"/>
          <w:szCs w:val="21"/>
        </w:rPr>
        <w:t>条规定的情形外，在采购过程中符</w:t>
      </w:r>
      <w:r>
        <w:rPr>
          <w:rFonts w:ascii="仿宋_GB2312" w:eastAsia="仿宋_GB2312" w:hAnsi="仿宋_GB2312" w:cs="仿宋_GB2312" w:hint="eastAsia"/>
          <w:szCs w:val="21"/>
        </w:rPr>
        <w:t>合要求的供应商或者报价未超过采购预算或最高限价的供应商不足</w:t>
      </w:r>
      <w:r>
        <w:rPr>
          <w:rFonts w:ascii="仿宋_GB2312" w:eastAsia="仿宋_GB2312" w:hAnsi="仿宋_GB2312" w:cs="仿宋_GB2312" w:hint="eastAsia"/>
          <w:szCs w:val="21"/>
        </w:rPr>
        <w:t>3</w:t>
      </w:r>
      <w:r>
        <w:rPr>
          <w:rFonts w:ascii="仿宋_GB2312" w:eastAsia="仿宋_GB2312" w:hAnsi="仿宋_GB2312" w:cs="仿宋_GB2312" w:hint="eastAsia"/>
          <w:szCs w:val="21"/>
        </w:rPr>
        <w:t>家的。</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）因重大变故，采购任务取消的。</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w:t>
      </w:r>
      <w:r>
        <w:rPr>
          <w:rFonts w:ascii="仿宋_GB2312" w:eastAsia="仿宋_GB2312" w:hAnsi="仿宋_GB2312" w:cs="仿宋_GB2312" w:hint="eastAsia"/>
          <w:b/>
          <w:szCs w:val="21"/>
        </w:rPr>
        <w:t>成交候选供应商的推荐原则及标准</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w:t>
      </w:r>
      <w:r>
        <w:rPr>
          <w:rFonts w:ascii="仿宋_GB2312" w:eastAsia="仿宋_GB2312" w:hAnsi="仿宋_GB2312" w:cs="仿宋_GB2312" w:hint="eastAsia"/>
          <w:szCs w:val="21"/>
        </w:rPr>
        <w:t>除第</w:t>
      </w:r>
      <w:r>
        <w:rPr>
          <w:rFonts w:ascii="仿宋_GB2312" w:eastAsia="仿宋_GB2312" w:hAnsi="仿宋_GB2312" w:cs="仿宋_GB2312" w:hint="eastAsia"/>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评审方法。</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w:t>
      </w:r>
      <w:r>
        <w:rPr>
          <w:rFonts w:ascii="仿宋_GB2312" w:eastAsia="仿宋_GB2312" w:hAnsi="仿宋_GB2312" w:cs="仿宋_GB2312" w:hint="eastAsia"/>
          <w:szCs w:val="21"/>
        </w:rPr>
        <w:t>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31.2</w:t>
      </w:r>
      <w:r>
        <w:rPr>
          <w:rFonts w:ascii="仿宋_GB2312" w:eastAsia="仿宋_GB2312" w:hAnsi="仿宋_GB2312" w:cs="仿宋_GB2312" w:hint="eastAsia"/>
          <w:szCs w:val="21"/>
        </w:rPr>
        <w:t>条中规定的数量推荐成交候选供应商。</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31.3</w:t>
      </w:r>
      <w:r>
        <w:rPr>
          <w:rFonts w:ascii="仿宋_GB2312" w:eastAsia="仿宋_GB2312" w:hAnsi="仿宋_GB2312" w:cs="仿宋_GB2312" w:hint="eastAsia"/>
          <w:szCs w:val="21"/>
        </w:rPr>
        <w:t>因推荐成交候选供应商名单产生其他问题，由磋商小组集体研究处理。</w:t>
      </w:r>
    </w:p>
    <w:p w:rsidR="00023FF3" w:rsidRDefault="00697C3F">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hint="eastAsia"/>
          <w:b/>
          <w:bCs/>
          <w:szCs w:val="21"/>
        </w:rPr>
        <w:t>32.</w:t>
      </w:r>
      <w:r>
        <w:rPr>
          <w:rFonts w:ascii="仿宋_GB2312" w:eastAsia="仿宋_GB2312" w:hAnsi="仿宋_GB2312" w:cs="仿宋_GB2312" w:hint="eastAsia"/>
          <w:b/>
          <w:bCs/>
          <w:szCs w:val="21"/>
        </w:rPr>
        <w:t>保密原则</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w:t>
      </w:r>
      <w:r>
        <w:rPr>
          <w:rFonts w:ascii="仿宋_GB2312" w:eastAsia="仿宋_GB2312" w:hAnsi="仿宋_GB2312" w:cs="仿宋_GB2312" w:hint="eastAsia"/>
          <w:szCs w:val="21"/>
        </w:rPr>
        <w:t>评审将在严格保密的情况下进行。</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023FF3" w:rsidRDefault="00697C3F">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hint="eastAsia"/>
        </w:rPr>
        <w:t xml:space="preserve"> </w:t>
      </w:r>
      <w:r>
        <w:rPr>
          <w:rFonts w:ascii="仿宋_GB2312" w:eastAsia="仿宋_GB2312" w:hAnsi="仿宋_GB2312" w:cs="仿宋_GB2312" w:hint="eastAsia"/>
        </w:rPr>
        <w:t>确定成交</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w:t>
      </w:r>
      <w:r>
        <w:rPr>
          <w:rFonts w:ascii="仿宋_GB2312" w:eastAsia="仿宋_GB2312" w:hAnsi="仿宋_GB2312" w:cs="仿宋_GB2312" w:hint="eastAsia"/>
          <w:b/>
          <w:szCs w:val="21"/>
        </w:rPr>
        <w:t>确定成交供应商</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hint="eastAsia"/>
          <w:szCs w:val="21"/>
        </w:rPr>
        <w:t>5</w:t>
      </w:r>
      <w:r>
        <w:rPr>
          <w:rFonts w:ascii="仿宋_GB2312" w:eastAsia="仿宋_GB2312" w:hAnsi="仿宋_GB2312" w:cs="仿宋_GB2312" w:hint="eastAsia"/>
          <w:szCs w:val="21"/>
        </w:rPr>
        <w:t>个工作日内</w:t>
      </w:r>
      <w:r>
        <w:rPr>
          <w:rFonts w:ascii="仿宋_GB2312" w:eastAsia="仿宋_GB2312" w:hAnsi="仿宋_GB2312" w:cs="仿宋_GB2312" w:hint="eastAsia"/>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hint="eastAsia"/>
          <w:szCs w:val="21"/>
        </w:rPr>
        <w:t>,</w:t>
      </w:r>
      <w:r>
        <w:rPr>
          <w:rFonts w:ascii="仿宋_GB2312" w:eastAsia="仿宋_GB2312" w:hAnsi="仿宋_GB2312" w:cs="仿宋_GB2312" w:hint="eastAsia"/>
          <w:szCs w:val="21"/>
        </w:rPr>
        <w:t>根据质量和服</w:t>
      </w:r>
      <w:r>
        <w:rPr>
          <w:rFonts w:ascii="仿宋_GB2312" w:eastAsia="仿宋_GB2312" w:hAnsi="仿宋_GB2312" w:cs="仿宋_GB2312" w:hint="eastAsia"/>
          <w:szCs w:val="21"/>
        </w:rPr>
        <w:lastRenderedPageBreak/>
        <w:t>务均能满足采购文件实质性响应要求且综合得分最高的原则确定成交供应商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w:t>
      </w:r>
      <w:r>
        <w:rPr>
          <w:rFonts w:ascii="仿宋_GB2312" w:eastAsia="仿宋_GB2312" w:hAnsi="仿宋_GB2312" w:cs="仿宋_GB2312" w:hint="eastAsia"/>
          <w:szCs w:val="21"/>
        </w:rPr>
        <w:t>33</w:t>
      </w:r>
      <w:r>
        <w:rPr>
          <w:rFonts w:ascii="仿宋_GB2312" w:eastAsia="仿宋_GB2312" w:hAnsi="仿宋_GB2312" w:cs="仿宋_GB2312" w:hint="eastAsia"/>
          <w:szCs w:val="21"/>
        </w:rPr>
        <w:t>条。</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34.</w:t>
      </w:r>
      <w:r>
        <w:rPr>
          <w:rFonts w:ascii="仿宋_GB2312" w:eastAsia="仿宋_GB2312" w:hAnsi="仿宋_GB2312" w:cs="仿宋_GB2312" w:hint="eastAsia"/>
          <w:b/>
          <w:szCs w:val="21"/>
        </w:rPr>
        <w:t>采购任务取消</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w:t>
      </w:r>
      <w:r>
        <w:rPr>
          <w:rFonts w:ascii="仿宋_GB2312" w:eastAsia="仿宋_GB2312" w:hAnsi="仿宋_GB2312" w:cs="仿宋_GB2312" w:hint="eastAsia"/>
          <w:szCs w:val="21"/>
        </w:rPr>
        <w:t>应商不承担任何责任。</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w:t>
      </w:r>
      <w:r>
        <w:rPr>
          <w:rFonts w:ascii="仿宋_GB2312" w:eastAsia="仿宋_GB2312" w:hAnsi="仿宋_GB2312" w:cs="仿宋_GB2312" w:hint="eastAsia"/>
          <w:b/>
          <w:szCs w:val="21"/>
        </w:rPr>
        <w:t>成交通知书</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hint="eastAsia"/>
          <w:szCs w:val="21"/>
        </w:rPr>
        <w:t>2</w:t>
      </w:r>
      <w:r>
        <w:rPr>
          <w:rFonts w:ascii="仿宋_GB2312" w:eastAsia="仿宋_GB2312" w:hAnsi="仿宋_GB2312" w:cs="仿宋_GB2312" w:hint="eastAsia"/>
          <w:szCs w:val="21"/>
        </w:rPr>
        <w:t>个工作日内，在辽宁政府采购网及其地方分网媒体上公告成交结果，同时向成交供应商发出成交通知书。</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w:t>
      </w:r>
      <w:r>
        <w:rPr>
          <w:rFonts w:ascii="仿宋_GB2312" w:eastAsia="仿宋_GB2312" w:hAnsi="仿宋_GB2312" w:cs="仿宋_GB2312" w:hint="eastAsia"/>
          <w:szCs w:val="21"/>
        </w:rPr>
        <w:t>成交通知书是合同的组成部分。</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36.</w:t>
      </w:r>
      <w:r>
        <w:rPr>
          <w:rFonts w:ascii="仿宋_GB2312" w:eastAsia="仿宋_GB2312" w:hAnsi="仿宋_GB2312" w:cs="仿宋_GB2312" w:hint="eastAsia"/>
          <w:b/>
          <w:szCs w:val="21"/>
        </w:rPr>
        <w:t>签订合同</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hint="eastAsia"/>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w:t>
      </w:r>
      <w:r>
        <w:rPr>
          <w:rFonts w:ascii="仿宋_GB2312" w:eastAsia="仿宋_GB2312" w:hAnsi="仿宋_GB2312" w:cs="仿宋_GB2312" w:hint="eastAsia"/>
          <w:szCs w:val="21"/>
        </w:rPr>
        <w:t>当承担相应的法律责任。</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36.3</w:t>
      </w:r>
      <w:r>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023FF3" w:rsidRDefault="00697C3F">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36.4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w:t>
      </w:r>
      <w:r>
        <w:rPr>
          <w:rFonts w:ascii="仿宋_GB2312" w:eastAsia="仿宋_GB2312" w:hAnsi="仿宋_GB2312" w:cs="仿宋_GB2312" w:hint="eastAsia"/>
          <w:szCs w:val="21"/>
        </w:rPr>
        <w:t>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37.</w:t>
      </w:r>
      <w:r>
        <w:rPr>
          <w:rFonts w:ascii="仿宋_GB2312" w:eastAsia="仿宋_GB2312" w:hAnsi="仿宋_GB2312" w:cs="仿宋_GB2312" w:hint="eastAsia"/>
          <w:b/>
          <w:szCs w:val="21"/>
        </w:rPr>
        <w:t>履约保证金</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hint="eastAsia"/>
          <w:szCs w:val="21"/>
        </w:rPr>
        <w:t>37.1</w:t>
      </w:r>
      <w:r>
        <w:rPr>
          <w:rFonts w:ascii="仿宋_GB2312" w:eastAsia="仿宋_GB2312" w:hAnsi="仿宋_GB2312" w:cs="仿宋_GB2312" w:hint="eastAsia"/>
          <w:szCs w:val="21"/>
        </w:rPr>
        <w:t>条规定向采购人缴纳履约保证金。</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hint="eastAsia"/>
          <w:b/>
          <w:szCs w:val="21"/>
        </w:rPr>
        <w:t>38.</w:t>
      </w:r>
      <w:r>
        <w:rPr>
          <w:rFonts w:ascii="仿宋_GB2312" w:eastAsia="仿宋_GB2312" w:hAnsi="仿宋_GB2312" w:cs="仿宋_GB2312" w:hint="eastAsia"/>
          <w:b/>
          <w:szCs w:val="21"/>
        </w:rPr>
        <w:t>采购代理服务费</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w:t>
      </w:r>
      <w:r>
        <w:rPr>
          <w:rFonts w:ascii="仿宋_GB2312" w:eastAsia="仿宋_GB2312" w:hAnsi="仿宋_GB2312" w:cs="仿宋_GB2312" w:hint="eastAsia"/>
          <w:szCs w:val="21"/>
        </w:rPr>
        <w:t>38</w:t>
      </w:r>
      <w:r>
        <w:rPr>
          <w:rFonts w:ascii="仿宋_GB2312" w:eastAsia="仿宋_GB2312" w:hAnsi="仿宋_GB2312" w:cs="仿宋_GB2312" w:hint="eastAsia"/>
          <w:szCs w:val="21"/>
        </w:rPr>
        <w:t>条规定，向采购代理机构支付采购代理服务费。</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w:t>
      </w:r>
      <w:r>
        <w:rPr>
          <w:rFonts w:ascii="仿宋_GB2312" w:eastAsia="仿宋_GB2312" w:hAnsi="仿宋_GB2312" w:cs="仿宋_GB2312" w:hint="eastAsia"/>
          <w:b/>
          <w:szCs w:val="21"/>
        </w:rPr>
        <w:t>廉洁自律规定</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40.</w:t>
      </w:r>
      <w:r>
        <w:rPr>
          <w:rFonts w:ascii="仿宋_GB2312" w:eastAsia="仿宋_GB2312" w:hAnsi="仿宋_GB2312" w:cs="仿宋_GB2312" w:hint="eastAsia"/>
          <w:b/>
          <w:szCs w:val="21"/>
        </w:rPr>
        <w:t>人员回避</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w:t>
      </w:r>
      <w:r>
        <w:rPr>
          <w:rFonts w:ascii="仿宋_GB2312" w:eastAsia="仿宋_GB2312" w:hAnsi="仿宋_GB2312" w:cs="仿宋_GB2312" w:hint="eastAsia"/>
          <w:b/>
          <w:szCs w:val="21"/>
        </w:rPr>
        <w:t>质疑与接收</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w:t>
      </w:r>
      <w:r>
        <w:rPr>
          <w:rFonts w:ascii="仿宋_GB2312" w:eastAsia="仿宋_GB2312" w:hAnsi="仿宋_GB2312" w:cs="仿宋_GB2312" w:hint="eastAsia"/>
          <w:szCs w:val="21"/>
        </w:rPr>
        <w:t>容、形式不符合《政府采购质疑和投诉办法》的，质疑供应商将依法承担不利后果。</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hint="eastAsia"/>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41.3</w:t>
      </w:r>
      <w:r>
        <w:rPr>
          <w:rFonts w:ascii="仿宋_GB2312" w:eastAsia="仿宋_GB2312" w:hAnsi="仿宋_GB2312" w:cs="仿宋_GB2312" w:hint="eastAsia"/>
          <w:szCs w:val="21"/>
        </w:rPr>
        <w:t>条。</w:t>
      </w:r>
    </w:p>
    <w:p w:rsidR="00023FF3" w:rsidRDefault="00697C3F">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w:t>
      </w:r>
      <w:r>
        <w:rPr>
          <w:rFonts w:ascii="仿宋_GB2312" w:eastAsia="仿宋_GB2312" w:hAnsi="仿宋_GB2312" w:cs="仿宋_GB2312" w:hint="eastAsia"/>
          <w:b/>
          <w:szCs w:val="21"/>
        </w:rPr>
        <w:t>履约验收</w:t>
      </w:r>
    </w:p>
    <w:p w:rsidR="00023FF3" w:rsidRDefault="00697C3F">
      <w:pPr>
        <w:adjustRightInd w:val="0"/>
        <w:snapToGrid w:val="0"/>
        <w:spacing w:line="360" w:lineRule="auto"/>
        <w:ind w:firstLine="420"/>
        <w:rPr>
          <w:rFonts w:ascii="仿宋" w:eastAsia="仿宋" w:hAnsi="仿宋"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603</w:t>
      </w:r>
      <w:r>
        <w:rPr>
          <w:rFonts w:ascii="仿宋_GB2312" w:eastAsia="仿宋_GB2312" w:hAnsi="仿宋_GB2312" w:cs="仿宋_GB2312" w:hint="eastAsia"/>
          <w:szCs w:val="21"/>
        </w:rPr>
        <w:t>号）的要求进行验收。</w:t>
      </w:r>
    </w:p>
    <w:p w:rsidR="00023FF3" w:rsidRDefault="00023FF3">
      <w:pPr>
        <w:adjustRightInd w:val="0"/>
        <w:snapToGrid w:val="0"/>
        <w:spacing w:line="360" w:lineRule="auto"/>
        <w:ind w:firstLine="420"/>
        <w:rPr>
          <w:rFonts w:ascii="仿宋" w:eastAsia="仿宋" w:hAnsi="仿宋" w:cs="仿宋_GB2312"/>
          <w:szCs w:val="21"/>
        </w:rPr>
        <w:sectPr w:rsidR="00023FF3">
          <w:footerReference w:type="default" r:id="rId12"/>
          <w:pgSz w:w="11906" w:h="16838"/>
          <w:pgMar w:top="1440" w:right="1800" w:bottom="1440" w:left="1800" w:header="851" w:footer="992" w:gutter="0"/>
          <w:cols w:space="720"/>
          <w:docGrid w:type="lines" w:linePitch="312"/>
        </w:sectPr>
      </w:pPr>
    </w:p>
    <w:p w:rsidR="00023FF3" w:rsidRDefault="00023FF3">
      <w:pPr>
        <w:wordWrap w:val="0"/>
        <w:adjustRightInd w:val="0"/>
        <w:snapToGrid w:val="0"/>
        <w:spacing w:line="360" w:lineRule="auto"/>
        <w:ind w:right="420"/>
        <w:jc w:val="right"/>
        <w:rPr>
          <w:rFonts w:ascii="仿宋" w:eastAsia="仿宋" w:hAnsi="仿宋" w:cs="仿宋_GB2312"/>
          <w:szCs w:val="21"/>
        </w:rPr>
      </w:pPr>
    </w:p>
    <w:p w:rsidR="00023FF3" w:rsidRDefault="00697C3F">
      <w:pPr>
        <w:pStyle w:val="1"/>
        <w:adjustRightInd w:val="0"/>
        <w:snapToGrid w:val="0"/>
        <w:spacing w:before="0" w:after="0" w:line="360" w:lineRule="auto"/>
        <w:jc w:val="center"/>
        <w:rPr>
          <w:rFonts w:ascii="仿宋" w:eastAsia="仿宋" w:hAnsi="仿宋" w:cs="仿宋_GB2312"/>
        </w:rPr>
      </w:pPr>
      <w:bookmarkStart w:id="50" w:name="_Toc4485625"/>
      <w:r>
        <w:rPr>
          <w:rFonts w:ascii="仿宋" w:eastAsia="仿宋" w:hAnsi="仿宋" w:cs="仿宋_GB2312" w:hint="eastAsia"/>
        </w:rPr>
        <w:t>第二章</w:t>
      </w:r>
      <w:r>
        <w:rPr>
          <w:rFonts w:ascii="仿宋" w:eastAsia="仿宋" w:hAnsi="仿宋" w:cs="仿宋_GB2312" w:hint="eastAsia"/>
        </w:rPr>
        <w:t xml:space="preserve"> </w:t>
      </w:r>
      <w:r>
        <w:rPr>
          <w:rFonts w:ascii="仿宋" w:eastAsia="仿宋" w:hAnsi="仿宋" w:cs="仿宋_GB2312" w:hint="eastAsia"/>
        </w:rPr>
        <w:t>响应文件内容及格式</w:t>
      </w:r>
      <w:bookmarkEnd w:id="50"/>
    </w:p>
    <w:p w:rsidR="00023FF3" w:rsidRDefault="00697C3F">
      <w:pPr>
        <w:ind w:firstLineChars="200" w:firstLine="482"/>
        <w:rPr>
          <w:rFonts w:ascii="仿宋" w:eastAsia="仿宋" w:hAnsi="仿宋" w:cs="仿宋_GB2312"/>
        </w:rPr>
      </w:pPr>
      <w:bookmarkStart w:id="51" w:name="投标文件内容及格式：Block"/>
      <w:bookmarkStart w:id="52" w:name="sys_投标文件内容及格式：Block"/>
      <w:bookmarkEnd w:id="51"/>
      <w:bookmarkEnd w:id="52"/>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023FF3">
        <w:trPr>
          <w:trHeight w:val="410"/>
          <w:jc w:val="center"/>
        </w:trPr>
        <w:tc>
          <w:tcPr>
            <w:tcW w:w="677" w:type="dxa"/>
            <w:vAlign w:val="center"/>
          </w:tcPr>
          <w:p w:rsidR="00023FF3" w:rsidRDefault="00697C3F">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023FF3" w:rsidRDefault="00697C3F">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023FF3" w:rsidRDefault="00697C3F">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023FF3">
        <w:trPr>
          <w:trHeight w:val="415"/>
          <w:jc w:val="center"/>
        </w:trPr>
        <w:tc>
          <w:tcPr>
            <w:tcW w:w="677" w:type="dxa"/>
            <w:vAlign w:val="center"/>
          </w:tcPr>
          <w:p w:rsidR="00023FF3" w:rsidRDefault="00697C3F">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023FF3" w:rsidRDefault="00697C3F">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023FF3" w:rsidRDefault="00697C3F">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023FF3">
        <w:trPr>
          <w:trHeight w:val="464"/>
          <w:jc w:val="center"/>
        </w:trPr>
        <w:tc>
          <w:tcPr>
            <w:tcW w:w="677" w:type="dxa"/>
            <w:vAlign w:val="center"/>
          </w:tcPr>
          <w:p w:rsidR="00023FF3" w:rsidRDefault="00697C3F">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023FF3" w:rsidRDefault="00697C3F">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023FF3" w:rsidRDefault="00697C3F">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023FF3">
        <w:trPr>
          <w:trHeight w:val="464"/>
          <w:jc w:val="center"/>
        </w:trPr>
        <w:tc>
          <w:tcPr>
            <w:tcW w:w="677" w:type="dxa"/>
            <w:vAlign w:val="center"/>
          </w:tcPr>
          <w:p w:rsidR="00023FF3" w:rsidRDefault="00697C3F">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023FF3" w:rsidRDefault="00697C3F">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023FF3" w:rsidRDefault="00697C3F">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023FF3" w:rsidRDefault="00697C3F">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53" w:name="资格性证明材料：Document" w:displacedByCustomXml="next"/>
    <w:bookmarkStart w:id="54"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023FF3" w:rsidRDefault="00023FF3">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023FF3">
            <w:trPr>
              <w:trHeight w:val="397"/>
              <w:jc w:val="center"/>
            </w:trPr>
            <w:tc>
              <w:tcPr>
                <w:tcW w:w="653"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序号</w:t>
                </w:r>
              </w:p>
            </w:tc>
            <w:tc>
              <w:tcPr>
                <w:tcW w:w="5399" w:type="dxa"/>
                <w:vAlign w:val="center"/>
              </w:tcPr>
              <w:p w:rsidR="00023FF3" w:rsidRDefault="00697C3F">
                <w:pPr>
                  <w:rPr>
                    <w:rFonts w:ascii="仿宋" w:eastAsia="仿宋" w:hAnsi="仿宋"/>
                    <w:kern w:val="0"/>
                    <w:sz w:val="20"/>
                    <w:szCs w:val="21"/>
                  </w:rPr>
                </w:pPr>
                <w:r>
                  <w:rPr>
                    <w:rFonts w:ascii="仿宋" w:eastAsia="仿宋" w:hAnsi="仿宋" w:hint="eastAsia"/>
                    <w:kern w:val="0"/>
                    <w:sz w:val="20"/>
                    <w:szCs w:val="21"/>
                  </w:rPr>
                  <w:t>资格证明材料</w:t>
                </w:r>
              </w:p>
            </w:tc>
            <w:tc>
              <w:tcPr>
                <w:tcW w:w="1031" w:type="dxa"/>
                <w:vAlign w:val="center"/>
              </w:tcPr>
              <w:p w:rsidR="00023FF3" w:rsidRDefault="00697C3F">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851"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格式</w:t>
                </w:r>
              </w:p>
            </w:tc>
            <w:tc>
              <w:tcPr>
                <w:tcW w:w="1106"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装订顺序</w:t>
                </w:r>
              </w:p>
            </w:tc>
          </w:tr>
          <w:tr w:rsidR="00023FF3">
            <w:trPr>
              <w:trHeight w:val="397"/>
              <w:jc w:val="center"/>
            </w:trPr>
            <w:tc>
              <w:tcPr>
                <w:tcW w:w="653" w:type="dxa"/>
                <w:vAlign w:val="center"/>
              </w:tcPr>
              <w:p w:rsidR="00023FF3" w:rsidRDefault="00697C3F">
                <w:pPr>
                  <w:jc w:val="center"/>
                  <w:rPr>
                    <w:rFonts w:ascii="仿宋" w:eastAsia="仿宋" w:hAnsi="仿宋"/>
                    <w:kern w:val="0"/>
                    <w:sz w:val="20"/>
                    <w:szCs w:val="21"/>
                  </w:rPr>
                </w:pPr>
                <w:r>
                  <w:rPr>
                    <w:rFonts w:ascii="仿宋" w:eastAsia="仿宋" w:hAnsi="仿宋"/>
                    <w:kern w:val="0"/>
                    <w:sz w:val="20"/>
                    <w:szCs w:val="21"/>
                  </w:rPr>
                  <w:t>1</w:t>
                </w:r>
              </w:p>
            </w:tc>
            <w:tc>
              <w:tcPr>
                <w:tcW w:w="5399" w:type="dxa"/>
                <w:vAlign w:val="center"/>
              </w:tcPr>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3FF3" w:rsidRDefault="00697C3F">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023FF3" w:rsidRDefault="00023FF3">
                <w:pPr>
                  <w:jc w:val="center"/>
                  <w:rPr>
                    <w:rFonts w:ascii="仿宋" w:eastAsia="仿宋" w:hAnsi="仿宋"/>
                    <w:kern w:val="0"/>
                    <w:sz w:val="20"/>
                    <w:szCs w:val="21"/>
                  </w:rPr>
                </w:pPr>
              </w:p>
            </w:tc>
            <w:tc>
              <w:tcPr>
                <w:tcW w:w="1106" w:type="dxa"/>
                <w:vMerge w:val="restart"/>
                <w:vAlign w:val="center"/>
              </w:tcPr>
              <w:p w:rsidR="00023FF3" w:rsidRDefault="00023FF3">
                <w:pPr>
                  <w:jc w:val="center"/>
                  <w:rPr>
                    <w:rFonts w:ascii="仿宋" w:eastAsia="仿宋" w:hAnsi="仿宋"/>
                    <w:kern w:val="0"/>
                    <w:sz w:val="20"/>
                    <w:szCs w:val="21"/>
                  </w:rPr>
                </w:pPr>
              </w:p>
              <w:p w:rsidR="00023FF3" w:rsidRDefault="00697C3F">
                <w:pPr>
                  <w:jc w:val="center"/>
                  <w:rPr>
                    <w:rFonts w:ascii="仿宋" w:eastAsia="仿宋" w:hAnsi="仿宋"/>
                    <w:kern w:val="0"/>
                    <w:sz w:val="20"/>
                    <w:szCs w:val="21"/>
                  </w:rPr>
                </w:pPr>
                <w:r>
                  <w:rPr>
                    <w:rFonts w:ascii="仿宋" w:eastAsia="仿宋" w:hAnsi="仿宋"/>
                    <w:kern w:val="0"/>
                    <w:sz w:val="20"/>
                    <w:szCs w:val="21"/>
                  </w:rPr>
                  <w:t>2</w:t>
                </w:r>
              </w:p>
              <w:p w:rsidR="00023FF3" w:rsidRDefault="00023FF3">
                <w:pPr>
                  <w:jc w:val="center"/>
                  <w:rPr>
                    <w:rFonts w:ascii="仿宋" w:eastAsia="仿宋" w:hAnsi="仿宋"/>
                    <w:kern w:val="0"/>
                    <w:sz w:val="20"/>
                    <w:szCs w:val="21"/>
                  </w:rPr>
                </w:pPr>
              </w:p>
            </w:tc>
          </w:tr>
          <w:tr w:rsidR="00023FF3">
            <w:trPr>
              <w:trHeight w:val="397"/>
              <w:jc w:val="center"/>
            </w:trPr>
            <w:tc>
              <w:tcPr>
                <w:tcW w:w="653" w:type="dxa"/>
                <w:vAlign w:val="center"/>
              </w:tcPr>
              <w:p w:rsidR="00023FF3" w:rsidRDefault="00697C3F">
                <w:pPr>
                  <w:jc w:val="center"/>
                  <w:rPr>
                    <w:rFonts w:ascii="仿宋" w:eastAsia="仿宋" w:hAnsi="仿宋"/>
                    <w:kern w:val="0"/>
                    <w:sz w:val="20"/>
                    <w:szCs w:val="21"/>
                  </w:rPr>
                </w:pPr>
                <w:r>
                  <w:rPr>
                    <w:rFonts w:ascii="仿宋" w:eastAsia="仿宋" w:hAnsi="仿宋"/>
                    <w:kern w:val="0"/>
                    <w:sz w:val="20"/>
                    <w:szCs w:val="21"/>
                  </w:rPr>
                  <w:t>2</w:t>
                </w:r>
              </w:p>
            </w:tc>
            <w:tc>
              <w:tcPr>
                <w:tcW w:w="5399" w:type="dxa"/>
                <w:vAlign w:val="center"/>
              </w:tcPr>
              <w:p w:rsidR="00023FF3" w:rsidRDefault="00697C3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023FF3" w:rsidRDefault="00697C3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3FF3" w:rsidRDefault="00697C3F">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023FF3" w:rsidRDefault="00023FF3">
                <w:pPr>
                  <w:jc w:val="center"/>
                  <w:rPr>
                    <w:rFonts w:ascii="仿宋" w:eastAsia="仿宋" w:hAnsi="仿宋"/>
                    <w:kern w:val="0"/>
                    <w:sz w:val="20"/>
                    <w:szCs w:val="21"/>
                  </w:rPr>
                </w:pPr>
              </w:p>
            </w:tc>
            <w:tc>
              <w:tcPr>
                <w:tcW w:w="1106" w:type="dxa"/>
                <w:vMerge/>
                <w:vAlign w:val="center"/>
              </w:tcPr>
              <w:p w:rsidR="00023FF3" w:rsidRDefault="00023FF3">
                <w:pPr>
                  <w:jc w:val="center"/>
                  <w:rPr>
                    <w:rFonts w:ascii="仿宋" w:eastAsia="仿宋" w:hAnsi="仿宋"/>
                    <w:kern w:val="0"/>
                    <w:sz w:val="20"/>
                    <w:szCs w:val="21"/>
                  </w:rPr>
                </w:pPr>
              </w:p>
            </w:tc>
          </w:tr>
          <w:tr w:rsidR="00023FF3">
            <w:trPr>
              <w:trHeight w:val="397"/>
              <w:jc w:val="center"/>
            </w:trPr>
            <w:tc>
              <w:tcPr>
                <w:tcW w:w="653" w:type="dxa"/>
                <w:vAlign w:val="center"/>
              </w:tcPr>
              <w:p w:rsidR="00023FF3" w:rsidRDefault="00697C3F">
                <w:pPr>
                  <w:jc w:val="center"/>
                  <w:rPr>
                    <w:rFonts w:ascii="仿宋" w:eastAsia="仿宋" w:hAnsi="仿宋"/>
                    <w:kern w:val="0"/>
                    <w:sz w:val="20"/>
                    <w:szCs w:val="21"/>
                  </w:rPr>
                </w:pPr>
                <w:r>
                  <w:rPr>
                    <w:rFonts w:ascii="仿宋" w:eastAsia="仿宋" w:hAnsi="仿宋"/>
                    <w:kern w:val="0"/>
                    <w:sz w:val="20"/>
                    <w:szCs w:val="21"/>
                  </w:rPr>
                  <w:t>3</w:t>
                </w:r>
              </w:p>
            </w:tc>
            <w:tc>
              <w:tcPr>
                <w:tcW w:w="5399" w:type="dxa"/>
                <w:vAlign w:val="center"/>
              </w:tcPr>
              <w:p w:rsidR="00023FF3" w:rsidRDefault="00697C3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023FF3" w:rsidRDefault="00697C3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3FF3" w:rsidRDefault="00697C3F">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023FF3" w:rsidRDefault="00023FF3">
                <w:pPr>
                  <w:jc w:val="center"/>
                  <w:rPr>
                    <w:rFonts w:ascii="仿宋" w:eastAsia="仿宋" w:hAnsi="仿宋"/>
                    <w:kern w:val="0"/>
                    <w:sz w:val="20"/>
                    <w:szCs w:val="21"/>
                  </w:rPr>
                </w:pPr>
              </w:p>
            </w:tc>
            <w:tc>
              <w:tcPr>
                <w:tcW w:w="1106" w:type="dxa"/>
                <w:vMerge/>
                <w:vAlign w:val="center"/>
              </w:tcPr>
              <w:p w:rsidR="00023FF3" w:rsidRDefault="00023FF3">
                <w:pPr>
                  <w:jc w:val="center"/>
                  <w:rPr>
                    <w:rFonts w:ascii="仿宋" w:eastAsia="仿宋" w:hAnsi="仿宋"/>
                    <w:kern w:val="0"/>
                    <w:sz w:val="20"/>
                    <w:szCs w:val="21"/>
                  </w:rPr>
                </w:pPr>
              </w:p>
            </w:tc>
          </w:tr>
          <w:tr w:rsidR="00023FF3">
            <w:trPr>
              <w:trHeight w:val="397"/>
              <w:jc w:val="center"/>
            </w:trPr>
            <w:tc>
              <w:tcPr>
                <w:tcW w:w="653" w:type="dxa"/>
                <w:vAlign w:val="center"/>
              </w:tcPr>
              <w:p w:rsidR="00023FF3" w:rsidRDefault="00697C3F">
                <w:pPr>
                  <w:jc w:val="center"/>
                  <w:rPr>
                    <w:rFonts w:ascii="仿宋" w:eastAsia="仿宋" w:hAnsi="仿宋"/>
                    <w:kern w:val="0"/>
                    <w:sz w:val="20"/>
                    <w:szCs w:val="21"/>
                  </w:rPr>
                </w:pPr>
                <w:r>
                  <w:rPr>
                    <w:rFonts w:ascii="仿宋" w:eastAsia="仿宋" w:hAnsi="仿宋"/>
                    <w:kern w:val="0"/>
                    <w:sz w:val="20"/>
                    <w:szCs w:val="21"/>
                  </w:rPr>
                  <w:t>4</w:t>
                </w:r>
              </w:p>
            </w:tc>
            <w:tc>
              <w:tcPr>
                <w:tcW w:w="5399" w:type="dxa"/>
                <w:vAlign w:val="center"/>
              </w:tcPr>
              <w:p w:rsidR="00023FF3" w:rsidRDefault="00697C3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3FF3" w:rsidRDefault="00697C3F">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4</w:t>
                </w:r>
              </w:p>
            </w:tc>
            <w:tc>
              <w:tcPr>
                <w:tcW w:w="1106" w:type="dxa"/>
                <w:vMerge/>
                <w:vAlign w:val="center"/>
              </w:tcPr>
              <w:p w:rsidR="00023FF3" w:rsidRDefault="00023FF3">
                <w:pPr>
                  <w:jc w:val="center"/>
                  <w:rPr>
                    <w:rFonts w:ascii="仿宋" w:eastAsia="仿宋" w:hAnsi="仿宋"/>
                    <w:kern w:val="0"/>
                    <w:sz w:val="20"/>
                    <w:szCs w:val="21"/>
                  </w:rPr>
                </w:pPr>
              </w:p>
            </w:tc>
          </w:tr>
          <w:tr w:rsidR="00023FF3">
            <w:trPr>
              <w:trHeight w:val="397"/>
              <w:jc w:val="center"/>
            </w:trPr>
            <w:tc>
              <w:tcPr>
                <w:tcW w:w="653"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023FF3" w:rsidRDefault="00697C3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3FF3" w:rsidRDefault="00697C3F">
                    <w:pPr>
                      <w:rPr>
                        <w:rFonts w:ascii="仿宋" w:eastAsia="仿宋" w:hAnsi="仿宋"/>
                        <w:sz w:val="24"/>
                      </w:rPr>
                    </w:pPr>
                    <w:r>
                      <w:rPr>
                        <w:rFonts w:ascii="仿宋" w:eastAsia="仿宋" w:hAnsi="仿宋" w:hint="eastAsia"/>
                        <w:sz w:val="24"/>
                      </w:rPr>
                      <w:t>全部</w:t>
                    </w:r>
                  </w:p>
                </w:tc>
              </w:sdtContent>
            </w:sdt>
            <w:tc>
              <w:tcPr>
                <w:tcW w:w="851"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5</w:t>
                </w:r>
              </w:p>
            </w:tc>
            <w:tc>
              <w:tcPr>
                <w:tcW w:w="1106" w:type="dxa"/>
                <w:vMerge/>
                <w:vAlign w:val="center"/>
              </w:tcPr>
              <w:p w:rsidR="00023FF3" w:rsidRDefault="00023FF3">
                <w:pPr>
                  <w:jc w:val="center"/>
                  <w:rPr>
                    <w:rFonts w:ascii="仿宋" w:eastAsia="仿宋" w:hAnsi="仿宋"/>
                    <w:kern w:val="0"/>
                    <w:sz w:val="20"/>
                    <w:szCs w:val="21"/>
                  </w:rPr>
                </w:pPr>
              </w:p>
            </w:tc>
          </w:tr>
          <w:tr w:rsidR="00023FF3">
            <w:trPr>
              <w:trHeight w:val="397"/>
              <w:jc w:val="center"/>
            </w:trPr>
            <w:tc>
              <w:tcPr>
                <w:tcW w:w="653" w:type="dxa"/>
                <w:vAlign w:val="center"/>
              </w:tcPr>
              <w:p w:rsidR="00023FF3" w:rsidRDefault="00697C3F">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023FF3" w:rsidRDefault="00697C3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023FF3" w:rsidRDefault="00697C3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3FF3" w:rsidRDefault="00697C3F">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6</w:t>
                </w:r>
              </w:p>
            </w:tc>
            <w:tc>
              <w:tcPr>
                <w:tcW w:w="1106" w:type="dxa"/>
                <w:vMerge/>
                <w:vAlign w:val="center"/>
              </w:tcPr>
              <w:p w:rsidR="00023FF3" w:rsidRDefault="00023FF3">
                <w:pPr>
                  <w:jc w:val="center"/>
                  <w:rPr>
                    <w:rFonts w:ascii="仿宋" w:eastAsia="仿宋" w:hAnsi="仿宋"/>
                    <w:kern w:val="0"/>
                    <w:sz w:val="20"/>
                    <w:szCs w:val="21"/>
                  </w:rPr>
                </w:pPr>
              </w:p>
            </w:tc>
          </w:tr>
          <w:tr w:rsidR="00023FF3">
            <w:trPr>
              <w:trHeight w:val="397"/>
              <w:jc w:val="center"/>
            </w:trPr>
            <w:tc>
              <w:tcPr>
                <w:tcW w:w="653"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3FF3" w:rsidRDefault="00697C3F">
                    <w:pPr>
                      <w:rPr>
                        <w:rFonts w:ascii="仿宋" w:eastAsia="仿宋" w:hAnsi="仿宋"/>
                        <w:sz w:val="24"/>
                      </w:rPr>
                    </w:pPr>
                    <w:r>
                      <w:rPr>
                        <w:rFonts w:ascii="仿宋" w:eastAsia="仿宋" w:hAnsi="仿宋" w:hint="eastAsia"/>
                        <w:sz w:val="24"/>
                      </w:rPr>
                      <w:t>全部</w:t>
                    </w:r>
                  </w:p>
                </w:tc>
              </w:sdtContent>
            </w:sdt>
            <w:tc>
              <w:tcPr>
                <w:tcW w:w="851" w:type="dxa"/>
                <w:vAlign w:val="center"/>
              </w:tcPr>
              <w:p w:rsidR="00023FF3" w:rsidRDefault="00023FF3">
                <w:pPr>
                  <w:jc w:val="center"/>
                  <w:rPr>
                    <w:rFonts w:ascii="仿宋" w:eastAsia="仿宋" w:hAnsi="仿宋"/>
                    <w:kern w:val="0"/>
                    <w:sz w:val="20"/>
                    <w:szCs w:val="21"/>
                  </w:rPr>
                </w:pPr>
              </w:p>
            </w:tc>
            <w:tc>
              <w:tcPr>
                <w:tcW w:w="1106" w:type="dxa"/>
                <w:vMerge/>
                <w:vAlign w:val="center"/>
              </w:tcPr>
              <w:p w:rsidR="00023FF3" w:rsidRDefault="00023FF3">
                <w:pPr>
                  <w:jc w:val="center"/>
                  <w:rPr>
                    <w:rFonts w:ascii="仿宋" w:eastAsia="仿宋" w:hAnsi="仿宋"/>
                    <w:kern w:val="0"/>
                    <w:sz w:val="20"/>
                    <w:szCs w:val="21"/>
                  </w:rPr>
                </w:pPr>
              </w:p>
            </w:tc>
          </w:tr>
          <w:tr w:rsidR="00023FF3">
            <w:trPr>
              <w:trHeight w:val="397"/>
              <w:jc w:val="center"/>
            </w:trPr>
            <w:tc>
              <w:tcPr>
                <w:tcW w:w="653"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3FF3" w:rsidRDefault="00697C3F">
                    <w:pPr>
                      <w:rPr>
                        <w:rFonts w:ascii="仿宋" w:eastAsia="仿宋" w:hAnsi="仿宋"/>
                        <w:sz w:val="24"/>
                      </w:rPr>
                    </w:pPr>
                    <w:r>
                      <w:rPr>
                        <w:rFonts w:ascii="仿宋" w:eastAsia="仿宋" w:hAnsi="仿宋" w:hint="eastAsia"/>
                        <w:sz w:val="24"/>
                      </w:rPr>
                      <w:t>全部</w:t>
                    </w:r>
                  </w:p>
                </w:tc>
              </w:sdtContent>
            </w:sdt>
            <w:tc>
              <w:tcPr>
                <w:tcW w:w="851" w:type="dxa"/>
                <w:vAlign w:val="center"/>
              </w:tcPr>
              <w:p w:rsidR="00023FF3" w:rsidRDefault="00023FF3">
                <w:pPr>
                  <w:jc w:val="center"/>
                  <w:rPr>
                    <w:rFonts w:ascii="仿宋" w:eastAsia="仿宋" w:hAnsi="仿宋"/>
                    <w:kern w:val="0"/>
                    <w:sz w:val="20"/>
                    <w:szCs w:val="21"/>
                  </w:rPr>
                </w:pPr>
              </w:p>
            </w:tc>
            <w:tc>
              <w:tcPr>
                <w:tcW w:w="1106" w:type="dxa"/>
                <w:vMerge/>
                <w:vAlign w:val="center"/>
              </w:tcPr>
              <w:p w:rsidR="00023FF3" w:rsidRDefault="00023FF3">
                <w:pPr>
                  <w:jc w:val="center"/>
                  <w:rPr>
                    <w:rFonts w:ascii="仿宋" w:eastAsia="仿宋" w:hAnsi="仿宋"/>
                    <w:kern w:val="0"/>
                    <w:sz w:val="20"/>
                    <w:szCs w:val="21"/>
                  </w:rPr>
                </w:pPr>
              </w:p>
            </w:tc>
          </w:tr>
          <w:tr w:rsidR="00023FF3">
            <w:trPr>
              <w:trHeight w:val="397"/>
              <w:jc w:val="center"/>
            </w:trPr>
            <w:tc>
              <w:tcPr>
                <w:tcW w:w="653"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3FF3" w:rsidRDefault="00697C3F">
                    <w:pPr>
                      <w:rPr>
                        <w:rFonts w:ascii="仿宋" w:eastAsia="仿宋" w:hAnsi="仿宋"/>
                        <w:sz w:val="24"/>
                      </w:rPr>
                    </w:pPr>
                    <w:r>
                      <w:rPr>
                        <w:rFonts w:ascii="仿宋" w:eastAsia="仿宋" w:hAnsi="仿宋" w:hint="eastAsia"/>
                        <w:sz w:val="24"/>
                      </w:rPr>
                      <w:t>全部</w:t>
                    </w:r>
                  </w:p>
                </w:tc>
              </w:sdtContent>
            </w:sdt>
            <w:tc>
              <w:tcPr>
                <w:tcW w:w="851"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7</w:t>
                </w:r>
              </w:p>
            </w:tc>
            <w:tc>
              <w:tcPr>
                <w:tcW w:w="1106" w:type="dxa"/>
                <w:vMerge/>
                <w:vAlign w:val="center"/>
              </w:tcPr>
              <w:p w:rsidR="00023FF3" w:rsidRDefault="00023FF3">
                <w:pPr>
                  <w:jc w:val="center"/>
                  <w:rPr>
                    <w:rFonts w:ascii="仿宋" w:eastAsia="仿宋" w:hAnsi="仿宋"/>
                    <w:kern w:val="0"/>
                    <w:sz w:val="20"/>
                    <w:szCs w:val="21"/>
                  </w:rPr>
                </w:pPr>
              </w:p>
            </w:tc>
          </w:tr>
          <w:tr w:rsidR="00023FF3">
            <w:trPr>
              <w:trHeight w:val="397"/>
              <w:jc w:val="center"/>
            </w:trPr>
            <w:tc>
              <w:tcPr>
                <w:tcW w:w="653"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3FF3" w:rsidRDefault="00697C3F">
                    <w:pPr>
                      <w:rPr>
                        <w:rFonts w:ascii="仿宋" w:eastAsia="仿宋" w:hAnsi="仿宋"/>
                        <w:sz w:val="24"/>
                      </w:rPr>
                    </w:pPr>
                    <w:r>
                      <w:rPr>
                        <w:rFonts w:ascii="仿宋" w:eastAsia="仿宋" w:hAnsi="仿宋" w:hint="eastAsia"/>
                        <w:sz w:val="24"/>
                      </w:rPr>
                      <w:t>全部</w:t>
                    </w:r>
                  </w:p>
                </w:tc>
              </w:sdtContent>
            </w:sdt>
            <w:tc>
              <w:tcPr>
                <w:tcW w:w="851"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8</w:t>
                </w:r>
              </w:p>
            </w:tc>
            <w:tc>
              <w:tcPr>
                <w:tcW w:w="1106" w:type="dxa"/>
                <w:vMerge/>
                <w:vAlign w:val="center"/>
              </w:tcPr>
              <w:p w:rsidR="00023FF3" w:rsidRDefault="00023FF3">
                <w:pPr>
                  <w:jc w:val="center"/>
                  <w:rPr>
                    <w:rFonts w:ascii="仿宋" w:eastAsia="仿宋" w:hAnsi="仿宋"/>
                    <w:kern w:val="0"/>
                    <w:sz w:val="20"/>
                    <w:szCs w:val="21"/>
                  </w:rPr>
                </w:pPr>
              </w:p>
            </w:tc>
          </w:tr>
          <w:tr w:rsidR="00023FF3">
            <w:trPr>
              <w:trHeight w:val="397"/>
              <w:jc w:val="center"/>
            </w:trPr>
            <w:tc>
              <w:tcPr>
                <w:tcW w:w="653"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3FF3" w:rsidRDefault="00697C3F">
                    <w:pPr>
                      <w:rPr>
                        <w:rFonts w:ascii="仿宋" w:eastAsia="仿宋" w:hAnsi="仿宋"/>
                        <w:sz w:val="24"/>
                      </w:rPr>
                    </w:pPr>
                    <w:r>
                      <w:rPr>
                        <w:rFonts w:ascii="仿宋" w:eastAsia="仿宋" w:hAnsi="仿宋" w:hint="eastAsia"/>
                        <w:sz w:val="24"/>
                      </w:rPr>
                      <w:t>全部</w:t>
                    </w:r>
                  </w:p>
                </w:tc>
              </w:sdtContent>
            </w:sdt>
            <w:tc>
              <w:tcPr>
                <w:tcW w:w="851"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9</w:t>
                </w:r>
              </w:p>
            </w:tc>
            <w:tc>
              <w:tcPr>
                <w:tcW w:w="1106" w:type="dxa"/>
                <w:vMerge/>
                <w:vAlign w:val="center"/>
              </w:tcPr>
              <w:p w:rsidR="00023FF3" w:rsidRDefault="00023FF3">
                <w:pPr>
                  <w:jc w:val="center"/>
                  <w:rPr>
                    <w:rFonts w:ascii="仿宋" w:eastAsia="仿宋" w:hAnsi="仿宋"/>
                    <w:kern w:val="0"/>
                    <w:sz w:val="20"/>
                    <w:szCs w:val="21"/>
                  </w:rPr>
                </w:pPr>
              </w:p>
            </w:tc>
          </w:tr>
          <w:tr w:rsidR="00023FF3">
            <w:trPr>
              <w:trHeight w:val="397"/>
              <w:jc w:val="center"/>
            </w:trPr>
            <w:tc>
              <w:tcPr>
                <w:tcW w:w="653"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3FF3" w:rsidRDefault="00697C3F">
                    <w:pPr>
                      <w:rPr>
                        <w:rFonts w:ascii="仿宋" w:eastAsia="仿宋" w:hAnsi="仿宋"/>
                        <w:sz w:val="24"/>
                      </w:rPr>
                    </w:pPr>
                    <w:r>
                      <w:rPr>
                        <w:rFonts w:ascii="仿宋" w:eastAsia="仿宋" w:hAnsi="仿宋" w:hint="eastAsia"/>
                        <w:sz w:val="24"/>
                      </w:rPr>
                      <w:t>全部</w:t>
                    </w:r>
                  </w:p>
                </w:tc>
              </w:sdtContent>
            </w:sdt>
            <w:tc>
              <w:tcPr>
                <w:tcW w:w="851" w:type="dxa"/>
                <w:vAlign w:val="center"/>
              </w:tcPr>
              <w:p w:rsidR="00023FF3" w:rsidRDefault="00023FF3">
                <w:pPr>
                  <w:jc w:val="center"/>
                  <w:rPr>
                    <w:rFonts w:ascii="仿宋" w:eastAsia="仿宋" w:hAnsi="仿宋"/>
                    <w:kern w:val="0"/>
                    <w:sz w:val="20"/>
                    <w:szCs w:val="21"/>
                  </w:rPr>
                </w:pPr>
              </w:p>
            </w:tc>
            <w:tc>
              <w:tcPr>
                <w:tcW w:w="1106" w:type="dxa"/>
                <w:vMerge/>
                <w:vAlign w:val="center"/>
              </w:tcPr>
              <w:p w:rsidR="00023FF3" w:rsidRDefault="00023FF3">
                <w:pPr>
                  <w:jc w:val="center"/>
                  <w:rPr>
                    <w:rFonts w:ascii="仿宋" w:eastAsia="仿宋" w:hAnsi="仿宋"/>
                    <w:kern w:val="0"/>
                    <w:sz w:val="20"/>
                    <w:szCs w:val="21"/>
                  </w:rPr>
                </w:pPr>
              </w:p>
            </w:tc>
          </w:tr>
          <w:tr w:rsidR="00023FF3">
            <w:trPr>
              <w:trHeight w:val="397"/>
              <w:jc w:val="center"/>
            </w:trPr>
            <w:tc>
              <w:tcPr>
                <w:tcW w:w="653"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3FF3" w:rsidRDefault="00697C3F">
                    <w:pPr>
                      <w:rPr>
                        <w:rFonts w:ascii="仿宋" w:eastAsia="仿宋" w:hAnsi="仿宋"/>
                        <w:sz w:val="24"/>
                      </w:rPr>
                    </w:pPr>
                    <w:r>
                      <w:rPr>
                        <w:rFonts w:ascii="仿宋" w:eastAsia="仿宋" w:hAnsi="仿宋" w:hint="eastAsia"/>
                        <w:sz w:val="24"/>
                      </w:rPr>
                      <w:t>全部</w:t>
                    </w:r>
                  </w:p>
                </w:tc>
              </w:sdtContent>
            </w:sdt>
            <w:tc>
              <w:tcPr>
                <w:tcW w:w="851" w:type="dxa"/>
                <w:vAlign w:val="center"/>
              </w:tcPr>
              <w:p w:rsidR="00023FF3" w:rsidRDefault="00023FF3">
                <w:pPr>
                  <w:jc w:val="center"/>
                  <w:rPr>
                    <w:rFonts w:ascii="仿宋" w:eastAsia="仿宋" w:hAnsi="仿宋"/>
                    <w:kern w:val="0"/>
                    <w:sz w:val="20"/>
                    <w:szCs w:val="21"/>
                  </w:rPr>
                </w:pPr>
              </w:p>
            </w:tc>
            <w:tc>
              <w:tcPr>
                <w:tcW w:w="1106" w:type="dxa"/>
                <w:vMerge/>
                <w:vAlign w:val="center"/>
              </w:tcPr>
              <w:p w:rsidR="00023FF3" w:rsidRDefault="00023FF3">
                <w:pPr>
                  <w:jc w:val="center"/>
                  <w:rPr>
                    <w:rFonts w:ascii="仿宋" w:eastAsia="仿宋" w:hAnsi="仿宋"/>
                    <w:kern w:val="0"/>
                    <w:sz w:val="20"/>
                    <w:szCs w:val="21"/>
                  </w:rPr>
                </w:pPr>
              </w:p>
            </w:tc>
          </w:tr>
          <w:tr w:rsidR="00023FF3">
            <w:trPr>
              <w:trHeight w:val="397"/>
              <w:jc w:val="center"/>
            </w:trPr>
            <w:tc>
              <w:tcPr>
                <w:tcW w:w="653" w:type="dxa"/>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023FF3" w:rsidRDefault="00697C3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023FF3" w:rsidRDefault="00697C3F">
                    <w:pPr>
                      <w:rPr>
                        <w:rFonts w:ascii="仿宋" w:eastAsia="仿宋" w:hAnsi="仿宋"/>
                        <w:sz w:val="24"/>
                      </w:rPr>
                    </w:pPr>
                    <w:r>
                      <w:rPr>
                        <w:rFonts w:ascii="仿宋" w:eastAsia="仿宋" w:hAnsi="仿宋" w:hint="eastAsia"/>
                        <w:sz w:val="24"/>
                      </w:rPr>
                      <w:t>全部</w:t>
                    </w:r>
                  </w:p>
                </w:tc>
              </w:sdtContent>
            </w:sdt>
            <w:tc>
              <w:tcPr>
                <w:tcW w:w="851" w:type="dxa"/>
                <w:vAlign w:val="center"/>
              </w:tcPr>
              <w:p w:rsidR="00023FF3" w:rsidRDefault="00023FF3">
                <w:pPr>
                  <w:jc w:val="center"/>
                  <w:rPr>
                    <w:rFonts w:ascii="仿宋" w:eastAsia="仿宋" w:hAnsi="仿宋"/>
                    <w:kern w:val="0"/>
                    <w:sz w:val="20"/>
                    <w:szCs w:val="21"/>
                  </w:rPr>
                </w:pPr>
              </w:p>
            </w:tc>
            <w:tc>
              <w:tcPr>
                <w:tcW w:w="1106" w:type="dxa"/>
                <w:vMerge/>
                <w:vAlign w:val="center"/>
              </w:tcPr>
              <w:p w:rsidR="00023FF3" w:rsidRDefault="00023FF3">
                <w:pPr>
                  <w:jc w:val="center"/>
                  <w:rPr>
                    <w:rFonts w:ascii="仿宋" w:eastAsia="仿宋" w:hAnsi="仿宋"/>
                    <w:kern w:val="0"/>
                    <w:sz w:val="20"/>
                    <w:szCs w:val="21"/>
                  </w:rPr>
                </w:pPr>
              </w:p>
            </w:tc>
          </w:tr>
        </w:tbl>
        <w:p w:rsidR="00023FF3" w:rsidRDefault="00697C3F">
          <w:pPr>
            <w:rPr>
              <w:rFonts w:ascii="仿宋" w:eastAsia="仿宋" w:hAnsi="仿宋"/>
              <w:szCs w:val="21"/>
            </w:rPr>
          </w:pPr>
        </w:p>
      </w:sdtContent>
    </w:sdt>
    <w:p w:rsidR="00023FF3" w:rsidRDefault="00697C3F">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53" w:displacedByCustomXml="next"/>
    <w:bookmarkEnd w:id="54"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023FF3" w:rsidRDefault="00023FF3">
          <w:pPr>
            <w:rPr>
              <w:rFonts w:asciiTheme="majorEastAsia" w:eastAsiaTheme="majorEastAsia" w:hAnsiTheme="maj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654"/>
            <w:gridCol w:w="1216"/>
            <w:gridCol w:w="821"/>
            <w:gridCol w:w="1135"/>
          </w:tblGrid>
          <w:tr w:rsidR="00023FF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 w:val="20"/>
                    <w:szCs w:val="21"/>
                  </w:rPr>
                  <w:fldChar w:fldCharType="begin"/>
                </w:r>
                <w:r>
                  <w:rPr>
                    <w:rFonts w:ascii="仿宋" w:eastAsia="仿宋" w:hAnsi="仿宋" w:hint="eastAsia"/>
                    <w:kern w:val="0"/>
                    <w:szCs w:val="21"/>
                  </w:rPr>
                  <w:instrText xml:space="preserve"> DOCPROPERTY  </w:instrText>
                </w:r>
                <w:r>
                  <w:rPr>
                    <w:rFonts w:ascii="仿宋" w:eastAsia="仿宋" w:hAnsi="仿宋" w:hint="eastAsia"/>
                    <w:kern w:val="0"/>
                    <w:szCs w:val="21"/>
                  </w:rPr>
                  <w:instrText>符合必证明</w:instrText>
                </w:r>
                <w:r>
                  <w:rPr>
                    <w:rFonts w:ascii="仿宋" w:eastAsia="仿宋" w:hAnsi="仿宋" w:hint="eastAsia"/>
                    <w:kern w:val="0"/>
                    <w:szCs w:val="21"/>
                  </w:rPr>
                  <w:instrText xml:space="preserve">  \* MERGEFORMAT </w:instrText>
                </w:r>
                <w:r>
                  <w:rPr>
                    <w:rFonts w:ascii="仿宋" w:eastAsia="仿宋" w:hAnsi="仿宋" w:hint="eastAsia"/>
                    <w:kern w:val="0"/>
                    <w:sz w:val="20"/>
                    <w:szCs w:val="21"/>
                  </w:rPr>
                  <w:fldChar w:fldCharType="separate"/>
                </w:r>
                <w:r>
                  <w:rPr>
                    <w:rFonts w:ascii="仿宋" w:eastAsia="仿宋" w:hAnsi="仿宋" w:hint="eastAsia"/>
                    <w:kern w:val="0"/>
                    <w:szCs w:val="21"/>
                  </w:rPr>
                  <w:t>序号</w:t>
                </w:r>
                <w:r>
                  <w:rPr>
                    <w:rFonts w:ascii="仿宋" w:eastAsia="仿宋" w:hAnsi="仿宋" w:hint="eastAsia"/>
                    <w:kern w:val="0"/>
                    <w:sz w:val="20"/>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proofErr w:type="gramStart"/>
                <w:r>
                  <w:rPr>
                    <w:rFonts w:ascii="仿宋" w:eastAsia="仿宋" w:hAnsi="仿宋" w:hint="eastAsia"/>
                    <w:kern w:val="0"/>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格式</w:t>
                </w:r>
              </w:p>
            </w:tc>
            <w:tc>
              <w:tcPr>
                <w:tcW w:w="1185"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装订顺序</w:t>
                </w:r>
              </w:p>
            </w:tc>
          </w:tr>
          <w:tr w:rsidR="00023FF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kern w:val="0"/>
                    <w:szCs w:val="21"/>
                  </w:rPr>
                  <w:t>1</w:t>
                </w:r>
              </w:p>
            </w:tc>
            <w:tc>
              <w:tcPr>
                <w:tcW w:w="4938" w:type="dxa"/>
                <w:tcBorders>
                  <w:top w:val="single" w:sz="4" w:space="0" w:color="auto"/>
                  <w:left w:val="single" w:sz="4" w:space="0" w:color="auto"/>
                  <w:bottom w:val="single" w:sz="4" w:space="0" w:color="auto"/>
                  <w:right w:val="single" w:sz="4" w:space="0" w:color="auto"/>
                </w:tcBorders>
                <w:vAlign w:val="center"/>
              </w:tcPr>
              <w:p w:rsidR="00023FF3" w:rsidRDefault="00697C3F">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响应函</w:t>
                </w:r>
              </w:p>
            </w:tc>
            <w:sdt>
              <w:sdtPr>
                <w:rPr>
                  <w:rFonts w:ascii="仿宋" w:eastAsia="仿宋" w:hAnsi="仿宋" w:hint="eastAsia"/>
                  <w:kern w:val="0"/>
                  <w:sz w:val="20"/>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10</w:t>
                </w:r>
              </w:p>
            </w:tc>
            <w:tc>
              <w:tcPr>
                <w:tcW w:w="1185" w:type="dxa"/>
                <w:vMerge w:val="restart"/>
                <w:tcBorders>
                  <w:top w:val="single" w:sz="4" w:space="0" w:color="auto"/>
                  <w:left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3</w:t>
                </w:r>
              </w:p>
            </w:tc>
          </w:tr>
          <w:tr w:rsidR="00023FF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_GB2312" w:eastAsia="仿宋_GB2312" w:hAnsi="仿宋_GB2312" w:cs="仿宋_GB2312"/>
                    <w:kern w:val="0"/>
                    <w:sz w:val="20"/>
                    <w:szCs w:val="21"/>
                  </w:rPr>
                </w:pPr>
                <w:proofErr w:type="gramStart"/>
                <w:r>
                  <w:rPr>
                    <w:rFonts w:ascii="仿宋_GB2312" w:eastAsia="仿宋_GB2312" w:hAnsi="仿宋_GB2312" w:cs="仿宋_GB2312" w:hint="eastAsia"/>
                    <w:kern w:val="0"/>
                    <w:sz w:val="20"/>
                    <w:szCs w:val="21"/>
                  </w:rPr>
                  <w:t>递交磋商</w:t>
                </w:r>
                <w:proofErr w:type="gramEnd"/>
                <w:r>
                  <w:rPr>
                    <w:rFonts w:ascii="仿宋_GB2312" w:eastAsia="仿宋_GB2312" w:hAnsi="仿宋_GB2312" w:cs="仿宋_GB2312" w:hint="eastAsia"/>
                    <w:kern w:val="0"/>
                    <w:sz w:val="20"/>
                    <w:szCs w:val="21"/>
                  </w:rPr>
                  <w:t>保证金证明材料复印件（以保函形式递交的保证金，保函原件应放入正本中）</w:t>
                </w:r>
              </w:p>
            </w:tc>
            <w:sdt>
              <w:sdtPr>
                <w:rPr>
                  <w:rFonts w:ascii="仿宋" w:eastAsia="仿宋" w:hAnsi="仿宋" w:hint="eastAsia"/>
                  <w:kern w:val="0"/>
                  <w:sz w:val="20"/>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023FF3" w:rsidRDefault="00023FF3">
                <w:pPr>
                  <w:jc w:val="center"/>
                  <w:rPr>
                    <w:rFonts w:ascii="仿宋" w:eastAsia="仿宋" w:hAnsi="仿宋"/>
                    <w:kern w:val="0"/>
                    <w:sz w:val="20"/>
                    <w:szCs w:val="21"/>
                  </w:rPr>
                </w:pPr>
              </w:p>
            </w:tc>
            <w:tc>
              <w:tcPr>
                <w:tcW w:w="1185" w:type="dxa"/>
                <w:vMerge/>
                <w:tcBorders>
                  <w:left w:val="single" w:sz="4" w:space="0" w:color="auto"/>
                  <w:right w:val="single" w:sz="4" w:space="0" w:color="auto"/>
                </w:tcBorders>
                <w:vAlign w:val="center"/>
              </w:tcPr>
              <w:p w:rsidR="00023FF3" w:rsidRDefault="00023FF3">
                <w:pPr>
                  <w:jc w:val="center"/>
                  <w:rPr>
                    <w:rFonts w:ascii="仿宋" w:eastAsia="仿宋" w:hAnsi="仿宋"/>
                    <w:kern w:val="0"/>
                    <w:sz w:val="20"/>
                    <w:szCs w:val="21"/>
                  </w:rPr>
                </w:pPr>
              </w:p>
            </w:tc>
          </w:tr>
          <w:tr w:rsidR="00023FF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3</w:t>
                </w:r>
              </w:p>
            </w:tc>
            <w:tc>
              <w:tcPr>
                <w:tcW w:w="4938" w:type="dxa"/>
                <w:tcBorders>
                  <w:top w:val="single" w:sz="4" w:space="0" w:color="auto"/>
                  <w:left w:val="single" w:sz="4" w:space="0" w:color="auto"/>
                  <w:bottom w:val="single" w:sz="4" w:space="0" w:color="auto"/>
                  <w:right w:val="single" w:sz="4" w:space="0" w:color="auto"/>
                </w:tcBorders>
                <w:vAlign w:val="center"/>
              </w:tcPr>
              <w:p w:rsidR="00023FF3" w:rsidRDefault="00697C3F">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报价一览表</w:t>
                </w:r>
              </w:p>
            </w:tc>
            <w:sdt>
              <w:sdtPr>
                <w:rPr>
                  <w:rFonts w:ascii="仿宋" w:eastAsia="仿宋" w:hAnsi="仿宋" w:hint="eastAsia"/>
                  <w:kern w:val="0"/>
                  <w:sz w:val="20"/>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1</w:t>
                </w:r>
                <w:r>
                  <w:rPr>
                    <w:rFonts w:ascii="仿宋" w:eastAsia="仿宋" w:hAnsi="仿宋" w:hint="eastAsia"/>
                    <w:kern w:val="0"/>
                    <w:szCs w:val="21"/>
                  </w:rPr>
                  <w:t>1</w:t>
                </w:r>
              </w:p>
            </w:tc>
            <w:tc>
              <w:tcPr>
                <w:tcW w:w="1185" w:type="dxa"/>
                <w:vMerge/>
                <w:tcBorders>
                  <w:left w:val="single" w:sz="4" w:space="0" w:color="auto"/>
                  <w:right w:val="single" w:sz="4" w:space="0" w:color="auto"/>
                </w:tcBorders>
                <w:vAlign w:val="center"/>
              </w:tcPr>
              <w:p w:rsidR="00023FF3" w:rsidRDefault="00023FF3">
                <w:pPr>
                  <w:widowControl/>
                  <w:jc w:val="left"/>
                  <w:rPr>
                    <w:rFonts w:ascii="仿宋" w:eastAsia="仿宋" w:hAnsi="仿宋"/>
                    <w:kern w:val="0"/>
                    <w:szCs w:val="21"/>
                  </w:rPr>
                </w:pPr>
              </w:p>
            </w:tc>
          </w:tr>
          <w:tr w:rsidR="00023FF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023FF3" w:rsidRDefault="00697C3F">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服务价格明细表</w:t>
                </w:r>
              </w:p>
            </w:tc>
            <w:sdt>
              <w:sdtPr>
                <w:rPr>
                  <w:rFonts w:ascii="仿宋" w:eastAsia="仿宋" w:hAnsi="仿宋" w:hint="eastAsia"/>
                  <w:kern w:val="0"/>
                  <w:sz w:val="20"/>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1</w:t>
                </w:r>
                <w:r>
                  <w:rPr>
                    <w:rFonts w:ascii="仿宋" w:eastAsia="仿宋" w:hAnsi="仿宋" w:hint="eastAsia"/>
                    <w:kern w:val="0"/>
                    <w:szCs w:val="21"/>
                  </w:rPr>
                  <w:t>2</w:t>
                </w:r>
              </w:p>
            </w:tc>
            <w:tc>
              <w:tcPr>
                <w:tcW w:w="1185" w:type="dxa"/>
                <w:vMerge/>
                <w:tcBorders>
                  <w:left w:val="single" w:sz="4" w:space="0" w:color="auto"/>
                  <w:right w:val="single" w:sz="4" w:space="0" w:color="auto"/>
                </w:tcBorders>
                <w:vAlign w:val="center"/>
              </w:tcPr>
              <w:p w:rsidR="00023FF3" w:rsidRDefault="00023FF3">
                <w:pPr>
                  <w:widowControl/>
                  <w:jc w:val="left"/>
                  <w:rPr>
                    <w:rFonts w:ascii="仿宋" w:eastAsia="仿宋" w:hAnsi="仿宋"/>
                    <w:kern w:val="0"/>
                    <w:szCs w:val="21"/>
                  </w:rPr>
                </w:pPr>
              </w:p>
            </w:tc>
          </w:tr>
          <w:tr w:rsidR="00023FF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023FF3" w:rsidRDefault="00697C3F">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服务需求响应表</w:t>
                </w:r>
              </w:p>
            </w:tc>
            <w:sdt>
              <w:sdtPr>
                <w:rPr>
                  <w:rFonts w:ascii="仿宋" w:eastAsia="仿宋" w:hAnsi="仿宋" w:hint="eastAsia"/>
                  <w:kern w:val="0"/>
                  <w:sz w:val="20"/>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1</w:t>
                </w:r>
                <w:r>
                  <w:rPr>
                    <w:rFonts w:ascii="仿宋" w:eastAsia="仿宋" w:hAnsi="仿宋" w:hint="eastAsia"/>
                    <w:kern w:val="0"/>
                    <w:szCs w:val="21"/>
                  </w:rPr>
                  <w:t>3</w:t>
                </w:r>
              </w:p>
            </w:tc>
            <w:tc>
              <w:tcPr>
                <w:tcW w:w="1185" w:type="dxa"/>
                <w:vMerge/>
                <w:tcBorders>
                  <w:left w:val="single" w:sz="4" w:space="0" w:color="auto"/>
                  <w:right w:val="single" w:sz="4" w:space="0" w:color="auto"/>
                </w:tcBorders>
                <w:vAlign w:val="center"/>
              </w:tcPr>
              <w:p w:rsidR="00023FF3" w:rsidRDefault="00023FF3">
                <w:pPr>
                  <w:widowControl/>
                  <w:jc w:val="left"/>
                  <w:rPr>
                    <w:rFonts w:ascii="仿宋" w:eastAsia="仿宋" w:hAnsi="仿宋"/>
                    <w:kern w:val="0"/>
                    <w:szCs w:val="21"/>
                  </w:rPr>
                </w:pPr>
              </w:p>
            </w:tc>
          </w:tr>
          <w:tr w:rsidR="00023FF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023FF3" w:rsidRDefault="00697C3F">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商务条款偏离表</w:t>
                </w:r>
              </w:p>
            </w:tc>
            <w:sdt>
              <w:sdtPr>
                <w:rPr>
                  <w:rFonts w:ascii="仿宋" w:eastAsia="仿宋" w:hAnsi="仿宋" w:hint="eastAsia"/>
                  <w:kern w:val="0"/>
                  <w:sz w:val="20"/>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1</w:t>
                </w:r>
                <w:r>
                  <w:rPr>
                    <w:rFonts w:ascii="仿宋" w:eastAsia="仿宋" w:hAnsi="仿宋" w:hint="eastAsia"/>
                    <w:kern w:val="0"/>
                    <w:szCs w:val="21"/>
                  </w:rPr>
                  <w:t>4</w:t>
                </w:r>
              </w:p>
            </w:tc>
            <w:tc>
              <w:tcPr>
                <w:tcW w:w="1185" w:type="dxa"/>
                <w:vMerge/>
                <w:tcBorders>
                  <w:left w:val="single" w:sz="4" w:space="0" w:color="auto"/>
                  <w:right w:val="single" w:sz="4" w:space="0" w:color="auto"/>
                </w:tcBorders>
                <w:vAlign w:val="center"/>
              </w:tcPr>
              <w:p w:rsidR="00023FF3" w:rsidRDefault="00023FF3">
                <w:pPr>
                  <w:widowControl/>
                  <w:jc w:val="left"/>
                  <w:rPr>
                    <w:rFonts w:ascii="仿宋" w:eastAsia="仿宋" w:hAnsi="仿宋"/>
                    <w:kern w:val="0"/>
                    <w:szCs w:val="21"/>
                  </w:rPr>
                </w:pPr>
              </w:p>
            </w:tc>
          </w:tr>
          <w:tr w:rsidR="00023FF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023FF3" w:rsidRDefault="00697C3F">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供应商关联单位说明</w:t>
                </w:r>
              </w:p>
            </w:tc>
            <w:sdt>
              <w:sdtPr>
                <w:rPr>
                  <w:rFonts w:ascii="仿宋" w:eastAsia="仿宋" w:hAnsi="仿宋" w:hint="eastAsia"/>
                  <w:kern w:val="0"/>
                  <w:sz w:val="20"/>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1</w:t>
                </w:r>
                <w:r>
                  <w:rPr>
                    <w:rFonts w:ascii="仿宋" w:eastAsia="仿宋" w:hAnsi="仿宋" w:hint="eastAsia"/>
                    <w:kern w:val="0"/>
                    <w:sz w:val="20"/>
                    <w:szCs w:val="21"/>
                  </w:rPr>
                  <w:t>5</w:t>
                </w:r>
              </w:p>
            </w:tc>
            <w:tc>
              <w:tcPr>
                <w:tcW w:w="1185" w:type="dxa"/>
                <w:vMerge/>
                <w:tcBorders>
                  <w:left w:val="single" w:sz="4" w:space="0" w:color="auto"/>
                  <w:right w:val="single" w:sz="4" w:space="0" w:color="auto"/>
                </w:tcBorders>
                <w:vAlign w:val="center"/>
              </w:tcPr>
              <w:p w:rsidR="00023FF3" w:rsidRDefault="00023FF3">
                <w:pPr>
                  <w:widowControl/>
                  <w:jc w:val="left"/>
                  <w:rPr>
                    <w:rFonts w:ascii="仿宋" w:eastAsia="仿宋" w:hAnsi="仿宋"/>
                    <w:kern w:val="0"/>
                    <w:sz w:val="20"/>
                    <w:szCs w:val="21"/>
                  </w:rPr>
                </w:pPr>
              </w:p>
            </w:tc>
          </w:tr>
          <w:tr w:rsidR="00023FF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023FF3" w:rsidRDefault="00697C3F">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其他符合性证明材料</w:t>
                </w:r>
                <w:r>
                  <w:rPr>
                    <w:rFonts w:ascii="仿宋_GB2312" w:eastAsia="仿宋_GB2312" w:hAnsi="仿宋_GB2312" w:cs="仿宋_GB2312" w:hint="eastAsia"/>
                    <w:kern w:val="0"/>
                    <w:sz w:val="20"/>
                    <w:szCs w:val="21"/>
                  </w:rPr>
                  <w:t>(</w:t>
                </w:r>
                <w:r>
                  <w:rPr>
                    <w:rFonts w:ascii="仿宋_GB2312" w:eastAsia="仿宋_GB2312" w:hAnsi="仿宋_GB2312" w:cs="仿宋_GB2312" w:hint="eastAsia"/>
                    <w:kern w:val="0"/>
                    <w:sz w:val="20"/>
                    <w:szCs w:val="21"/>
                  </w:rPr>
                  <w:t>如适用</w:t>
                </w:r>
                <w:r>
                  <w:rPr>
                    <w:rFonts w:ascii="仿宋_GB2312" w:eastAsia="仿宋_GB2312" w:hAnsi="仿宋_GB2312" w:cs="仿宋_GB2312" w:hint="eastAsia"/>
                    <w:kern w:val="0"/>
                    <w:sz w:val="20"/>
                    <w:szCs w:val="21"/>
                  </w:rPr>
                  <w:t xml:space="preserve">) </w:t>
                </w:r>
              </w:p>
            </w:tc>
            <w:sdt>
              <w:sdtPr>
                <w:rPr>
                  <w:rFonts w:ascii="仿宋" w:eastAsia="仿宋" w:hAnsi="仿宋" w:hint="eastAsia"/>
                  <w:kern w:val="0"/>
                  <w:sz w:val="20"/>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023FF3" w:rsidRDefault="00023FF3">
                <w:pPr>
                  <w:jc w:val="center"/>
                  <w:rPr>
                    <w:rFonts w:ascii="仿宋" w:eastAsia="仿宋" w:hAnsi="仿宋"/>
                    <w:kern w:val="0"/>
                    <w:sz w:val="20"/>
                    <w:szCs w:val="21"/>
                  </w:rPr>
                </w:pPr>
              </w:p>
            </w:tc>
            <w:tc>
              <w:tcPr>
                <w:tcW w:w="1185" w:type="dxa"/>
                <w:vMerge/>
                <w:tcBorders>
                  <w:left w:val="single" w:sz="4" w:space="0" w:color="auto"/>
                  <w:right w:val="single" w:sz="4" w:space="0" w:color="auto"/>
                </w:tcBorders>
                <w:vAlign w:val="center"/>
              </w:tcPr>
              <w:p w:rsidR="00023FF3" w:rsidRDefault="00023FF3">
                <w:pPr>
                  <w:widowControl/>
                  <w:jc w:val="left"/>
                  <w:rPr>
                    <w:rFonts w:ascii="仿宋" w:eastAsia="仿宋" w:hAnsi="仿宋"/>
                    <w:kern w:val="0"/>
                    <w:sz w:val="20"/>
                    <w:szCs w:val="21"/>
                  </w:rPr>
                </w:pPr>
              </w:p>
            </w:tc>
          </w:tr>
        </w:tbl>
        <w:p w:rsidR="00023FF3" w:rsidRDefault="00697C3F">
          <w:pPr>
            <w:rPr>
              <w:rFonts w:asciiTheme="majorEastAsia" w:eastAsiaTheme="majorEastAsia" w:hAnsiTheme="majorEastAsia"/>
              <w:color w:val="000000" w:themeColor="text1"/>
            </w:rPr>
          </w:pPr>
        </w:p>
      </w:sdtContent>
    </w:sdt>
    <w:p w:rsidR="00023FF3" w:rsidRDefault="00697C3F">
      <w:pPr>
        <w:spacing w:beforeLines="50" w:before="159"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023FF3" w:rsidRDefault="00697C3F">
          <w:pPr>
            <w:rPr>
              <w:rFonts w:asciiTheme="majorEastAsia" w:eastAsiaTheme="majorEastAsia" w:hAnsiTheme="majorEastAsia"/>
            </w:rPr>
          </w:pPr>
          <w:r>
            <w:rPr>
              <w:rFonts w:ascii="仿宋_GB2312" w:eastAsia="仿宋_GB2312" w:hAnsi="仿宋_GB2312" w:cs="仿宋_GB2312" w:hint="eastAsia"/>
              <w:b/>
            </w:rPr>
            <w:t>其他材料（如有，请提供；如未提供，投标文件不作无效处理）</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61"/>
            <w:gridCol w:w="1276"/>
            <w:gridCol w:w="851"/>
            <w:gridCol w:w="1235"/>
          </w:tblGrid>
          <w:tr w:rsidR="00023FF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 w:val="20"/>
                    <w:szCs w:val="21"/>
                  </w:rPr>
                  <w:fldChar w:fldCharType="begin"/>
                </w:r>
                <w:r>
                  <w:rPr>
                    <w:rFonts w:ascii="仿宋" w:eastAsia="仿宋" w:hAnsi="仿宋" w:hint="eastAsia"/>
                    <w:kern w:val="0"/>
                    <w:szCs w:val="21"/>
                  </w:rPr>
                  <w:instrText xml:space="preserve"> DOCPROPERTY  </w:instrText>
                </w:r>
                <w:r>
                  <w:rPr>
                    <w:rFonts w:ascii="仿宋" w:eastAsia="仿宋" w:hAnsi="仿宋" w:hint="eastAsia"/>
                    <w:kern w:val="0"/>
                    <w:szCs w:val="21"/>
                  </w:rPr>
                  <w:instrText>其它证明</w:instrText>
                </w:r>
                <w:r>
                  <w:rPr>
                    <w:rFonts w:ascii="仿宋" w:eastAsia="仿宋" w:hAnsi="仿宋" w:hint="eastAsia"/>
                    <w:kern w:val="0"/>
                    <w:szCs w:val="21"/>
                  </w:rPr>
                  <w:instrText xml:space="preserve">  \* MERGEFORMAT </w:instrText>
                </w:r>
                <w:r>
                  <w:rPr>
                    <w:rFonts w:ascii="仿宋" w:eastAsia="仿宋" w:hAnsi="仿宋" w:hint="eastAsia"/>
                    <w:kern w:val="0"/>
                    <w:sz w:val="20"/>
                    <w:szCs w:val="21"/>
                  </w:rPr>
                  <w:fldChar w:fldCharType="separate"/>
                </w:r>
                <w:r>
                  <w:rPr>
                    <w:rFonts w:ascii="仿宋" w:eastAsia="仿宋" w:hAnsi="仿宋" w:hint="eastAsia"/>
                    <w:kern w:val="0"/>
                    <w:szCs w:val="21"/>
                  </w:rPr>
                  <w:t>序号</w:t>
                </w:r>
                <w:r>
                  <w:rPr>
                    <w:rFonts w:ascii="仿宋" w:eastAsia="仿宋" w:hAnsi="仿宋" w:hint="eastAsia"/>
                    <w:kern w:val="0"/>
                    <w:sz w:val="20"/>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kern w:val="0"/>
                    <w:szCs w:val="21"/>
                  </w:rPr>
                </w:pPr>
                <w:r>
                  <w:rPr>
                    <w:rFonts w:ascii="仿宋" w:eastAsia="仿宋" w:hAnsi="仿宋" w:hint="eastAsia"/>
                    <w:kern w:val="0"/>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proofErr w:type="gramStart"/>
                <w:r>
                  <w:rPr>
                    <w:rFonts w:ascii="仿宋" w:eastAsia="仿宋" w:hAnsi="仿宋" w:hint="eastAsia"/>
                    <w:kern w:val="0"/>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格式</w:t>
                </w:r>
              </w:p>
            </w:tc>
            <w:tc>
              <w:tcPr>
                <w:tcW w:w="1235"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装订顺序</w:t>
                </w:r>
              </w:p>
            </w:tc>
          </w:tr>
          <w:tr w:rsidR="00023FF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监狱企业证明文件</w:t>
                </w:r>
              </w:p>
            </w:tc>
            <w:sdt>
              <w:sdtPr>
                <w:rPr>
                  <w:rFonts w:ascii="仿宋" w:eastAsia="仿宋" w:hAnsi="仿宋" w:hint="eastAsia"/>
                  <w:kern w:val="0"/>
                  <w:sz w:val="20"/>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023FF3" w:rsidRDefault="00023FF3">
                <w:pPr>
                  <w:jc w:val="center"/>
                  <w:rPr>
                    <w:rFonts w:ascii="仿宋" w:eastAsia="仿宋" w:hAnsi="仿宋"/>
                    <w:kern w:val="0"/>
                    <w:szCs w:val="21"/>
                  </w:rPr>
                </w:pPr>
              </w:p>
            </w:tc>
            <w:tc>
              <w:tcPr>
                <w:tcW w:w="1235" w:type="dxa"/>
                <w:vMerge w:val="restart"/>
                <w:tcBorders>
                  <w:top w:val="single" w:sz="4" w:space="0" w:color="auto"/>
                  <w:left w:val="single" w:sz="4" w:space="0" w:color="auto"/>
                  <w:right w:val="single" w:sz="4" w:space="0" w:color="auto"/>
                </w:tcBorders>
                <w:vAlign w:val="center"/>
              </w:tcPr>
              <w:p w:rsidR="00023FF3" w:rsidRDefault="00697C3F">
                <w:pPr>
                  <w:jc w:val="center"/>
                  <w:rPr>
                    <w:rFonts w:ascii="仿宋" w:eastAsia="仿宋" w:hAnsi="仿宋"/>
                    <w:kern w:val="0"/>
                    <w:szCs w:val="21"/>
                  </w:rPr>
                </w:pPr>
                <w:r>
                  <w:rPr>
                    <w:rFonts w:ascii="仿宋" w:eastAsia="仿宋" w:hAnsi="仿宋" w:hint="eastAsia"/>
                    <w:kern w:val="0"/>
                    <w:szCs w:val="21"/>
                  </w:rPr>
                  <w:t>4</w:t>
                </w:r>
              </w:p>
            </w:tc>
          </w:tr>
          <w:tr w:rsidR="00023FF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中小企业声明函</w:t>
                </w:r>
              </w:p>
            </w:tc>
            <w:sdt>
              <w:sdtPr>
                <w:rPr>
                  <w:rFonts w:ascii="仿宋" w:eastAsia="仿宋" w:hAnsi="仿宋" w:hint="eastAsia"/>
                  <w:kern w:val="0"/>
                  <w:sz w:val="20"/>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1</w:t>
                </w:r>
                <w:r>
                  <w:rPr>
                    <w:rFonts w:ascii="仿宋" w:eastAsia="仿宋" w:hAnsi="仿宋" w:hint="eastAsia"/>
                    <w:kern w:val="0"/>
                    <w:sz w:val="20"/>
                    <w:szCs w:val="21"/>
                  </w:rPr>
                  <w:t>6</w:t>
                </w:r>
              </w:p>
            </w:tc>
            <w:tc>
              <w:tcPr>
                <w:tcW w:w="1235" w:type="dxa"/>
                <w:vMerge/>
                <w:tcBorders>
                  <w:left w:val="single" w:sz="4" w:space="0" w:color="auto"/>
                  <w:right w:val="single" w:sz="4" w:space="0" w:color="auto"/>
                </w:tcBorders>
                <w:vAlign w:val="center"/>
              </w:tcPr>
              <w:p w:rsidR="00023FF3" w:rsidRDefault="00023FF3">
                <w:pPr>
                  <w:jc w:val="center"/>
                  <w:rPr>
                    <w:rFonts w:ascii="仿宋" w:eastAsia="仿宋" w:hAnsi="仿宋"/>
                    <w:kern w:val="0"/>
                    <w:sz w:val="20"/>
                    <w:szCs w:val="21"/>
                  </w:rPr>
                </w:pPr>
              </w:p>
            </w:tc>
          </w:tr>
          <w:tr w:rsidR="00023FF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制造商企业（单位）类型声明函</w:t>
                </w:r>
              </w:p>
            </w:tc>
            <w:sdt>
              <w:sdtPr>
                <w:rPr>
                  <w:rFonts w:ascii="仿宋" w:eastAsia="仿宋" w:hAnsi="仿宋" w:hint="eastAsia"/>
                  <w:kern w:val="0"/>
                  <w:sz w:val="20"/>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1</w:t>
                </w:r>
                <w:r>
                  <w:rPr>
                    <w:rFonts w:ascii="仿宋" w:eastAsia="仿宋" w:hAnsi="仿宋" w:hint="eastAsia"/>
                    <w:kern w:val="0"/>
                    <w:sz w:val="20"/>
                    <w:szCs w:val="21"/>
                  </w:rPr>
                  <w:t>7</w:t>
                </w:r>
              </w:p>
            </w:tc>
            <w:tc>
              <w:tcPr>
                <w:tcW w:w="1235" w:type="dxa"/>
                <w:vMerge/>
                <w:tcBorders>
                  <w:left w:val="single" w:sz="4" w:space="0" w:color="auto"/>
                  <w:right w:val="single" w:sz="4" w:space="0" w:color="auto"/>
                </w:tcBorders>
                <w:vAlign w:val="center"/>
              </w:tcPr>
              <w:p w:rsidR="00023FF3" w:rsidRDefault="00023FF3">
                <w:pPr>
                  <w:jc w:val="center"/>
                  <w:rPr>
                    <w:rFonts w:ascii="仿宋" w:eastAsia="仿宋" w:hAnsi="仿宋"/>
                    <w:kern w:val="0"/>
                    <w:sz w:val="20"/>
                    <w:szCs w:val="21"/>
                  </w:rPr>
                </w:pPr>
              </w:p>
            </w:tc>
          </w:tr>
          <w:tr w:rsidR="00023FF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残疾人福利性单位声明函</w:t>
                </w:r>
              </w:p>
            </w:tc>
            <w:sdt>
              <w:sdtPr>
                <w:rPr>
                  <w:rFonts w:ascii="仿宋" w:eastAsia="仿宋" w:hAnsi="仿宋" w:hint="eastAsia"/>
                  <w:kern w:val="0"/>
                  <w:sz w:val="20"/>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1</w:t>
                </w:r>
                <w:r>
                  <w:rPr>
                    <w:rFonts w:ascii="仿宋" w:eastAsia="仿宋" w:hAnsi="仿宋" w:hint="eastAsia"/>
                    <w:kern w:val="0"/>
                    <w:sz w:val="20"/>
                    <w:szCs w:val="21"/>
                  </w:rPr>
                  <w:t>8</w:t>
                </w:r>
              </w:p>
            </w:tc>
            <w:tc>
              <w:tcPr>
                <w:tcW w:w="1235" w:type="dxa"/>
                <w:vMerge/>
                <w:tcBorders>
                  <w:left w:val="single" w:sz="4" w:space="0" w:color="auto"/>
                  <w:right w:val="single" w:sz="4" w:space="0" w:color="auto"/>
                </w:tcBorders>
                <w:vAlign w:val="center"/>
              </w:tcPr>
              <w:p w:rsidR="00023FF3" w:rsidRDefault="00023FF3">
                <w:pPr>
                  <w:jc w:val="center"/>
                  <w:rPr>
                    <w:rFonts w:ascii="仿宋" w:eastAsia="仿宋" w:hAnsi="仿宋"/>
                    <w:kern w:val="0"/>
                    <w:sz w:val="20"/>
                    <w:szCs w:val="21"/>
                  </w:rPr>
                </w:pPr>
              </w:p>
            </w:tc>
          </w:tr>
          <w:tr w:rsidR="00023FF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聘用建档立</w:t>
                </w:r>
                <w:proofErr w:type="gramStart"/>
                <w:r>
                  <w:rPr>
                    <w:rFonts w:ascii="仿宋_GB2312" w:eastAsia="仿宋_GB2312" w:hAnsi="仿宋_GB2312" w:cs="仿宋_GB2312" w:hint="eastAsia"/>
                    <w:kern w:val="0"/>
                    <w:sz w:val="20"/>
                    <w:szCs w:val="21"/>
                  </w:rPr>
                  <w:t>卡贫困</w:t>
                </w:r>
                <w:proofErr w:type="gramEnd"/>
                <w:r>
                  <w:rPr>
                    <w:rFonts w:ascii="仿宋_GB2312" w:eastAsia="仿宋_GB2312" w:hAnsi="仿宋_GB2312" w:cs="仿宋_GB2312" w:hint="eastAsia"/>
                    <w:kern w:val="0"/>
                    <w:sz w:val="20"/>
                    <w:szCs w:val="21"/>
                  </w:rPr>
                  <w:t>人员物业公司声明函</w:t>
                </w:r>
              </w:p>
            </w:tc>
            <w:sdt>
              <w:sdtPr>
                <w:rPr>
                  <w:rFonts w:ascii="仿宋" w:eastAsia="仿宋" w:hAnsi="仿宋" w:hint="eastAsia"/>
                  <w:kern w:val="0"/>
                  <w:sz w:val="20"/>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19</w:t>
                </w:r>
              </w:p>
            </w:tc>
            <w:tc>
              <w:tcPr>
                <w:tcW w:w="1235" w:type="dxa"/>
                <w:vMerge/>
                <w:tcBorders>
                  <w:left w:val="single" w:sz="4" w:space="0" w:color="auto"/>
                  <w:right w:val="single" w:sz="4" w:space="0" w:color="auto"/>
                </w:tcBorders>
                <w:vAlign w:val="center"/>
              </w:tcPr>
              <w:p w:rsidR="00023FF3" w:rsidRDefault="00023FF3">
                <w:pPr>
                  <w:jc w:val="center"/>
                  <w:rPr>
                    <w:rFonts w:ascii="仿宋" w:eastAsia="仿宋" w:hAnsi="仿宋"/>
                    <w:kern w:val="0"/>
                    <w:sz w:val="20"/>
                    <w:szCs w:val="21"/>
                  </w:rPr>
                </w:pPr>
              </w:p>
            </w:tc>
          </w:tr>
          <w:tr w:rsidR="00023FF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 w:val="20"/>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列入《辽宁省创新产品和服务目录》内的产品、服务的证明材料（如适用）</w:t>
                </w:r>
              </w:p>
              <w:p w:rsidR="00023FF3" w:rsidRDefault="00697C3F">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（此项要求可视实际情况设置在符合性证明材料或其他材料中）</w:t>
                </w:r>
              </w:p>
            </w:tc>
            <w:sdt>
              <w:sdtPr>
                <w:rPr>
                  <w:rFonts w:ascii="仿宋" w:eastAsia="仿宋" w:hAnsi="仿宋" w:hint="eastAsia"/>
                  <w:kern w:val="0"/>
                  <w:sz w:val="20"/>
                  <w:szCs w:val="21"/>
                </w:rPr>
                <w:alias w:val="包号"/>
                <w:tag w:val="包号"/>
                <w:id w:val="103285487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023FF3" w:rsidRDefault="00023FF3">
                <w:pPr>
                  <w:jc w:val="center"/>
                  <w:rPr>
                    <w:rFonts w:ascii="仿宋" w:eastAsia="仿宋" w:hAnsi="仿宋"/>
                    <w:kern w:val="0"/>
                    <w:sz w:val="20"/>
                    <w:szCs w:val="21"/>
                  </w:rPr>
                </w:pPr>
              </w:p>
            </w:tc>
            <w:tc>
              <w:tcPr>
                <w:tcW w:w="1235" w:type="dxa"/>
                <w:tcBorders>
                  <w:left w:val="single" w:sz="4" w:space="0" w:color="auto"/>
                  <w:bottom w:val="single" w:sz="4" w:space="0" w:color="auto"/>
                  <w:right w:val="single" w:sz="4" w:space="0" w:color="auto"/>
                </w:tcBorders>
                <w:vAlign w:val="center"/>
              </w:tcPr>
              <w:p w:rsidR="00023FF3" w:rsidRDefault="00023FF3">
                <w:pPr>
                  <w:jc w:val="center"/>
                  <w:rPr>
                    <w:rFonts w:ascii="仿宋" w:eastAsia="仿宋" w:hAnsi="仿宋"/>
                    <w:kern w:val="0"/>
                    <w:sz w:val="20"/>
                    <w:szCs w:val="21"/>
                  </w:rPr>
                </w:pPr>
              </w:p>
            </w:tc>
          </w:tr>
        </w:tbl>
        <w:p w:rsidR="00023FF3" w:rsidRDefault="00697C3F">
          <w:pPr>
            <w:rPr>
              <w:rFonts w:asciiTheme="majorEastAsia" w:eastAsiaTheme="majorEastAsia" w:hAnsiTheme="majorEastAsia"/>
            </w:rPr>
          </w:pPr>
        </w:p>
      </w:sdtContent>
    </w:sdt>
    <w:p w:rsidR="00023FF3" w:rsidRDefault="00697C3F">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w:t>
      </w:r>
      <w:r>
        <w:rPr>
          <w:rFonts w:ascii="仿宋" w:eastAsia="仿宋" w:hAnsi="仿宋" w:cs="仿宋_GB2312" w:hint="eastAsia"/>
          <w:b/>
          <w:sz w:val="24"/>
        </w:rPr>
        <w:t>重要提示：</w:t>
      </w:r>
    </w:p>
    <w:p w:rsidR="00023FF3" w:rsidRDefault="00697C3F">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w:t>
      </w:r>
      <w:r>
        <w:rPr>
          <w:rFonts w:ascii="仿宋" w:eastAsia="仿宋" w:hAnsi="仿宋" w:cs="仿宋_GB2312" w:hint="eastAsia"/>
          <w:szCs w:val="21"/>
        </w:rPr>
        <w:t>、供应商提供的证明材料，除需要供应商填报或有特殊说明外，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023FF3" w:rsidRDefault="00697C3F">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w:t>
      </w:r>
      <w:r>
        <w:rPr>
          <w:rFonts w:ascii="仿宋" w:eastAsia="仿宋" w:hAnsi="仿宋" w:cs="仿宋_GB2312" w:hint="eastAsia"/>
          <w:szCs w:val="21"/>
        </w:rPr>
        <w:t>、供应商在编制响应文件时，对于给定格式的文件内容，必须按照给定的标准格式进行填报；对于没有给定标准格式的文件内容，可以由供应商自行设计。供应商在装订响应文件时</w:t>
      </w:r>
      <w:r>
        <w:rPr>
          <w:rFonts w:ascii="仿宋" w:eastAsia="仿宋" w:hAnsi="仿宋" w:cs="仿宋_GB2312" w:hint="eastAsia"/>
          <w:szCs w:val="21"/>
        </w:rPr>
        <w:t>,</w:t>
      </w:r>
      <w:r>
        <w:rPr>
          <w:rFonts w:ascii="仿宋" w:eastAsia="仿宋" w:hAnsi="仿宋" w:cs="仿宋_GB2312" w:hint="eastAsia"/>
          <w:szCs w:val="21"/>
        </w:rPr>
        <w:t>应严格按照本表中“响应文件装订顺序”进行装订。</w:t>
      </w:r>
    </w:p>
    <w:p w:rsidR="00023FF3" w:rsidRDefault="00697C3F">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w:t>
      </w:r>
      <w:r>
        <w:rPr>
          <w:rFonts w:ascii="仿宋" w:eastAsia="仿宋" w:hAnsi="仿宋" w:cs="仿宋_GB2312" w:hint="eastAsia"/>
          <w:szCs w:val="21"/>
        </w:rPr>
        <w:t>、响应文件应用中文书写。响应文件中所附或所引用的材料不是中文时，应附中文译</w:t>
      </w:r>
      <w:r>
        <w:rPr>
          <w:rFonts w:ascii="仿宋" w:eastAsia="仿宋" w:hAnsi="仿宋" w:cs="仿宋_GB2312" w:hint="eastAsia"/>
          <w:szCs w:val="21"/>
        </w:rPr>
        <w:lastRenderedPageBreak/>
        <w:t>本，并加盖公章。</w:t>
      </w:r>
    </w:p>
    <w:p w:rsidR="00023FF3" w:rsidRDefault="00697C3F">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w:t>
      </w:r>
      <w:r>
        <w:rPr>
          <w:rFonts w:ascii="仿宋" w:eastAsia="仿宋" w:hAnsi="仿宋" w:cs="仿宋_GB2312" w:hint="eastAsia"/>
          <w:szCs w:val="21"/>
        </w:rPr>
        <w:t>、“资格证明材料”所列内容即为采购项目的资格审查条件，有一项不符合要求，不能进入下一阶段评审。</w:t>
      </w:r>
    </w:p>
    <w:p w:rsidR="00023FF3" w:rsidRDefault="00697C3F">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w:t>
      </w:r>
      <w:r>
        <w:rPr>
          <w:rFonts w:ascii="仿宋" w:eastAsia="仿宋" w:hAnsi="仿宋" w:cs="仿宋_GB2312" w:hint="eastAsia"/>
          <w:szCs w:val="21"/>
        </w:rPr>
        <w:t>、“符合性证明材料”所列内容即为采购项目的符合性审查条件，有一项不符合要求，不能进入下一阶段评审。</w:t>
      </w:r>
    </w:p>
    <w:p w:rsidR="00023FF3" w:rsidRDefault="00697C3F">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w:t>
      </w:r>
      <w:r>
        <w:rPr>
          <w:rFonts w:ascii="仿宋" w:eastAsia="仿宋" w:hAnsi="仿宋" w:cs="仿宋_GB2312" w:hint="eastAsia"/>
          <w:szCs w:val="21"/>
        </w:rPr>
        <w:t>、“其</w:t>
      </w:r>
      <w:r>
        <w:rPr>
          <w:rFonts w:ascii="仿宋" w:eastAsia="仿宋" w:hAnsi="仿宋" w:cs="仿宋_GB2312" w:hint="eastAsia"/>
          <w:szCs w:val="21"/>
        </w:rPr>
        <w:t>他材料”为供应商就采购文件要求的以及供应商认为需要提供的相应材料。</w:t>
      </w:r>
    </w:p>
    <w:p w:rsidR="00023FF3" w:rsidRDefault="00023FF3">
      <w:pPr>
        <w:snapToGrid w:val="0"/>
        <w:spacing w:line="440" w:lineRule="exact"/>
        <w:ind w:firstLineChars="200" w:firstLine="420"/>
        <w:jc w:val="left"/>
        <w:rPr>
          <w:rFonts w:ascii="仿宋" w:eastAsia="仿宋" w:hAnsi="仿宋" w:cs="仿宋_GB2312"/>
          <w:szCs w:val="21"/>
        </w:rPr>
      </w:pPr>
    </w:p>
    <w:p w:rsidR="00023FF3" w:rsidRDefault="00697C3F">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023FF3" w:rsidRDefault="00697C3F">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w:t>
      </w:r>
    </w:p>
    <w:p w:rsidR="00023FF3" w:rsidRDefault="00697C3F">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023FF3" w:rsidRDefault="00697C3F">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023FF3">
        <w:trPr>
          <w:trHeight w:val="8090"/>
          <w:jc w:val="center"/>
        </w:trPr>
        <w:tc>
          <w:tcPr>
            <w:tcW w:w="5960" w:type="dxa"/>
          </w:tcPr>
          <w:p w:rsidR="00023FF3" w:rsidRDefault="00023FF3">
            <w:pPr>
              <w:jc w:val="center"/>
              <w:rPr>
                <w:rFonts w:ascii="仿宋_GB2312" w:eastAsia="仿宋_GB2312" w:hAnsi="仿宋_GB2312" w:cs="仿宋_GB2312"/>
                <w:b/>
                <w:bCs/>
              </w:rPr>
            </w:pPr>
          </w:p>
          <w:p w:rsidR="00023FF3" w:rsidRDefault="00023FF3">
            <w:pPr>
              <w:jc w:val="center"/>
              <w:rPr>
                <w:rFonts w:ascii="仿宋_GB2312" w:eastAsia="仿宋_GB2312" w:hAnsi="仿宋_GB2312" w:cs="仿宋_GB2312"/>
                <w:b/>
                <w:bCs/>
              </w:rPr>
            </w:pPr>
          </w:p>
          <w:p w:rsidR="00023FF3" w:rsidRDefault="00023FF3">
            <w:pPr>
              <w:jc w:val="center"/>
              <w:rPr>
                <w:rFonts w:ascii="仿宋_GB2312" w:eastAsia="仿宋_GB2312" w:hAnsi="仿宋_GB2312" w:cs="仿宋_GB2312"/>
                <w:b/>
                <w:bCs/>
              </w:rPr>
            </w:pPr>
          </w:p>
          <w:p w:rsidR="00023FF3" w:rsidRDefault="00023FF3">
            <w:pPr>
              <w:jc w:val="center"/>
              <w:rPr>
                <w:rFonts w:ascii="仿宋_GB2312" w:eastAsia="仿宋_GB2312" w:hAnsi="仿宋_GB2312" w:cs="仿宋_GB2312"/>
                <w:b/>
                <w:bCs/>
              </w:rPr>
            </w:pPr>
          </w:p>
          <w:p w:rsidR="00023FF3" w:rsidRDefault="00023FF3">
            <w:pPr>
              <w:jc w:val="center"/>
              <w:rPr>
                <w:rFonts w:ascii="仿宋_GB2312" w:eastAsia="仿宋_GB2312" w:hAnsi="仿宋_GB2312" w:cs="仿宋_GB2312"/>
                <w:b/>
                <w:bCs/>
              </w:rPr>
            </w:pPr>
          </w:p>
          <w:p w:rsidR="00023FF3" w:rsidRDefault="00697C3F">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w:t>
            </w:r>
            <w:r>
              <w:rPr>
                <w:rFonts w:ascii="仿宋_GB2312" w:eastAsia="仿宋_GB2312" w:hAnsi="仿宋_GB2312" w:cs="仿宋_GB2312" w:hint="eastAsia"/>
                <w:b/>
                <w:bCs/>
                <w:sz w:val="44"/>
                <w:szCs w:val="52"/>
              </w:rPr>
              <w:t>/</w:t>
            </w:r>
            <w:r>
              <w:rPr>
                <w:rFonts w:ascii="仿宋_GB2312" w:eastAsia="仿宋_GB2312" w:hAnsi="仿宋_GB2312" w:cs="仿宋_GB2312" w:hint="eastAsia"/>
                <w:b/>
                <w:bCs/>
                <w:sz w:val="44"/>
                <w:szCs w:val="52"/>
              </w:rPr>
              <w:t>电子文档</w:t>
            </w:r>
          </w:p>
          <w:p w:rsidR="00023FF3" w:rsidRDefault="00023FF3">
            <w:pPr>
              <w:jc w:val="left"/>
              <w:rPr>
                <w:rFonts w:ascii="仿宋_GB2312" w:eastAsia="仿宋_GB2312" w:hAnsi="仿宋_GB2312" w:cs="仿宋_GB2312"/>
              </w:rPr>
            </w:pPr>
          </w:p>
          <w:p w:rsidR="00023FF3" w:rsidRDefault="00023FF3">
            <w:pPr>
              <w:jc w:val="left"/>
              <w:rPr>
                <w:rFonts w:ascii="仿宋_GB2312" w:eastAsia="仿宋_GB2312" w:hAnsi="仿宋_GB2312" w:cs="仿宋_GB2312"/>
              </w:rPr>
            </w:pPr>
          </w:p>
          <w:p w:rsidR="00023FF3" w:rsidRDefault="00023FF3">
            <w:pPr>
              <w:jc w:val="left"/>
              <w:rPr>
                <w:rFonts w:ascii="仿宋_GB2312" w:eastAsia="仿宋_GB2312" w:hAnsi="仿宋_GB2312" w:cs="仿宋_GB2312"/>
              </w:rPr>
            </w:pPr>
          </w:p>
          <w:p w:rsidR="00023FF3" w:rsidRDefault="00023FF3">
            <w:pPr>
              <w:jc w:val="left"/>
              <w:rPr>
                <w:rFonts w:ascii="仿宋_GB2312" w:eastAsia="仿宋_GB2312" w:hAnsi="仿宋_GB2312" w:cs="仿宋_GB2312"/>
              </w:rPr>
            </w:pPr>
          </w:p>
          <w:p w:rsidR="00023FF3" w:rsidRDefault="00023FF3">
            <w:pPr>
              <w:jc w:val="left"/>
              <w:rPr>
                <w:rFonts w:ascii="仿宋_GB2312" w:eastAsia="仿宋_GB2312" w:hAnsi="仿宋_GB2312" w:cs="仿宋_GB2312"/>
              </w:rPr>
            </w:pPr>
          </w:p>
          <w:p w:rsidR="00023FF3" w:rsidRDefault="00023FF3">
            <w:pPr>
              <w:jc w:val="left"/>
              <w:rPr>
                <w:rFonts w:ascii="仿宋_GB2312" w:eastAsia="仿宋_GB2312" w:hAnsi="仿宋_GB2312" w:cs="仿宋_GB2312"/>
              </w:rPr>
            </w:pPr>
          </w:p>
          <w:p w:rsidR="00023FF3" w:rsidRDefault="00023FF3">
            <w:pPr>
              <w:jc w:val="left"/>
              <w:rPr>
                <w:rFonts w:ascii="仿宋_GB2312" w:eastAsia="仿宋_GB2312" w:hAnsi="仿宋_GB2312" w:cs="仿宋_GB2312"/>
              </w:rPr>
            </w:pPr>
          </w:p>
          <w:p w:rsidR="00023FF3" w:rsidRDefault="00697C3F">
            <w:pPr>
              <w:jc w:val="left"/>
              <w:rPr>
                <w:rFonts w:ascii="仿宋_GB2312" w:eastAsia="仿宋_GB2312" w:hAnsi="仿宋_GB2312" w:cs="仿宋_GB2312"/>
              </w:rPr>
            </w:pPr>
            <w:r>
              <w:rPr>
                <w:rFonts w:ascii="仿宋_GB2312" w:eastAsia="仿宋_GB2312" w:hAnsi="仿宋_GB2312" w:cs="仿宋_GB2312" w:hint="eastAsia"/>
              </w:rPr>
              <w:t>所响应包号：第</w:t>
            </w:r>
            <w:r>
              <w:rPr>
                <w:rFonts w:ascii="仿宋_GB2312" w:eastAsia="仿宋_GB2312" w:hAnsi="仿宋_GB2312" w:cs="仿宋_GB2312" w:hint="eastAsia"/>
              </w:rPr>
              <w:t xml:space="preserve">  </w:t>
            </w:r>
            <w:r>
              <w:rPr>
                <w:rFonts w:ascii="仿宋_GB2312" w:eastAsia="仿宋_GB2312" w:hAnsi="仿宋_GB2312" w:cs="仿宋_GB2312" w:hint="eastAsia"/>
              </w:rPr>
              <w:t>包</w:t>
            </w:r>
          </w:p>
          <w:p w:rsidR="00023FF3" w:rsidRDefault="00023FF3">
            <w:pPr>
              <w:jc w:val="left"/>
              <w:rPr>
                <w:rFonts w:ascii="仿宋_GB2312" w:eastAsia="仿宋_GB2312" w:hAnsi="仿宋_GB2312" w:cs="仿宋_GB2312"/>
              </w:rPr>
            </w:pPr>
          </w:p>
          <w:p w:rsidR="00023FF3" w:rsidRDefault="00697C3F">
            <w:pPr>
              <w:jc w:val="left"/>
              <w:rPr>
                <w:rFonts w:ascii="仿宋_GB2312" w:eastAsia="仿宋_GB2312" w:hAnsi="仿宋_GB2312" w:cs="仿宋_GB2312"/>
              </w:rPr>
            </w:pPr>
            <w:r>
              <w:rPr>
                <w:rFonts w:ascii="仿宋_GB2312" w:eastAsia="仿宋_GB2312" w:hAnsi="仿宋_GB2312" w:cs="仿宋_GB2312" w:hint="eastAsia"/>
              </w:rPr>
              <w:t>项目名称：</w:t>
            </w:r>
          </w:p>
          <w:p w:rsidR="00023FF3" w:rsidRDefault="00023FF3">
            <w:pPr>
              <w:jc w:val="left"/>
              <w:rPr>
                <w:rFonts w:ascii="仿宋_GB2312" w:eastAsia="仿宋_GB2312" w:hAnsi="仿宋_GB2312" w:cs="仿宋_GB2312"/>
              </w:rPr>
            </w:pPr>
          </w:p>
          <w:p w:rsidR="00023FF3" w:rsidRDefault="00697C3F">
            <w:pPr>
              <w:jc w:val="left"/>
              <w:rPr>
                <w:rFonts w:ascii="仿宋_GB2312" w:eastAsia="仿宋_GB2312" w:hAnsi="仿宋_GB2312" w:cs="仿宋_GB2312"/>
              </w:rPr>
            </w:pPr>
            <w:r>
              <w:rPr>
                <w:rFonts w:ascii="仿宋_GB2312" w:eastAsia="仿宋_GB2312" w:hAnsi="仿宋_GB2312" w:cs="仿宋_GB2312" w:hint="eastAsia"/>
              </w:rPr>
              <w:t>项目编号：</w:t>
            </w:r>
          </w:p>
          <w:p w:rsidR="00023FF3" w:rsidRDefault="00023FF3">
            <w:pPr>
              <w:jc w:val="center"/>
              <w:rPr>
                <w:rFonts w:ascii="仿宋_GB2312" w:eastAsia="仿宋_GB2312" w:hAnsi="仿宋_GB2312" w:cs="仿宋_GB2312"/>
              </w:rPr>
            </w:pPr>
          </w:p>
          <w:p w:rsidR="00023FF3" w:rsidRDefault="00023FF3">
            <w:pPr>
              <w:jc w:val="center"/>
              <w:rPr>
                <w:rFonts w:ascii="仿宋_GB2312" w:eastAsia="仿宋_GB2312" w:hAnsi="仿宋_GB2312" w:cs="仿宋_GB2312"/>
              </w:rPr>
            </w:pPr>
          </w:p>
          <w:p w:rsidR="00023FF3" w:rsidRDefault="00023FF3">
            <w:pPr>
              <w:jc w:val="center"/>
              <w:rPr>
                <w:rFonts w:ascii="仿宋_GB2312" w:eastAsia="仿宋_GB2312" w:hAnsi="仿宋_GB2312" w:cs="仿宋_GB2312"/>
              </w:rPr>
            </w:pPr>
          </w:p>
          <w:p w:rsidR="00023FF3" w:rsidRDefault="00697C3F">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023FF3" w:rsidRDefault="00023FF3">
      <w:pPr>
        <w:rPr>
          <w:rFonts w:ascii="仿宋_GB2312" w:eastAsia="仿宋_GB2312" w:hAnsi="仿宋_GB2312" w:cs="仿宋_GB2312"/>
        </w:rPr>
      </w:pPr>
    </w:p>
    <w:p w:rsidR="00023FF3" w:rsidRDefault="00023FF3">
      <w:pPr>
        <w:rPr>
          <w:rFonts w:ascii="仿宋_GB2312" w:eastAsia="仿宋_GB2312" w:hAnsi="仿宋_GB2312" w:cs="仿宋_GB2312"/>
        </w:rPr>
      </w:pPr>
    </w:p>
    <w:p w:rsidR="00023FF3" w:rsidRDefault="00697C3F">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023FF3">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_GB2312" w:eastAsia="仿宋_GB2312" w:hAnsi="仿宋_GB2312" w:cs="仿宋_GB2312"/>
              </w:rPr>
            </w:pPr>
            <w:r>
              <w:rPr>
                <w:rFonts w:ascii="仿宋_GB2312" w:eastAsia="仿宋_GB2312" w:hAnsi="仿宋_GB2312" w:cs="仿宋_GB2312" w:hint="eastAsia"/>
              </w:rPr>
              <w:t>——于</w:t>
            </w:r>
            <w:r>
              <w:rPr>
                <w:rFonts w:ascii="仿宋_GB2312" w:eastAsia="仿宋_GB2312" w:hAnsi="仿宋_GB2312" w:cs="仿宋_GB2312" w:hint="eastAsia"/>
              </w:rPr>
              <w:t xml:space="preserve">   </w:t>
            </w:r>
            <w:r>
              <w:rPr>
                <w:rFonts w:ascii="仿宋_GB2312" w:eastAsia="仿宋_GB2312" w:hAnsi="仿宋_GB2312" w:cs="仿宋_GB2312" w:hint="eastAsia"/>
              </w:rPr>
              <w:t>年</w:t>
            </w:r>
            <w:r>
              <w:rPr>
                <w:rFonts w:ascii="仿宋_GB2312" w:eastAsia="仿宋_GB2312" w:hAnsi="仿宋_GB2312" w:cs="仿宋_GB2312" w:hint="eastAsia"/>
              </w:rPr>
              <w:t xml:space="preserve">  </w:t>
            </w:r>
            <w:r>
              <w:rPr>
                <w:rFonts w:ascii="仿宋_GB2312" w:eastAsia="仿宋_GB2312" w:hAnsi="仿宋_GB2312" w:cs="仿宋_GB2312" w:hint="eastAsia"/>
              </w:rPr>
              <w:t>月</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时之前不准启封（公章）——</w:t>
            </w:r>
          </w:p>
        </w:tc>
      </w:tr>
    </w:tbl>
    <w:p w:rsidR="00023FF3" w:rsidRDefault="00697C3F">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2</w:t>
      </w:r>
    </w:p>
    <w:p w:rsidR="00023FF3" w:rsidRDefault="00697C3F">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6028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23FF3" w:rsidRDefault="00697C3F">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副本</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05.4pt;margin-top:28.45pt;height:44.35pt;width:98.7pt;z-index:251660288;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XXs+2QAAAAoBAAAPAAAAAAAAAAEAIAAA&#10;ACIAAABkcnMvZG93bnJldi54bWxQSwECFAAUAAAACACHTuJAXdmXpQsCAAA2BAAADgAAAAAAAAAB&#10;ACAAAAAoAQAAZHJzL2Uyb0RvYy54bWxQSwUGAAAAAAYABgBZAQAApQ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ascii="仿宋_GB2312" w:eastAsia="仿宋_GB2312" w:hAnsi="仿宋_GB2312" w:cs="仿宋_GB2312" w:hint="eastAsia"/>
          <w:b/>
          <w:bCs/>
          <w:sz w:val="32"/>
          <w:szCs w:val="32"/>
        </w:rPr>
        <w:t>响应文件的封皮</w:t>
      </w:r>
    </w:p>
    <w:p w:rsidR="00023FF3" w:rsidRDefault="00023FF3">
      <w:pPr>
        <w:rPr>
          <w:rFonts w:ascii="仿宋_GB2312" w:eastAsia="仿宋_GB2312" w:hAnsi="仿宋_GB2312" w:cs="仿宋_GB2312"/>
        </w:rPr>
      </w:pPr>
    </w:p>
    <w:p w:rsidR="00023FF3" w:rsidRDefault="00023FF3">
      <w:pPr>
        <w:rPr>
          <w:rFonts w:ascii="仿宋_GB2312" w:eastAsia="仿宋_GB2312" w:hAnsi="仿宋_GB2312" w:cs="仿宋_GB2312"/>
        </w:rPr>
      </w:pPr>
    </w:p>
    <w:p w:rsidR="00023FF3" w:rsidRDefault="00023FF3">
      <w:pPr>
        <w:rPr>
          <w:rFonts w:ascii="仿宋_GB2312" w:eastAsia="仿宋_GB2312" w:hAnsi="仿宋_GB2312" w:cs="仿宋_GB2312"/>
        </w:rPr>
      </w:pPr>
    </w:p>
    <w:p w:rsidR="00023FF3" w:rsidRDefault="00023FF3">
      <w:pPr>
        <w:rPr>
          <w:rFonts w:ascii="仿宋_GB2312" w:eastAsia="仿宋_GB2312" w:hAnsi="仿宋_GB2312" w:cs="仿宋_GB2312"/>
        </w:rPr>
      </w:pPr>
    </w:p>
    <w:p w:rsidR="00023FF3" w:rsidRDefault="00023FF3">
      <w:pPr>
        <w:rPr>
          <w:rFonts w:ascii="仿宋_GB2312" w:eastAsia="仿宋_GB2312" w:hAnsi="仿宋_GB2312" w:cs="仿宋_GB2312"/>
        </w:rPr>
      </w:pPr>
    </w:p>
    <w:p w:rsidR="00023FF3" w:rsidRDefault="00023FF3">
      <w:pPr>
        <w:rPr>
          <w:rFonts w:ascii="仿宋_GB2312" w:eastAsia="仿宋_GB2312" w:hAnsi="仿宋_GB2312" w:cs="仿宋_GB2312"/>
        </w:rPr>
      </w:pPr>
    </w:p>
    <w:p w:rsidR="00023FF3" w:rsidRDefault="00697C3F">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应</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文</w:t>
      </w:r>
      <w:r>
        <w:rPr>
          <w:rFonts w:ascii="仿宋_GB2312" w:eastAsia="仿宋_GB2312" w:hAnsi="仿宋_GB2312" w:cs="仿宋_GB2312" w:hint="eastAsia"/>
          <w:b/>
          <w:bCs/>
          <w:sz w:val="52"/>
          <w:szCs w:val="52"/>
        </w:rPr>
        <w:t xml:space="preserve">  </w:t>
      </w:r>
      <w:r>
        <w:rPr>
          <w:rFonts w:ascii="仿宋_GB2312" w:eastAsia="仿宋_GB2312" w:hAnsi="仿宋_GB2312" w:cs="仿宋_GB2312" w:hint="eastAsia"/>
          <w:b/>
          <w:bCs/>
          <w:sz w:val="52"/>
          <w:szCs w:val="52"/>
        </w:rPr>
        <w:t>件</w:t>
      </w:r>
    </w:p>
    <w:p w:rsidR="00023FF3" w:rsidRDefault="00023FF3">
      <w:pPr>
        <w:rPr>
          <w:rFonts w:ascii="仿宋_GB2312" w:eastAsia="仿宋_GB2312" w:hAnsi="仿宋_GB2312" w:cs="仿宋_GB2312"/>
        </w:rPr>
      </w:pPr>
    </w:p>
    <w:p w:rsidR="00023FF3" w:rsidRDefault="00023FF3">
      <w:pPr>
        <w:rPr>
          <w:rFonts w:ascii="仿宋_GB2312" w:eastAsia="仿宋_GB2312" w:hAnsi="仿宋_GB2312" w:cs="仿宋_GB2312"/>
        </w:rPr>
      </w:pPr>
    </w:p>
    <w:p w:rsidR="00023FF3" w:rsidRDefault="00023FF3">
      <w:pPr>
        <w:rPr>
          <w:rFonts w:ascii="仿宋_GB2312" w:eastAsia="仿宋_GB2312" w:hAnsi="仿宋_GB2312" w:cs="仿宋_GB2312"/>
        </w:rPr>
      </w:pPr>
    </w:p>
    <w:p w:rsidR="00023FF3" w:rsidRDefault="00023FF3">
      <w:pPr>
        <w:rPr>
          <w:rFonts w:ascii="仿宋_GB2312" w:eastAsia="仿宋_GB2312" w:hAnsi="仿宋_GB2312" w:cs="仿宋_GB2312"/>
          <w:sz w:val="28"/>
          <w:szCs w:val="28"/>
        </w:rPr>
      </w:pPr>
    </w:p>
    <w:p w:rsidR="00023FF3" w:rsidRDefault="00023FF3">
      <w:pPr>
        <w:rPr>
          <w:rFonts w:ascii="仿宋_GB2312" w:eastAsia="仿宋_GB2312" w:hAnsi="仿宋_GB2312" w:cs="仿宋_GB2312"/>
          <w:sz w:val="28"/>
          <w:szCs w:val="28"/>
        </w:rPr>
      </w:pPr>
    </w:p>
    <w:p w:rsidR="00023FF3" w:rsidRDefault="00023FF3">
      <w:pPr>
        <w:rPr>
          <w:rFonts w:ascii="仿宋_GB2312" w:eastAsia="仿宋_GB2312" w:hAnsi="仿宋_GB2312" w:cs="仿宋_GB2312"/>
          <w:sz w:val="28"/>
          <w:szCs w:val="28"/>
        </w:rPr>
      </w:pPr>
    </w:p>
    <w:p w:rsidR="00023FF3" w:rsidRDefault="00023FF3">
      <w:pPr>
        <w:rPr>
          <w:rFonts w:ascii="仿宋_GB2312" w:eastAsia="仿宋_GB2312" w:hAnsi="仿宋_GB2312" w:cs="仿宋_GB2312"/>
          <w:sz w:val="28"/>
          <w:szCs w:val="28"/>
        </w:rPr>
      </w:pPr>
    </w:p>
    <w:p w:rsidR="00023FF3" w:rsidRDefault="00023FF3">
      <w:pPr>
        <w:rPr>
          <w:rFonts w:ascii="仿宋_GB2312" w:eastAsia="仿宋_GB2312" w:hAnsi="仿宋_GB2312" w:cs="仿宋_GB2312"/>
          <w:sz w:val="28"/>
          <w:szCs w:val="28"/>
        </w:rPr>
      </w:pPr>
    </w:p>
    <w:p w:rsidR="00023FF3" w:rsidRDefault="00023FF3">
      <w:pPr>
        <w:rPr>
          <w:rFonts w:ascii="仿宋_GB2312" w:eastAsia="仿宋_GB2312" w:hAnsi="仿宋_GB2312" w:cs="仿宋_GB2312"/>
          <w:sz w:val="28"/>
          <w:szCs w:val="28"/>
        </w:rPr>
      </w:pPr>
    </w:p>
    <w:p w:rsidR="00023FF3" w:rsidRDefault="00023FF3">
      <w:pPr>
        <w:rPr>
          <w:rFonts w:ascii="仿宋_GB2312" w:eastAsia="仿宋_GB2312" w:hAnsi="仿宋_GB2312" w:cs="仿宋_GB2312"/>
          <w:sz w:val="28"/>
          <w:szCs w:val="28"/>
        </w:rPr>
      </w:pPr>
    </w:p>
    <w:p w:rsidR="00023FF3" w:rsidRDefault="00023FF3">
      <w:pPr>
        <w:rPr>
          <w:rFonts w:ascii="仿宋_GB2312" w:eastAsia="仿宋_GB2312" w:hAnsi="仿宋_GB2312" w:cs="仿宋_GB2312"/>
          <w:sz w:val="28"/>
          <w:szCs w:val="28"/>
        </w:rPr>
      </w:pPr>
    </w:p>
    <w:p w:rsidR="00023FF3" w:rsidRDefault="00697C3F">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包</w:t>
      </w:r>
    </w:p>
    <w:p w:rsidR="00023FF3" w:rsidRDefault="00697C3F">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023FF3" w:rsidRDefault="00697C3F">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023FF3" w:rsidRDefault="00697C3F">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023FF3" w:rsidRDefault="00697C3F">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3</w:t>
      </w:r>
    </w:p>
    <w:p w:rsidR="00023FF3" w:rsidRDefault="00697C3F">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录</w:t>
      </w:r>
    </w:p>
    <w:p w:rsidR="00023FF3" w:rsidRDefault="00697C3F">
      <w:pPr>
        <w:rPr>
          <w:rFonts w:ascii="仿宋_GB2312" w:eastAsia="仿宋_GB2312" w:hAnsi="仿宋_GB2312" w:cs="仿宋_GB2312"/>
        </w:rPr>
      </w:pPr>
      <w:r>
        <w:rPr>
          <w:rFonts w:ascii="仿宋_GB2312" w:eastAsia="仿宋_GB2312" w:hAnsi="仿宋_GB2312" w:cs="仿宋_GB2312" w:hint="eastAsia"/>
        </w:rPr>
        <w:t>一、资格证明材料</w:t>
      </w:r>
    </w:p>
    <w:p w:rsidR="00023FF3" w:rsidRDefault="00697C3F">
      <w:pPr>
        <w:rPr>
          <w:rFonts w:ascii="仿宋_GB2312" w:eastAsia="仿宋_GB2312" w:hAnsi="仿宋_GB2312" w:cs="仿宋_GB2312"/>
        </w:rPr>
      </w:pPr>
      <w:r>
        <w:rPr>
          <w:rFonts w:ascii="仿宋_GB2312" w:eastAsia="仿宋_GB2312" w:hAnsi="仿宋_GB2312" w:cs="仿宋_GB2312" w:hint="eastAsia"/>
        </w:rPr>
        <w:t>……</w:t>
      </w:r>
    </w:p>
    <w:p w:rsidR="00023FF3" w:rsidRDefault="00697C3F">
      <w:pPr>
        <w:rPr>
          <w:rFonts w:ascii="仿宋_GB2312" w:eastAsia="仿宋_GB2312" w:hAnsi="仿宋_GB2312" w:cs="仿宋_GB2312"/>
        </w:rPr>
      </w:pPr>
      <w:r>
        <w:rPr>
          <w:rFonts w:ascii="仿宋_GB2312" w:eastAsia="仿宋_GB2312" w:hAnsi="仿宋_GB2312" w:cs="仿宋_GB2312" w:hint="eastAsia"/>
        </w:rPr>
        <w:t>二、符合性证明材料</w:t>
      </w:r>
    </w:p>
    <w:p w:rsidR="00023FF3" w:rsidRDefault="00697C3F">
      <w:pPr>
        <w:rPr>
          <w:rFonts w:ascii="仿宋_GB2312" w:eastAsia="仿宋_GB2312" w:hAnsi="仿宋_GB2312" w:cs="仿宋_GB2312"/>
        </w:rPr>
      </w:pPr>
      <w:r>
        <w:rPr>
          <w:rFonts w:ascii="仿宋_GB2312" w:eastAsia="仿宋_GB2312" w:hAnsi="仿宋_GB2312" w:cs="仿宋_GB2312" w:hint="eastAsia"/>
        </w:rPr>
        <w:t>……</w:t>
      </w:r>
    </w:p>
    <w:p w:rsidR="00023FF3" w:rsidRDefault="00697C3F">
      <w:pPr>
        <w:rPr>
          <w:rFonts w:ascii="仿宋_GB2312" w:eastAsia="仿宋_GB2312" w:hAnsi="仿宋_GB2312" w:cs="仿宋_GB2312"/>
        </w:rPr>
      </w:pPr>
      <w:r>
        <w:rPr>
          <w:rFonts w:ascii="仿宋_GB2312" w:eastAsia="仿宋_GB2312" w:hAnsi="仿宋_GB2312" w:cs="仿宋_GB2312" w:hint="eastAsia"/>
        </w:rPr>
        <w:t>三、其它材料</w:t>
      </w:r>
    </w:p>
    <w:p w:rsidR="00023FF3" w:rsidRDefault="00697C3F">
      <w:pPr>
        <w:rPr>
          <w:rFonts w:ascii="仿宋_GB2312" w:eastAsia="仿宋_GB2312" w:hAnsi="仿宋_GB2312" w:cs="仿宋_GB2312"/>
          <w:szCs w:val="21"/>
        </w:rPr>
      </w:pPr>
      <w:r>
        <w:rPr>
          <w:rFonts w:ascii="仿宋_GB2312" w:eastAsia="仿宋_GB2312" w:hAnsi="仿宋_GB2312" w:cs="仿宋_GB2312" w:hint="eastAsia"/>
          <w:szCs w:val="21"/>
        </w:rPr>
        <w:t>……</w:t>
      </w:r>
    </w:p>
    <w:p w:rsidR="00023FF3" w:rsidRDefault="00023FF3">
      <w:pPr>
        <w:rPr>
          <w:rFonts w:ascii="仿宋_GB2312" w:eastAsia="仿宋_GB2312" w:hAnsi="仿宋_GB2312" w:cs="仿宋_GB2312"/>
          <w:szCs w:val="21"/>
        </w:rPr>
      </w:pPr>
    </w:p>
    <w:p w:rsidR="00023FF3" w:rsidRDefault="00023FF3">
      <w:pPr>
        <w:rPr>
          <w:rFonts w:ascii="仿宋_GB2312" w:eastAsia="仿宋_GB2312" w:hAnsi="仿宋_GB2312" w:cs="仿宋_GB2312"/>
          <w:szCs w:val="21"/>
        </w:rPr>
      </w:pPr>
    </w:p>
    <w:p w:rsidR="00023FF3" w:rsidRDefault="00023FF3">
      <w:pPr>
        <w:rPr>
          <w:rFonts w:ascii="仿宋_GB2312" w:eastAsia="仿宋_GB2312" w:hAnsi="仿宋_GB2312" w:cs="仿宋_GB2312"/>
          <w:szCs w:val="21"/>
        </w:rPr>
      </w:pPr>
    </w:p>
    <w:p w:rsidR="00023FF3" w:rsidRDefault="00697C3F">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023FF3" w:rsidRDefault="00023FF3">
      <w:pPr>
        <w:rPr>
          <w:rFonts w:ascii="仿宋_GB2312" w:eastAsia="仿宋_GB2312" w:hAnsi="仿宋_GB2312" w:cs="仿宋_GB2312"/>
        </w:rPr>
      </w:pPr>
    </w:p>
    <w:p w:rsidR="00023FF3" w:rsidRDefault="00023FF3">
      <w:pPr>
        <w:rPr>
          <w:rFonts w:ascii="仿宋_GB2312" w:eastAsia="仿宋_GB2312" w:hAnsi="仿宋_GB2312" w:cs="仿宋_GB2312"/>
        </w:rPr>
      </w:pPr>
    </w:p>
    <w:p w:rsidR="00023FF3" w:rsidRDefault="00023FF3">
      <w:pPr>
        <w:rPr>
          <w:rFonts w:ascii="仿宋_GB2312" w:eastAsia="仿宋_GB2312" w:hAnsi="仿宋_GB2312" w:cs="仿宋_GB2312"/>
        </w:rPr>
      </w:pPr>
    </w:p>
    <w:p w:rsidR="00023FF3" w:rsidRDefault="00697C3F">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w:t>
      </w:r>
      <w:r>
        <w:rPr>
          <w:rFonts w:ascii="仿宋_GB2312" w:eastAsia="仿宋_GB2312" w:hAnsi="仿宋_GB2312" w:cs="仿宋_GB2312" w:hint="eastAsia"/>
        </w:rPr>
        <w:t xml:space="preserve">           </w:t>
      </w:r>
    </w:p>
    <w:p w:rsidR="00023FF3" w:rsidRDefault="00697C3F">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r>
        <w:rPr>
          <w:rFonts w:ascii="仿宋_GB2312" w:eastAsia="仿宋_GB2312" w:hAnsi="仿宋_GB2312" w:cs="仿宋_GB2312" w:hint="eastAsia"/>
          <w:u w:val="single"/>
        </w:rPr>
        <w:t>签字或盖章</w:t>
      </w:r>
      <w:r>
        <w:rPr>
          <w:rFonts w:ascii="仿宋_GB2312" w:eastAsia="仿宋_GB2312" w:hAnsi="仿宋_GB2312" w:cs="仿宋_GB2312" w:hint="eastAsia"/>
          <w:u w:val="single"/>
        </w:rPr>
        <w:t xml:space="preserve">) </w:t>
      </w:r>
    </w:p>
    <w:p w:rsidR="00023FF3" w:rsidRDefault="00697C3F">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023FF3" w:rsidRDefault="00697C3F">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4</w:t>
      </w:r>
    </w:p>
    <w:p w:rsidR="00023FF3" w:rsidRDefault="00697C3F">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023FF3" w:rsidRDefault="00697C3F">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023FF3" w:rsidRDefault="00023FF3">
      <w:pPr>
        <w:ind w:firstLineChars="200" w:firstLine="420"/>
        <w:rPr>
          <w:rFonts w:ascii="仿宋_GB2312" w:eastAsia="仿宋_GB2312" w:hAnsi="仿宋_GB2312" w:cs="仿宋_GB2312"/>
          <w:szCs w:val="21"/>
        </w:rPr>
      </w:pPr>
    </w:p>
    <w:p w:rsidR="00023FF3" w:rsidRDefault="00697C3F">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023FF3" w:rsidRDefault="00023FF3">
      <w:pPr>
        <w:rPr>
          <w:rFonts w:ascii="仿宋_GB2312" w:eastAsia="仿宋_GB2312" w:hAnsi="仿宋_GB2312" w:cs="仿宋_GB2312"/>
          <w:szCs w:val="21"/>
        </w:rPr>
      </w:pPr>
    </w:p>
    <w:p w:rsidR="00023FF3" w:rsidRDefault="00023FF3">
      <w:pPr>
        <w:rPr>
          <w:rFonts w:ascii="仿宋_GB2312" w:eastAsia="仿宋_GB2312" w:hAnsi="仿宋_GB2312" w:cs="仿宋_GB2312"/>
          <w:szCs w:val="21"/>
        </w:rPr>
      </w:pPr>
    </w:p>
    <w:p w:rsidR="00023FF3" w:rsidRDefault="00023FF3">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023FF3">
        <w:trPr>
          <w:trHeight w:val="3520"/>
          <w:jc w:val="center"/>
        </w:trPr>
        <w:tc>
          <w:tcPr>
            <w:tcW w:w="8228" w:type="dxa"/>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023FF3" w:rsidRDefault="00023FF3">
      <w:pPr>
        <w:rPr>
          <w:rFonts w:ascii="仿宋_GB2312" w:eastAsia="仿宋_GB2312" w:hAnsi="仿宋_GB2312" w:cs="仿宋_GB2312"/>
          <w:szCs w:val="21"/>
        </w:rPr>
      </w:pPr>
    </w:p>
    <w:p w:rsidR="00023FF3" w:rsidRDefault="00023FF3">
      <w:pPr>
        <w:rPr>
          <w:rFonts w:ascii="仿宋_GB2312" w:eastAsia="仿宋_GB2312" w:hAnsi="仿宋_GB2312" w:cs="仿宋_GB2312"/>
          <w:szCs w:val="21"/>
        </w:rPr>
      </w:pPr>
    </w:p>
    <w:p w:rsidR="00023FF3" w:rsidRDefault="00023FF3">
      <w:pPr>
        <w:rPr>
          <w:rFonts w:ascii="仿宋_GB2312" w:eastAsia="仿宋_GB2312" w:hAnsi="仿宋_GB2312" w:cs="仿宋_GB2312"/>
          <w:szCs w:val="21"/>
        </w:rPr>
      </w:pPr>
    </w:p>
    <w:p w:rsidR="00023FF3" w:rsidRDefault="00023FF3">
      <w:pPr>
        <w:rPr>
          <w:rFonts w:ascii="仿宋_GB2312" w:eastAsia="仿宋_GB2312" w:hAnsi="仿宋_GB2312" w:cs="仿宋_GB2312"/>
          <w:szCs w:val="21"/>
        </w:rPr>
      </w:pPr>
    </w:p>
    <w:p w:rsidR="00023FF3" w:rsidRDefault="00023FF3">
      <w:pPr>
        <w:rPr>
          <w:rFonts w:ascii="仿宋_GB2312" w:eastAsia="仿宋_GB2312" w:hAnsi="仿宋_GB2312" w:cs="仿宋_GB2312"/>
          <w:szCs w:val="21"/>
        </w:rPr>
      </w:pPr>
    </w:p>
    <w:p w:rsidR="00023FF3" w:rsidRDefault="00023FF3">
      <w:pPr>
        <w:rPr>
          <w:rFonts w:ascii="仿宋_GB2312" w:eastAsia="仿宋_GB2312" w:hAnsi="仿宋_GB2312" w:cs="仿宋_GB2312"/>
          <w:szCs w:val="21"/>
        </w:rPr>
      </w:pPr>
    </w:p>
    <w:p w:rsidR="00023FF3" w:rsidRDefault="00023FF3">
      <w:pPr>
        <w:rPr>
          <w:rFonts w:ascii="仿宋_GB2312" w:eastAsia="仿宋_GB2312" w:hAnsi="仿宋_GB2312" w:cs="仿宋_GB2312"/>
          <w:szCs w:val="21"/>
        </w:rPr>
      </w:pPr>
    </w:p>
    <w:p w:rsidR="00023FF3" w:rsidRDefault="00023FF3">
      <w:pPr>
        <w:rPr>
          <w:rFonts w:ascii="仿宋_GB2312" w:eastAsia="仿宋_GB2312" w:hAnsi="仿宋_GB2312" w:cs="仿宋_GB2312"/>
          <w:szCs w:val="21"/>
        </w:rPr>
      </w:pPr>
    </w:p>
    <w:p w:rsidR="00023FF3" w:rsidRDefault="00697C3F">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023FF3" w:rsidRDefault="00697C3F">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023FF3" w:rsidRDefault="00697C3F">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5</w:t>
      </w:r>
    </w:p>
    <w:p w:rsidR="00023FF3" w:rsidRDefault="00697C3F">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023FF3" w:rsidRDefault="00697C3F">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023FF3" w:rsidRDefault="00697C3F">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023FF3" w:rsidRDefault="00697C3F">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023FF3" w:rsidRDefault="00697C3F">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身份证号码：</w:t>
      </w:r>
      <w:r>
        <w:rPr>
          <w:rFonts w:ascii="仿宋_GB2312" w:eastAsia="仿宋_GB2312" w:hAnsi="仿宋_GB2312" w:cs="仿宋_GB2312" w:hint="eastAsia"/>
          <w:szCs w:val="21"/>
          <w:u w:val="single"/>
        </w:rPr>
        <w:t xml:space="preserve">         </w:t>
      </w:r>
    </w:p>
    <w:p w:rsidR="00023FF3" w:rsidRDefault="00697C3F">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023FF3" w:rsidRDefault="00697C3F">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023FF3" w:rsidRDefault="00697C3F">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023FF3" w:rsidRDefault="00697C3F">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023FF3">
        <w:trPr>
          <w:trHeight w:val="3520"/>
          <w:jc w:val="center"/>
        </w:trPr>
        <w:tc>
          <w:tcPr>
            <w:tcW w:w="8228" w:type="dxa"/>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023FF3" w:rsidRDefault="00023FF3">
      <w:pPr>
        <w:spacing w:line="360" w:lineRule="auto"/>
        <w:rPr>
          <w:rFonts w:ascii="仿宋_GB2312" w:eastAsia="仿宋_GB2312" w:hAnsi="仿宋_GB2312" w:cs="仿宋_GB2312"/>
          <w:szCs w:val="21"/>
        </w:rPr>
      </w:pPr>
    </w:p>
    <w:p w:rsidR="00023FF3" w:rsidRDefault="00023FF3">
      <w:pPr>
        <w:spacing w:line="360" w:lineRule="auto"/>
        <w:rPr>
          <w:rFonts w:ascii="仿宋_GB2312" w:eastAsia="仿宋_GB2312" w:hAnsi="仿宋_GB2312" w:cs="仿宋_GB2312"/>
          <w:szCs w:val="21"/>
        </w:rPr>
      </w:pPr>
    </w:p>
    <w:p w:rsidR="00023FF3" w:rsidRDefault="00697C3F">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023FF3" w:rsidRDefault="00697C3F">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023FF3" w:rsidRDefault="00697C3F">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023FF3" w:rsidRDefault="00697C3F">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邮政编码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697C3F">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p>
    <w:p w:rsidR="00023FF3" w:rsidRDefault="00697C3F">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p>
    <w:p w:rsidR="00023FF3" w:rsidRDefault="00697C3F">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lastRenderedPageBreak/>
        <w:t>格式</w:t>
      </w:r>
      <w:r>
        <w:rPr>
          <w:rFonts w:ascii="仿宋_GB2312" w:eastAsia="仿宋_GB2312" w:hAnsi="仿宋_GB2312" w:cs="仿宋_GB2312" w:hint="eastAsia"/>
          <w:sz w:val="28"/>
        </w:rPr>
        <w:t>6</w:t>
      </w:r>
    </w:p>
    <w:p w:rsidR="00023FF3" w:rsidRDefault="00697C3F">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023FF3" w:rsidRDefault="00697C3F">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697C3F">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023FF3" w:rsidRDefault="00697C3F">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023FF3" w:rsidRDefault="00697C3F">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023FF3" w:rsidRDefault="00023FF3">
      <w:pPr>
        <w:adjustRightInd w:val="0"/>
        <w:snapToGrid w:val="0"/>
        <w:spacing w:line="360" w:lineRule="auto"/>
        <w:ind w:rightChars="50" w:right="105"/>
        <w:jc w:val="left"/>
        <w:rPr>
          <w:rFonts w:ascii="仿宋_GB2312" w:eastAsia="仿宋_GB2312" w:hAnsi="仿宋_GB2312" w:cs="仿宋_GB2312"/>
          <w:u w:val="single"/>
        </w:rPr>
      </w:pPr>
    </w:p>
    <w:p w:rsidR="00023FF3" w:rsidRDefault="00697C3F">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7</w:t>
      </w:r>
    </w:p>
    <w:p w:rsidR="00023FF3" w:rsidRDefault="00697C3F">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023FF3" w:rsidRDefault="00697C3F">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023FF3" w:rsidRDefault="00023FF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023FF3" w:rsidRDefault="00023FF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023FF3" w:rsidRDefault="00023FF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023FF3" w:rsidRDefault="00023FF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023FF3" w:rsidRDefault="00697C3F">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023FF3" w:rsidRDefault="00697C3F">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023FF3" w:rsidRDefault="00697C3F">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023FF3" w:rsidRDefault="00697C3F">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8</w:t>
      </w:r>
    </w:p>
    <w:p w:rsidR="00023FF3" w:rsidRDefault="00697C3F">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参加政府采购活动前</w:t>
      </w: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年内在经营活动中没有重大违法记录的书面声明</w:t>
      </w:r>
    </w:p>
    <w:p w:rsidR="00023FF3" w:rsidRDefault="00023FF3">
      <w:pPr>
        <w:spacing w:beforeLines="50" w:before="159" w:afterLines="50" w:after="159" w:line="400" w:lineRule="exact"/>
        <w:ind w:rightChars="300" w:right="630"/>
        <w:rPr>
          <w:rFonts w:ascii="仿宋_GB2312" w:eastAsia="仿宋_GB2312" w:hAnsi="仿宋_GB2312" w:cs="仿宋_GB2312"/>
          <w:sz w:val="24"/>
        </w:rPr>
      </w:pPr>
    </w:p>
    <w:p w:rsidR="00023FF3" w:rsidRDefault="00697C3F">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（采购人或采购代理机构名称）</w:t>
      </w:r>
      <w:r>
        <w:rPr>
          <w:rFonts w:ascii="仿宋_GB2312" w:eastAsia="仿宋_GB2312" w:hAnsi="仿宋_GB2312" w:cs="仿宋_GB2312" w:hint="eastAsia"/>
          <w:b/>
          <w:szCs w:val="21"/>
          <w:u w:val="single"/>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w:t>
      </w:r>
    </w:p>
    <w:p w:rsidR="00023FF3" w:rsidRDefault="00697C3F">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年内在经营活动中没有因违法经营受到刑事处罚或者责令停产停业、吊销许可证或者执照、较大数额罚款等行政处罚的重大违法记录；通过“信用中国”</w:t>
      </w:r>
      <w:r>
        <w:rPr>
          <w:rFonts w:ascii="仿宋_GB2312" w:eastAsia="仿宋_GB2312" w:hAnsi="仿宋_GB2312" w:cs="仿宋_GB2312" w:hint="eastAsia"/>
          <w:szCs w:val="21"/>
        </w:rPr>
        <w:t>(</w:t>
      </w:r>
      <w:r>
        <w:rPr>
          <w:rFonts w:ascii="仿宋_GB2312" w:eastAsia="仿宋_GB2312" w:hAnsi="仿宋_GB2312" w:cs="仿宋_GB2312" w:hint="eastAsia"/>
          <w:szCs w:val="21"/>
        </w:rPr>
        <w:t>网站：</w:t>
      </w:r>
      <w:r>
        <w:rPr>
          <w:rFonts w:ascii="仿宋_GB2312" w:eastAsia="仿宋_GB2312" w:hAnsi="仿宋_GB2312" w:cs="仿宋_GB2312" w:hint="eastAsia"/>
          <w:szCs w:val="21"/>
        </w:rPr>
        <w:t>www.creditchina.gov.cn/)</w:t>
      </w:r>
      <w:r>
        <w:rPr>
          <w:rFonts w:ascii="仿宋_GB2312" w:eastAsia="仿宋_GB2312" w:hAnsi="仿宋_GB2312" w:cs="仿宋_GB2312" w:hint="eastAsia"/>
          <w:szCs w:val="21"/>
        </w:rPr>
        <w:t>、“中国政府采购网”（网站</w:t>
      </w:r>
      <w:r>
        <w:rPr>
          <w:rFonts w:ascii="仿宋_GB2312" w:eastAsia="仿宋_GB2312" w:hAnsi="仿宋_GB2312" w:cs="仿宋_GB2312" w:hint="eastAsia"/>
          <w:szCs w:val="21"/>
        </w:rPr>
        <w:t>www.ccgp.gov.cn</w:t>
      </w:r>
      <w:r>
        <w:rPr>
          <w:rFonts w:ascii="仿宋_GB2312" w:eastAsia="仿宋_GB2312" w:hAnsi="仿宋_GB2312" w:cs="仿宋_GB2312" w:hint="eastAsia"/>
          <w:szCs w:val="21"/>
        </w:rPr>
        <w:t>）等渠道查询，我单位未被列入失信被执行人、重大税收违法案件当事人名单、政府采购严重违法失信行为记录名单。</w:t>
      </w:r>
    </w:p>
    <w:p w:rsidR="00023FF3" w:rsidRDefault="00697C3F" w:rsidP="00C002FF">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023FF3" w:rsidRDefault="00697C3F">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023FF3" w:rsidRDefault="00023FF3">
      <w:pPr>
        <w:spacing w:line="500" w:lineRule="exact"/>
        <w:ind w:rightChars="500" w:right="1050" w:firstLineChars="200" w:firstLine="420"/>
        <w:rPr>
          <w:rFonts w:ascii="仿宋_GB2312" w:eastAsia="仿宋_GB2312" w:hAnsi="仿宋_GB2312" w:cs="仿宋_GB2312"/>
          <w:szCs w:val="21"/>
        </w:rPr>
      </w:pPr>
    </w:p>
    <w:p w:rsidR="00023FF3" w:rsidRDefault="00023FF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023FF3" w:rsidRDefault="00023FF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023FF3" w:rsidRDefault="00023FF3">
      <w:pPr>
        <w:spacing w:line="360" w:lineRule="exact"/>
        <w:ind w:leftChars="500" w:left="1050" w:rightChars="500" w:right="1050" w:firstLineChars="200" w:firstLine="420"/>
        <w:rPr>
          <w:rFonts w:ascii="仿宋_GB2312" w:eastAsia="仿宋_GB2312" w:hAnsi="仿宋_GB2312" w:cs="仿宋_GB2312"/>
          <w:szCs w:val="21"/>
        </w:rPr>
      </w:pPr>
    </w:p>
    <w:p w:rsidR="00023FF3" w:rsidRDefault="00697C3F">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023FF3" w:rsidRDefault="00697C3F">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rPr>
        <w:t>：</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023FF3" w:rsidRDefault="00697C3F">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rPr>
        <w:t xml:space="preserve"> </w:t>
      </w:r>
      <w:r>
        <w:rPr>
          <w:rFonts w:ascii="仿宋_GB2312" w:eastAsia="仿宋_GB2312" w:hAnsi="仿宋_GB2312" w:cs="仿宋_GB2312" w:hint="eastAsia"/>
          <w:u w:val="single"/>
        </w:rPr>
        <w:t xml:space="preserve">             </w:t>
      </w:r>
    </w:p>
    <w:p w:rsidR="00023FF3" w:rsidRDefault="00697C3F">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9</w:t>
      </w:r>
    </w:p>
    <w:p w:rsidR="00023FF3" w:rsidRDefault="00697C3F">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023FF3" w:rsidRDefault="00697C3F">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项目名称、项目编号、</w:t>
      </w:r>
      <w:proofErr w:type="gramStart"/>
      <w:r>
        <w:rPr>
          <w:rFonts w:ascii="仿宋_GB2312" w:eastAsia="仿宋_GB2312" w:hAnsi="仿宋_GB2312" w:cs="仿宋_GB2312" w:hint="eastAsia"/>
          <w:szCs w:val="21"/>
          <w:u w:val="single"/>
        </w:rPr>
        <w:t>包号</w:t>
      </w:r>
      <w:proofErr w:type="gramEnd"/>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项目的响应。现就联合体参加政府采购活动事宜订立如下协议：</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某成员单位名称</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为</w:t>
      </w:r>
      <w:r>
        <w:rPr>
          <w:rFonts w:ascii="仿宋_GB2312" w:eastAsia="仿宋_GB2312" w:hAnsi="仿宋_GB2312" w:cs="仿宋_GB2312" w:hint="eastAsia"/>
          <w:szCs w:val="21"/>
        </w:rPr>
        <w:t>(</w:t>
      </w:r>
      <w:r>
        <w:rPr>
          <w:rFonts w:ascii="仿宋_GB2312" w:eastAsia="仿宋_GB2312" w:hAnsi="仿宋_GB2312" w:cs="仿宋_GB2312" w:hint="eastAsia"/>
          <w:szCs w:val="21"/>
        </w:rPr>
        <w:t>联合体名称</w:t>
      </w:r>
      <w:r>
        <w:rPr>
          <w:rFonts w:ascii="仿宋_GB2312" w:eastAsia="仿宋_GB2312" w:hAnsi="仿宋_GB2312" w:cs="仿宋_GB2312" w:hint="eastAsia"/>
          <w:szCs w:val="21"/>
        </w:rPr>
        <w:t>)</w:t>
      </w:r>
      <w:r>
        <w:rPr>
          <w:rFonts w:ascii="仿宋_GB2312" w:eastAsia="仿宋_GB2312" w:hAnsi="仿宋_GB2312" w:cs="仿宋_GB2312" w:hint="eastAsia"/>
          <w:szCs w:val="21"/>
        </w:rPr>
        <w:t>牵头人。</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r>
        <w:rPr>
          <w:rFonts w:ascii="仿宋_GB2312" w:eastAsia="仿宋_GB2312" w:hAnsi="仿宋_GB2312" w:cs="仿宋_GB2312" w:hint="eastAsia"/>
          <w:szCs w:val="21"/>
        </w:rPr>
        <w:t>。</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023FF3" w:rsidRDefault="00697C3F">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023FF3" w:rsidRDefault="00023FF3">
      <w:pPr>
        <w:adjustRightInd w:val="0"/>
        <w:snapToGrid w:val="0"/>
        <w:spacing w:line="360" w:lineRule="auto"/>
        <w:ind w:rightChars="-10" w:right="-21"/>
        <w:rPr>
          <w:rFonts w:ascii="仿宋_GB2312" w:eastAsia="仿宋_GB2312" w:hAnsi="仿宋_GB2312" w:cs="仿宋_GB2312"/>
          <w:szCs w:val="21"/>
        </w:rPr>
      </w:pPr>
    </w:p>
    <w:p w:rsidR="00023FF3" w:rsidRDefault="00697C3F">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023FF3" w:rsidRDefault="00697C3F">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023FF3">
      <w:pPr>
        <w:adjustRightInd w:val="0"/>
        <w:snapToGrid w:val="0"/>
        <w:spacing w:line="360" w:lineRule="auto"/>
        <w:ind w:rightChars="-10" w:right="-21"/>
        <w:rPr>
          <w:rFonts w:ascii="仿宋_GB2312" w:eastAsia="仿宋_GB2312" w:hAnsi="仿宋_GB2312" w:cs="仿宋_GB2312"/>
          <w:szCs w:val="21"/>
        </w:rPr>
      </w:pPr>
    </w:p>
    <w:p w:rsidR="00023FF3" w:rsidRDefault="00697C3F">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023FF3" w:rsidRDefault="00697C3F">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697C3F">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023FF3" w:rsidRDefault="00023FF3">
      <w:pPr>
        <w:adjustRightInd w:val="0"/>
        <w:snapToGrid w:val="0"/>
        <w:spacing w:line="360" w:lineRule="auto"/>
        <w:ind w:rightChars="-10" w:right="-21"/>
        <w:rPr>
          <w:rFonts w:ascii="仿宋_GB2312" w:eastAsia="仿宋_GB2312" w:hAnsi="仿宋_GB2312" w:cs="仿宋_GB2312"/>
          <w:b/>
          <w:sz w:val="28"/>
          <w:szCs w:val="28"/>
        </w:rPr>
      </w:pPr>
    </w:p>
    <w:p w:rsidR="00023FF3" w:rsidRDefault="00697C3F">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10</w:t>
      </w:r>
    </w:p>
    <w:p w:rsidR="00023FF3" w:rsidRDefault="00697C3F">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023FF3" w:rsidRDefault="00697C3F">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023FF3" w:rsidRDefault="00697C3F">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根据贵方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）本项目响应总价详见报价一览表。</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）已详细审查全部采购文件，包括所有补充通知（如果有的话）。</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4</w:t>
      </w:r>
      <w:r>
        <w:rPr>
          <w:rFonts w:ascii="仿宋_GB2312" w:eastAsia="仿宋_GB2312" w:hAnsi="仿宋_GB2312" w:cs="仿宋_GB2312" w:hint="eastAsia"/>
          <w:szCs w:val="21"/>
        </w:rPr>
        <w:t>）在规定的磋商时间后，遵守采购文件中有关保证金的规定。</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5</w:t>
      </w:r>
      <w:r>
        <w:rPr>
          <w:rFonts w:ascii="仿宋_GB2312" w:eastAsia="仿宋_GB2312" w:hAnsi="仿宋_GB2312" w:cs="仿宋_GB2312" w:hint="eastAsia"/>
          <w:szCs w:val="21"/>
        </w:rPr>
        <w:t>）我方不是为本项目提供整体设计、规范编制或者项目管理、监理、检测等服务的供应商，我方不是采购代理机构的附属机构。</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6</w:t>
      </w:r>
      <w:r>
        <w:rPr>
          <w:rFonts w:ascii="仿宋_GB2312" w:eastAsia="仿宋_GB2312" w:hAnsi="仿宋_GB2312" w:cs="仿宋_GB2312" w:hint="eastAsia"/>
          <w:szCs w:val="21"/>
        </w:rPr>
        <w:t>）在领取成交通知书的同时按采购文件规定的形式，向采购代理机构一次性支付采购代理服务费（适用于成交供应商支付采购代理服务费情形）。</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7</w:t>
      </w:r>
      <w:r>
        <w:rPr>
          <w:rFonts w:ascii="仿宋_GB2312" w:eastAsia="仿宋_GB2312" w:hAnsi="仿宋_GB2312" w:cs="仿宋_GB2312" w:hint="eastAsia"/>
          <w:szCs w:val="21"/>
        </w:rPr>
        <w:t>）按照贵方要求，提供与其响应有关的一切数据或资料，完全理解贵方不一定接受最低价的响应。</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8</w:t>
      </w:r>
      <w:r>
        <w:rPr>
          <w:rFonts w:ascii="仿宋_GB2312" w:eastAsia="仿宋_GB2312" w:hAnsi="仿宋_GB2312" w:cs="仿宋_GB2312" w:hint="eastAsia"/>
          <w:szCs w:val="21"/>
        </w:rPr>
        <w:t>）按照采购文件的规定履行合同责任和义务。</w:t>
      </w:r>
    </w:p>
    <w:p w:rsidR="00023FF3" w:rsidRDefault="00697C3F">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9</w:t>
      </w:r>
      <w:r>
        <w:rPr>
          <w:rFonts w:ascii="仿宋_GB2312" w:eastAsia="仿宋_GB2312" w:hAnsi="仿宋_GB2312" w:cs="仿宋_GB2312" w:hint="eastAsia"/>
          <w:szCs w:val="21"/>
        </w:rPr>
        <w:t>）我方承诺响应文件中的证明材料真实、合法、有效。</w:t>
      </w:r>
    </w:p>
    <w:p w:rsidR="00023FF3" w:rsidRDefault="00023FF3">
      <w:pPr>
        <w:tabs>
          <w:tab w:val="left" w:pos="10467"/>
        </w:tabs>
        <w:adjustRightInd w:val="0"/>
        <w:snapToGrid w:val="0"/>
        <w:spacing w:line="360" w:lineRule="auto"/>
        <w:ind w:rightChars="500" w:right="1050"/>
        <w:rPr>
          <w:rFonts w:ascii="仿宋_GB2312" w:eastAsia="仿宋_GB2312" w:hAnsi="仿宋_GB2312" w:cs="仿宋_GB2312"/>
          <w:szCs w:val="21"/>
        </w:rPr>
      </w:pPr>
    </w:p>
    <w:p w:rsidR="00023FF3" w:rsidRDefault="00023FF3">
      <w:pPr>
        <w:tabs>
          <w:tab w:val="left" w:pos="10467"/>
        </w:tabs>
        <w:adjustRightInd w:val="0"/>
        <w:snapToGrid w:val="0"/>
        <w:spacing w:line="360" w:lineRule="auto"/>
        <w:ind w:rightChars="500" w:right="1050"/>
        <w:rPr>
          <w:rFonts w:ascii="仿宋_GB2312" w:eastAsia="仿宋_GB2312" w:hAnsi="仿宋_GB2312" w:cs="仿宋_GB2312"/>
          <w:szCs w:val="21"/>
        </w:rPr>
      </w:pPr>
    </w:p>
    <w:p w:rsidR="00023FF3" w:rsidRDefault="00023FF3">
      <w:pPr>
        <w:tabs>
          <w:tab w:val="left" w:pos="10467"/>
        </w:tabs>
        <w:adjustRightInd w:val="0"/>
        <w:snapToGrid w:val="0"/>
        <w:spacing w:line="360" w:lineRule="auto"/>
        <w:ind w:rightChars="500" w:right="1050"/>
        <w:rPr>
          <w:rFonts w:ascii="仿宋_GB2312" w:eastAsia="仿宋_GB2312" w:hAnsi="仿宋_GB2312" w:cs="仿宋_GB2312"/>
          <w:szCs w:val="21"/>
        </w:rPr>
      </w:pPr>
    </w:p>
    <w:p w:rsidR="00023FF3" w:rsidRDefault="00697C3F">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023FF3" w:rsidRDefault="00697C3F">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真：</w:t>
      </w:r>
      <w:r>
        <w:rPr>
          <w:rFonts w:ascii="仿宋_GB2312" w:eastAsia="仿宋_GB2312" w:hAnsi="仿宋_GB2312" w:cs="仿宋_GB2312" w:hint="eastAsia"/>
          <w:szCs w:val="21"/>
          <w:u w:val="single"/>
        </w:rPr>
        <w:t xml:space="preserve">                     </w:t>
      </w:r>
    </w:p>
    <w:p w:rsidR="00023FF3" w:rsidRDefault="00697C3F">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电子邮件：</w:t>
      </w:r>
      <w:r>
        <w:rPr>
          <w:rFonts w:ascii="仿宋_GB2312" w:eastAsia="仿宋_GB2312" w:hAnsi="仿宋_GB2312" w:cs="仿宋_GB2312" w:hint="eastAsia"/>
          <w:szCs w:val="21"/>
          <w:u w:val="single"/>
        </w:rPr>
        <w:t xml:space="preserve">                     </w:t>
      </w:r>
    </w:p>
    <w:p w:rsidR="00023FF3" w:rsidRDefault="00697C3F">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023FF3" w:rsidRDefault="00697C3F">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023FF3" w:rsidRDefault="00697C3F">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023FF3" w:rsidRDefault="00697C3F">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023FF3" w:rsidRDefault="00697C3F">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023FF3" w:rsidRDefault="00023FF3">
      <w:pPr>
        <w:tabs>
          <w:tab w:val="left" w:pos="10467"/>
        </w:tabs>
        <w:adjustRightInd w:val="0"/>
        <w:snapToGrid w:val="0"/>
        <w:spacing w:line="360" w:lineRule="auto"/>
        <w:ind w:rightChars="500" w:right="1050"/>
        <w:rPr>
          <w:rFonts w:ascii="仿宋_GB2312" w:eastAsia="仿宋_GB2312" w:hAnsi="仿宋_GB2312" w:cs="仿宋_GB2312"/>
          <w:szCs w:val="21"/>
        </w:rPr>
      </w:pPr>
    </w:p>
    <w:p w:rsidR="00023FF3" w:rsidRDefault="00697C3F">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11</w:t>
      </w:r>
    </w:p>
    <w:p w:rsidR="00023FF3" w:rsidRDefault="00697C3F">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023FF3" w:rsidRDefault="00697C3F">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718"/>
        <w:gridCol w:w="1515"/>
        <w:gridCol w:w="1588"/>
        <w:gridCol w:w="1449"/>
        <w:gridCol w:w="1100"/>
      </w:tblGrid>
      <w:tr w:rsidR="00023FF3">
        <w:trPr>
          <w:trHeight w:val="754"/>
          <w:jc w:val="center"/>
        </w:trPr>
        <w:tc>
          <w:tcPr>
            <w:tcW w:w="1485" w:type="dxa"/>
            <w:vAlign w:val="center"/>
          </w:tcPr>
          <w:p w:rsidR="00023FF3" w:rsidRDefault="00697C3F">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rsidR="00023FF3" w:rsidRDefault="00697C3F">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rsidR="00023FF3" w:rsidRDefault="00697C3F">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rsidR="00023FF3" w:rsidRDefault="00697C3F">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449" w:type="dxa"/>
            <w:vAlign w:val="center"/>
          </w:tcPr>
          <w:p w:rsidR="00023FF3" w:rsidRDefault="00697C3F">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1100" w:type="dxa"/>
            <w:vAlign w:val="center"/>
          </w:tcPr>
          <w:p w:rsidR="00023FF3" w:rsidRDefault="00697C3F">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023FF3">
        <w:trPr>
          <w:trHeight w:val="1445"/>
          <w:jc w:val="center"/>
        </w:trPr>
        <w:tc>
          <w:tcPr>
            <w:tcW w:w="1485" w:type="dxa"/>
            <w:vAlign w:val="center"/>
          </w:tcPr>
          <w:p w:rsidR="00023FF3" w:rsidRDefault="00023FF3">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023FF3" w:rsidRDefault="00697C3F">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rsidR="00023FF3" w:rsidRDefault="00697C3F">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rsidR="00023FF3" w:rsidRDefault="00023FF3">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023FF3" w:rsidRDefault="00023FF3">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023FF3" w:rsidRDefault="00023FF3">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023FF3" w:rsidRDefault="00023FF3">
            <w:pPr>
              <w:adjustRightInd w:val="0"/>
              <w:snapToGrid w:val="0"/>
              <w:ind w:leftChars="-39" w:left="-82" w:rightChars="-22" w:right="-46"/>
              <w:jc w:val="center"/>
              <w:rPr>
                <w:rFonts w:ascii="仿宋_GB2312" w:eastAsia="仿宋_GB2312" w:hAnsi="仿宋_GB2312" w:cs="仿宋_GB2312"/>
                <w:szCs w:val="21"/>
              </w:rPr>
            </w:pPr>
          </w:p>
        </w:tc>
      </w:tr>
      <w:tr w:rsidR="00023FF3">
        <w:trPr>
          <w:trHeight w:val="564"/>
          <w:jc w:val="center"/>
        </w:trPr>
        <w:tc>
          <w:tcPr>
            <w:tcW w:w="3203" w:type="dxa"/>
            <w:gridSpan w:val="2"/>
            <w:vAlign w:val="center"/>
          </w:tcPr>
          <w:p w:rsidR="00023FF3" w:rsidRDefault="00697C3F">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rsidR="00023FF3" w:rsidRDefault="00697C3F">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697C3F">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、此表中，响应总价应和服务价格明细表的总价相一致。</w:t>
      </w:r>
    </w:p>
    <w:p w:rsidR="00023FF3" w:rsidRDefault="00697C3F">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、供应商应按磋商小组要求，在规定时间内提交最后报价（现场填报）。</w:t>
      </w:r>
    </w:p>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697C3F">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697C3F">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697C3F">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697C3F">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12</w:t>
      </w:r>
    </w:p>
    <w:p w:rsidR="00023FF3" w:rsidRDefault="00697C3F">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023FF3" w:rsidRDefault="00697C3F">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r>
        <w:rPr>
          <w:rFonts w:ascii="仿宋_GB2312" w:eastAsia="仿宋_GB2312" w:hAnsi="仿宋_GB2312" w:cs="仿宋_GB2312" w:hint="eastAsia"/>
          <w:b/>
          <w:bCs/>
          <w:szCs w:val="21"/>
        </w:rPr>
        <w:t>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078"/>
        <w:gridCol w:w="1228"/>
        <w:gridCol w:w="1238"/>
        <w:gridCol w:w="1457"/>
      </w:tblGrid>
      <w:tr w:rsidR="00023FF3">
        <w:trPr>
          <w:trHeight w:val="556"/>
          <w:jc w:val="center"/>
        </w:trPr>
        <w:tc>
          <w:tcPr>
            <w:tcW w:w="1011" w:type="dxa"/>
            <w:vAlign w:val="center"/>
          </w:tcPr>
          <w:p w:rsidR="00023FF3" w:rsidRDefault="00697C3F">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023FF3" w:rsidRDefault="00697C3F">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023FF3" w:rsidRDefault="00697C3F">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023FF3" w:rsidRDefault="00697C3F">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023FF3" w:rsidRDefault="00697C3F">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023FF3">
        <w:trPr>
          <w:trHeight w:val="556"/>
          <w:jc w:val="center"/>
        </w:trPr>
        <w:tc>
          <w:tcPr>
            <w:tcW w:w="1011"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r>
      <w:tr w:rsidR="00023FF3">
        <w:trPr>
          <w:trHeight w:val="556"/>
          <w:jc w:val="center"/>
        </w:trPr>
        <w:tc>
          <w:tcPr>
            <w:tcW w:w="1011"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r>
      <w:tr w:rsidR="00023FF3">
        <w:trPr>
          <w:trHeight w:val="556"/>
          <w:jc w:val="center"/>
        </w:trPr>
        <w:tc>
          <w:tcPr>
            <w:tcW w:w="1011"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r>
      <w:tr w:rsidR="00023FF3">
        <w:trPr>
          <w:trHeight w:val="556"/>
          <w:jc w:val="center"/>
        </w:trPr>
        <w:tc>
          <w:tcPr>
            <w:tcW w:w="1011"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r>
      <w:tr w:rsidR="00023FF3">
        <w:trPr>
          <w:trHeight w:val="556"/>
          <w:jc w:val="center"/>
        </w:trPr>
        <w:tc>
          <w:tcPr>
            <w:tcW w:w="1011"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r>
      <w:tr w:rsidR="00023FF3">
        <w:trPr>
          <w:trHeight w:val="556"/>
          <w:jc w:val="center"/>
        </w:trPr>
        <w:tc>
          <w:tcPr>
            <w:tcW w:w="1011"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r>
      <w:tr w:rsidR="00023FF3">
        <w:trPr>
          <w:trHeight w:val="556"/>
          <w:jc w:val="center"/>
        </w:trPr>
        <w:tc>
          <w:tcPr>
            <w:tcW w:w="1011"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r>
      <w:tr w:rsidR="00023FF3">
        <w:trPr>
          <w:trHeight w:val="566"/>
          <w:jc w:val="center"/>
        </w:trPr>
        <w:tc>
          <w:tcPr>
            <w:tcW w:w="4089" w:type="dxa"/>
            <w:gridSpan w:val="2"/>
            <w:vAlign w:val="center"/>
          </w:tcPr>
          <w:p w:rsidR="00023FF3" w:rsidRDefault="00697C3F">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023FF3" w:rsidRDefault="00023FF3">
            <w:pPr>
              <w:adjustRightInd w:val="0"/>
              <w:snapToGrid w:val="0"/>
              <w:ind w:rightChars="50" w:right="105"/>
              <w:jc w:val="center"/>
              <w:rPr>
                <w:rFonts w:ascii="仿宋_GB2312" w:eastAsia="仿宋_GB2312" w:hAnsi="仿宋_GB2312" w:cs="仿宋_GB2312"/>
                <w:szCs w:val="21"/>
              </w:rPr>
            </w:pPr>
          </w:p>
        </w:tc>
      </w:tr>
    </w:tbl>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697C3F">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此表中，总价应和报价一览表的响应总价相一致。</w:t>
      </w:r>
    </w:p>
    <w:p w:rsidR="00023FF3" w:rsidRDefault="00697C3F">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本表可根据实际情况进行拓展。</w:t>
      </w:r>
    </w:p>
    <w:p w:rsidR="00023FF3" w:rsidRDefault="00697C3F">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本表格须准备一份电子版</w:t>
      </w:r>
      <w:r>
        <w:rPr>
          <w:rFonts w:ascii="仿宋_GB2312" w:eastAsia="仿宋_GB2312" w:hAnsi="仿宋_GB2312" w:cs="仿宋_GB2312"/>
          <w:szCs w:val="21"/>
        </w:rPr>
        <w:t>U</w:t>
      </w:r>
      <w:r>
        <w:rPr>
          <w:rFonts w:ascii="仿宋_GB2312" w:eastAsia="仿宋_GB2312" w:hAnsi="仿宋_GB2312" w:cs="仿宋_GB2312" w:hint="eastAsia"/>
          <w:szCs w:val="21"/>
        </w:rPr>
        <w:t>盘并做好标记、密封，递交响应文件时一并递交。</w:t>
      </w:r>
    </w:p>
    <w:p w:rsidR="00023FF3" w:rsidRDefault="00023FF3">
      <w:pPr>
        <w:adjustRightInd w:val="0"/>
        <w:snapToGrid w:val="0"/>
        <w:spacing w:line="360" w:lineRule="auto"/>
        <w:ind w:rightChars="50" w:right="105"/>
        <w:jc w:val="left"/>
        <w:rPr>
          <w:rFonts w:ascii="仿宋_GB2312" w:eastAsia="仿宋_GB2312" w:hAnsi="仿宋_GB2312" w:cs="仿宋_GB2312"/>
          <w:b/>
          <w:sz w:val="28"/>
          <w:szCs w:val="28"/>
        </w:rPr>
      </w:pP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697C3F">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697C3F">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697C3F">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023FF3" w:rsidRDefault="00023FF3">
      <w:pPr>
        <w:adjustRightInd w:val="0"/>
        <w:snapToGrid w:val="0"/>
        <w:spacing w:line="360" w:lineRule="auto"/>
        <w:ind w:rightChars="50" w:right="105"/>
        <w:jc w:val="left"/>
        <w:rPr>
          <w:rFonts w:ascii="仿宋_GB2312" w:eastAsia="仿宋_GB2312" w:hAnsi="仿宋_GB2312" w:cs="仿宋_GB2312"/>
          <w:b/>
          <w:sz w:val="28"/>
          <w:szCs w:val="28"/>
        </w:rPr>
      </w:pPr>
    </w:p>
    <w:p w:rsidR="00023FF3" w:rsidRDefault="00697C3F">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13</w:t>
      </w:r>
    </w:p>
    <w:p w:rsidR="00023FF3" w:rsidRDefault="00697C3F">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529"/>
        <w:gridCol w:w="1335"/>
        <w:gridCol w:w="1305"/>
        <w:gridCol w:w="1201"/>
      </w:tblGrid>
      <w:tr w:rsidR="00023FF3">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w:t>
            </w:r>
            <w:r>
              <w:rPr>
                <w:rFonts w:ascii="仿宋_GB2312" w:eastAsia="仿宋_GB2312" w:hAnsi="仿宋_GB2312" w:cs="仿宋_GB2312" w:hint="eastAsia"/>
                <w:szCs w:val="21"/>
              </w:rPr>
              <w:t>序号：</w:t>
            </w:r>
          </w:p>
          <w:p w:rsidR="00023FF3" w:rsidRDefault="00697C3F">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服务内容</w:t>
            </w:r>
            <w:r>
              <w:rPr>
                <w:rFonts w:ascii="仿宋_GB2312" w:eastAsia="仿宋_GB2312" w:hAnsi="仿宋_GB2312" w:cs="仿宋_GB2312" w:hint="eastAsia"/>
                <w:szCs w:val="21"/>
              </w:rPr>
              <w:t>:</w:t>
            </w:r>
          </w:p>
        </w:tc>
      </w:tr>
      <w:tr w:rsidR="00023FF3">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023FF3" w:rsidRDefault="00697C3F">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023FF3" w:rsidRDefault="00697C3F">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023FF3" w:rsidRDefault="00697C3F">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023FF3" w:rsidRDefault="00697C3F">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023FF3" w:rsidRDefault="00697C3F">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023FF3">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023FF3" w:rsidRDefault="00023FF3">
            <w:pPr>
              <w:tabs>
                <w:tab w:val="left" w:pos="0"/>
              </w:tabs>
              <w:adjustRightInd w:val="0"/>
              <w:snapToGrid w:val="0"/>
              <w:jc w:val="center"/>
              <w:rPr>
                <w:rFonts w:ascii="仿宋_GB2312" w:eastAsia="仿宋_GB2312" w:hAnsi="仿宋_GB2312"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023FF3" w:rsidRDefault="00023FF3">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023FF3" w:rsidRDefault="00023FF3">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023FF3" w:rsidRDefault="00023FF3">
            <w:pPr>
              <w:tabs>
                <w:tab w:val="left" w:pos="0"/>
              </w:tabs>
              <w:spacing w:line="240" w:lineRule="exact"/>
              <w:jc w:val="center"/>
              <w:rPr>
                <w:rFonts w:ascii="仿宋_GB2312" w:eastAsia="仿宋_GB2312" w:hAnsi="仿宋_GB2312" w:cs="仿宋_GB2312"/>
                <w:kern w:val="0"/>
                <w:szCs w:val="21"/>
              </w:rPr>
            </w:pPr>
          </w:p>
        </w:tc>
      </w:tr>
      <w:tr w:rsidR="00023FF3">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023FF3" w:rsidRDefault="00697C3F">
            <w:pPr>
              <w:tabs>
                <w:tab w:val="left" w:pos="0"/>
              </w:tabs>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023FF3" w:rsidRDefault="00023FF3">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023FF3" w:rsidRDefault="00023FF3">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023FF3" w:rsidRDefault="00023FF3">
            <w:pPr>
              <w:tabs>
                <w:tab w:val="left" w:pos="0"/>
              </w:tabs>
              <w:spacing w:line="240" w:lineRule="exact"/>
              <w:jc w:val="center"/>
              <w:rPr>
                <w:rFonts w:ascii="仿宋_GB2312" w:eastAsia="仿宋_GB2312" w:hAnsi="仿宋_GB2312" w:cs="仿宋_GB2312"/>
                <w:kern w:val="0"/>
                <w:szCs w:val="21"/>
              </w:rPr>
            </w:pPr>
          </w:p>
        </w:tc>
      </w:tr>
    </w:tbl>
    <w:p w:rsidR="00023FF3" w:rsidRDefault="00697C3F">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．“响应文件响应内容”一栏由供应商填写。</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．“偏离程度”一栏根据“响应文件响应内容”与采购文件逐项对照的结果填写。偏离必须用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．“偏离说明”一栏由供应商对偏离的情况做详细说明。</w:t>
      </w: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697C3F">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697C3F">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697C3F">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697C3F">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14</w:t>
      </w:r>
    </w:p>
    <w:p w:rsidR="00023FF3" w:rsidRDefault="00697C3F">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p w:rsidR="00023FF3" w:rsidRDefault="00697C3F">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w:t>
      </w:r>
      <w:r>
        <w:rPr>
          <w:rFonts w:ascii="仿宋_GB2312" w:eastAsia="仿宋_GB2312" w:hAnsi="仿宋_GB2312" w:cs="仿宋_GB2312" w:hint="eastAsia"/>
          <w:b/>
          <w:bCs/>
          <w:szCs w:val="21"/>
        </w:rPr>
        <w:t xml:space="preserve">        </w:t>
      </w:r>
    </w:p>
    <w:sdt>
      <w:sdtPr>
        <w:rPr>
          <w:rFonts w:ascii="仿宋" w:eastAsia="仿宋" w:hAnsi="仿宋"/>
          <w:szCs w:val="21"/>
        </w:rPr>
        <w:alias w:val="一表（对项目或各包的要求）"/>
        <w:tag w:val="一表（对项目或各包的要求）"/>
        <w:id w:val="1558982016"/>
        <w:lock w:val="sdtLocked"/>
      </w:sdtPr>
      <w:sdtEndPr/>
      <w:sdtContent>
        <w:p w:rsidR="00023FF3" w:rsidRDefault="00023FF3">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197"/>
            <w:gridCol w:w="2142"/>
            <w:gridCol w:w="719"/>
            <w:gridCol w:w="802"/>
            <w:gridCol w:w="1058"/>
          </w:tblGrid>
          <w:tr w:rsidR="00023FF3">
            <w:trPr>
              <w:trHeight w:val="646"/>
              <w:jc w:val="center"/>
            </w:trPr>
            <w:tc>
              <w:tcPr>
                <w:tcW w:w="8384" w:type="dxa"/>
                <w:gridSpan w:val="6"/>
                <w:vAlign w:val="center"/>
              </w:tcPr>
              <w:p w:rsidR="00023FF3" w:rsidRDefault="00697C3F">
                <w:pPr>
                  <w:adjustRightInd w:val="0"/>
                  <w:snapToGrid w:val="0"/>
                  <w:ind w:rightChars="-51" w:right="-107"/>
                  <w:rPr>
                    <w:rFonts w:ascii="仿宋" w:eastAsia="仿宋" w:hAnsi="仿宋" w:cs="宋体"/>
                    <w:szCs w:val="21"/>
                  </w:rPr>
                </w:pPr>
                <w:r>
                  <w:rPr>
                    <w:rFonts w:ascii="仿宋" w:eastAsia="仿宋" w:hAnsi="仿宋" w:cs="Lucida Sans Unicode" w:hint="eastAsia"/>
                    <w:color w:val="000000" w:themeColor="text1"/>
                    <w:szCs w:val="21"/>
                  </w:rPr>
                  <w:fldChar w:fldCharType="begin"/>
                </w:r>
                <w:r>
                  <w:rPr>
                    <w:rFonts w:ascii="仿宋" w:eastAsia="仿宋" w:hAnsi="仿宋" w:cs="Lucida Sans Unicode" w:hint="eastAsia"/>
                    <w:color w:val="000000" w:themeColor="text1"/>
                    <w:szCs w:val="21"/>
                  </w:rPr>
                  <w:instrText xml:space="preserve"> DOCPROPERTY  </w:instrText>
                </w:r>
                <w:r>
                  <w:rPr>
                    <w:rFonts w:ascii="仿宋" w:eastAsia="仿宋" w:hAnsi="仿宋" w:cs="Lucida Sans Unicode" w:hint="eastAsia"/>
                    <w:color w:val="000000" w:themeColor="text1"/>
                    <w:szCs w:val="21"/>
                  </w:rPr>
                  <w:instrText>项目要求</w:instrText>
                </w:r>
                <w:r>
                  <w:rPr>
                    <w:rFonts w:ascii="仿宋" w:eastAsia="仿宋" w:hAnsi="仿宋" w:cs="Lucida Sans Unicode" w:hint="eastAsia"/>
                    <w:color w:val="000000" w:themeColor="text1"/>
                    <w:szCs w:val="21"/>
                  </w:rPr>
                  <w:instrText xml:space="preserve">  \* MERGEFORMAT </w:instrText>
                </w:r>
                <w:r>
                  <w:rPr>
                    <w:rFonts w:ascii="仿宋" w:eastAsia="仿宋" w:hAnsi="仿宋" w:cs="Lucida Sans Unicode" w:hint="eastAsia"/>
                    <w:color w:val="000000" w:themeColor="text1"/>
                    <w:szCs w:val="21"/>
                  </w:rPr>
                  <w:fldChar w:fldCharType="separate"/>
                </w:r>
                <w:proofErr w:type="gramStart"/>
                <w:r>
                  <w:rPr>
                    <w:rFonts w:ascii="仿宋" w:eastAsia="仿宋" w:hAnsi="仿宋" w:cs="Lucida Sans Unicode" w:hint="eastAsia"/>
                    <w:color w:val="000000" w:themeColor="text1"/>
                    <w:szCs w:val="21"/>
                  </w:rPr>
                  <w:t>包号</w:t>
                </w:r>
                <w:proofErr w:type="gramEnd"/>
                <w:r>
                  <w:rPr>
                    <w:rFonts w:ascii="仿宋" w:eastAsia="仿宋" w:hAnsi="仿宋" w:cs="Lucida Sans Unicode" w:hint="eastAsia"/>
                    <w:color w:val="000000" w:themeColor="text1"/>
                    <w:szCs w:val="21"/>
                  </w:rPr>
                  <w:fldChar w:fldCharType="end"/>
                </w:r>
                <w:r>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szCs w:val="21"/>
                      </w:rPr>
                      <w:t>全部</w:t>
                    </w:r>
                  </w:sdtContent>
                </w:sdt>
              </w:p>
            </w:tc>
          </w:tr>
          <w:tr w:rsidR="00023FF3">
            <w:trPr>
              <w:trHeight w:val="646"/>
              <w:jc w:val="center"/>
            </w:trPr>
            <w:tc>
              <w:tcPr>
                <w:tcW w:w="466" w:type="dxa"/>
                <w:vAlign w:val="center"/>
              </w:tcPr>
              <w:p w:rsidR="00023FF3" w:rsidRDefault="00023FF3">
                <w:pPr>
                  <w:adjustRightInd w:val="0"/>
                  <w:snapToGrid w:val="0"/>
                  <w:ind w:rightChars="-23" w:right="-48"/>
                  <w:jc w:val="center"/>
                  <w:rPr>
                    <w:rFonts w:ascii="仿宋" w:eastAsia="仿宋" w:hAnsi="仿宋" w:cs="宋体"/>
                    <w:szCs w:val="21"/>
                  </w:rPr>
                </w:pPr>
              </w:p>
            </w:tc>
            <w:tc>
              <w:tcPr>
                <w:tcW w:w="3197" w:type="dxa"/>
                <w:vAlign w:val="center"/>
              </w:tcPr>
              <w:p w:rsidR="00023FF3" w:rsidRDefault="00697C3F">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023FF3" w:rsidRDefault="00697C3F">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Cs w:val="21"/>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023FF3" w:rsidRDefault="00697C3F">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023FF3" w:rsidRDefault="00697C3F">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023FF3" w:rsidRDefault="00697C3F">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058" w:type="dxa"/>
                <w:vAlign w:val="center"/>
              </w:tcPr>
              <w:p w:rsidR="00023FF3" w:rsidRDefault="00697C3F">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023FF3" w:rsidRDefault="00697C3F">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023FF3">
            <w:trPr>
              <w:trHeight w:val="328"/>
              <w:jc w:val="center"/>
            </w:trPr>
            <w:tc>
              <w:tcPr>
                <w:tcW w:w="466" w:type="dxa"/>
                <w:vAlign w:val="center"/>
              </w:tcPr>
              <w:p w:rsidR="00023FF3" w:rsidRDefault="00697C3F">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023FF3" w:rsidRDefault="00697C3F">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w:t>
                </w:r>
                <w:r>
                  <w:rPr>
                    <w:rFonts w:ascii="仿宋_GB2312" w:eastAsia="仿宋_GB2312" w:hAnsi="仿宋_GB2312" w:cs="仿宋_GB2312" w:hint="eastAsia"/>
                    <w:szCs w:val="21"/>
                  </w:rPr>
                  <w:t>合同签订之日起一年服务期满后，经甲方考核通过并在财政预算保证的前提下可进行续签，每年一签，总服务期不超过三年！</w:t>
                </w:r>
              </w:p>
            </w:tc>
            <w:tc>
              <w:tcPr>
                <w:tcW w:w="2142" w:type="dxa"/>
                <w:vAlign w:val="center"/>
              </w:tcPr>
              <w:p w:rsidR="00023FF3" w:rsidRDefault="00023FF3">
                <w:pPr>
                  <w:adjustRightInd w:val="0"/>
                  <w:snapToGrid w:val="0"/>
                  <w:ind w:rightChars="50" w:right="105"/>
                  <w:jc w:val="center"/>
                  <w:rPr>
                    <w:rFonts w:ascii="仿宋" w:eastAsia="仿宋" w:hAnsi="仿宋" w:cs="宋体"/>
                    <w:szCs w:val="21"/>
                  </w:rPr>
                </w:pPr>
              </w:p>
            </w:tc>
            <w:tc>
              <w:tcPr>
                <w:tcW w:w="719" w:type="dxa"/>
                <w:vAlign w:val="center"/>
              </w:tcPr>
              <w:p w:rsidR="00023FF3" w:rsidRDefault="00023FF3">
                <w:pPr>
                  <w:adjustRightInd w:val="0"/>
                  <w:snapToGrid w:val="0"/>
                  <w:ind w:rightChars="50" w:right="105"/>
                  <w:jc w:val="center"/>
                  <w:rPr>
                    <w:rFonts w:ascii="仿宋" w:eastAsia="仿宋" w:hAnsi="仿宋" w:cs="宋体"/>
                    <w:szCs w:val="21"/>
                  </w:rPr>
                </w:pPr>
              </w:p>
            </w:tc>
            <w:tc>
              <w:tcPr>
                <w:tcW w:w="802" w:type="dxa"/>
                <w:vAlign w:val="center"/>
              </w:tcPr>
              <w:p w:rsidR="00023FF3" w:rsidRDefault="00023FF3">
                <w:pPr>
                  <w:adjustRightInd w:val="0"/>
                  <w:snapToGrid w:val="0"/>
                  <w:ind w:rightChars="50" w:right="105"/>
                  <w:jc w:val="center"/>
                  <w:rPr>
                    <w:rFonts w:ascii="仿宋" w:eastAsia="仿宋" w:hAnsi="仿宋" w:cs="宋体"/>
                    <w:szCs w:val="21"/>
                  </w:rPr>
                </w:pPr>
              </w:p>
            </w:tc>
            <w:tc>
              <w:tcPr>
                <w:tcW w:w="1058" w:type="dxa"/>
                <w:vAlign w:val="center"/>
              </w:tcPr>
              <w:p w:rsidR="00023FF3" w:rsidRDefault="00023FF3">
                <w:pPr>
                  <w:adjustRightInd w:val="0"/>
                  <w:snapToGrid w:val="0"/>
                  <w:ind w:rightChars="50" w:right="105"/>
                  <w:jc w:val="center"/>
                  <w:rPr>
                    <w:rFonts w:ascii="仿宋" w:eastAsia="仿宋" w:hAnsi="仿宋" w:cs="宋体"/>
                    <w:szCs w:val="21"/>
                  </w:rPr>
                </w:pPr>
              </w:p>
            </w:tc>
          </w:tr>
          <w:tr w:rsidR="00023FF3">
            <w:trPr>
              <w:trHeight w:val="328"/>
              <w:jc w:val="center"/>
            </w:trPr>
            <w:tc>
              <w:tcPr>
                <w:tcW w:w="466" w:type="dxa"/>
                <w:vAlign w:val="center"/>
              </w:tcPr>
              <w:p w:rsidR="00023FF3" w:rsidRDefault="00697C3F">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023FF3" w:rsidRDefault="00697C3F">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w:t>
                </w:r>
                <w:r>
                  <w:rPr>
                    <w:rFonts w:ascii="仿宋_GB2312" w:eastAsia="仿宋_GB2312" w:hAnsi="仿宋_GB2312" w:cs="仿宋_GB2312"/>
                    <w:szCs w:val="21"/>
                  </w:rPr>
                  <w:t>时间：</w:t>
                </w:r>
                <w:r>
                  <w:rPr>
                    <w:rFonts w:ascii="仿宋_GB2312" w:eastAsia="仿宋_GB2312" w:hAnsi="仿宋_GB2312" w:cs="仿宋_GB2312" w:hint="eastAsia"/>
                    <w:szCs w:val="21"/>
                  </w:rPr>
                  <w:t>签订合同之日起</w:t>
                </w:r>
                <w:r>
                  <w:rPr>
                    <w:rFonts w:ascii="仿宋_GB2312" w:eastAsia="仿宋_GB2312" w:hAnsi="仿宋_GB2312" w:cs="仿宋_GB2312" w:hint="eastAsia"/>
                    <w:szCs w:val="21"/>
                  </w:rPr>
                  <w:t>7</w:t>
                </w:r>
                <w:r>
                  <w:rPr>
                    <w:rFonts w:ascii="仿宋_GB2312" w:eastAsia="仿宋_GB2312" w:hAnsi="仿宋_GB2312" w:cs="仿宋_GB2312" w:hint="eastAsia"/>
                    <w:szCs w:val="21"/>
                  </w:rPr>
                  <w:t>天内</w:t>
                </w:r>
                <w:r>
                  <w:rPr>
                    <w:rFonts w:ascii="仿宋_GB2312" w:eastAsia="仿宋_GB2312" w:hAnsi="仿宋_GB2312" w:cs="仿宋_GB2312" w:hint="eastAsia"/>
                    <w:szCs w:val="21"/>
                  </w:rPr>
                  <w:t>开始履行服务</w:t>
                </w:r>
              </w:p>
            </w:tc>
            <w:tc>
              <w:tcPr>
                <w:tcW w:w="2142" w:type="dxa"/>
                <w:vAlign w:val="center"/>
              </w:tcPr>
              <w:p w:rsidR="00023FF3" w:rsidRDefault="00023FF3">
                <w:pPr>
                  <w:adjustRightInd w:val="0"/>
                  <w:snapToGrid w:val="0"/>
                  <w:ind w:rightChars="50" w:right="105"/>
                  <w:jc w:val="center"/>
                  <w:rPr>
                    <w:rFonts w:ascii="仿宋" w:eastAsia="仿宋" w:hAnsi="仿宋" w:cs="宋体"/>
                    <w:szCs w:val="21"/>
                  </w:rPr>
                </w:pPr>
              </w:p>
            </w:tc>
            <w:tc>
              <w:tcPr>
                <w:tcW w:w="719" w:type="dxa"/>
                <w:vAlign w:val="center"/>
              </w:tcPr>
              <w:p w:rsidR="00023FF3" w:rsidRDefault="00023FF3">
                <w:pPr>
                  <w:adjustRightInd w:val="0"/>
                  <w:snapToGrid w:val="0"/>
                  <w:ind w:rightChars="50" w:right="105"/>
                  <w:jc w:val="center"/>
                  <w:rPr>
                    <w:rFonts w:ascii="仿宋" w:eastAsia="仿宋" w:hAnsi="仿宋" w:cs="宋体"/>
                    <w:szCs w:val="21"/>
                  </w:rPr>
                </w:pPr>
              </w:p>
            </w:tc>
            <w:tc>
              <w:tcPr>
                <w:tcW w:w="802" w:type="dxa"/>
                <w:vAlign w:val="center"/>
              </w:tcPr>
              <w:p w:rsidR="00023FF3" w:rsidRDefault="00023FF3">
                <w:pPr>
                  <w:adjustRightInd w:val="0"/>
                  <w:snapToGrid w:val="0"/>
                  <w:ind w:rightChars="50" w:right="105"/>
                  <w:jc w:val="center"/>
                  <w:rPr>
                    <w:rFonts w:ascii="仿宋" w:eastAsia="仿宋" w:hAnsi="仿宋" w:cs="宋体"/>
                    <w:szCs w:val="21"/>
                  </w:rPr>
                </w:pPr>
              </w:p>
            </w:tc>
            <w:tc>
              <w:tcPr>
                <w:tcW w:w="1058" w:type="dxa"/>
                <w:vAlign w:val="center"/>
              </w:tcPr>
              <w:p w:rsidR="00023FF3" w:rsidRDefault="00023FF3">
                <w:pPr>
                  <w:adjustRightInd w:val="0"/>
                  <w:snapToGrid w:val="0"/>
                  <w:ind w:rightChars="50" w:right="105"/>
                  <w:jc w:val="center"/>
                  <w:rPr>
                    <w:rFonts w:ascii="仿宋" w:eastAsia="仿宋" w:hAnsi="仿宋" w:cs="宋体"/>
                    <w:szCs w:val="21"/>
                  </w:rPr>
                </w:pPr>
              </w:p>
            </w:tc>
          </w:tr>
          <w:tr w:rsidR="00023FF3">
            <w:trPr>
              <w:trHeight w:val="328"/>
              <w:jc w:val="center"/>
            </w:trPr>
            <w:tc>
              <w:tcPr>
                <w:tcW w:w="466" w:type="dxa"/>
                <w:vAlign w:val="center"/>
              </w:tcPr>
              <w:p w:rsidR="00023FF3" w:rsidRDefault="00697C3F">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023FF3" w:rsidRDefault="00697C3F">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服务地点：</w:t>
                </w:r>
                <w:r>
                  <w:rPr>
                    <w:rFonts w:ascii="仿宋_GB2312" w:eastAsia="仿宋_GB2312" w:hAnsi="仿宋_GB2312" w:cs="仿宋_GB2312" w:hint="eastAsia"/>
                    <w:szCs w:val="21"/>
                  </w:rPr>
                  <w:t>营口市鲅鱼圈生态环境分局</w:t>
                </w:r>
              </w:p>
            </w:tc>
            <w:tc>
              <w:tcPr>
                <w:tcW w:w="2142" w:type="dxa"/>
                <w:vAlign w:val="center"/>
              </w:tcPr>
              <w:p w:rsidR="00023FF3" w:rsidRDefault="00023FF3">
                <w:pPr>
                  <w:adjustRightInd w:val="0"/>
                  <w:snapToGrid w:val="0"/>
                  <w:ind w:rightChars="50" w:right="105"/>
                  <w:jc w:val="center"/>
                  <w:rPr>
                    <w:rFonts w:ascii="仿宋" w:eastAsia="仿宋" w:hAnsi="仿宋" w:cs="宋体"/>
                    <w:szCs w:val="21"/>
                  </w:rPr>
                </w:pPr>
              </w:p>
            </w:tc>
            <w:tc>
              <w:tcPr>
                <w:tcW w:w="719" w:type="dxa"/>
                <w:vAlign w:val="center"/>
              </w:tcPr>
              <w:p w:rsidR="00023FF3" w:rsidRDefault="00023FF3">
                <w:pPr>
                  <w:adjustRightInd w:val="0"/>
                  <w:snapToGrid w:val="0"/>
                  <w:ind w:rightChars="50" w:right="105"/>
                  <w:jc w:val="center"/>
                  <w:rPr>
                    <w:rFonts w:ascii="仿宋" w:eastAsia="仿宋" w:hAnsi="仿宋" w:cs="宋体"/>
                    <w:szCs w:val="21"/>
                  </w:rPr>
                </w:pPr>
              </w:p>
            </w:tc>
            <w:tc>
              <w:tcPr>
                <w:tcW w:w="802" w:type="dxa"/>
                <w:vAlign w:val="center"/>
              </w:tcPr>
              <w:p w:rsidR="00023FF3" w:rsidRDefault="00023FF3">
                <w:pPr>
                  <w:adjustRightInd w:val="0"/>
                  <w:snapToGrid w:val="0"/>
                  <w:ind w:rightChars="50" w:right="105"/>
                  <w:jc w:val="center"/>
                  <w:rPr>
                    <w:rFonts w:ascii="仿宋" w:eastAsia="仿宋" w:hAnsi="仿宋" w:cs="宋体"/>
                    <w:szCs w:val="21"/>
                  </w:rPr>
                </w:pPr>
              </w:p>
            </w:tc>
            <w:tc>
              <w:tcPr>
                <w:tcW w:w="1058" w:type="dxa"/>
                <w:vAlign w:val="center"/>
              </w:tcPr>
              <w:p w:rsidR="00023FF3" w:rsidRDefault="00023FF3">
                <w:pPr>
                  <w:adjustRightInd w:val="0"/>
                  <w:snapToGrid w:val="0"/>
                  <w:ind w:rightChars="50" w:right="105"/>
                  <w:jc w:val="center"/>
                  <w:rPr>
                    <w:rFonts w:ascii="仿宋" w:eastAsia="仿宋" w:hAnsi="仿宋" w:cs="宋体"/>
                    <w:szCs w:val="21"/>
                  </w:rPr>
                </w:pPr>
              </w:p>
            </w:tc>
          </w:tr>
          <w:tr w:rsidR="00023FF3">
            <w:trPr>
              <w:trHeight w:val="328"/>
              <w:jc w:val="center"/>
            </w:trPr>
            <w:tc>
              <w:tcPr>
                <w:tcW w:w="466" w:type="dxa"/>
                <w:vAlign w:val="center"/>
              </w:tcPr>
              <w:p w:rsidR="00023FF3" w:rsidRDefault="00697C3F">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023FF3" w:rsidRDefault="00697C3F">
                <w:pPr>
                  <w:adjustRightInd w:val="0"/>
                  <w:snapToGrid w:val="0"/>
                  <w:rPr>
                    <w:rFonts w:ascii="仿宋" w:eastAsia="仿宋" w:hAnsi="仿宋" w:cs="宋体"/>
                    <w:szCs w:val="21"/>
                  </w:rPr>
                </w:pPr>
                <w:r>
                  <w:rPr>
                    <w:rFonts w:ascii="仿宋_GB2312" w:eastAsia="仿宋_GB2312" w:hAnsi="仿宋_GB2312" w:cs="仿宋_GB2312" w:hint="eastAsia"/>
                    <w:szCs w:val="21"/>
                  </w:rPr>
                  <w:t>付款方式及条件：项目验收合格后，按照合同</w:t>
                </w:r>
                <w:r>
                  <w:rPr>
                    <w:rFonts w:ascii="仿宋_GB2312" w:eastAsia="仿宋_GB2312" w:hAnsi="仿宋_GB2312" w:cs="仿宋_GB2312" w:hint="eastAsia"/>
                    <w:szCs w:val="21"/>
                  </w:rPr>
                  <w:t>约定付款</w:t>
                </w:r>
              </w:p>
            </w:tc>
            <w:tc>
              <w:tcPr>
                <w:tcW w:w="2142" w:type="dxa"/>
                <w:vAlign w:val="center"/>
              </w:tcPr>
              <w:p w:rsidR="00023FF3" w:rsidRDefault="00023FF3">
                <w:pPr>
                  <w:adjustRightInd w:val="0"/>
                  <w:snapToGrid w:val="0"/>
                  <w:ind w:rightChars="50" w:right="105"/>
                  <w:jc w:val="center"/>
                  <w:rPr>
                    <w:rFonts w:ascii="仿宋" w:eastAsia="仿宋" w:hAnsi="仿宋" w:cs="宋体"/>
                    <w:szCs w:val="21"/>
                  </w:rPr>
                </w:pPr>
              </w:p>
            </w:tc>
            <w:tc>
              <w:tcPr>
                <w:tcW w:w="719" w:type="dxa"/>
                <w:vAlign w:val="center"/>
              </w:tcPr>
              <w:p w:rsidR="00023FF3" w:rsidRDefault="00023FF3">
                <w:pPr>
                  <w:adjustRightInd w:val="0"/>
                  <w:snapToGrid w:val="0"/>
                  <w:ind w:rightChars="50" w:right="105"/>
                  <w:jc w:val="center"/>
                  <w:rPr>
                    <w:rFonts w:ascii="仿宋" w:eastAsia="仿宋" w:hAnsi="仿宋" w:cs="宋体"/>
                    <w:szCs w:val="21"/>
                  </w:rPr>
                </w:pPr>
              </w:p>
            </w:tc>
            <w:tc>
              <w:tcPr>
                <w:tcW w:w="802" w:type="dxa"/>
                <w:vAlign w:val="center"/>
              </w:tcPr>
              <w:p w:rsidR="00023FF3" w:rsidRDefault="00023FF3">
                <w:pPr>
                  <w:adjustRightInd w:val="0"/>
                  <w:snapToGrid w:val="0"/>
                  <w:ind w:rightChars="50" w:right="105"/>
                  <w:jc w:val="center"/>
                  <w:rPr>
                    <w:rFonts w:ascii="仿宋" w:eastAsia="仿宋" w:hAnsi="仿宋" w:cs="宋体"/>
                    <w:szCs w:val="21"/>
                  </w:rPr>
                </w:pPr>
              </w:p>
            </w:tc>
            <w:tc>
              <w:tcPr>
                <w:tcW w:w="1058" w:type="dxa"/>
                <w:vAlign w:val="center"/>
              </w:tcPr>
              <w:p w:rsidR="00023FF3" w:rsidRDefault="00023FF3">
                <w:pPr>
                  <w:adjustRightInd w:val="0"/>
                  <w:snapToGrid w:val="0"/>
                  <w:ind w:rightChars="50" w:right="105"/>
                  <w:jc w:val="center"/>
                  <w:rPr>
                    <w:rFonts w:ascii="仿宋" w:eastAsia="仿宋" w:hAnsi="仿宋" w:cs="宋体"/>
                    <w:szCs w:val="21"/>
                  </w:rPr>
                </w:pPr>
              </w:p>
            </w:tc>
          </w:tr>
          <w:tr w:rsidR="00023FF3">
            <w:trPr>
              <w:trHeight w:val="328"/>
              <w:jc w:val="center"/>
            </w:trPr>
            <w:tc>
              <w:tcPr>
                <w:tcW w:w="466" w:type="dxa"/>
                <w:vAlign w:val="center"/>
              </w:tcPr>
              <w:p w:rsidR="00023FF3" w:rsidRDefault="00697C3F">
                <w:pPr>
                  <w:adjustRightInd w:val="0"/>
                  <w:snapToGrid w:val="0"/>
                  <w:ind w:rightChars="50" w:right="105"/>
                  <w:jc w:val="center"/>
                  <w:rPr>
                    <w:rFonts w:ascii="仿宋" w:eastAsia="仿宋" w:hAnsi="仿宋" w:cs="宋体"/>
                    <w:szCs w:val="21"/>
                  </w:rPr>
                </w:pPr>
                <w:r>
                  <w:rPr>
                    <w:rFonts w:ascii="仿宋" w:eastAsia="仿宋" w:hAnsi="仿宋" w:cs="宋体" w:hint="eastAsia"/>
                    <w:b/>
                    <w:szCs w:val="21"/>
                  </w:rPr>
                  <w:t>★</w:t>
                </w:r>
              </w:p>
            </w:tc>
            <w:tc>
              <w:tcPr>
                <w:tcW w:w="3197" w:type="dxa"/>
                <w:vAlign w:val="center"/>
              </w:tcPr>
              <w:p w:rsidR="00023FF3" w:rsidRDefault="00697C3F">
                <w:pPr>
                  <w:rPr>
                    <w:rFonts w:ascii="仿宋_GB2312" w:eastAsia="仿宋_GB2312" w:hAnsi="仿宋_GB2312" w:cs="仿宋_GB2312"/>
                    <w:szCs w:val="21"/>
                  </w:rPr>
                </w:pPr>
                <w:r>
                  <w:rPr>
                    <w:rFonts w:ascii="仿宋_GB2312" w:eastAsia="仿宋_GB2312" w:hAnsi="仿宋_GB2312" w:cs="仿宋_GB2312" w:hint="eastAsia"/>
                    <w:szCs w:val="21"/>
                  </w:rPr>
                  <w:t>验收标准：按照</w:t>
                </w:r>
                <w:proofErr w:type="gramStart"/>
                <w:r>
                  <w:rPr>
                    <w:rFonts w:ascii="仿宋_GB2312" w:eastAsia="仿宋_GB2312" w:hAnsi="仿宋_GB2312" w:cs="仿宋_GB2312" w:hint="eastAsia"/>
                    <w:szCs w:val="21"/>
                  </w:rPr>
                  <w:t>《辽宁省政府采购履约验收管理办法》辽采</w:t>
                </w:r>
                <w:proofErr w:type="gramEnd"/>
                <w:r>
                  <w:rPr>
                    <w:rFonts w:ascii="仿宋_GB2312" w:eastAsia="仿宋_GB2312" w:hAnsi="仿宋_GB2312" w:cs="仿宋_GB2312" w:hint="eastAsia"/>
                    <w:szCs w:val="21"/>
                  </w:rPr>
                  <w:t>[2017]603</w:t>
                </w:r>
                <w:r>
                  <w:rPr>
                    <w:rFonts w:ascii="仿宋_GB2312" w:eastAsia="仿宋_GB2312" w:hAnsi="仿宋_GB2312" w:cs="仿宋_GB2312" w:hint="eastAsia"/>
                    <w:szCs w:val="21"/>
                  </w:rPr>
                  <w:t>号进行组织验收。</w:t>
                </w:r>
              </w:p>
              <w:p w:rsidR="00023FF3" w:rsidRDefault="00697C3F">
                <w:pPr>
                  <w:rPr>
                    <w:rFonts w:ascii="仿宋_GB2312" w:eastAsia="仿宋_GB2312" w:hAnsi="仿宋_GB2312" w:cs="仿宋_GB2312"/>
                    <w:szCs w:val="21"/>
                  </w:rPr>
                </w:pPr>
                <w:r>
                  <w:rPr>
                    <w:rFonts w:ascii="仿宋_GB2312" w:eastAsia="仿宋_GB2312" w:hAnsi="仿宋_GB2312" w:cs="仿宋_GB2312" w:hint="eastAsia"/>
                    <w:szCs w:val="21"/>
                  </w:rPr>
                  <w:t>验收程序：按照</w:t>
                </w:r>
                <w:proofErr w:type="gramStart"/>
                <w:r>
                  <w:rPr>
                    <w:rFonts w:ascii="仿宋_GB2312" w:eastAsia="仿宋_GB2312" w:hAnsi="仿宋_GB2312" w:cs="仿宋_GB2312" w:hint="eastAsia"/>
                    <w:szCs w:val="21"/>
                  </w:rPr>
                  <w:t>《辽宁省政府采购履约验收管理办法》辽采</w:t>
                </w:r>
                <w:proofErr w:type="gramEnd"/>
                <w:r>
                  <w:rPr>
                    <w:rFonts w:ascii="仿宋_GB2312" w:eastAsia="仿宋_GB2312" w:hAnsi="仿宋_GB2312" w:cs="仿宋_GB2312" w:hint="eastAsia"/>
                    <w:szCs w:val="21"/>
                  </w:rPr>
                  <w:t>[2017]603</w:t>
                </w:r>
                <w:r>
                  <w:rPr>
                    <w:rFonts w:ascii="仿宋_GB2312" w:eastAsia="仿宋_GB2312" w:hAnsi="仿宋_GB2312" w:cs="仿宋_GB2312" w:hint="eastAsia"/>
                    <w:szCs w:val="21"/>
                  </w:rPr>
                  <w:t>号进行组织验收。</w:t>
                </w:r>
              </w:p>
              <w:p w:rsidR="00023FF3" w:rsidRDefault="00697C3F">
                <w:pPr>
                  <w:rPr>
                    <w:rFonts w:ascii="仿宋_GB2312" w:eastAsia="仿宋_GB2312" w:hAnsi="仿宋_GB2312" w:cs="仿宋_GB2312"/>
                    <w:szCs w:val="21"/>
                  </w:rPr>
                </w:pPr>
                <w:r>
                  <w:rPr>
                    <w:rFonts w:ascii="仿宋_GB2312" w:eastAsia="仿宋_GB2312" w:hAnsi="仿宋_GB2312" w:cs="仿宋_GB2312" w:hint="eastAsia"/>
                    <w:szCs w:val="21"/>
                  </w:rPr>
                  <w:t>验收报告：按照</w:t>
                </w:r>
                <w:proofErr w:type="gramStart"/>
                <w:r>
                  <w:rPr>
                    <w:rFonts w:ascii="仿宋_GB2312" w:eastAsia="仿宋_GB2312" w:hAnsi="仿宋_GB2312" w:cs="仿宋_GB2312" w:hint="eastAsia"/>
                    <w:szCs w:val="21"/>
                  </w:rPr>
                  <w:t>《辽宁省政府采购履约验收管理办法》辽采</w:t>
                </w:r>
                <w:proofErr w:type="gramEnd"/>
                <w:r>
                  <w:rPr>
                    <w:rFonts w:ascii="仿宋_GB2312" w:eastAsia="仿宋_GB2312" w:hAnsi="仿宋_GB2312" w:cs="仿宋_GB2312" w:hint="eastAsia"/>
                    <w:szCs w:val="21"/>
                  </w:rPr>
                  <w:t>[2017]603</w:t>
                </w:r>
                <w:r>
                  <w:rPr>
                    <w:rFonts w:ascii="仿宋_GB2312" w:eastAsia="仿宋_GB2312" w:hAnsi="仿宋_GB2312" w:cs="仿宋_GB2312" w:hint="eastAsia"/>
                    <w:szCs w:val="21"/>
                  </w:rPr>
                  <w:t>号进行组织验收。</w:t>
                </w:r>
              </w:p>
              <w:p w:rsidR="00023FF3" w:rsidRDefault="00697C3F">
                <w:pPr>
                  <w:adjustRightInd w:val="0"/>
                  <w:snapToGrid w:val="0"/>
                  <w:rPr>
                    <w:rFonts w:ascii="仿宋" w:eastAsia="仿宋" w:hAnsi="仿宋" w:cs="宋体"/>
                    <w:szCs w:val="21"/>
                  </w:rPr>
                </w:pPr>
                <w:r>
                  <w:rPr>
                    <w:rFonts w:ascii="仿宋_GB2312" w:eastAsia="仿宋_GB2312" w:hAnsi="仿宋_GB2312" w:cs="仿宋_GB2312" w:hint="eastAsia"/>
                    <w:szCs w:val="21"/>
                  </w:rPr>
                  <w:t>组织验收主体：本项目的履约验收工作由采购人依法组织实施。</w:t>
                </w:r>
              </w:p>
            </w:tc>
            <w:tc>
              <w:tcPr>
                <w:tcW w:w="2142" w:type="dxa"/>
                <w:vAlign w:val="center"/>
              </w:tcPr>
              <w:p w:rsidR="00023FF3" w:rsidRDefault="00023FF3">
                <w:pPr>
                  <w:adjustRightInd w:val="0"/>
                  <w:snapToGrid w:val="0"/>
                  <w:ind w:rightChars="50" w:right="105"/>
                  <w:jc w:val="center"/>
                  <w:rPr>
                    <w:rFonts w:ascii="仿宋" w:eastAsia="仿宋" w:hAnsi="仿宋" w:cs="宋体"/>
                    <w:szCs w:val="21"/>
                  </w:rPr>
                </w:pPr>
              </w:p>
            </w:tc>
            <w:tc>
              <w:tcPr>
                <w:tcW w:w="719" w:type="dxa"/>
                <w:vAlign w:val="center"/>
              </w:tcPr>
              <w:p w:rsidR="00023FF3" w:rsidRDefault="00023FF3">
                <w:pPr>
                  <w:adjustRightInd w:val="0"/>
                  <w:snapToGrid w:val="0"/>
                  <w:ind w:rightChars="50" w:right="105"/>
                  <w:jc w:val="center"/>
                  <w:rPr>
                    <w:rFonts w:ascii="仿宋" w:eastAsia="仿宋" w:hAnsi="仿宋" w:cs="宋体"/>
                    <w:szCs w:val="21"/>
                  </w:rPr>
                </w:pPr>
              </w:p>
            </w:tc>
            <w:tc>
              <w:tcPr>
                <w:tcW w:w="802" w:type="dxa"/>
                <w:vAlign w:val="center"/>
              </w:tcPr>
              <w:p w:rsidR="00023FF3" w:rsidRDefault="00023FF3">
                <w:pPr>
                  <w:adjustRightInd w:val="0"/>
                  <w:snapToGrid w:val="0"/>
                  <w:ind w:rightChars="50" w:right="105"/>
                  <w:jc w:val="center"/>
                  <w:rPr>
                    <w:rFonts w:ascii="仿宋" w:eastAsia="仿宋" w:hAnsi="仿宋" w:cs="宋体"/>
                    <w:szCs w:val="21"/>
                  </w:rPr>
                </w:pPr>
              </w:p>
            </w:tc>
            <w:tc>
              <w:tcPr>
                <w:tcW w:w="1058" w:type="dxa"/>
                <w:vAlign w:val="center"/>
              </w:tcPr>
              <w:p w:rsidR="00023FF3" w:rsidRDefault="00023FF3">
                <w:pPr>
                  <w:adjustRightInd w:val="0"/>
                  <w:snapToGrid w:val="0"/>
                  <w:ind w:rightChars="50" w:right="105"/>
                  <w:jc w:val="center"/>
                  <w:rPr>
                    <w:rFonts w:ascii="仿宋" w:eastAsia="仿宋" w:hAnsi="仿宋" w:cs="宋体"/>
                    <w:szCs w:val="21"/>
                  </w:rPr>
                </w:pPr>
              </w:p>
            </w:tc>
          </w:tr>
          <w:tr w:rsidR="00023FF3">
            <w:trPr>
              <w:trHeight w:val="328"/>
              <w:jc w:val="center"/>
            </w:trPr>
            <w:tc>
              <w:tcPr>
                <w:tcW w:w="466" w:type="dxa"/>
                <w:vAlign w:val="center"/>
              </w:tcPr>
              <w:p w:rsidR="00023FF3" w:rsidRDefault="00023FF3">
                <w:pPr>
                  <w:adjustRightInd w:val="0"/>
                  <w:snapToGrid w:val="0"/>
                  <w:ind w:rightChars="50" w:right="105"/>
                  <w:jc w:val="center"/>
                  <w:rPr>
                    <w:rFonts w:ascii="仿宋" w:eastAsia="仿宋" w:hAnsi="仿宋" w:cs="宋体"/>
                    <w:szCs w:val="21"/>
                  </w:rPr>
                </w:pPr>
              </w:p>
            </w:tc>
            <w:tc>
              <w:tcPr>
                <w:tcW w:w="3197" w:type="dxa"/>
                <w:vAlign w:val="center"/>
              </w:tcPr>
              <w:p w:rsidR="00023FF3" w:rsidRDefault="00697C3F">
                <w:pPr>
                  <w:adjustRightInd w:val="0"/>
                  <w:snapToGrid w:val="0"/>
                  <w:ind w:hanging="1"/>
                  <w:rPr>
                    <w:rFonts w:ascii="仿宋" w:eastAsia="仿宋" w:hAnsi="仿宋" w:cs="宋体"/>
                    <w:szCs w:val="21"/>
                  </w:rPr>
                </w:pPr>
                <w:r>
                  <w:rPr>
                    <w:rFonts w:ascii="仿宋" w:eastAsia="仿宋" w:hAnsi="仿宋" w:cs="宋体" w:hint="eastAsia"/>
                    <w:szCs w:val="21"/>
                  </w:rPr>
                  <w:t>其它</w:t>
                </w:r>
              </w:p>
            </w:tc>
            <w:tc>
              <w:tcPr>
                <w:tcW w:w="2142" w:type="dxa"/>
                <w:vAlign w:val="center"/>
              </w:tcPr>
              <w:p w:rsidR="00023FF3" w:rsidRDefault="00697C3F">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采购单位未提供需求而供应商认为需说明及补充的内容在此填列</w:t>
                </w:r>
              </w:p>
            </w:tc>
            <w:tc>
              <w:tcPr>
                <w:tcW w:w="719" w:type="dxa"/>
                <w:vAlign w:val="center"/>
              </w:tcPr>
              <w:p w:rsidR="00023FF3" w:rsidRDefault="00023FF3">
                <w:pPr>
                  <w:adjustRightInd w:val="0"/>
                  <w:snapToGrid w:val="0"/>
                  <w:ind w:rightChars="50" w:right="105"/>
                  <w:jc w:val="center"/>
                  <w:rPr>
                    <w:rFonts w:ascii="仿宋" w:eastAsia="仿宋" w:hAnsi="仿宋" w:cs="宋体"/>
                    <w:szCs w:val="21"/>
                  </w:rPr>
                </w:pPr>
              </w:p>
            </w:tc>
            <w:tc>
              <w:tcPr>
                <w:tcW w:w="802" w:type="dxa"/>
                <w:vAlign w:val="center"/>
              </w:tcPr>
              <w:p w:rsidR="00023FF3" w:rsidRDefault="00023FF3">
                <w:pPr>
                  <w:adjustRightInd w:val="0"/>
                  <w:snapToGrid w:val="0"/>
                  <w:ind w:rightChars="50" w:right="105"/>
                  <w:jc w:val="center"/>
                  <w:rPr>
                    <w:rFonts w:ascii="仿宋" w:eastAsia="仿宋" w:hAnsi="仿宋" w:cs="宋体"/>
                    <w:szCs w:val="21"/>
                  </w:rPr>
                </w:pPr>
              </w:p>
            </w:tc>
            <w:tc>
              <w:tcPr>
                <w:tcW w:w="1058" w:type="dxa"/>
                <w:vAlign w:val="center"/>
              </w:tcPr>
              <w:p w:rsidR="00023FF3" w:rsidRDefault="00023FF3">
                <w:pPr>
                  <w:adjustRightInd w:val="0"/>
                  <w:snapToGrid w:val="0"/>
                  <w:ind w:rightChars="50" w:right="105"/>
                  <w:jc w:val="center"/>
                  <w:rPr>
                    <w:rFonts w:ascii="仿宋" w:eastAsia="仿宋" w:hAnsi="仿宋" w:cs="宋体"/>
                    <w:szCs w:val="21"/>
                  </w:rPr>
                </w:pPr>
              </w:p>
            </w:tc>
          </w:tr>
        </w:tbl>
        <w:p w:rsidR="00023FF3" w:rsidRDefault="00023FF3">
          <w:pPr>
            <w:rPr>
              <w:rFonts w:ascii="仿宋" w:eastAsia="仿宋" w:hAnsi="仿宋"/>
              <w:szCs w:val="21"/>
            </w:rPr>
          </w:pPr>
        </w:p>
        <w:p w:rsidR="00023FF3" w:rsidRDefault="00697C3F"/>
      </w:sdtContent>
    </w:sdt>
    <w:p w:rsidR="00023FF3" w:rsidRDefault="00697C3F">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．“响应文件响应内容”一栏由供应商填写。</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．“偏离程度”一栏根据“响应文件响应内容”与采购文件逐项对照的结果填写。偏离必须用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“正偏离、负偏离或无偏离”三个名称中的一种进行标注。</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．“偏离说明”一栏由供应商对偏离的情况做详细说明。</w:t>
      </w: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697C3F">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697C3F">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697C3F">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697C3F">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023FF3" w:rsidRDefault="00697C3F">
      <w:pPr>
        <w:wordWrap w:val="0"/>
        <w:adjustRightInd w:val="0"/>
        <w:snapToGrid w:val="0"/>
        <w:spacing w:line="360" w:lineRule="auto"/>
        <w:ind w:rightChars="50" w:right="105"/>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15</w:t>
      </w:r>
    </w:p>
    <w:p w:rsidR="00023FF3" w:rsidRDefault="00697C3F">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）与供应商单位法定代表人（或非法人组织负责人）为同一人的其他单位；</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697C3F">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697C3F">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hint="eastAsia"/>
          <w:szCs w:val="21"/>
        </w:rPr>
        <w:t>(</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697C3F">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w:t>
      </w:r>
      <w:r>
        <w:rPr>
          <w:rFonts w:ascii="仿宋_GB2312" w:eastAsia="仿宋_GB2312" w:hAnsi="仿宋_GB2312" w:cs="仿宋_GB2312" w:hint="eastAsia"/>
        </w:rPr>
        <w:t>签字或盖章</w:t>
      </w:r>
      <w:r>
        <w:rPr>
          <w:rFonts w:ascii="仿宋_GB2312" w:eastAsia="仿宋_GB2312" w:hAnsi="仿宋_GB2312" w:cs="仿宋_GB2312" w:hint="eastAsia"/>
        </w:rPr>
        <w:t>)</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697C3F">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023FF3" w:rsidRDefault="00697C3F">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w:t>
      </w:r>
      <w:r>
        <w:rPr>
          <w:rFonts w:ascii="仿宋_GB2312" w:eastAsia="仿宋_GB2312" w:hAnsi="仿宋_GB2312" w:cs="仿宋_GB2312" w:hint="eastAsia"/>
          <w:b/>
          <w:bCs/>
          <w:sz w:val="28"/>
          <w:szCs w:val="28"/>
        </w:rPr>
        <w:t>16</w:t>
      </w:r>
    </w:p>
    <w:p w:rsidR="00023FF3" w:rsidRDefault="00697C3F">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中小企业声明函（工程、服务）</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本公司（联合体）郑重声明，根据《政府采购促进中小企业发展管理办法》（财库﹝</w:t>
      </w:r>
      <w:r>
        <w:rPr>
          <w:rFonts w:ascii="仿宋_GB2312" w:eastAsia="仿宋_GB2312" w:hAnsi="仿宋_GB2312" w:cs="仿宋_GB2312" w:hint="eastAsia"/>
          <w:szCs w:val="21"/>
        </w:rPr>
        <w:t>2020</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46 </w:t>
      </w:r>
      <w:r>
        <w:rPr>
          <w:rFonts w:ascii="仿宋_GB2312" w:eastAsia="仿宋_GB2312" w:hAnsi="仿宋_GB2312" w:cs="仿宋_GB2312" w:hint="eastAsia"/>
          <w:szCs w:val="21"/>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1.</w:t>
      </w:r>
      <w:r>
        <w:rPr>
          <w:rFonts w:ascii="仿宋_GB2312" w:eastAsia="仿宋_GB2312" w:hAnsi="仿宋_GB2312" w:cs="仿宋_GB2312" w:hint="eastAsia"/>
          <w:szCs w:val="21"/>
        </w:rPr>
        <w:t>（标的名称），属于（采购文件中明确的所属行业）；承建（承接）企业为（企业名</w:t>
      </w:r>
      <w:r>
        <w:rPr>
          <w:rFonts w:ascii="仿宋_GB2312" w:eastAsia="仿宋_GB2312" w:hAnsi="仿宋_GB2312" w:cs="仿宋_GB2312" w:hint="eastAsia"/>
          <w:szCs w:val="21"/>
        </w:rPr>
        <w:t>称），从业人员</w:t>
      </w:r>
      <w:r>
        <w:rPr>
          <w:rFonts w:ascii="仿宋_GB2312" w:eastAsia="仿宋_GB2312" w:hAnsi="仿宋_GB2312" w:cs="仿宋_GB2312" w:hint="eastAsia"/>
          <w:szCs w:val="21"/>
        </w:rPr>
        <w:t>     </w:t>
      </w:r>
      <w:r>
        <w:rPr>
          <w:rFonts w:ascii="仿宋_GB2312" w:eastAsia="仿宋_GB2312" w:hAnsi="仿宋_GB2312" w:cs="仿宋_GB2312" w:hint="eastAsia"/>
          <w:szCs w:val="21"/>
        </w:rPr>
        <w:t>人，营业收入为万元，资产总额为</w:t>
      </w:r>
      <w:r>
        <w:rPr>
          <w:rFonts w:ascii="仿宋_GB2312" w:eastAsia="仿宋_GB2312" w:hAnsi="仿宋_GB2312" w:cs="仿宋_GB2312" w:hint="eastAsia"/>
          <w:szCs w:val="21"/>
        </w:rPr>
        <w:t>      </w:t>
      </w:r>
      <w:r>
        <w:rPr>
          <w:rFonts w:ascii="仿宋_GB2312" w:eastAsia="仿宋_GB2312" w:hAnsi="仿宋_GB2312" w:cs="仿宋_GB2312" w:hint="eastAsia"/>
          <w:szCs w:val="21"/>
        </w:rPr>
        <w:t>万元</w:t>
      </w:r>
      <w:r>
        <w:rPr>
          <w:rFonts w:ascii="仿宋_GB2312" w:eastAsia="仿宋_GB2312" w:hAnsi="仿宋_GB2312" w:cs="仿宋_GB2312" w:hint="eastAsia"/>
          <w:szCs w:val="21"/>
        </w:rPr>
        <w:t>1</w:t>
      </w:r>
      <w:r>
        <w:rPr>
          <w:rFonts w:ascii="仿宋_GB2312" w:eastAsia="仿宋_GB2312" w:hAnsi="仿宋_GB2312" w:cs="仿宋_GB2312" w:hint="eastAsia"/>
          <w:szCs w:val="21"/>
        </w:rPr>
        <w:t>，属于（中型企业、小型企业、微型企业）；</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2.</w:t>
      </w:r>
      <w:r>
        <w:rPr>
          <w:rFonts w:ascii="仿宋_GB2312" w:eastAsia="仿宋_GB2312" w:hAnsi="仿宋_GB2312" w:cs="仿宋_GB2312" w:hint="eastAsia"/>
          <w:szCs w:val="21"/>
        </w:rPr>
        <w:t>（标的名称）</w:t>
      </w:r>
      <w:r>
        <w:rPr>
          <w:rFonts w:ascii="仿宋_GB2312" w:eastAsia="仿宋_GB2312" w:hAnsi="仿宋_GB2312" w:cs="仿宋_GB2312" w:hint="eastAsia"/>
          <w:szCs w:val="21"/>
        </w:rPr>
        <w:t> </w:t>
      </w:r>
      <w:r>
        <w:rPr>
          <w:rFonts w:ascii="仿宋_GB2312" w:eastAsia="仿宋_GB2312" w:hAnsi="仿宋_GB2312" w:cs="仿宋_GB2312" w:hint="eastAsia"/>
          <w:szCs w:val="21"/>
        </w:rPr>
        <w:t>，属于（采购文件中明确的所属行业）；承建（承接）企业为（企业名称），从业人员</w:t>
      </w:r>
      <w:r>
        <w:rPr>
          <w:rFonts w:ascii="仿宋_GB2312" w:eastAsia="仿宋_GB2312" w:hAnsi="仿宋_GB2312" w:cs="仿宋_GB2312" w:hint="eastAsia"/>
          <w:szCs w:val="21"/>
        </w:rPr>
        <w:t>      </w:t>
      </w:r>
      <w:r>
        <w:rPr>
          <w:rFonts w:ascii="仿宋_GB2312" w:eastAsia="仿宋_GB2312" w:hAnsi="仿宋_GB2312" w:cs="仿宋_GB2312" w:hint="eastAsia"/>
          <w:szCs w:val="21"/>
        </w:rPr>
        <w:t>人，营业收入为</w:t>
      </w:r>
      <w:r>
        <w:rPr>
          <w:rFonts w:ascii="仿宋_GB2312" w:eastAsia="仿宋_GB2312" w:hAnsi="仿宋_GB2312" w:cs="仿宋_GB2312" w:hint="eastAsia"/>
          <w:szCs w:val="21"/>
        </w:rPr>
        <w:t>         </w:t>
      </w:r>
      <w:r>
        <w:rPr>
          <w:rFonts w:ascii="仿宋_GB2312" w:eastAsia="仿宋_GB2312" w:hAnsi="仿宋_GB2312" w:cs="仿宋_GB2312" w:hint="eastAsia"/>
          <w:szCs w:val="21"/>
        </w:rPr>
        <w:t>万元，资产总额为</w:t>
      </w:r>
      <w:r>
        <w:rPr>
          <w:rFonts w:ascii="仿宋_GB2312" w:eastAsia="仿宋_GB2312" w:hAnsi="仿宋_GB2312" w:cs="仿宋_GB2312" w:hint="eastAsia"/>
          <w:szCs w:val="21"/>
        </w:rPr>
        <w:t>    </w:t>
      </w:r>
      <w:r>
        <w:rPr>
          <w:rFonts w:ascii="仿宋_GB2312" w:eastAsia="仿宋_GB2312" w:hAnsi="仿宋_GB2312" w:cs="仿宋_GB2312" w:hint="eastAsia"/>
          <w:szCs w:val="21"/>
        </w:rPr>
        <w:t>万元，属于（中型企业、小型企业、微型企业）；</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 </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w:t>
      </w:r>
      <w:r>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本企业对上述声明内容的真实性负责。如有虚假，将依</w:t>
      </w:r>
      <w:r>
        <w:rPr>
          <w:rFonts w:ascii="仿宋_GB2312" w:eastAsia="仿宋_GB2312" w:hAnsi="仿宋_GB2312" w:cs="仿宋_GB2312" w:hint="eastAsia"/>
          <w:szCs w:val="21"/>
        </w:rPr>
        <w:t> </w:t>
      </w:r>
      <w:proofErr w:type="gramStart"/>
      <w:r>
        <w:rPr>
          <w:rFonts w:ascii="仿宋_GB2312" w:eastAsia="仿宋_GB2312" w:hAnsi="仿宋_GB2312" w:cs="仿宋_GB2312" w:hint="eastAsia"/>
          <w:szCs w:val="21"/>
        </w:rPr>
        <w:t>法承担</w:t>
      </w:r>
      <w:proofErr w:type="gramEnd"/>
      <w:r>
        <w:rPr>
          <w:rFonts w:ascii="仿宋_GB2312" w:eastAsia="仿宋_GB2312" w:hAnsi="仿宋_GB2312" w:cs="仿宋_GB2312" w:hint="eastAsia"/>
          <w:szCs w:val="21"/>
        </w:rPr>
        <w:t>相应责任。</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企业名称（盖章）：</w:t>
      </w: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w:t>
      </w:r>
      <w:r>
        <w:rPr>
          <w:rFonts w:ascii="仿宋_GB2312" w:eastAsia="仿宋_GB2312" w:hAnsi="仿宋_GB2312" w:cs="仿宋_GB2312" w:hint="eastAsia"/>
          <w:szCs w:val="21"/>
        </w:rPr>
        <w:t>期：</w:t>
      </w:r>
      <w:r>
        <w:rPr>
          <w:rFonts w:ascii="仿宋_GB2312" w:eastAsia="仿宋_GB2312" w:hAnsi="仿宋_GB2312" w:cs="仿宋_GB2312" w:hint="eastAsia"/>
          <w:szCs w:val="21"/>
        </w:rPr>
        <w:t>                                                     </w:t>
      </w: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；从业人员、营业收入、资产总额填报上一年度数据，无上</w:t>
      </w:r>
      <w:proofErr w:type="gramStart"/>
      <w:r>
        <w:rPr>
          <w:rFonts w:ascii="仿宋_GB2312" w:eastAsia="仿宋_GB2312" w:hAnsi="仿宋_GB2312" w:cs="仿宋_GB2312" w:hint="eastAsia"/>
          <w:szCs w:val="21"/>
        </w:rPr>
        <w:t>一</w:t>
      </w:r>
      <w:proofErr w:type="gramEnd"/>
      <w:r>
        <w:rPr>
          <w:rFonts w:ascii="仿宋_GB2312" w:eastAsia="仿宋_GB2312" w:hAnsi="仿宋_GB2312" w:cs="仿宋_GB2312" w:hint="eastAsia"/>
          <w:szCs w:val="21"/>
        </w:rPr>
        <w:t>年度数据的新成立企业可不填报。</w:t>
      </w:r>
    </w:p>
    <w:p w:rsidR="00023FF3" w:rsidRDefault="00697C3F">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17</w:t>
      </w:r>
    </w:p>
    <w:p w:rsidR="00023FF3" w:rsidRDefault="00697C3F">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5" w:name="_Toc25502_WPSOffice_Level2"/>
      <w:bookmarkStart w:id="56" w:name="_Toc21675_WPSOffice_Level2"/>
      <w:r>
        <w:rPr>
          <w:rFonts w:ascii="仿宋_GB2312" w:eastAsia="仿宋_GB2312" w:hAnsi="仿宋_GB2312" w:cs="仿宋_GB2312" w:hint="eastAsia"/>
          <w:b/>
          <w:bCs/>
          <w:sz w:val="32"/>
          <w:szCs w:val="32"/>
        </w:rPr>
        <w:t>制造商企业（单位）类型声明函</w:t>
      </w:r>
      <w:bookmarkEnd w:id="55"/>
      <w:bookmarkEnd w:id="56"/>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w:t>
      </w:r>
      <w:r>
        <w:rPr>
          <w:rFonts w:ascii="仿宋_GB2312" w:eastAsia="仿宋_GB2312" w:hAnsi="仿宋_GB2312" w:cs="仿宋_GB2312" w:hint="eastAsia"/>
          <w:szCs w:val="21"/>
        </w:rPr>
        <w:t xml:space="preserve">[2011]181 </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Pr>
          <w:rFonts w:ascii="仿宋_GB2312" w:eastAsia="仿宋_GB2312" w:hAnsi="仿宋_GB2312" w:cs="仿宋_GB2312" w:hint="eastAsia"/>
          <w:szCs w:val="21"/>
        </w:rPr>
        <w:t xml:space="preserve">[2011]300 </w:t>
      </w:r>
      <w:r>
        <w:rPr>
          <w:rFonts w:ascii="仿宋_GB2312" w:eastAsia="仿宋_GB2312" w:hAnsi="仿宋_GB2312" w:cs="仿宋_GB2312" w:hint="eastAsia"/>
          <w:szCs w:val="21"/>
        </w:rPr>
        <w:t>号）、《财政部、司法部关于政府采购支持监狱企业发展有关问题的通知》（财库〔</w:t>
      </w:r>
      <w:r>
        <w:rPr>
          <w:rFonts w:ascii="仿宋_GB2312" w:eastAsia="仿宋_GB2312" w:hAnsi="仿宋_GB2312" w:cs="仿宋_GB2312" w:hint="eastAsia"/>
          <w:szCs w:val="21"/>
        </w:rPr>
        <w:t>2014</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68 </w:t>
      </w:r>
      <w:r>
        <w:rPr>
          <w:rFonts w:ascii="仿宋_GB2312" w:eastAsia="仿宋_GB2312" w:hAnsi="仿宋_GB2312" w:cs="仿宋_GB2312" w:hint="eastAsia"/>
          <w:szCs w:val="21"/>
        </w:rPr>
        <w:t>号）以及《关于促进残疾人就业政府采购政策的通知》（财库〔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w:t>
      </w:r>
      <w:r>
        <w:rPr>
          <w:rFonts w:ascii="仿宋_GB2312" w:eastAsia="仿宋_GB2312" w:hAnsi="仿宋_GB2312" w:cs="仿宋_GB2312" w:hint="eastAsia"/>
          <w:szCs w:val="21"/>
        </w:rPr>
        <w:t>团）出具的属于监狱企业的证明文件。</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023FF3">
        <w:trPr>
          <w:trHeight w:val="656"/>
          <w:jc w:val="center"/>
        </w:trPr>
        <w:tc>
          <w:tcPr>
            <w:tcW w:w="953" w:type="dxa"/>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名</w:t>
            </w:r>
          </w:p>
        </w:tc>
        <w:tc>
          <w:tcPr>
            <w:tcW w:w="1587" w:type="dxa"/>
            <w:vAlign w:val="center"/>
          </w:tcPr>
          <w:p w:rsidR="00023FF3" w:rsidRDefault="00697C3F">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023FF3">
        <w:trPr>
          <w:trHeight w:val="496"/>
          <w:jc w:val="center"/>
        </w:trPr>
        <w:tc>
          <w:tcPr>
            <w:tcW w:w="953" w:type="dxa"/>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023FF3" w:rsidRDefault="00023FF3">
            <w:pPr>
              <w:jc w:val="center"/>
              <w:rPr>
                <w:rFonts w:ascii="仿宋_GB2312" w:eastAsia="仿宋_GB2312" w:hAnsi="仿宋_GB2312" w:cs="仿宋_GB2312"/>
                <w:szCs w:val="21"/>
              </w:rPr>
            </w:pPr>
          </w:p>
        </w:tc>
        <w:tc>
          <w:tcPr>
            <w:tcW w:w="1587" w:type="dxa"/>
            <w:vAlign w:val="center"/>
          </w:tcPr>
          <w:p w:rsidR="00023FF3" w:rsidRDefault="00023FF3">
            <w:pPr>
              <w:jc w:val="center"/>
              <w:rPr>
                <w:rFonts w:ascii="仿宋_GB2312" w:eastAsia="仿宋_GB2312" w:hAnsi="仿宋_GB2312" w:cs="仿宋_GB2312"/>
                <w:szCs w:val="21"/>
              </w:rPr>
            </w:pPr>
          </w:p>
        </w:tc>
        <w:tc>
          <w:tcPr>
            <w:tcW w:w="1427" w:type="dxa"/>
            <w:vAlign w:val="center"/>
          </w:tcPr>
          <w:p w:rsidR="00023FF3" w:rsidRDefault="00023FF3">
            <w:pPr>
              <w:jc w:val="center"/>
              <w:rPr>
                <w:rFonts w:ascii="仿宋_GB2312" w:eastAsia="仿宋_GB2312" w:hAnsi="仿宋_GB2312" w:cs="仿宋_GB2312"/>
                <w:szCs w:val="21"/>
              </w:rPr>
            </w:pPr>
          </w:p>
        </w:tc>
        <w:tc>
          <w:tcPr>
            <w:tcW w:w="1427" w:type="dxa"/>
            <w:vAlign w:val="center"/>
          </w:tcPr>
          <w:p w:rsidR="00023FF3" w:rsidRDefault="00023FF3">
            <w:pPr>
              <w:jc w:val="center"/>
              <w:rPr>
                <w:rFonts w:ascii="仿宋_GB2312" w:eastAsia="仿宋_GB2312" w:hAnsi="仿宋_GB2312" w:cs="仿宋_GB2312"/>
                <w:szCs w:val="21"/>
              </w:rPr>
            </w:pPr>
          </w:p>
        </w:tc>
        <w:tc>
          <w:tcPr>
            <w:tcW w:w="1344" w:type="dxa"/>
            <w:vAlign w:val="center"/>
          </w:tcPr>
          <w:p w:rsidR="00023FF3" w:rsidRDefault="00023FF3">
            <w:pPr>
              <w:spacing w:line="360" w:lineRule="auto"/>
              <w:rPr>
                <w:rFonts w:ascii="仿宋_GB2312" w:eastAsia="仿宋_GB2312" w:hAnsi="仿宋_GB2312" w:cs="仿宋_GB2312"/>
                <w:szCs w:val="21"/>
              </w:rPr>
            </w:pPr>
          </w:p>
        </w:tc>
      </w:tr>
      <w:tr w:rsidR="00023FF3">
        <w:trPr>
          <w:trHeight w:val="496"/>
          <w:jc w:val="center"/>
        </w:trPr>
        <w:tc>
          <w:tcPr>
            <w:tcW w:w="953" w:type="dxa"/>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023FF3" w:rsidRDefault="00023FF3">
            <w:pPr>
              <w:jc w:val="center"/>
              <w:rPr>
                <w:rFonts w:ascii="仿宋_GB2312" w:eastAsia="仿宋_GB2312" w:hAnsi="仿宋_GB2312" w:cs="仿宋_GB2312"/>
                <w:szCs w:val="21"/>
              </w:rPr>
            </w:pPr>
          </w:p>
        </w:tc>
        <w:tc>
          <w:tcPr>
            <w:tcW w:w="1587" w:type="dxa"/>
            <w:vAlign w:val="center"/>
          </w:tcPr>
          <w:p w:rsidR="00023FF3" w:rsidRDefault="00023FF3">
            <w:pPr>
              <w:jc w:val="center"/>
              <w:rPr>
                <w:rFonts w:ascii="仿宋_GB2312" w:eastAsia="仿宋_GB2312" w:hAnsi="仿宋_GB2312" w:cs="仿宋_GB2312"/>
                <w:szCs w:val="21"/>
              </w:rPr>
            </w:pPr>
          </w:p>
        </w:tc>
        <w:tc>
          <w:tcPr>
            <w:tcW w:w="1427" w:type="dxa"/>
            <w:vAlign w:val="center"/>
          </w:tcPr>
          <w:p w:rsidR="00023FF3" w:rsidRDefault="00023FF3">
            <w:pPr>
              <w:jc w:val="center"/>
              <w:rPr>
                <w:rFonts w:ascii="仿宋_GB2312" w:eastAsia="仿宋_GB2312" w:hAnsi="仿宋_GB2312" w:cs="仿宋_GB2312"/>
                <w:szCs w:val="21"/>
              </w:rPr>
            </w:pPr>
          </w:p>
        </w:tc>
        <w:tc>
          <w:tcPr>
            <w:tcW w:w="1427" w:type="dxa"/>
            <w:vAlign w:val="center"/>
          </w:tcPr>
          <w:p w:rsidR="00023FF3" w:rsidRDefault="00023FF3">
            <w:pPr>
              <w:jc w:val="center"/>
              <w:rPr>
                <w:rFonts w:ascii="仿宋_GB2312" w:eastAsia="仿宋_GB2312" w:hAnsi="仿宋_GB2312" w:cs="仿宋_GB2312"/>
                <w:szCs w:val="21"/>
              </w:rPr>
            </w:pPr>
          </w:p>
        </w:tc>
        <w:tc>
          <w:tcPr>
            <w:tcW w:w="1344" w:type="dxa"/>
            <w:vAlign w:val="center"/>
          </w:tcPr>
          <w:p w:rsidR="00023FF3" w:rsidRDefault="00023FF3">
            <w:pPr>
              <w:spacing w:line="360" w:lineRule="auto"/>
              <w:rPr>
                <w:rFonts w:ascii="仿宋_GB2312" w:eastAsia="仿宋_GB2312" w:hAnsi="仿宋_GB2312" w:cs="仿宋_GB2312"/>
                <w:szCs w:val="21"/>
              </w:rPr>
            </w:pPr>
          </w:p>
        </w:tc>
      </w:tr>
      <w:tr w:rsidR="00023FF3">
        <w:trPr>
          <w:trHeight w:val="496"/>
          <w:jc w:val="center"/>
        </w:trPr>
        <w:tc>
          <w:tcPr>
            <w:tcW w:w="953" w:type="dxa"/>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023FF3" w:rsidRDefault="00023FF3">
            <w:pPr>
              <w:jc w:val="center"/>
              <w:rPr>
                <w:rFonts w:ascii="仿宋_GB2312" w:eastAsia="仿宋_GB2312" w:hAnsi="仿宋_GB2312" w:cs="仿宋_GB2312"/>
                <w:szCs w:val="21"/>
              </w:rPr>
            </w:pPr>
          </w:p>
        </w:tc>
        <w:tc>
          <w:tcPr>
            <w:tcW w:w="1587" w:type="dxa"/>
            <w:vAlign w:val="center"/>
          </w:tcPr>
          <w:p w:rsidR="00023FF3" w:rsidRDefault="00023FF3">
            <w:pPr>
              <w:jc w:val="center"/>
              <w:rPr>
                <w:rFonts w:ascii="仿宋_GB2312" w:eastAsia="仿宋_GB2312" w:hAnsi="仿宋_GB2312" w:cs="仿宋_GB2312"/>
                <w:szCs w:val="21"/>
              </w:rPr>
            </w:pPr>
          </w:p>
        </w:tc>
        <w:tc>
          <w:tcPr>
            <w:tcW w:w="1427" w:type="dxa"/>
            <w:vAlign w:val="center"/>
          </w:tcPr>
          <w:p w:rsidR="00023FF3" w:rsidRDefault="00023FF3">
            <w:pPr>
              <w:jc w:val="center"/>
              <w:rPr>
                <w:rFonts w:ascii="仿宋_GB2312" w:eastAsia="仿宋_GB2312" w:hAnsi="仿宋_GB2312" w:cs="仿宋_GB2312"/>
                <w:szCs w:val="21"/>
              </w:rPr>
            </w:pPr>
          </w:p>
        </w:tc>
        <w:tc>
          <w:tcPr>
            <w:tcW w:w="1427" w:type="dxa"/>
            <w:vAlign w:val="center"/>
          </w:tcPr>
          <w:p w:rsidR="00023FF3" w:rsidRDefault="00023FF3">
            <w:pPr>
              <w:jc w:val="center"/>
              <w:rPr>
                <w:rFonts w:ascii="仿宋_GB2312" w:eastAsia="仿宋_GB2312" w:hAnsi="仿宋_GB2312" w:cs="仿宋_GB2312"/>
                <w:szCs w:val="21"/>
              </w:rPr>
            </w:pPr>
          </w:p>
        </w:tc>
        <w:tc>
          <w:tcPr>
            <w:tcW w:w="1344" w:type="dxa"/>
            <w:vAlign w:val="center"/>
          </w:tcPr>
          <w:p w:rsidR="00023FF3" w:rsidRDefault="00023FF3">
            <w:pPr>
              <w:spacing w:line="360" w:lineRule="auto"/>
              <w:rPr>
                <w:rFonts w:ascii="仿宋_GB2312" w:eastAsia="仿宋_GB2312" w:hAnsi="仿宋_GB2312" w:cs="仿宋_GB2312"/>
                <w:szCs w:val="21"/>
              </w:rPr>
            </w:pPr>
          </w:p>
        </w:tc>
      </w:tr>
      <w:tr w:rsidR="00023FF3">
        <w:trPr>
          <w:trHeight w:val="496"/>
          <w:jc w:val="center"/>
        </w:trPr>
        <w:tc>
          <w:tcPr>
            <w:tcW w:w="953" w:type="dxa"/>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023FF3" w:rsidRDefault="00023FF3">
            <w:pPr>
              <w:jc w:val="center"/>
              <w:rPr>
                <w:rFonts w:ascii="仿宋_GB2312" w:eastAsia="仿宋_GB2312" w:hAnsi="仿宋_GB2312" w:cs="仿宋_GB2312"/>
                <w:szCs w:val="21"/>
              </w:rPr>
            </w:pPr>
          </w:p>
        </w:tc>
        <w:tc>
          <w:tcPr>
            <w:tcW w:w="1587" w:type="dxa"/>
            <w:vAlign w:val="center"/>
          </w:tcPr>
          <w:p w:rsidR="00023FF3" w:rsidRDefault="00023FF3">
            <w:pPr>
              <w:jc w:val="center"/>
              <w:rPr>
                <w:rFonts w:ascii="仿宋_GB2312" w:eastAsia="仿宋_GB2312" w:hAnsi="仿宋_GB2312" w:cs="仿宋_GB2312"/>
                <w:szCs w:val="21"/>
              </w:rPr>
            </w:pPr>
          </w:p>
        </w:tc>
        <w:tc>
          <w:tcPr>
            <w:tcW w:w="1427" w:type="dxa"/>
            <w:vAlign w:val="center"/>
          </w:tcPr>
          <w:p w:rsidR="00023FF3" w:rsidRDefault="00023FF3">
            <w:pPr>
              <w:jc w:val="center"/>
              <w:rPr>
                <w:rFonts w:ascii="仿宋_GB2312" w:eastAsia="仿宋_GB2312" w:hAnsi="仿宋_GB2312" w:cs="仿宋_GB2312"/>
                <w:szCs w:val="21"/>
              </w:rPr>
            </w:pPr>
          </w:p>
        </w:tc>
        <w:tc>
          <w:tcPr>
            <w:tcW w:w="1427" w:type="dxa"/>
            <w:vAlign w:val="center"/>
          </w:tcPr>
          <w:p w:rsidR="00023FF3" w:rsidRDefault="00023FF3">
            <w:pPr>
              <w:jc w:val="center"/>
              <w:rPr>
                <w:rFonts w:ascii="仿宋_GB2312" w:eastAsia="仿宋_GB2312" w:hAnsi="仿宋_GB2312" w:cs="仿宋_GB2312"/>
                <w:szCs w:val="21"/>
              </w:rPr>
            </w:pPr>
          </w:p>
        </w:tc>
        <w:tc>
          <w:tcPr>
            <w:tcW w:w="1344" w:type="dxa"/>
            <w:vAlign w:val="center"/>
          </w:tcPr>
          <w:p w:rsidR="00023FF3" w:rsidRDefault="00023FF3">
            <w:pPr>
              <w:spacing w:line="360" w:lineRule="auto"/>
              <w:rPr>
                <w:rFonts w:ascii="仿宋_GB2312" w:eastAsia="仿宋_GB2312" w:hAnsi="仿宋_GB2312" w:cs="仿宋_GB2312"/>
                <w:szCs w:val="21"/>
              </w:rPr>
            </w:pPr>
          </w:p>
        </w:tc>
      </w:tr>
      <w:tr w:rsidR="00023FF3">
        <w:trPr>
          <w:trHeight w:val="1015"/>
          <w:jc w:val="center"/>
        </w:trPr>
        <w:tc>
          <w:tcPr>
            <w:tcW w:w="8320" w:type="dxa"/>
            <w:gridSpan w:val="6"/>
            <w:vAlign w:val="center"/>
          </w:tcPr>
          <w:p w:rsidR="00023FF3" w:rsidRDefault="00697C3F">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697C3F">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023FF3" w:rsidRDefault="00697C3F">
      <w:pPr>
        <w:adjustRightInd w:val="0"/>
        <w:snapToGrid w:val="0"/>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023FF3" w:rsidRDefault="00697C3F">
      <w:pPr>
        <w:pStyle w:val="2"/>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w:t>
      </w:r>
      <w:r>
        <w:rPr>
          <w:rFonts w:ascii="仿宋_GB2312" w:eastAsia="仿宋_GB2312" w:hAnsi="仿宋_GB2312" w:cs="仿宋_GB2312" w:hint="eastAsia"/>
          <w:szCs w:val="28"/>
        </w:rPr>
        <w:t>18</w:t>
      </w:r>
    </w:p>
    <w:p w:rsidR="00023FF3" w:rsidRDefault="00697C3F">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民政部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中国残疾人联合会关于促进残疾人就业政府采购政策的通知》（财库〔</w:t>
      </w:r>
      <w:r>
        <w:rPr>
          <w:rFonts w:ascii="仿宋_GB2312" w:eastAsia="仿宋_GB2312" w:hAnsi="仿宋_GB2312" w:cs="仿宋_GB2312" w:hint="eastAsia"/>
          <w:szCs w:val="21"/>
        </w:rPr>
        <w:t>2017</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141 </w:t>
      </w:r>
      <w:r>
        <w:rPr>
          <w:rFonts w:ascii="仿宋_GB2312" w:eastAsia="仿宋_GB2312" w:hAnsi="仿宋_GB2312" w:cs="仿宋_GB2312" w:hint="eastAsia"/>
          <w:szCs w:val="21"/>
        </w:rPr>
        <w:t>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w:t>
      </w:r>
      <w:r>
        <w:rPr>
          <w:rFonts w:ascii="仿宋_GB2312" w:eastAsia="仿宋_GB2312" w:hAnsi="仿宋_GB2312" w:cs="仿宋_GB2312" w:hint="eastAsia"/>
          <w:szCs w:val="21"/>
        </w:rPr>
        <w:t>/</w:t>
      </w:r>
      <w:r>
        <w:rPr>
          <w:rFonts w:ascii="仿宋_GB2312" w:eastAsia="仿宋_GB2312" w:hAnsi="仿宋_GB2312" w:cs="仿宋_GB2312" w:hint="eastAsia"/>
          <w:szCs w:val="21"/>
        </w:rPr>
        <w:t>提供服务），或者提供其他残疾人福利性单位制造的货物（不包括使用非残疾人福利性单位注册商标的货物）。</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697C3F">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023FF3" w:rsidRDefault="00697C3F">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023FF3" w:rsidRDefault="00697C3F">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w:t>
      </w:r>
      <w:r>
        <w:rPr>
          <w:rFonts w:ascii="仿宋_GB2312" w:eastAsia="仿宋_GB2312" w:hAnsi="仿宋_GB2312" w:cs="仿宋_GB2312" w:hint="eastAsia"/>
          <w:sz w:val="28"/>
          <w:szCs w:val="28"/>
        </w:rPr>
        <w:t>19</w:t>
      </w:r>
    </w:p>
    <w:p w:rsidR="00023FF3" w:rsidRDefault="00697C3F">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hint="eastAsia"/>
          <w:szCs w:val="21"/>
        </w:rPr>
        <w:t>2019</w:t>
      </w:r>
      <w:r>
        <w:rPr>
          <w:rFonts w:ascii="仿宋_GB2312" w:eastAsia="仿宋_GB2312" w:hAnsi="仿宋_GB2312" w:cs="仿宋_GB2312" w:hint="eastAsia"/>
          <w:szCs w:val="21"/>
        </w:rPr>
        <w:t>〕</w:t>
      </w:r>
      <w:r>
        <w:rPr>
          <w:rFonts w:ascii="仿宋_GB2312" w:eastAsia="仿宋_GB2312" w:hAnsi="仿宋_GB2312" w:cs="仿宋_GB2312" w:hint="eastAsia"/>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项目采购活动，由本单位提供物业服务，其中聘用建档立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人员达到公司员工（</w:t>
      </w:r>
      <w:proofErr w:type="gramStart"/>
      <w:r>
        <w:rPr>
          <w:rFonts w:ascii="仿宋_GB2312" w:eastAsia="仿宋_GB2312" w:hAnsi="仿宋_GB2312" w:cs="仿宋_GB2312" w:hint="eastAsia"/>
          <w:szCs w:val="21"/>
        </w:rPr>
        <w:t>含服务</w:t>
      </w:r>
      <w:proofErr w:type="gramEnd"/>
      <w:r>
        <w:rPr>
          <w:rFonts w:ascii="仿宋_GB2312" w:eastAsia="仿宋_GB2312" w:hAnsi="仿宋_GB2312" w:cs="仿宋_GB2312" w:hint="eastAsia"/>
          <w:szCs w:val="21"/>
        </w:rPr>
        <w:t>外包用工）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人员具体数量的证明</w:t>
      </w:r>
    </w:p>
    <w:p w:rsidR="00023FF3" w:rsidRDefault="00023FF3"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023FF3" w:rsidRDefault="00697C3F" w:rsidP="00C002FF">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人员物业公司的，无需填写此声明函。</w:t>
      </w:r>
    </w:p>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023FF3">
      <w:pPr>
        <w:adjustRightInd w:val="0"/>
        <w:snapToGrid w:val="0"/>
        <w:spacing w:line="360" w:lineRule="auto"/>
        <w:ind w:rightChars="50" w:right="105"/>
        <w:jc w:val="left"/>
        <w:rPr>
          <w:rFonts w:ascii="仿宋_GB2312" w:eastAsia="仿宋_GB2312" w:hAnsi="仿宋_GB2312" w:cs="仿宋_GB2312"/>
          <w:szCs w:val="21"/>
        </w:rPr>
      </w:pPr>
    </w:p>
    <w:p w:rsidR="00023FF3" w:rsidRDefault="00697C3F">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023FF3" w:rsidRDefault="00697C3F">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hint="eastAsia"/>
          <w:szCs w:val="21"/>
          <w:u w:val="single"/>
        </w:rPr>
        <w:t xml:space="preserve">               </w:t>
      </w:r>
    </w:p>
    <w:p w:rsidR="00023FF3" w:rsidRDefault="00023FF3">
      <w:pPr>
        <w:widowControl/>
        <w:jc w:val="left"/>
        <w:rPr>
          <w:rFonts w:ascii="仿宋" w:eastAsia="仿宋" w:hAnsi="仿宋" w:cs="仿宋_GB2312"/>
          <w:kern w:val="0"/>
          <w:sz w:val="20"/>
          <w:szCs w:val="21"/>
        </w:rPr>
      </w:pPr>
    </w:p>
    <w:p w:rsidR="00023FF3" w:rsidRDefault="00023FF3">
      <w:pPr>
        <w:widowControl/>
        <w:jc w:val="left"/>
        <w:rPr>
          <w:rFonts w:ascii="仿宋" w:eastAsia="仿宋" w:hAnsi="仿宋" w:cs="仿宋_GB2312"/>
          <w:kern w:val="0"/>
          <w:sz w:val="20"/>
          <w:szCs w:val="21"/>
        </w:rPr>
      </w:pPr>
    </w:p>
    <w:p w:rsidR="00023FF3" w:rsidRDefault="00697C3F">
      <w:pPr>
        <w:widowControl/>
        <w:jc w:val="left"/>
        <w:outlineLvl w:val="1"/>
        <w:rPr>
          <w:rFonts w:ascii="仿宋" w:eastAsia="仿宋" w:hAnsi="仿宋" w:cs="宋体"/>
        </w:rPr>
      </w:pPr>
      <w:r>
        <w:rPr>
          <w:rFonts w:ascii="仿宋" w:eastAsia="仿宋" w:hAnsi="仿宋" w:cs="仿宋_GB2312"/>
          <w:kern w:val="0"/>
          <w:sz w:val="20"/>
          <w:szCs w:val="21"/>
        </w:rPr>
        <w:br w:type="page"/>
      </w:r>
    </w:p>
    <w:p w:rsidR="00023FF3" w:rsidRDefault="00697C3F">
      <w:pPr>
        <w:pStyle w:val="1"/>
        <w:adjustRightInd w:val="0"/>
        <w:snapToGrid w:val="0"/>
        <w:spacing w:before="0" w:after="0" w:line="360" w:lineRule="auto"/>
        <w:jc w:val="center"/>
        <w:rPr>
          <w:rFonts w:ascii="仿宋" w:eastAsia="仿宋" w:hAnsi="仿宋" w:cs="仿宋_GB2312"/>
        </w:rPr>
      </w:pPr>
      <w:bookmarkStart w:id="57" w:name="_Toc4485643"/>
      <w:r>
        <w:rPr>
          <w:rFonts w:ascii="仿宋" w:eastAsia="仿宋" w:hAnsi="仿宋" w:cs="仿宋_GB2312" w:hint="eastAsia"/>
        </w:rPr>
        <w:lastRenderedPageBreak/>
        <w:t>第三章</w:t>
      </w:r>
      <w:r>
        <w:rPr>
          <w:rFonts w:ascii="仿宋" w:eastAsia="仿宋" w:hAnsi="仿宋" w:cs="仿宋_GB2312" w:hint="eastAsia"/>
        </w:rPr>
        <w:t xml:space="preserve">  </w:t>
      </w:r>
      <w:r>
        <w:rPr>
          <w:rFonts w:ascii="仿宋" w:eastAsia="仿宋" w:hAnsi="仿宋" w:cs="仿宋_GB2312" w:hint="eastAsia"/>
        </w:rPr>
        <w:t>服务需求</w:t>
      </w:r>
      <w:bookmarkEnd w:id="57"/>
    </w:p>
    <w:sdt>
      <w:sdtPr>
        <w:rPr>
          <w:rFonts w:ascii="仿宋" w:eastAsia="仿宋" w:hAnsi="仿宋" w:hint="eastAsia"/>
          <w:sz w:val="24"/>
        </w:rPr>
        <w:alias w:val="项目详细需求"/>
        <w:tag w:val="项目详细需求"/>
        <w:id w:val="-1361739487"/>
        <w:lock w:val="sdtLocked"/>
      </w:sdtPr>
      <w:sdtEndPr/>
      <w:sdtContent>
        <w:p w:rsidR="00023FF3" w:rsidRDefault="00697C3F">
          <w:pPr>
            <w:jc w:val="center"/>
            <w:rPr>
              <w:rFonts w:ascii="黑体" w:eastAsia="黑体" w:hAnsi="黑体"/>
              <w:sz w:val="46"/>
              <w:szCs w:val="46"/>
            </w:rPr>
          </w:pPr>
          <w:r>
            <w:rPr>
              <w:rFonts w:ascii="黑体" w:eastAsia="黑体" w:hAnsi="黑体" w:hint="eastAsia"/>
              <w:sz w:val="46"/>
              <w:szCs w:val="46"/>
            </w:rPr>
            <w:t>营口市鲅鱼圈生态环境分局</w:t>
          </w:r>
        </w:p>
        <w:p w:rsidR="00023FF3" w:rsidRDefault="00697C3F">
          <w:pPr>
            <w:jc w:val="center"/>
            <w:rPr>
              <w:rFonts w:ascii="黑体" w:eastAsia="黑体" w:hAnsi="黑体"/>
              <w:sz w:val="46"/>
              <w:szCs w:val="46"/>
            </w:rPr>
          </w:pPr>
          <w:r>
            <w:rPr>
              <w:rFonts w:ascii="黑体" w:eastAsia="黑体" w:hAnsi="黑体" w:hint="eastAsia"/>
              <w:sz w:val="46"/>
              <w:szCs w:val="46"/>
            </w:rPr>
            <w:t>物业招标采购服务</w:t>
          </w:r>
          <w:r>
            <w:rPr>
              <w:rFonts w:ascii="黑体" w:eastAsia="黑体" w:hAnsi="黑体" w:hint="eastAsia"/>
              <w:sz w:val="46"/>
              <w:szCs w:val="46"/>
            </w:rPr>
            <w:t>项目</w:t>
          </w:r>
          <w:r>
            <w:rPr>
              <w:rFonts w:ascii="黑体" w:eastAsia="黑体" w:hAnsi="黑体" w:hint="eastAsia"/>
              <w:sz w:val="46"/>
              <w:szCs w:val="46"/>
            </w:rPr>
            <w:t>需求</w:t>
          </w:r>
        </w:p>
        <w:p w:rsidR="00023FF3" w:rsidRDefault="00023FF3"/>
        <w:p w:rsidR="00023FF3" w:rsidRDefault="00697C3F">
          <w:pPr>
            <w:adjustRightInd w:val="0"/>
            <w:spacing w:line="480" w:lineRule="exact"/>
            <w:ind w:rightChars="50" w:right="105"/>
            <w:jc w:val="left"/>
            <w:textAlignment w:val="baseline"/>
            <w:rPr>
              <w:rFonts w:ascii="仿宋" w:eastAsia="仿宋" w:hAnsi="仿宋" w:cs="仿宋"/>
              <w:sz w:val="30"/>
              <w:szCs w:val="30"/>
            </w:rPr>
          </w:pPr>
          <w:r>
            <w:rPr>
              <w:rFonts w:ascii="黑体" w:eastAsia="黑体" w:hAnsi="黑体" w:hint="eastAsia"/>
              <w:sz w:val="30"/>
              <w:szCs w:val="30"/>
            </w:rPr>
            <w:t>项目名称：</w:t>
          </w:r>
          <w:r>
            <w:rPr>
              <w:rFonts w:ascii="仿宋" w:eastAsia="仿宋" w:hAnsi="仿宋" w:cs="仿宋" w:hint="eastAsia"/>
              <w:sz w:val="30"/>
              <w:szCs w:val="30"/>
            </w:rPr>
            <w:t>营口市鲅鱼圈生态环境分局物业招标采购服务项目</w:t>
          </w:r>
        </w:p>
        <w:p w:rsidR="00023FF3" w:rsidRDefault="00697C3F">
          <w:pPr>
            <w:rPr>
              <w:sz w:val="30"/>
              <w:szCs w:val="30"/>
            </w:rPr>
          </w:pPr>
          <w:r>
            <w:rPr>
              <w:rFonts w:ascii="黑体" w:eastAsia="黑体" w:hAnsi="黑体" w:hint="eastAsia"/>
              <w:sz w:val="30"/>
              <w:szCs w:val="30"/>
            </w:rPr>
            <w:t>履约时间及履约地点</w:t>
          </w:r>
          <w:r>
            <w:rPr>
              <w:rFonts w:hint="eastAsia"/>
              <w:sz w:val="30"/>
              <w:szCs w:val="30"/>
            </w:rPr>
            <w:t>：</w:t>
          </w:r>
          <w:r>
            <w:rPr>
              <w:rFonts w:hint="eastAsia"/>
              <w:sz w:val="30"/>
              <w:szCs w:val="30"/>
            </w:rPr>
            <w:t>合同签订之日起一年服务期满后，经甲方考核通过并在财政预算保证的前提下可进行续签，每年一签，总服务期不超过三年！</w:t>
          </w:r>
          <w:r>
            <w:rPr>
              <w:rFonts w:hint="eastAsia"/>
              <w:sz w:val="30"/>
              <w:szCs w:val="30"/>
            </w:rPr>
            <w:t>履约地点为鲅鱼圈生态环境分局。</w:t>
          </w:r>
        </w:p>
        <w:p w:rsidR="00023FF3" w:rsidRDefault="00697C3F">
          <w:pPr>
            <w:rPr>
              <w:rFonts w:ascii="仿宋" w:eastAsia="仿宋" w:hAnsi="仿宋"/>
              <w:sz w:val="28"/>
              <w:szCs w:val="28"/>
            </w:rPr>
          </w:pPr>
          <w:r>
            <w:rPr>
              <w:rFonts w:ascii="黑体" w:eastAsia="黑体" w:hAnsi="黑体" w:hint="eastAsia"/>
              <w:sz w:val="30"/>
              <w:szCs w:val="30"/>
            </w:rPr>
            <w:t>付款方式：</w:t>
          </w:r>
          <w:r>
            <w:rPr>
              <w:rFonts w:ascii="仿宋" w:hAnsi="仿宋" w:hint="eastAsia"/>
              <w:sz w:val="28"/>
              <w:szCs w:val="28"/>
            </w:rPr>
            <w:t>按照合同约定付款</w:t>
          </w:r>
          <w:r>
            <w:rPr>
              <w:rFonts w:ascii="仿宋" w:hAnsi="仿宋" w:hint="eastAsia"/>
              <w:sz w:val="28"/>
              <w:szCs w:val="28"/>
            </w:rPr>
            <w:t>。</w:t>
          </w:r>
        </w:p>
        <w:p w:rsidR="00023FF3" w:rsidRDefault="00697C3F">
          <w:pPr>
            <w:rPr>
              <w:rFonts w:ascii="黑体" w:eastAsia="黑体" w:hAnsi="黑体"/>
              <w:sz w:val="30"/>
              <w:szCs w:val="30"/>
            </w:rPr>
          </w:pPr>
          <w:r>
            <w:rPr>
              <w:rFonts w:ascii="黑体" w:eastAsia="黑体" w:hAnsi="黑体" w:hint="eastAsia"/>
              <w:sz w:val="30"/>
              <w:szCs w:val="30"/>
            </w:rPr>
            <w:t>项目需求：</w:t>
          </w:r>
        </w:p>
        <w:p w:rsidR="00023FF3" w:rsidRDefault="00697C3F">
          <w:pPr>
            <w:adjustRightInd w:val="0"/>
            <w:spacing w:line="480" w:lineRule="exact"/>
            <w:ind w:rightChars="50" w:right="105" w:firstLineChars="200" w:firstLine="602"/>
            <w:jc w:val="left"/>
            <w:textAlignment w:val="baseline"/>
            <w:rPr>
              <w:rFonts w:ascii="仿宋" w:hAnsi="仿宋"/>
              <w:b/>
              <w:bCs/>
              <w:sz w:val="28"/>
              <w:szCs w:val="28"/>
            </w:rPr>
          </w:pPr>
          <w:r>
            <w:rPr>
              <w:rFonts w:ascii="黑体" w:eastAsia="黑体" w:hAnsi="黑体" w:hint="eastAsia"/>
              <w:b/>
              <w:bCs/>
              <w:sz w:val="30"/>
              <w:szCs w:val="30"/>
            </w:rPr>
            <w:t>一、</w:t>
          </w:r>
          <w:r>
            <w:rPr>
              <w:rFonts w:ascii="黑体" w:eastAsia="黑体" w:hAnsi="黑体" w:hint="eastAsia"/>
              <w:b/>
              <w:bCs/>
              <w:sz w:val="30"/>
              <w:szCs w:val="30"/>
            </w:rPr>
            <w:t>服务范围</w:t>
          </w:r>
        </w:p>
        <w:p w:rsidR="00023FF3" w:rsidRDefault="00697C3F" w:rsidP="00C002FF">
          <w:pPr>
            <w:adjustRightInd w:val="0"/>
            <w:spacing w:line="480" w:lineRule="exact"/>
            <w:ind w:leftChars="58" w:left="122" w:rightChars="50" w:right="105" w:firstLineChars="196" w:firstLine="549"/>
            <w:jc w:val="left"/>
            <w:textAlignment w:val="baseline"/>
            <w:rPr>
              <w:rFonts w:ascii="仿宋" w:hAnsi="仿宋"/>
              <w:sz w:val="28"/>
              <w:szCs w:val="28"/>
            </w:rPr>
          </w:pPr>
          <w:r>
            <w:rPr>
              <w:rFonts w:ascii="仿宋" w:hAnsi="仿宋" w:hint="eastAsia"/>
              <w:sz w:val="28"/>
              <w:szCs w:val="28"/>
            </w:rPr>
            <w:t>营口市鲅鱼圈生态环境分局办公楼的日常物业服务（包括食堂或餐饮服务、保洁服务、工程维护服务、门卫保安服务）工作，服务总建筑面积：约</w:t>
          </w:r>
          <w:r>
            <w:rPr>
              <w:rFonts w:ascii="仿宋" w:hAnsi="仿宋" w:hint="eastAsia"/>
              <w:sz w:val="28"/>
              <w:szCs w:val="28"/>
            </w:rPr>
            <w:t>2500</w:t>
          </w:r>
          <w:r>
            <w:rPr>
              <w:rFonts w:ascii="仿宋" w:hAnsi="仿宋" w:hint="eastAsia"/>
              <w:sz w:val="28"/>
              <w:szCs w:val="28"/>
            </w:rPr>
            <w:t>平方米，就餐人数约</w:t>
          </w:r>
          <w:r>
            <w:rPr>
              <w:rFonts w:ascii="仿宋" w:hAnsi="仿宋" w:hint="eastAsia"/>
              <w:sz w:val="28"/>
              <w:szCs w:val="28"/>
            </w:rPr>
            <w:t>80</w:t>
          </w:r>
          <w:r>
            <w:rPr>
              <w:rFonts w:ascii="仿宋" w:hAnsi="仿宋" w:hint="eastAsia"/>
              <w:sz w:val="28"/>
              <w:szCs w:val="28"/>
            </w:rPr>
            <w:t>人。</w:t>
          </w:r>
        </w:p>
        <w:p w:rsidR="00023FF3" w:rsidRDefault="00697C3F">
          <w:pPr>
            <w:adjustRightInd w:val="0"/>
            <w:spacing w:line="480" w:lineRule="exact"/>
            <w:ind w:rightChars="50" w:right="105" w:firstLineChars="200" w:firstLine="602"/>
            <w:jc w:val="left"/>
            <w:textAlignment w:val="baseline"/>
            <w:rPr>
              <w:rFonts w:ascii="黑体" w:eastAsia="黑体" w:hAnsi="黑体"/>
              <w:b/>
              <w:bCs/>
              <w:sz w:val="30"/>
              <w:szCs w:val="30"/>
            </w:rPr>
          </w:pPr>
          <w:r>
            <w:rPr>
              <w:rFonts w:ascii="黑体" w:eastAsia="黑体" w:hAnsi="黑体" w:hint="eastAsia"/>
              <w:b/>
              <w:bCs/>
              <w:sz w:val="30"/>
              <w:szCs w:val="30"/>
            </w:rPr>
            <w:t>二、</w:t>
          </w:r>
          <w:r>
            <w:rPr>
              <w:rFonts w:ascii="黑体" w:eastAsia="黑体" w:hAnsi="黑体" w:hint="eastAsia"/>
              <w:b/>
              <w:bCs/>
              <w:sz w:val="30"/>
              <w:szCs w:val="30"/>
            </w:rPr>
            <w:t>服务标准</w:t>
          </w:r>
        </w:p>
        <w:p w:rsidR="00023FF3" w:rsidRDefault="00697C3F">
          <w:pPr>
            <w:adjustRightInd w:val="0"/>
            <w:spacing w:line="480" w:lineRule="exact"/>
            <w:ind w:rightChars="50" w:right="105" w:firstLineChars="200" w:firstLine="562"/>
            <w:jc w:val="left"/>
            <w:textAlignment w:val="baseline"/>
            <w:rPr>
              <w:rFonts w:ascii="仿宋" w:hAnsi="仿宋"/>
              <w:b/>
              <w:bCs/>
              <w:sz w:val="28"/>
              <w:szCs w:val="28"/>
            </w:rPr>
          </w:pPr>
          <w:r>
            <w:rPr>
              <w:rFonts w:ascii="仿宋" w:hAnsi="仿宋" w:hint="eastAsia"/>
              <w:b/>
              <w:bCs/>
              <w:sz w:val="28"/>
              <w:szCs w:val="28"/>
            </w:rPr>
            <w:t>（一）人员配备标准</w:t>
          </w:r>
        </w:p>
        <w:p w:rsidR="00023FF3" w:rsidRDefault="00697C3F" w:rsidP="00C002FF">
          <w:pPr>
            <w:adjustRightInd w:val="0"/>
            <w:spacing w:line="500" w:lineRule="exac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1</w:t>
          </w:r>
          <w:r>
            <w:rPr>
              <w:rFonts w:ascii="仿宋" w:hAnsi="仿宋" w:hint="eastAsia"/>
              <w:sz w:val="28"/>
              <w:szCs w:val="28"/>
            </w:rPr>
            <w:t>、本项目配备经理</w:t>
          </w:r>
          <w:r>
            <w:rPr>
              <w:rFonts w:ascii="仿宋" w:hAnsi="仿宋" w:hint="eastAsia"/>
              <w:sz w:val="28"/>
              <w:szCs w:val="28"/>
            </w:rPr>
            <w:t>1</w:t>
          </w:r>
          <w:r>
            <w:rPr>
              <w:rFonts w:ascii="仿宋" w:hAnsi="仿宋" w:hint="eastAsia"/>
              <w:sz w:val="28"/>
              <w:szCs w:val="28"/>
            </w:rPr>
            <w:t>人，保洁员</w:t>
          </w:r>
          <w:r>
            <w:rPr>
              <w:rFonts w:ascii="仿宋" w:hAnsi="仿宋" w:hint="eastAsia"/>
              <w:sz w:val="28"/>
              <w:szCs w:val="28"/>
            </w:rPr>
            <w:t>5</w:t>
          </w:r>
          <w:r>
            <w:rPr>
              <w:rFonts w:ascii="仿宋" w:hAnsi="仿宋" w:hint="eastAsia"/>
              <w:sz w:val="28"/>
              <w:szCs w:val="28"/>
            </w:rPr>
            <w:t>人（其中：室内</w:t>
          </w:r>
          <w:r>
            <w:rPr>
              <w:rFonts w:ascii="仿宋" w:hAnsi="仿宋" w:hint="eastAsia"/>
              <w:sz w:val="28"/>
              <w:szCs w:val="28"/>
            </w:rPr>
            <w:t>4</w:t>
          </w:r>
          <w:r>
            <w:rPr>
              <w:rFonts w:ascii="仿宋" w:hAnsi="仿宋" w:hint="eastAsia"/>
              <w:sz w:val="28"/>
              <w:szCs w:val="28"/>
            </w:rPr>
            <w:t>人，室外</w:t>
          </w:r>
          <w:r>
            <w:rPr>
              <w:rFonts w:ascii="仿宋" w:hAnsi="仿宋" w:hint="eastAsia"/>
              <w:sz w:val="28"/>
              <w:szCs w:val="28"/>
            </w:rPr>
            <w:t>1</w:t>
          </w:r>
          <w:r>
            <w:rPr>
              <w:rFonts w:ascii="仿宋" w:hAnsi="仿宋" w:hint="eastAsia"/>
              <w:sz w:val="28"/>
              <w:szCs w:val="28"/>
            </w:rPr>
            <w:t>人），门卫保安员</w:t>
          </w:r>
          <w:r>
            <w:rPr>
              <w:rFonts w:ascii="仿宋" w:hAnsi="仿宋" w:hint="eastAsia"/>
              <w:sz w:val="28"/>
              <w:szCs w:val="28"/>
            </w:rPr>
            <w:t>3</w:t>
          </w:r>
          <w:r>
            <w:rPr>
              <w:rFonts w:ascii="仿宋" w:hAnsi="仿宋" w:hint="eastAsia"/>
              <w:sz w:val="28"/>
              <w:szCs w:val="28"/>
            </w:rPr>
            <w:t>人，厨师</w:t>
          </w:r>
          <w:r>
            <w:rPr>
              <w:rFonts w:ascii="仿宋" w:hAnsi="仿宋" w:hint="eastAsia"/>
              <w:sz w:val="28"/>
              <w:szCs w:val="28"/>
            </w:rPr>
            <w:t>2</w:t>
          </w:r>
          <w:r>
            <w:rPr>
              <w:rFonts w:ascii="仿宋" w:hAnsi="仿宋" w:hint="eastAsia"/>
              <w:sz w:val="28"/>
              <w:szCs w:val="28"/>
            </w:rPr>
            <w:t>人，厨工</w:t>
          </w:r>
          <w:r>
            <w:rPr>
              <w:rFonts w:ascii="仿宋" w:hAnsi="仿宋" w:hint="eastAsia"/>
              <w:sz w:val="28"/>
              <w:szCs w:val="28"/>
            </w:rPr>
            <w:t>2</w:t>
          </w:r>
          <w:r>
            <w:rPr>
              <w:rFonts w:ascii="仿宋" w:hAnsi="仿宋" w:hint="eastAsia"/>
              <w:sz w:val="28"/>
              <w:szCs w:val="28"/>
            </w:rPr>
            <w:t>人，洗碗工</w:t>
          </w:r>
          <w:r>
            <w:rPr>
              <w:rFonts w:ascii="仿宋" w:hAnsi="仿宋" w:hint="eastAsia"/>
              <w:sz w:val="28"/>
              <w:szCs w:val="28"/>
            </w:rPr>
            <w:t>1</w:t>
          </w:r>
          <w:r>
            <w:rPr>
              <w:rFonts w:ascii="仿宋" w:hAnsi="仿宋" w:hint="eastAsia"/>
              <w:sz w:val="28"/>
              <w:szCs w:val="28"/>
            </w:rPr>
            <w:t>人，万能维修工</w:t>
          </w:r>
          <w:r>
            <w:rPr>
              <w:rFonts w:ascii="仿宋" w:hAnsi="仿宋" w:hint="eastAsia"/>
              <w:sz w:val="28"/>
              <w:szCs w:val="28"/>
            </w:rPr>
            <w:t>1</w:t>
          </w:r>
          <w:r>
            <w:rPr>
              <w:rFonts w:ascii="仿宋" w:hAnsi="仿宋" w:hint="eastAsia"/>
              <w:sz w:val="28"/>
              <w:szCs w:val="28"/>
            </w:rPr>
            <w:t>人，共计</w:t>
          </w:r>
          <w:r>
            <w:rPr>
              <w:rFonts w:ascii="仿宋" w:hAnsi="仿宋" w:hint="eastAsia"/>
              <w:sz w:val="28"/>
              <w:szCs w:val="28"/>
            </w:rPr>
            <w:t>15</w:t>
          </w:r>
          <w:r>
            <w:rPr>
              <w:rFonts w:ascii="仿宋" w:hAnsi="仿宋" w:hint="eastAsia"/>
              <w:sz w:val="28"/>
              <w:szCs w:val="28"/>
            </w:rPr>
            <w:t>人。</w:t>
          </w:r>
        </w:p>
        <w:p w:rsidR="00023FF3" w:rsidRDefault="00697C3F" w:rsidP="00C002FF">
          <w:pPr>
            <w:adjustRightInd w:val="0"/>
            <w:spacing w:line="500" w:lineRule="exac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2</w:t>
          </w:r>
          <w:r>
            <w:rPr>
              <w:rFonts w:ascii="仿宋" w:hAnsi="仿宋" w:hint="eastAsia"/>
              <w:sz w:val="28"/>
              <w:szCs w:val="28"/>
            </w:rPr>
            <w:t>、所有人员要求统一着装，规范管理，保持良好形象。</w:t>
          </w:r>
        </w:p>
        <w:p w:rsidR="00023FF3" w:rsidRDefault="00697C3F" w:rsidP="00C002FF">
          <w:pPr>
            <w:adjustRightInd w:val="0"/>
            <w:spacing w:line="500" w:lineRule="exac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3</w:t>
          </w:r>
          <w:r>
            <w:rPr>
              <w:rFonts w:ascii="仿宋" w:hAnsi="仿宋" w:hint="eastAsia"/>
              <w:sz w:val="28"/>
              <w:szCs w:val="28"/>
            </w:rPr>
            <w:t>、经理需要具有</w:t>
          </w:r>
          <w:proofErr w:type="gramStart"/>
          <w:r>
            <w:rPr>
              <w:rFonts w:ascii="仿宋" w:hAnsi="仿宋" w:hint="eastAsia"/>
              <w:sz w:val="28"/>
              <w:szCs w:val="28"/>
            </w:rPr>
            <w:t>电梯司梯证书</w:t>
          </w:r>
          <w:proofErr w:type="gramEnd"/>
          <w:r>
            <w:rPr>
              <w:rFonts w:ascii="仿宋" w:hAnsi="仿宋" w:hint="eastAsia"/>
              <w:sz w:val="28"/>
              <w:szCs w:val="28"/>
            </w:rPr>
            <w:t>，负责电梯的运行管理。</w:t>
          </w:r>
        </w:p>
        <w:p w:rsidR="00023FF3" w:rsidRDefault="00023FF3">
          <w:pPr>
            <w:adjustRightInd w:val="0"/>
            <w:spacing w:line="480" w:lineRule="exact"/>
            <w:ind w:rightChars="50" w:right="105" w:firstLineChars="200" w:firstLine="560"/>
            <w:jc w:val="left"/>
            <w:textAlignment w:val="baseline"/>
            <w:rPr>
              <w:rFonts w:ascii="黑体" w:eastAsia="黑体" w:hAnsi="黑体"/>
              <w:sz w:val="28"/>
              <w:szCs w:val="28"/>
            </w:rPr>
          </w:pPr>
        </w:p>
        <w:p w:rsidR="00023FF3" w:rsidRDefault="00697C3F" w:rsidP="00C002FF">
          <w:pPr>
            <w:pStyle w:val="10"/>
            <w:spacing w:line="400" w:lineRule="exact"/>
            <w:ind w:firstLineChars="196" w:firstLine="549"/>
            <w:rPr>
              <w:rFonts w:ascii="黑体" w:eastAsia="黑体" w:hAnsi="黑体"/>
              <w:kern w:val="0"/>
              <w:sz w:val="28"/>
              <w:szCs w:val="28"/>
            </w:rPr>
          </w:pPr>
          <w:r>
            <w:rPr>
              <w:rFonts w:ascii="黑体" w:eastAsia="黑体" w:hAnsi="黑体" w:hint="eastAsia"/>
              <w:kern w:val="0"/>
              <w:sz w:val="28"/>
              <w:szCs w:val="28"/>
            </w:rPr>
            <w:t>（二）保洁服务</w:t>
          </w:r>
        </w:p>
        <w:p w:rsidR="00023FF3" w:rsidRDefault="00697C3F">
          <w:pPr>
            <w:adjustRightInd w:val="0"/>
            <w:spacing w:line="480" w:lineRule="exact"/>
            <w:ind w:rightChars="50" w:right="105" w:firstLineChars="200" w:firstLine="562"/>
            <w:jc w:val="left"/>
            <w:textAlignment w:val="baseline"/>
            <w:rPr>
              <w:rFonts w:ascii="仿宋" w:hAnsi="仿宋"/>
              <w:b/>
              <w:bCs/>
              <w:sz w:val="28"/>
              <w:szCs w:val="28"/>
            </w:rPr>
          </w:pPr>
          <w:r>
            <w:rPr>
              <w:rFonts w:ascii="仿宋" w:hAnsi="仿宋" w:hint="eastAsia"/>
              <w:b/>
              <w:bCs/>
              <w:sz w:val="28"/>
              <w:szCs w:val="28"/>
            </w:rPr>
            <w:t>1</w:t>
          </w:r>
          <w:r>
            <w:rPr>
              <w:rFonts w:ascii="仿宋" w:hAnsi="仿宋" w:hint="eastAsia"/>
              <w:b/>
              <w:bCs/>
              <w:sz w:val="28"/>
              <w:szCs w:val="28"/>
            </w:rPr>
            <w:t>、项目范围</w:t>
          </w:r>
        </w:p>
        <w:p w:rsidR="00023FF3" w:rsidRDefault="00697C3F" w:rsidP="00C002FF">
          <w:pPr>
            <w:adjustRightInd w:val="0"/>
            <w:spacing w:line="480" w:lineRule="exac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楼内保洁：负责营口市鲅鱼圈生态环境分局的大堂、各楼层会议室、楼梯、走廊及连廊、卫生间、标牌、灯具、墙面、地面、公</w:t>
          </w:r>
          <w:r>
            <w:rPr>
              <w:rFonts w:ascii="仿宋" w:hAnsi="仿宋" w:hint="eastAsia"/>
              <w:sz w:val="28"/>
              <w:szCs w:val="28"/>
            </w:rPr>
            <w:lastRenderedPageBreak/>
            <w:t>共部分的门窗、玻璃、楼顶屋面、楼内电梯等，区域内环境卫生、所有公共物品及设施的保洁，办公楼外的停车场、进入办公区域道路等。办公室内的保洁工作由各自办公人员自行负责。</w:t>
          </w:r>
        </w:p>
        <w:p w:rsidR="00023FF3" w:rsidRDefault="00697C3F">
          <w:pPr>
            <w:adjustRightInd w:val="0"/>
            <w:spacing w:line="480" w:lineRule="exact"/>
            <w:ind w:rightChars="50" w:right="105" w:firstLineChars="200" w:firstLine="562"/>
            <w:jc w:val="left"/>
            <w:textAlignment w:val="baseline"/>
            <w:rPr>
              <w:rFonts w:ascii="仿宋" w:hAnsi="仿宋"/>
              <w:b/>
              <w:bCs/>
              <w:sz w:val="28"/>
              <w:szCs w:val="28"/>
            </w:rPr>
          </w:pPr>
          <w:r>
            <w:rPr>
              <w:rFonts w:ascii="仿宋" w:hAnsi="仿宋" w:hint="eastAsia"/>
              <w:b/>
              <w:bCs/>
              <w:sz w:val="28"/>
              <w:szCs w:val="28"/>
            </w:rPr>
            <w:t>2</w:t>
          </w:r>
          <w:r>
            <w:rPr>
              <w:rFonts w:ascii="仿宋" w:hAnsi="仿宋" w:hint="eastAsia"/>
              <w:b/>
              <w:bCs/>
              <w:sz w:val="28"/>
              <w:szCs w:val="28"/>
            </w:rPr>
            <w:t>、保洁标准：</w:t>
          </w:r>
        </w:p>
        <w:tbl>
          <w:tblPr>
            <w:tblpPr w:leftFromText="180" w:rightFromText="180" w:vertAnchor="text" w:horzAnchor="page" w:tblpXSpec="center" w:tblpY="447"/>
            <w:tblOverlap w:val="never"/>
            <w:tblW w:w="8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6930"/>
          </w:tblGrid>
          <w:tr w:rsidR="00023FF3">
            <w:trPr>
              <w:jc w:val="center"/>
            </w:trPr>
            <w:tc>
              <w:tcPr>
                <w:tcW w:w="1784"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pacing w:line="480" w:lineRule="exact"/>
                  <w:ind w:leftChars="50" w:left="105" w:rightChars="50" w:right="105"/>
                  <w:jc w:val="left"/>
                  <w:textAlignment w:val="baseline"/>
                  <w:rPr>
                    <w:rFonts w:ascii="仿宋" w:hAnsi="仿宋"/>
                    <w:sz w:val="28"/>
                    <w:szCs w:val="28"/>
                  </w:rPr>
                </w:pPr>
                <w:r>
                  <w:rPr>
                    <w:rFonts w:ascii="仿宋" w:hAnsi="仿宋" w:hint="eastAsia"/>
                    <w:sz w:val="28"/>
                    <w:szCs w:val="28"/>
                  </w:rPr>
                  <w:t>服务内容</w:t>
                </w:r>
              </w:p>
            </w:tc>
            <w:tc>
              <w:tcPr>
                <w:tcW w:w="6930" w:type="dxa"/>
                <w:tcBorders>
                  <w:top w:val="single" w:sz="4" w:space="0" w:color="auto"/>
                  <w:left w:val="nil"/>
                  <w:bottom w:val="single" w:sz="4" w:space="0" w:color="auto"/>
                  <w:right w:val="single" w:sz="4" w:space="0" w:color="auto"/>
                </w:tcBorders>
                <w:vAlign w:val="center"/>
              </w:tcPr>
              <w:p w:rsidR="00023FF3" w:rsidRDefault="00697C3F" w:rsidP="00C002FF">
                <w:pPr>
                  <w:adjustRightInd w:val="0"/>
                  <w:spacing w:line="480" w:lineRule="exac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服务标准</w:t>
                </w:r>
              </w:p>
            </w:tc>
          </w:tr>
          <w:tr w:rsidR="00023FF3">
            <w:trPr>
              <w:jc w:val="center"/>
            </w:trPr>
            <w:tc>
              <w:tcPr>
                <w:tcW w:w="1784"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pacing w:line="480" w:lineRule="exact"/>
                  <w:ind w:leftChars="50" w:left="105" w:rightChars="50" w:right="105"/>
                  <w:jc w:val="left"/>
                  <w:textAlignment w:val="baseline"/>
                  <w:rPr>
                    <w:rFonts w:ascii="仿宋" w:hAnsi="仿宋"/>
                    <w:sz w:val="28"/>
                    <w:szCs w:val="28"/>
                  </w:rPr>
                </w:pPr>
                <w:r>
                  <w:rPr>
                    <w:rFonts w:ascii="仿宋" w:hAnsi="仿宋" w:hint="eastAsia"/>
                    <w:sz w:val="28"/>
                    <w:szCs w:val="28"/>
                  </w:rPr>
                  <w:t>垃圾收集</w:t>
                </w:r>
              </w:p>
            </w:tc>
            <w:tc>
              <w:tcPr>
                <w:tcW w:w="6930" w:type="dxa"/>
                <w:tcBorders>
                  <w:top w:val="single" w:sz="4" w:space="0" w:color="auto"/>
                  <w:left w:val="nil"/>
                  <w:bottom w:val="single" w:sz="4" w:space="0" w:color="auto"/>
                  <w:right w:val="single" w:sz="4" w:space="0" w:color="auto"/>
                </w:tcBorders>
                <w:vAlign w:val="center"/>
              </w:tcPr>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）按楼层设置垃圾收集点，每天更换</w:t>
                </w:r>
                <w:r>
                  <w:rPr>
                    <w:rFonts w:ascii="仿宋" w:hAnsi="仿宋" w:hint="eastAsia"/>
                    <w:sz w:val="28"/>
                    <w:szCs w:val="28"/>
                  </w:rPr>
                  <w:t>2</w:t>
                </w:r>
                <w:r>
                  <w:rPr>
                    <w:rFonts w:ascii="仿宋" w:hAnsi="仿宋" w:hint="eastAsia"/>
                    <w:sz w:val="28"/>
                    <w:szCs w:val="28"/>
                  </w:rPr>
                  <w:t>至</w:t>
                </w:r>
                <w:r>
                  <w:rPr>
                    <w:rFonts w:ascii="仿宋" w:hAnsi="仿宋" w:hint="eastAsia"/>
                    <w:sz w:val="28"/>
                    <w:szCs w:val="28"/>
                  </w:rPr>
                  <w:t>3</w:t>
                </w:r>
                <w:r>
                  <w:rPr>
                    <w:rFonts w:ascii="仿宋" w:hAnsi="仿宋" w:hint="eastAsia"/>
                    <w:sz w:val="28"/>
                    <w:szCs w:val="28"/>
                  </w:rPr>
                  <w:t>次垃圾袋；每天早晨、中午、下午定时清理，垃圾日产日清。</w:t>
                </w:r>
              </w:p>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）垃圾运送人员定时收取垃圾桶内垃圾，保证垃圾桶内呈半空以下状态，方便使用，回收完垃圾桶内垃圾后应重新铺好新垃圾袋，铺垃圾袋时将垃圾袋口完全张开，袋口反卷</w:t>
                </w:r>
                <w:r>
                  <w:rPr>
                    <w:rFonts w:ascii="仿宋" w:hAnsi="仿宋" w:hint="eastAsia"/>
                    <w:sz w:val="28"/>
                    <w:szCs w:val="28"/>
                  </w:rPr>
                  <w:t>5cm</w:t>
                </w:r>
                <w:r>
                  <w:rPr>
                    <w:rFonts w:ascii="仿宋" w:hAnsi="仿宋" w:hint="eastAsia"/>
                    <w:sz w:val="28"/>
                    <w:szCs w:val="28"/>
                  </w:rPr>
                  <w:t>折贴在垃圾箱外沿，再盖好垃圾桶盖。</w:t>
                </w:r>
              </w:p>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3</w:t>
                </w:r>
                <w:r>
                  <w:rPr>
                    <w:rFonts w:ascii="仿宋" w:hAnsi="仿宋" w:hint="eastAsia"/>
                    <w:sz w:val="28"/>
                    <w:szCs w:val="28"/>
                  </w:rPr>
                  <w:t>）垃圾分类收集、定点堆放；废弃涂料、油漆等流质性垃圾在运送途中注意容器的封闭，防止溢流污染路面；垃圾在运送途中应加以遮挡，防止垃圾掉落或飞扬引起二次污染。</w:t>
                </w:r>
              </w:p>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4</w:t>
                </w:r>
                <w:r>
                  <w:rPr>
                    <w:rFonts w:ascii="仿宋" w:hAnsi="仿宋" w:hint="eastAsia"/>
                    <w:sz w:val="28"/>
                    <w:szCs w:val="28"/>
                  </w:rPr>
                  <w:t>）运送垃圾避让人流高峰，不可使用客用电梯运送垃圾；垃圾收集无突出噪音，无污染，全封闭，无垃圾外溢、气味四散、垃圾洒落。</w:t>
                </w:r>
              </w:p>
            </w:tc>
          </w:tr>
          <w:tr w:rsidR="00023FF3">
            <w:trPr>
              <w:jc w:val="center"/>
            </w:trPr>
            <w:tc>
              <w:tcPr>
                <w:tcW w:w="1784"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pacing w:line="480" w:lineRule="exact"/>
                  <w:ind w:leftChars="50" w:left="105" w:rightChars="50" w:right="105"/>
                  <w:jc w:val="left"/>
                  <w:textAlignment w:val="baseline"/>
                  <w:rPr>
                    <w:rFonts w:ascii="仿宋" w:hAnsi="仿宋"/>
                    <w:sz w:val="28"/>
                    <w:szCs w:val="28"/>
                  </w:rPr>
                </w:pPr>
                <w:r>
                  <w:rPr>
                    <w:rFonts w:ascii="仿宋" w:hAnsi="仿宋" w:hint="eastAsia"/>
                    <w:sz w:val="28"/>
                    <w:szCs w:val="28"/>
                  </w:rPr>
                  <w:t>通道及楼梯台阶</w:t>
                </w:r>
              </w:p>
            </w:tc>
            <w:tc>
              <w:tcPr>
                <w:tcW w:w="6930" w:type="dxa"/>
                <w:tcBorders>
                  <w:top w:val="single" w:sz="4" w:space="0" w:color="auto"/>
                  <w:left w:val="nil"/>
                  <w:bottom w:val="single" w:sz="4" w:space="0" w:color="auto"/>
                  <w:right w:val="single" w:sz="4" w:space="0" w:color="auto"/>
                </w:tcBorders>
                <w:vAlign w:val="center"/>
              </w:tcPr>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）保持各楼层通道和楼梯台阶清洁，每日打扫三次，</w:t>
                </w:r>
                <w:proofErr w:type="gramStart"/>
                <w:r>
                  <w:rPr>
                    <w:rFonts w:ascii="仿宋" w:hAnsi="仿宋" w:hint="eastAsia"/>
                    <w:sz w:val="28"/>
                    <w:szCs w:val="28"/>
                  </w:rPr>
                  <w:t>并拖洗干净</w:t>
                </w:r>
                <w:proofErr w:type="gramEnd"/>
                <w:r>
                  <w:rPr>
                    <w:rFonts w:ascii="仿宋" w:hAnsi="仿宋" w:hint="eastAsia"/>
                    <w:sz w:val="28"/>
                    <w:szCs w:val="28"/>
                  </w:rPr>
                  <w:t>；水泥地面每周刷洗一次，大理石地面按需要打蜡抛光。</w:t>
                </w:r>
              </w:p>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）每日清理三次电梯口和通道摆放的烟灰缸内垃圾。</w:t>
                </w:r>
              </w:p>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3</w:t>
                </w:r>
                <w:r>
                  <w:rPr>
                    <w:rFonts w:ascii="仿宋" w:hAnsi="仿宋" w:hint="eastAsia"/>
                    <w:sz w:val="28"/>
                    <w:szCs w:val="28"/>
                  </w:rPr>
                  <w:t>）</w:t>
                </w:r>
                <w:proofErr w:type="gramStart"/>
                <w:r>
                  <w:rPr>
                    <w:rFonts w:ascii="仿宋" w:hAnsi="仿宋" w:hint="eastAsia"/>
                    <w:sz w:val="28"/>
                    <w:szCs w:val="28"/>
                  </w:rPr>
                  <w:t>步梯间</w:t>
                </w:r>
                <w:proofErr w:type="gramEnd"/>
                <w:r>
                  <w:rPr>
                    <w:rFonts w:ascii="仿宋" w:hAnsi="仿宋" w:hint="eastAsia"/>
                    <w:sz w:val="28"/>
                    <w:szCs w:val="28"/>
                  </w:rPr>
                  <w:t>墙面、天花板每周除尘一次。</w:t>
                </w:r>
              </w:p>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4</w:t>
                </w:r>
                <w:r>
                  <w:rPr>
                    <w:rFonts w:ascii="仿宋" w:hAnsi="仿宋" w:hint="eastAsia"/>
                    <w:sz w:val="28"/>
                    <w:szCs w:val="28"/>
                  </w:rPr>
                  <w:t>）地面、梯间洁净，无污渍、水渍、灰尘，无乱贴乱划，无擅自占用现象，无乱堆乱放；检查一次楼梯内纸屑、烟头不多于两处。</w:t>
                </w:r>
              </w:p>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5</w:t>
                </w:r>
                <w:r>
                  <w:rPr>
                    <w:rFonts w:ascii="仿宋" w:hAnsi="仿宋" w:hint="eastAsia"/>
                    <w:sz w:val="28"/>
                    <w:szCs w:val="28"/>
                  </w:rPr>
                  <w:t>）楼梯间顶面无蜘蛛网、灰尘，地脚线干净无灰尘，瓷砖及大理石地面干净无灰尘，水泥地面干净无杂物、</w:t>
                </w:r>
                <w:r>
                  <w:rPr>
                    <w:rFonts w:ascii="仿宋" w:hAnsi="仿宋" w:hint="eastAsia"/>
                    <w:sz w:val="28"/>
                    <w:szCs w:val="28"/>
                  </w:rPr>
                  <w:lastRenderedPageBreak/>
                  <w:t>污迹；</w:t>
                </w:r>
                <w:r>
                  <w:rPr>
                    <w:rFonts w:ascii="仿宋" w:hAnsi="仿宋" w:hint="eastAsia"/>
                    <w:sz w:val="28"/>
                    <w:szCs w:val="28"/>
                  </w:rPr>
                  <w:t xml:space="preserve"> </w:t>
                </w:r>
                <w:r>
                  <w:rPr>
                    <w:rFonts w:ascii="仿宋" w:hAnsi="仿宋" w:hint="eastAsia"/>
                    <w:sz w:val="28"/>
                    <w:szCs w:val="28"/>
                  </w:rPr>
                  <w:t>楼梯道内外玻璃、门窗等要保持明亮、干净。</w:t>
                </w:r>
              </w:p>
            </w:tc>
          </w:tr>
          <w:tr w:rsidR="00023FF3">
            <w:trPr>
              <w:trHeight w:val="90"/>
              <w:jc w:val="center"/>
            </w:trPr>
            <w:tc>
              <w:tcPr>
                <w:tcW w:w="1784"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pacing w:line="480" w:lineRule="exact"/>
                  <w:ind w:leftChars="50" w:left="105" w:rightChars="50" w:right="105"/>
                  <w:jc w:val="left"/>
                  <w:textAlignment w:val="baseline"/>
                  <w:rPr>
                    <w:rFonts w:ascii="仿宋" w:hAnsi="仿宋"/>
                    <w:sz w:val="28"/>
                    <w:szCs w:val="28"/>
                  </w:rPr>
                </w:pPr>
                <w:r>
                  <w:rPr>
                    <w:rFonts w:ascii="仿宋" w:hAnsi="仿宋" w:hint="eastAsia"/>
                    <w:sz w:val="28"/>
                    <w:szCs w:val="28"/>
                  </w:rPr>
                  <w:lastRenderedPageBreak/>
                  <w:t>楼梯扶手、栏杆、窗台、开关</w:t>
                </w:r>
              </w:p>
            </w:tc>
            <w:tc>
              <w:tcPr>
                <w:tcW w:w="6930" w:type="dxa"/>
                <w:tcBorders>
                  <w:top w:val="single" w:sz="4" w:space="0" w:color="auto"/>
                  <w:left w:val="nil"/>
                  <w:bottom w:val="single" w:sz="4" w:space="0" w:color="auto"/>
                  <w:right w:val="single" w:sz="4" w:space="0" w:color="auto"/>
                </w:tcBorders>
                <w:vAlign w:val="center"/>
              </w:tcPr>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扶手、栏杆</w:t>
                </w:r>
                <w:r>
                  <w:rPr>
                    <w:rFonts w:ascii="仿宋" w:hAnsi="仿宋" w:hint="eastAsia"/>
                    <w:sz w:val="28"/>
                    <w:szCs w:val="28"/>
                  </w:rPr>
                  <w:t>：用带有</w:t>
                </w:r>
                <w:proofErr w:type="gramStart"/>
                <w:r>
                  <w:rPr>
                    <w:rFonts w:ascii="仿宋" w:hAnsi="仿宋" w:hint="eastAsia"/>
                    <w:sz w:val="28"/>
                    <w:szCs w:val="28"/>
                  </w:rPr>
                  <w:t>保钢油的</w:t>
                </w:r>
                <w:proofErr w:type="gramEnd"/>
                <w:r>
                  <w:rPr>
                    <w:rFonts w:ascii="仿宋" w:hAnsi="仿宋" w:hint="eastAsia"/>
                    <w:sz w:val="28"/>
                    <w:szCs w:val="28"/>
                  </w:rPr>
                  <w:t>无绒毛巾擦拭，每天擦拭一次，保持干净光亮、无灰尘，清洁结束用干净纸巾擦拭检查</w:t>
                </w:r>
                <w:r>
                  <w:rPr>
                    <w:rFonts w:ascii="仿宋" w:hAnsi="仿宋" w:hint="eastAsia"/>
                    <w:sz w:val="28"/>
                    <w:szCs w:val="28"/>
                  </w:rPr>
                  <w:t>50cm</w:t>
                </w:r>
                <w:r>
                  <w:rPr>
                    <w:rFonts w:ascii="仿宋" w:hAnsi="仿宋" w:hint="eastAsia"/>
                    <w:sz w:val="28"/>
                    <w:szCs w:val="28"/>
                  </w:rPr>
                  <w:t>无显著脏污。</w:t>
                </w:r>
              </w:p>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开关：毛巾擦拭，洁净、无污渍、水渍</w:t>
                </w:r>
              </w:p>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窗框、窗台：用毛巾擦拭</w:t>
                </w:r>
                <w:r>
                  <w:rPr>
                    <w:rFonts w:ascii="仿宋" w:hAnsi="仿宋" w:hint="eastAsia"/>
                    <w:sz w:val="28"/>
                    <w:szCs w:val="28"/>
                  </w:rPr>
                  <w:t>,</w:t>
                </w:r>
                <w:r>
                  <w:rPr>
                    <w:rFonts w:ascii="仿宋" w:hAnsi="仿宋" w:hint="eastAsia"/>
                    <w:sz w:val="28"/>
                    <w:szCs w:val="28"/>
                  </w:rPr>
                  <w:t>干净、无胶渍、无灰尘。</w:t>
                </w:r>
              </w:p>
            </w:tc>
          </w:tr>
          <w:tr w:rsidR="00023FF3">
            <w:trPr>
              <w:jc w:val="center"/>
            </w:trPr>
            <w:tc>
              <w:tcPr>
                <w:tcW w:w="1784"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pacing w:line="480" w:lineRule="exact"/>
                  <w:ind w:leftChars="50" w:left="105" w:rightChars="50" w:right="105"/>
                  <w:jc w:val="left"/>
                  <w:textAlignment w:val="baseline"/>
                  <w:rPr>
                    <w:rFonts w:ascii="仿宋" w:hAnsi="仿宋"/>
                    <w:sz w:val="28"/>
                    <w:szCs w:val="28"/>
                  </w:rPr>
                </w:pPr>
                <w:r>
                  <w:rPr>
                    <w:rFonts w:ascii="仿宋" w:hAnsi="仿宋" w:hint="eastAsia"/>
                    <w:sz w:val="28"/>
                    <w:szCs w:val="28"/>
                  </w:rPr>
                  <w:t>门、窗等玻璃</w:t>
                </w:r>
              </w:p>
            </w:tc>
            <w:tc>
              <w:tcPr>
                <w:tcW w:w="6930" w:type="dxa"/>
                <w:tcBorders>
                  <w:top w:val="single" w:sz="4" w:space="0" w:color="auto"/>
                  <w:left w:val="nil"/>
                  <w:bottom w:val="single" w:sz="4" w:space="0" w:color="auto"/>
                  <w:right w:val="single" w:sz="4" w:space="0" w:color="auto"/>
                </w:tcBorders>
                <w:vAlign w:val="center"/>
              </w:tcPr>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每周擦抹两次，用玻璃刮及玻璃水擦拭，保持洁净、无灰尘、无污渍。</w:t>
                </w:r>
              </w:p>
            </w:tc>
          </w:tr>
          <w:tr w:rsidR="00023FF3">
            <w:trPr>
              <w:jc w:val="center"/>
            </w:trPr>
            <w:tc>
              <w:tcPr>
                <w:tcW w:w="1784"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pacing w:line="480" w:lineRule="exact"/>
                  <w:ind w:leftChars="50" w:left="105" w:rightChars="50" w:right="105"/>
                  <w:jc w:val="left"/>
                  <w:textAlignment w:val="baseline"/>
                  <w:rPr>
                    <w:rFonts w:ascii="仿宋" w:hAnsi="仿宋"/>
                    <w:sz w:val="28"/>
                    <w:szCs w:val="28"/>
                  </w:rPr>
                </w:pPr>
                <w:r>
                  <w:rPr>
                    <w:rFonts w:ascii="仿宋" w:hAnsi="仿宋" w:hint="eastAsia"/>
                    <w:sz w:val="28"/>
                    <w:szCs w:val="28"/>
                  </w:rPr>
                  <w:t>天花板、公共灯具</w:t>
                </w:r>
              </w:p>
            </w:tc>
            <w:tc>
              <w:tcPr>
                <w:tcW w:w="6930" w:type="dxa"/>
                <w:tcBorders>
                  <w:top w:val="single" w:sz="4" w:space="0" w:color="auto"/>
                  <w:left w:val="nil"/>
                  <w:bottom w:val="single" w:sz="4" w:space="0" w:color="auto"/>
                  <w:right w:val="single" w:sz="4" w:space="0" w:color="auto"/>
                </w:tcBorders>
                <w:vAlign w:val="center"/>
              </w:tcPr>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每月除尘两次，天花板、灯盖、灯罩、灯座目视无灰尘、无污迹、无蜘蛛网。</w:t>
                </w:r>
              </w:p>
            </w:tc>
          </w:tr>
          <w:tr w:rsidR="00023FF3">
            <w:trPr>
              <w:jc w:val="center"/>
            </w:trPr>
            <w:tc>
              <w:tcPr>
                <w:tcW w:w="1784"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pacing w:line="480" w:lineRule="exact"/>
                  <w:ind w:leftChars="50" w:left="105" w:rightChars="50" w:right="105"/>
                  <w:jc w:val="left"/>
                  <w:textAlignment w:val="baseline"/>
                  <w:rPr>
                    <w:rFonts w:ascii="仿宋" w:hAnsi="仿宋"/>
                    <w:sz w:val="28"/>
                    <w:szCs w:val="28"/>
                  </w:rPr>
                </w:pPr>
                <w:r>
                  <w:rPr>
                    <w:rFonts w:ascii="仿宋" w:hAnsi="仿宋" w:hint="eastAsia"/>
                    <w:sz w:val="28"/>
                    <w:szCs w:val="28"/>
                  </w:rPr>
                  <w:t>电梯、扶梯</w:t>
                </w:r>
              </w:p>
            </w:tc>
            <w:tc>
              <w:tcPr>
                <w:tcW w:w="6930" w:type="dxa"/>
                <w:tcBorders>
                  <w:top w:val="single" w:sz="4" w:space="0" w:color="auto"/>
                  <w:left w:val="nil"/>
                  <w:bottom w:val="single" w:sz="4" w:space="0" w:color="auto"/>
                  <w:right w:val="single" w:sz="4" w:space="0" w:color="auto"/>
                </w:tcBorders>
                <w:vAlign w:val="center"/>
              </w:tcPr>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）电梯门及轿厢：用伸缩杆、毛头、全能水等清洁，保证地面干净、无污渍、杂物；侧面及顶部光亮、无污渍、水渍；不锈钢光亮、无灰尘。</w:t>
                </w:r>
                <w:r>
                  <w:rPr>
                    <w:rFonts w:ascii="仿宋" w:hAnsi="仿宋" w:hint="eastAsia"/>
                    <w:sz w:val="28"/>
                    <w:szCs w:val="28"/>
                  </w:rPr>
                  <w:t xml:space="preserve">                                          </w:t>
                </w:r>
              </w:p>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）扶梯：扶手干净、无灰尘、污渍；不锈钢及玻璃明亮、无手印、污渍；楼梯无沙粒、杂物。</w:t>
                </w:r>
                <w:r>
                  <w:rPr>
                    <w:rFonts w:ascii="仿宋" w:hAnsi="仿宋" w:hint="eastAsia"/>
                    <w:sz w:val="28"/>
                    <w:szCs w:val="28"/>
                  </w:rPr>
                  <w:t xml:space="preserve">                    </w:t>
                </w:r>
              </w:p>
            </w:tc>
          </w:tr>
          <w:tr w:rsidR="00023FF3">
            <w:trPr>
              <w:jc w:val="center"/>
            </w:trPr>
            <w:tc>
              <w:tcPr>
                <w:tcW w:w="1784"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消火栓、指示牌</w:t>
                </w:r>
              </w:p>
            </w:tc>
            <w:tc>
              <w:tcPr>
                <w:tcW w:w="6930" w:type="dxa"/>
                <w:tcBorders>
                  <w:top w:val="single" w:sz="4" w:space="0" w:color="auto"/>
                  <w:left w:val="nil"/>
                  <w:bottom w:val="single" w:sz="4" w:space="0" w:color="auto"/>
                  <w:right w:val="single" w:sz="4" w:space="0" w:color="auto"/>
                </w:tcBorders>
                <w:vAlign w:val="center"/>
              </w:tcPr>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隔天擦拭一次，保持干净无灰尘、无污迹。</w:t>
                </w:r>
              </w:p>
            </w:tc>
          </w:tr>
          <w:tr w:rsidR="00023FF3">
            <w:trPr>
              <w:trHeight w:val="1078"/>
              <w:jc w:val="center"/>
            </w:trPr>
            <w:tc>
              <w:tcPr>
                <w:tcW w:w="1784"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pacing w:line="480" w:lineRule="exact"/>
                  <w:ind w:leftChars="50" w:left="105" w:rightChars="50" w:right="105"/>
                  <w:jc w:val="left"/>
                  <w:textAlignment w:val="baseline"/>
                  <w:rPr>
                    <w:rFonts w:ascii="仿宋" w:hAnsi="仿宋"/>
                    <w:sz w:val="28"/>
                    <w:szCs w:val="28"/>
                  </w:rPr>
                </w:pPr>
                <w:r>
                  <w:rPr>
                    <w:rFonts w:ascii="仿宋" w:hAnsi="仿宋" w:hint="eastAsia"/>
                    <w:sz w:val="28"/>
                    <w:szCs w:val="28"/>
                  </w:rPr>
                  <w:t>大厅</w:t>
                </w:r>
              </w:p>
            </w:tc>
            <w:tc>
              <w:tcPr>
                <w:tcW w:w="6930" w:type="dxa"/>
                <w:tcBorders>
                  <w:top w:val="single" w:sz="4" w:space="0" w:color="auto"/>
                  <w:left w:val="nil"/>
                  <w:bottom w:val="single" w:sz="4" w:space="0" w:color="auto"/>
                  <w:right w:val="single" w:sz="4" w:space="0" w:color="auto"/>
                </w:tcBorders>
              </w:tcPr>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）大厅日常卫生随机保洁。</w:t>
                </w:r>
              </w:p>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）大厅的瓷砖地面按需要打蜡抛光。保证地面干净无灰尘、无杂物。</w:t>
                </w:r>
              </w:p>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3</w:t>
                </w:r>
                <w:r>
                  <w:rPr>
                    <w:rFonts w:ascii="仿宋" w:hAnsi="仿宋" w:hint="eastAsia"/>
                    <w:sz w:val="28"/>
                    <w:szCs w:val="28"/>
                  </w:rPr>
                  <w:t>）根据实际情况，科学做好消杀工作。</w:t>
                </w:r>
              </w:p>
            </w:tc>
          </w:tr>
          <w:tr w:rsidR="00023FF3">
            <w:trPr>
              <w:trHeight w:val="1305"/>
              <w:jc w:val="center"/>
            </w:trPr>
            <w:tc>
              <w:tcPr>
                <w:tcW w:w="1784" w:type="dxa"/>
                <w:tcBorders>
                  <w:top w:val="single" w:sz="4" w:space="0" w:color="auto"/>
                  <w:left w:val="single" w:sz="4" w:space="0" w:color="auto"/>
                  <w:bottom w:val="single" w:sz="4" w:space="0" w:color="auto"/>
                  <w:right w:val="single" w:sz="4" w:space="0" w:color="auto"/>
                </w:tcBorders>
                <w:vAlign w:val="center"/>
              </w:tcPr>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公共卫生间</w:t>
                </w:r>
              </w:p>
            </w:tc>
            <w:tc>
              <w:tcPr>
                <w:tcW w:w="6930" w:type="dxa"/>
                <w:tcBorders>
                  <w:top w:val="single" w:sz="4" w:space="0" w:color="auto"/>
                  <w:left w:val="nil"/>
                  <w:bottom w:val="single" w:sz="4" w:space="0" w:color="auto"/>
                  <w:right w:val="single" w:sz="4" w:space="0" w:color="auto"/>
                </w:tcBorders>
              </w:tcPr>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1</w:t>
                </w:r>
                <w:r>
                  <w:rPr>
                    <w:rFonts w:ascii="仿宋" w:hAnsi="仿宋" w:hint="eastAsia"/>
                    <w:sz w:val="28"/>
                    <w:szCs w:val="28"/>
                  </w:rPr>
                  <w:t>）保持卫生间地石、台石、墙石、坑内等清洁，遇有流量超大，应保持人</w:t>
                </w:r>
                <w:proofErr w:type="gramStart"/>
                <w:r>
                  <w:rPr>
                    <w:rFonts w:ascii="仿宋" w:hAnsi="仿宋" w:hint="eastAsia"/>
                    <w:sz w:val="28"/>
                    <w:szCs w:val="28"/>
                  </w:rPr>
                  <w:t>走立即</w:t>
                </w:r>
                <w:proofErr w:type="gramEnd"/>
                <w:r>
                  <w:rPr>
                    <w:rFonts w:ascii="仿宋" w:hAnsi="仿宋" w:hint="eastAsia"/>
                    <w:sz w:val="28"/>
                    <w:szCs w:val="28"/>
                  </w:rPr>
                  <w:t>清扫。保洁时悬挂醒目标识；（清洁内容包括：通风换气；冲洗烟灰缸、洁具；清扫地面垃圾、清倒垃圾</w:t>
                </w:r>
                <w:proofErr w:type="gramStart"/>
                <w:r>
                  <w:rPr>
                    <w:rFonts w:ascii="仿宋" w:hAnsi="仿宋" w:hint="eastAsia"/>
                    <w:sz w:val="28"/>
                    <w:szCs w:val="28"/>
                  </w:rPr>
                  <w:t>篓</w:t>
                </w:r>
                <w:proofErr w:type="gramEnd"/>
                <w:r>
                  <w:rPr>
                    <w:rFonts w:ascii="仿宋" w:hAnsi="仿宋" w:hint="eastAsia"/>
                    <w:sz w:val="28"/>
                    <w:szCs w:val="28"/>
                  </w:rPr>
                  <w:t>垃圾、换新的垃圾袋；用洗洁剂清洗大、小便器；用百洁布擦洗</w:t>
                </w:r>
                <w:proofErr w:type="gramStart"/>
                <w:r>
                  <w:rPr>
                    <w:rFonts w:ascii="仿宋" w:hAnsi="仿宋" w:hint="eastAsia"/>
                    <w:sz w:val="28"/>
                    <w:szCs w:val="28"/>
                  </w:rPr>
                  <w:t>洗手盆并冲洗</w:t>
                </w:r>
                <w:proofErr w:type="gramEnd"/>
                <w:r>
                  <w:rPr>
                    <w:rFonts w:ascii="仿宋" w:hAnsi="仿宋" w:hint="eastAsia"/>
                    <w:sz w:val="28"/>
                    <w:szCs w:val="28"/>
                  </w:rPr>
                  <w:t>干净；用毛巾抹墙面、台面、开关、门牌；用毛巾擦干净玻璃、镜面；用拖把拖干净地面；补充卷纸、擦手纸；小便器</w:t>
                </w:r>
                <w:r>
                  <w:rPr>
                    <w:rFonts w:ascii="仿宋" w:hAnsi="仿宋" w:hint="eastAsia"/>
                    <w:sz w:val="28"/>
                    <w:szCs w:val="28"/>
                  </w:rPr>
                  <w:lastRenderedPageBreak/>
                  <w:t>内放置香球等）。</w:t>
                </w:r>
              </w:p>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w:t>
                </w:r>
                <w:r>
                  <w:rPr>
                    <w:rFonts w:ascii="仿宋" w:hAnsi="仿宋" w:hint="eastAsia"/>
                    <w:sz w:val="28"/>
                    <w:szCs w:val="28"/>
                  </w:rPr>
                  <w:t>2</w:t>
                </w:r>
                <w:r>
                  <w:rPr>
                    <w:rFonts w:ascii="仿宋" w:hAnsi="仿宋" w:hint="eastAsia"/>
                    <w:sz w:val="28"/>
                    <w:szCs w:val="28"/>
                  </w:rPr>
                  <w:t>）每日早上用玻璃清洁工具清洁共用卫生间的玻璃镜面；每周</w:t>
                </w:r>
                <w:r>
                  <w:rPr>
                    <w:rFonts w:ascii="仿宋" w:hAnsi="仿宋" w:hint="eastAsia"/>
                    <w:sz w:val="28"/>
                    <w:szCs w:val="28"/>
                  </w:rPr>
                  <w:t>2</w:t>
                </w:r>
                <w:r>
                  <w:rPr>
                    <w:rFonts w:ascii="仿宋" w:hAnsi="仿宋" w:hint="eastAsia"/>
                    <w:sz w:val="28"/>
                    <w:szCs w:val="28"/>
                  </w:rPr>
                  <w:t>次用毛巾擦拭灯具；每天两次对共用卫生间进</w:t>
                </w:r>
                <w:r>
                  <w:rPr>
                    <w:rFonts w:ascii="仿宋" w:hAnsi="仿宋" w:hint="eastAsia"/>
                    <w:sz w:val="28"/>
                    <w:szCs w:val="28"/>
                  </w:rPr>
                  <w:t>行消杀，发现墙壁有字及时清洁。室内无异味、臭味；地面无烟头、纸屑、污渍、积水，天花板、墙面无灰尘、蜘蛛网，墙壁干净，便器洁净无黄渍。</w:t>
                </w:r>
              </w:p>
            </w:tc>
          </w:tr>
          <w:tr w:rsidR="00023FF3">
            <w:trPr>
              <w:jc w:val="center"/>
            </w:trPr>
            <w:tc>
              <w:tcPr>
                <w:tcW w:w="1784" w:type="dxa"/>
                <w:tcBorders>
                  <w:top w:val="single" w:sz="4" w:space="0" w:color="auto"/>
                  <w:left w:val="single" w:sz="4" w:space="0" w:color="auto"/>
                  <w:bottom w:val="single" w:sz="4" w:space="0" w:color="auto"/>
                  <w:right w:val="single" w:sz="4" w:space="0" w:color="auto"/>
                </w:tcBorders>
              </w:tcPr>
              <w:p w:rsidR="00023FF3" w:rsidRDefault="00697C3F">
                <w:pPr>
                  <w:adjustRightInd w:val="0"/>
                  <w:spacing w:line="480" w:lineRule="exact"/>
                  <w:ind w:rightChars="50" w:right="105"/>
                  <w:jc w:val="center"/>
                  <w:textAlignment w:val="baseline"/>
                  <w:rPr>
                    <w:rFonts w:ascii="仿宋" w:hAnsi="仿宋"/>
                    <w:sz w:val="28"/>
                    <w:szCs w:val="28"/>
                  </w:rPr>
                </w:pPr>
                <w:r>
                  <w:rPr>
                    <w:rFonts w:ascii="仿宋" w:hAnsi="仿宋" w:hint="eastAsia"/>
                    <w:sz w:val="28"/>
                    <w:szCs w:val="28"/>
                  </w:rPr>
                  <w:lastRenderedPageBreak/>
                  <w:t>室外区域</w:t>
                </w:r>
              </w:p>
            </w:tc>
            <w:tc>
              <w:tcPr>
                <w:tcW w:w="6930" w:type="dxa"/>
                <w:tcBorders>
                  <w:top w:val="single" w:sz="4" w:space="0" w:color="auto"/>
                  <w:left w:val="single" w:sz="4" w:space="0" w:color="auto"/>
                  <w:bottom w:val="single" w:sz="4" w:space="0" w:color="auto"/>
                  <w:right w:val="single" w:sz="4" w:space="0" w:color="auto"/>
                </w:tcBorders>
              </w:tcPr>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清扫停车场、办公楼前道路等室外地面垃圾杂物、泥土等，保持地面干净卫生整洁。</w:t>
                </w:r>
              </w:p>
            </w:tc>
          </w:tr>
        </w:tbl>
        <w:p w:rsidR="00023FF3" w:rsidRDefault="00023FF3" w:rsidP="00C002FF">
          <w:pPr>
            <w:adjustRightInd w:val="0"/>
            <w:spacing w:line="480" w:lineRule="exact"/>
            <w:ind w:leftChars="50" w:left="105" w:rightChars="50" w:right="105" w:firstLineChars="181" w:firstLine="507"/>
            <w:jc w:val="center"/>
            <w:textAlignment w:val="baseline"/>
            <w:rPr>
              <w:rFonts w:ascii="仿宋" w:hAnsi="仿宋"/>
              <w:sz w:val="28"/>
              <w:szCs w:val="28"/>
            </w:rPr>
          </w:pPr>
        </w:p>
        <w:p w:rsidR="00023FF3" w:rsidRDefault="00697C3F">
          <w:pPr>
            <w:adjustRightInd w:val="0"/>
            <w:spacing w:line="480" w:lineRule="exact"/>
            <w:ind w:rightChars="50" w:right="105" w:firstLineChars="200" w:firstLine="562"/>
            <w:jc w:val="left"/>
            <w:textAlignment w:val="baseline"/>
            <w:rPr>
              <w:rFonts w:ascii="黑体" w:eastAsia="黑体" w:hAnsi="黑体"/>
              <w:sz w:val="28"/>
              <w:szCs w:val="28"/>
            </w:rPr>
          </w:pPr>
          <w:r>
            <w:rPr>
              <w:rFonts w:ascii="仿宋" w:hAnsi="仿宋" w:hint="eastAsia"/>
              <w:b/>
              <w:bCs/>
              <w:sz w:val="28"/>
              <w:szCs w:val="28"/>
            </w:rPr>
            <w:t>3</w:t>
          </w:r>
          <w:r>
            <w:rPr>
              <w:rFonts w:ascii="仿宋" w:hAnsi="仿宋" w:hint="eastAsia"/>
              <w:b/>
              <w:bCs/>
              <w:sz w:val="28"/>
              <w:szCs w:val="28"/>
            </w:rPr>
            <w:t>、人员数量要求</w:t>
          </w:r>
          <w:r>
            <w:rPr>
              <w:rFonts w:ascii="仿宋" w:hAnsi="仿宋" w:hint="eastAsia"/>
              <w:b/>
              <w:bCs/>
              <w:sz w:val="28"/>
              <w:szCs w:val="28"/>
            </w:rPr>
            <w:t xml:space="preserve">   </w:t>
          </w:r>
        </w:p>
        <w:p w:rsidR="00023FF3" w:rsidRDefault="00697C3F">
          <w:pPr>
            <w:adjustRightInd w:val="0"/>
            <w:spacing w:line="480" w:lineRule="exact"/>
            <w:ind w:left="630" w:rightChars="50" w:right="105"/>
            <w:jc w:val="left"/>
            <w:textAlignment w:val="baseline"/>
            <w:rPr>
              <w:rFonts w:ascii="仿宋" w:hAnsi="仿宋"/>
              <w:sz w:val="28"/>
              <w:szCs w:val="28"/>
            </w:rPr>
          </w:pPr>
          <w:r>
            <w:rPr>
              <w:rFonts w:ascii="仿宋" w:hAnsi="仿宋" w:hint="eastAsia"/>
              <w:sz w:val="28"/>
              <w:szCs w:val="28"/>
            </w:rPr>
            <w:t>3.1</w:t>
          </w:r>
          <w:r>
            <w:rPr>
              <w:rFonts w:ascii="仿宋" w:hAnsi="仿宋" w:hint="eastAsia"/>
              <w:sz w:val="28"/>
              <w:szCs w:val="28"/>
            </w:rPr>
            <w:t>人员数量：</w:t>
          </w:r>
          <w:r>
            <w:rPr>
              <w:rFonts w:ascii="仿宋" w:hAnsi="仿宋" w:hint="eastAsia"/>
              <w:sz w:val="28"/>
              <w:szCs w:val="28"/>
            </w:rPr>
            <w:t>5</w:t>
          </w:r>
          <w:r>
            <w:rPr>
              <w:rFonts w:ascii="仿宋" w:hAnsi="仿宋" w:hint="eastAsia"/>
              <w:sz w:val="28"/>
              <w:szCs w:val="28"/>
            </w:rPr>
            <w:t>人，其中：（室内：</w:t>
          </w:r>
          <w:r>
            <w:rPr>
              <w:rFonts w:ascii="仿宋" w:hAnsi="仿宋" w:hint="eastAsia"/>
              <w:sz w:val="28"/>
              <w:szCs w:val="28"/>
            </w:rPr>
            <w:t>4</w:t>
          </w:r>
          <w:r>
            <w:rPr>
              <w:rFonts w:ascii="仿宋" w:hAnsi="仿宋" w:hint="eastAsia"/>
              <w:sz w:val="28"/>
              <w:szCs w:val="28"/>
            </w:rPr>
            <w:t>人，室外</w:t>
          </w:r>
          <w:r>
            <w:rPr>
              <w:rFonts w:ascii="仿宋" w:hAnsi="仿宋" w:hint="eastAsia"/>
              <w:sz w:val="28"/>
              <w:szCs w:val="28"/>
            </w:rPr>
            <w:t>1</w:t>
          </w:r>
          <w:r>
            <w:rPr>
              <w:rFonts w:ascii="仿宋" w:hAnsi="仿宋" w:hint="eastAsia"/>
              <w:sz w:val="28"/>
              <w:szCs w:val="28"/>
            </w:rPr>
            <w:t>人）；</w:t>
          </w:r>
        </w:p>
        <w:p w:rsidR="00023FF3" w:rsidRDefault="00697C3F">
          <w:pPr>
            <w:adjustRightInd w:val="0"/>
            <w:spacing w:line="480" w:lineRule="exact"/>
            <w:ind w:rightChars="50" w:right="105" w:firstLineChars="200" w:firstLine="560"/>
            <w:jc w:val="left"/>
            <w:textAlignment w:val="baseline"/>
            <w:rPr>
              <w:rFonts w:ascii="仿宋" w:hAnsi="仿宋"/>
              <w:sz w:val="28"/>
              <w:szCs w:val="28"/>
            </w:rPr>
          </w:pPr>
          <w:r>
            <w:rPr>
              <w:rFonts w:ascii="仿宋" w:hAnsi="仿宋" w:hint="eastAsia"/>
              <w:sz w:val="28"/>
              <w:szCs w:val="28"/>
            </w:rPr>
            <w:t>3.2</w:t>
          </w:r>
          <w:r>
            <w:rPr>
              <w:rFonts w:ascii="仿宋" w:hAnsi="仿宋" w:hint="eastAsia"/>
              <w:sz w:val="28"/>
              <w:szCs w:val="28"/>
            </w:rPr>
            <w:t>所有人员应从事过相关工作，具有一定的工作经验；</w:t>
          </w:r>
        </w:p>
        <w:p w:rsidR="00023FF3" w:rsidRDefault="00697C3F">
          <w:pPr>
            <w:adjustRightInd w:val="0"/>
            <w:spacing w:line="480" w:lineRule="exact"/>
            <w:ind w:rightChars="50" w:right="105" w:firstLineChars="200" w:firstLine="560"/>
            <w:jc w:val="left"/>
            <w:textAlignment w:val="baseline"/>
            <w:rPr>
              <w:rFonts w:ascii="仿宋" w:hAnsi="仿宋"/>
              <w:sz w:val="28"/>
              <w:szCs w:val="28"/>
            </w:rPr>
          </w:pPr>
          <w:r>
            <w:rPr>
              <w:rFonts w:ascii="仿宋" w:hAnsi="仿宋" w:hint="eastAsia"/>
              <w:sz w:val="28"/>
              <w:szCs w:val="28"/>
            </w:rPr>
            <w:t>3.3</w:t>
          </w:r>
          <w:r>
            <w:rPr>
              <w:rFonts w:ascii="仿宋" w:hAnsi="仿宋" w:hint="eastAsia"/>
              <w:sz w:val="28"/>
              <w:szCs w:val="28"/>
            </w:rPr>
            <w:t>事业心、责任感、服务意识强，身体健康状况良好，无传染病及其它疾病，持健康证上岗；</w:t>
          </w:r>
        </w:p>
        <w:p w:rsidR="00023FF3" w:rsidRDefault="00697C3F">
          <w:pPr>
            <w:adjustRightInd w:val="0"/>
            <w:spacing w:line="480" w:lineRule="exact"/>
            <w:ind w:rightChars="50" w:right="105" w:firstLineChars="200" w:firstLine="560"/>
            <w:jc w:val="left"/>
            <w:textAlignment w:val="baseline"/>
            <w:rPr>
              <w:rFonts w:ascii="仿宋" w:hAnsi="仿宋"/>
              <w:sz w:val="28"/>
              <w:szCs w:val="28"/>
            </w:rPr>
          </w:pPr>
          <w:r>
            <w:rPr>
              <w:rFonts w:ascii="仿宋" w:hAnsi="仿宋" w:hint="eastAsia"/>
              <w:sz w:val="28"/>
              <w:szCs w:val="28"/>
            </w:rPr>
            <w:t>3.4</w:t>
          </w:r>
          <w:r>
            <w:rPr>
              <w:rFonts w:ascii="仿宋" w:hAnsi="仿宋" w:hint="eastAsia"/>
              <w:sz w:val="28"/>
              <w:szCs w:val="28"/>
            </w:rPr>
            <w:t>所有人员要求统一着装，规范管理，保持良好形象。</w:t>
          </w:r>
        </w:p>
        <w:p w:rsidR="00023FF3" w:rsidRDefault="00697C3F">
          <w:pPr>
            <w:adjustRightInd w:val="0"/>
            <w:spacing w:line="480" w:lineRule="exact"/>
            <w:ind w:rightChars="50" w:right="105" w:firstLineChars="200" w:firstLine="562"/>
            <w:jc w:val="left"/>
            <w:textAlignment w:val="baseline"/>
            <w:rPr>
              <w:rFonts w:ascii="仿宋" w:hAnsi="仿宋"/>
              <w:b/>
              <w:bCs/>
              <w:sz w:val="28"/>
              <w:szCs w:val="28"/>
            </w:rPr>
          </w:pPr>
          <w:r>
            <w:rPr>
              <w:rFonts w:ascii="仿宋" w:hAnsi="仿宋" w:hint="eastAsia"/>
              <w:b/>
              <w:bCs/>
              <w:sz w:val="28"/>
              <w:szCs w:val="28"/>
            </w:rPr>
            <w:t>4</w:t>
          </w:r>
          <w:r>
            <w:rPr>
              <w:rFonts w:ascii="仿宋" w:hAnsi="仿宋" w:hint="eastAsia"/>
              <w:b/>
              <w:bCs/>
              <w:sz w:val="28"/>
              <w:szCs w:val="28"/>
            </w:rPr>
            <w:t>、特殊说明</w:t>
          </w:r>
        </w:p>
        <w:p w:rsidR="00023FF3" w:rsidRDefault="00697C3F">
          <w:pPr>
            <w:adjustRightInd w:val="0"/>
            <w:spacing w:line="480" w:lineRule="exact"/>
            <w:ind w:rightChars="50" w:right="105"/>
            <w:jc w:val="left"/>
            <w:textAlignment w:val="baseline"/>
            <w:rPr>
              <w:rFonts w:ascii="仿宋" w:hAnsi="仿宋"/>
              <w:sz w:val="28"/>
              <w:szCs w:val="28"/>
            </w:rPr>
          </w:pPr>
          <w:r>
            <w:rPr>
              <w:rFonts w:ascii="仿宋" w:hAnsi="仿宋" w:hint="eastAsia"/>
              <w:sz w:val="28"/>
              <w:szCs w:val="28"/>
            </w:rPr>
            <w:t xml:space="preserve">    </w:t>
          </w:r>
          <w:r>
            <w:rPr>
              <w:rFonts w:ascii="仿宋" w:hAnsi="仿宋" w:hint="eastAsia"/>
              <w:sz w:val="28"/>
              <w:szCs w:val="28"/>
            </w:rPr>
            <w:t>员工劳保用品、设备工具等物品由投标人按需自行配备。</w:t>
          </w:r>
        </w:p>
        <w:p w:rsidR="00023FF3" w:rsidRDefault="00023FF3" w:rsidP="00C002FF">
          <w:pPr>
            <w:pStyle w:val="10"/>
            <w:spacing w:line="400" w:lineRule="exact"/>
            <w:ind w:firstLineChars="196" w:firstLine="549"/>
            <w:rPr>
              <w:rFonts w:ascii="黑体" w:eastAsia="黑体" w:hAnsi="黑体"/>
              <w:kern w:val="0"/>
              <w:sz w:val="28"/>
              <w:szCs w:val="28"/>
            </w:rPr>
          </w:pPr>
        </w:p>
        <w:p w:rsidR="00023FF3" w:rsidRDefault="00697C3F">
          <w:pPr>
            <w:adjustRightInd w:val="0"/>
            <w:spacing w:line="500" w:lineRule="exact"/>
            <w:ind w:rightChars="50" w:right="105" w:firstLineChars="200" w:firstLine="560"/>
            <w:jc w:val="left"/>
            <w:textAlignment w:val="baseline"/>
            <w:rPr>
              <w:rFonts w:ascii="黑体" w:eastAsia="黑体" w:hAnsi="黑体"/>
              <w:kern w:val="0"/>
              <w:sz w:val="28"/>
              <w:szCs w:val="28"/>
            </w:rPr>
          </w:pPr>
          <w:r>
            <w:rPr>
              <w:rFonts w:ascii="黑体" w:eastAsia="黑体" w:hAnsi="黑体" w:hint="eastAsia"/>
              <w:kern w:val="0"/>
              <w:sz w:val="28"/>
              <w:szCs w:val="28"/>
            </w:rPr>
            <w:t>（三）门卫保安服务</w:t>
          </w:r>
        </w:p>
        <w:p w:rsidR="00023FF3" w:rsidRDefault="00697C3F">
          <w:pPr>
            <w:adjustRightInd w:val="0"/>
            <w:spacing w:line="480" w:lineRule="exact"/>
            <w:ind w:rightChars="50" w:right="105" w:firstLineChars="200" w:firstLine="562"/>
            <w:jc w:val="left"/>
            <w:textAlignment w:val="baseline"/>
            <w:rPr>
              <w:rFonts w:ascii="仿宋" w:hAnsi="仿宋"/>
              <w:sz w:val="28"/>
              <w:szCs w:val="28"/>
            </w:rPr>
          </w:pPr>
          <w:r>
            <w:rPr>
              <w:rFonts w:ascii="仿宋" w:hAnsi="仿宋" w:hint="eastAsia"/>
              <w:b/>
              <w:bCs/>
              <w:sz w:val="28"/>
              <w:szCs w:val="28"/>
            </w:rPr>
            <w:t>1</w:t>
          </w:r>
          <w:r>
            <w:rPr>
              <w:rFonts w:ascii="仿宋" w:hAnsi="仿宋" w:hint="eastAsia"/>
              <w:b/>
              <w:bCs/>
              <w:sz w:val="28"/>
              <w:szCs w:val="28"/>
            </w:rPr>
            <w:t>、服务内容：</w:t>
          </w:r>
          <w:r>
            <w:rPr>
              <w:rFonts w:ascii="仿宋" w:hAnsi="仿宋" w:hint="eastAsia"/>
              <w:sz w:val="28"/>
              <w:szCs w:val="28"/>
            </w:rPr>
            <w:t>负责办公楼一楼门卫登记及室外停车场的车辆摆放管理；</w:t>
          </w:r>
        </w:p>
        <w:p w:rsidR="00023FF3" w:rsidRDefault="00697C3F">
          <w:pPr>
            <w:adjustRightInd w:val="0"/>
            <w:spacing w:line="480" w:lineRule="exact"/>
            <w:ind w:rightChars="50" w:right="105" w:firstLineChars="200" w:firstLine="562"/>
            <w:jc w:val="left"/>
            <w:textAlignment w:val="baseline"/>
            <w:rPr>
              <w:rFonts w:ascii="仿宋" w:hAnsi="仿宋"/>
              <w:sz w:val="28"/>
              <w:szCs w:val="28"/>
            </w:rPr>
          </w:pPr>
          <w:r>
            <w:rPr>
              <w:rFonts w:ascii="仿宋" w:hAnsi="仿宋" w:hint="eastAsia"/>
              <w:b/>
              <w:bCs/>
              <w:sz w:val="28"/>
              <w:szCs w:val="28"/>
            </w:rPr>
            <w:t>2</w:t>
          </w:r>
          <w:r>
            <w:rPr>
              <w:rFonts w:ascii="仿宋" w:hAnsi="仿宋" w:hint="eastAsia"/>
              <w:b/>
              <w:bCs/>
              <w:sz w:val="28"/>
              <w:szCs w:val="28"/>
            </w:rPr>
            <w:t>、人员数量要求：</w:t>
          </w:r>
          <w:r>
            <w:rPr>
              <w:rFonts w:ascii="仿宋" w:hAnsi="仿宋" w:hint="eastAsia"/>
              <w:sz w:val="28"/>
              <w:szCs w:val="28"/>
            </w:rPr>
            <w:t>保安员</w:t>
          </w:r>
          <w:r>
            <w:rPr>
              <w:rFonts w:ascii="仿宋" w:hAnsi="仿宋" w:hint="eastAsia"/>
              <w:sz w:val="28"/>
              <w:szCs w:val="28"/>
            </w:rPr>
            <w:t>3</w:t>
          </w:r>
          <w:r>
            <w:rPr>
              <w:rFonts w:ascii="仿宋" w:hAnsi="仿宋" w:hint="eastAsia"/>
              <w:sz w:val="28"/>
              <w:szCs w:val="28"/>
            </w:rPr>
            <w:t>人；</w:t>
          </w:r>
        </w:p>
        <w:p w:rsidR="00023FF3" w:rsidRDefault="00697C3F">
          <w:pPr>
            <w:adjustRightInd w:val="0"/>
            <w:spacing w:line="480" w:lineRule="exact"/>
            <w:ind w:rightChars="50" w:right="105" w:firstLineChars="200" w:firstLine="562"/>
            <w:jc w:val="left"/>
            <w:textAlignment w:val="baseline"/>
            <w:rPr>
              <w:rFonts w:ascii="仿宋" w:hAnsi="仿宋"/>
              <w:sz w:val="28"/>
              <w:szCs w:val="28"/>
            </w:rPr>
          </w:pPr>
          <w:r>
            <w:rPr>
              <w:rFonts w:ascii="仿宋" w:hAnsi="仿宋" w:hint="eastAsia"/>
              <w:b/>
              <w:bCs/>
              <w:sz w:val="28"/>
              <w:szCs w:val="28"/>
            </w:rPr>
            <w:t>3</w:t>
          </w:r>
          <w:r>
            <w:rPr>
              <w:rFonts w:ascii="仿宋" w:hAnsi="仿宋" w:hint="eastAsia"/>
              <w:b/>
              <w:bCs/>
              <w:sz w:val="28"/>
              <w:szCs w:val="28"/>
            </w:rPr>
            <w:t>、其他：</w:t>
          </w:r>
          <w:r>
            <w:rPr>
              <w:rFonts w:ascii="仿宋" w:hAnsi="仿宋" w:hint="eastAsia"/>
              <w:sz w:val="28"/>
              <w:szCs w:val="28"/>
            </w:rPr>
            <w:t>保安人员需要有从业资格证书，着装统一，身体健康。</w:t>
          </w:r>
        </w:p>
        <w:p w:rsidR="00023FF3" w:rsidRDefault="00023FF3">
          <w:pPr>
            <w:adjustRightInd w:val="0"/>
            <w:spacing w:line="500" w:lineRule="exact"/>
            <w:ind w:rightChars="50" w:right="105" w:firstLineChars="200" w:firstLine="560"/>
            <w:jc w:val="left"/>
            <w:textAlignment w:val="baseline"/>
            <w:rPr>
              <w:rFonts w:ascii="黑体" w:eastAsia="黑体" w:hAnsi="黑体"/>
              <w:kern w:val="0"/>
              <w:sz w:val="28"/>
              <w:szCs w:val="28"/>
            </w:rPr>
          </w:pPr>
        </w:p>
        <w:p w:rsidR="00023FF3" w:rsidRDefault="00697C3F">
          <w:pPr>
            <w:adjustRightInd w:val="0"/>
            <w:spacing w:line="500" w:lineRule="exact"/>
            <w:ind w:rightChars="50" w:right="105" w:firstLineChars="200" w:firstLine="560"/>
            <w:jc w:val="left"/>
            <w:textAlignment w:val="baseline"/>
            <w:rPr>
              <w:rFonts w:ascii="黑体" w:eastAsia="黑体" w:hAnsi="黑体"/>
              <w:kern w:val="0"/>
              <w:sz w:val="28"/>
              <w:szCs w:val="28"/>
            </w:rPr>
          </w:pPr>
          <w:r>
            <w:rPr>
              <w:rFonts w:ascii="黑体" w:eastAsia="黑体" w:hAnsi="黑体" w:hint="eastAsia"/>
              <w:kern w:val="0"/>
              <w:sz w:val="28"/>
              <w:szCs w:val="28"/>
            </w:rPr>
            <w:t>（四）设施设备维护服务：</w:t>
          </w:r>
        </w:p>
        <w:p w:rsidR="00023FF3" w:rsidRDefault="00697C3F">
          <w:pPr>
            <w:adjustRightInd w:val="0"/>
            <w:spacing w:line="480" w:lineRule="exact"/>
            <w:ind w:rightChars="50" w:right="105" w:firstLineChars="200" w:firstLine="562"/>
            <w:jc w:val="left"/>
            <w:textAlignment w:val="baseline"/>
            <w:rPr>
              <w:rFonts w:ascii="仿宋" w:hAnsi="仿宋"/>
              <w:sz w:val="28"/>
              <w:szCs w:val="28"/>
            </w:rPr>
          </w:pPr>
          <w:r>
            <w:rPr>
              <w:rFonts w:ascii="仿宋" w:hAnsi="仿宋" w:hint="eastAsia"/>
              <w:b/>
              <w:bCs/>
              <w:sz w:val="28"/>
              <w:szCs w:val="28"/>
            </w:rPr>
            <w:t>1</w:t>
          </w:r>
          <w:r>
            <w:rPr>
              <w:rFonts w:ascii="仿宋" w:hAnsi="仿宋" w:hint="eastAsia"/>
              <w:b/>
              <w:bCs/>
              <w:sz w:val="28"/>
              <w:szCs w:val="28"/>
            </w:rPr>
            <w:t>、服务内容：</w:t>
          </w:r>
          <w:r>
            <w:rPr>
              <w:rFonts w:ascii="仿宋" w:hAnsi="仿宋" w:hint="eastAsia"/>
              <w:sz w:val="28"/>
              <w:szCs w:val="28"/>
            </w:rPr>
            <w:t>负责整栋办公楼的设施设备的日常运行维护管理以及简单维修工作；</w:t>
          </w:r>
        </w:p>
        <w:p w:rsidR="00023FF3" w:rsidRDefault="00697C3F">
          <w:pPr>
            <w:adjustRightInd w:val="0"/>
            <w:spacing w:line="480" w:lineRule="exact"/>
            <w:ind w:rightChars="50" w:right="105" w:firstLineChars="200" w:firstLine="562"/>
            <w:jc w:val="left"/>
            <w:textAlignment w:val="baseline"/>
            <w:rPr>
              <w:rFonts w:ascii="仿宋" w:hAnsi="仿宋"/>
              <w:sz w:val="28"/>
              <w:szCs w:val="28"/>
            </w:rPr>
          </w:pPr>
          <w:r>
            <w:rPr>
              <w:rFonts w:ascii="仿宋" w:hAnsi="仿宋" w:hint="eastAsia"/>
              <w:b/>
              <w:bCs/>
              <w:sz w:val="28"/>
              <w:szCs w:val="28"/>
            </w:rPr>
            <w:t>2</w:t>
          </w:r>
          <w:r>
            <w:rPr>
              <w:rFonts w:ascii="仿宋" w:hAnsi="仿宋" w:hint="eastAsia"/>
              <w:b/>
              <w:bCs/>
              <w:sz w:val="28"/>
              <w:szCs w:val="28"/>
            </w:rPr>
            <w:t>、人员数量要求：</w:t>
          </w:r>
          <w:proofErr w:type="gramStart"/>
          <w:r>
            <w:rPr>
              <w:rFonts w:ascii="仿宋" w:hAnsi="仿宋" w:hint="eastAsia"/>
              <w:sz w:val="28"/>
              <w:szCs w:val="28"/>
            </w:rPr>
            <w:t>万能工</w:t>
          </w:r>
          <w:proofErr w:type="gramEnd"/>
          <w:r>
            <w:rPr>
              <w:rFonts w:ascii="仿宋" w:hAnsi="仿宋" w:hint="eastAsia"/>
              <w:sz w:val="28"/>
              <w:szCs w:val="28"/>
            </w:rPr>
            <w:t>1</w:t>
          </w:r>
          <w:r>
            <w:rPr>
              <w:rFonts w:ascii="仿宋" w:hAnsi="仿宋" w:hint="eastAsia"/>
              <w:sz w:val="28"/>
              <w:szCs w:val="28"/>
            </w:rPr>
            <w:t>人；</w:t>
          </w:r>
        </w:p>
        <w:p w:rsidR="00023FF3" w:rsidRDefault="00697C3F">
          <w:pPr>
            <w:adjustRightInd w:val="0"/>
            <w:spacing w:line="500" w:lineRule="exact"/>
            <w:ind w:rightChars="50" w:right="105" w:firstLineChars="200" w:firstLine="562"/>
            <w:jc w:val="left"/>
            <w:textAlignment w:val="baseline"/>
            <w:rPr>
              <w:rFonts w:ascii="黑体" w:eastAsia="黑体" w:hAnsi="黑体"/>
              <w:kern w:val="0"/>
              <w:sz w:val="28"/>
              <w:szCs w:val="28"/>
            </w:rPr>
          </w:pPr>
          <w:r>
            <w:rPr>
              <w:rFonts w:ascii="仿宋" w:hAnsi="仿宋" w:hint="eastAsia"/>
              <w:b/>
              <w:bCs/>
              <w:sz w:val="28"/>
              <w:szCs w:val="28"/>
            </w:rPr>
            <w:t>3</w:t>
          </w:r>
          <w:r>
            <w:rPr>
              <w:rFonts w:ascii="仿宋" w:hAnsi="仿宋" w:hint="eastAsia"/>
              <w:b/>
              <w:bCs/>
              <w:sz w:val="28"/>
              <w:szCs w:val="28"/>
            </w:rPr>
            <w:t>、其他：</w:t>
          </w:r>
          <w:r>
            <w:rPr>
              <w:rFonts w:ascii="仿宋" w:hAnsi="仿宋" w:hint="eastAsia"/>
              <w:sz w:val="28"/>
              <w:szCs w:val="28"/>
            </w:rPr>
            <w:t>需要有电工特种作业证书，着装统一，身体健康。</w:t>
          </w:r>
        </w:p>
        <w:p w:rsidR="00023FF3" w:rsidRDefault="00697C3F">
          <w:pPr>
            <w:adjustRightInd w:val="0"/>
            <w:spacing w:line="500" w:lineRule="exact"/>
            <w:ind w:rightChars="50" w:right="105" w:firstLineChars="200" w:firstLine="560"/>
            <w:jc w:val="left"/>
            <w:textAlignment w:val="baseline"/>
            <w:rPr>
              <w:rFonts w:ascii="黑体" w:eastAsia="黑体" w:hAnsi="黑体"/>
              <w:kern w:val="0"/>
              <w:sz w:val="28"/>
              <w:szCs w:val="28"/>
            </w:rPr>
          </w:pPr>
          <w:r>
            <w:rPr>
              <w:rFonts w:ascii="黑体" w:eastAsia="黑体" w:hAnsi="黑体" w:hint="eastAsia"/>
              <w:kern w:val="0"/>
              <w:sz w:val="28"/>
              <w:szCs w:val="28"/>
            </w:rPr>
            <w:lastRenderedPageBreak/>
            <w:t>（五）食堂服务</w:t>
          </w:r>
          <w:proofErr w:type="gramStart"/>
          <w:r>
            <w:rPr>
              <w:rFonts w:ascii="黑体" w:eastAsia="黑体" w:hAnsi="黑体" w:hint="eastAsia"/>
              <w:kern w:val="0"/>
              <w:sz w:val="28"/>
              <w:szCs w:val="28"/>
            </w:rPr>
            <w:t>及食材采购</w:t>
          </w:r>
          <w:proofErr w:type="gramEnd"/>
          <w:r>
            <w:rPr>
              <w:rFonts w:ascii="黑体" w:eastAsia="黑体" w:hAnsi="黑体" w:hint="eastAsia"/>
              <w:kern w:val="0"/>
              <w:sz w:val="28"/>
              <w:szCs w:val="28"/>
            </w:rPr>
            <w:t>服务</w:t>
          </w:r>
        </w:p>
        <w:p w:rsidR="00023FF3" w:rsidRDefault="00697C3F">
          <w:pPr>
            <w:adjustRightInd w:val="0"/>
            <w:spacing w:line="500" w:lineRule="exact"/>
            <w:ind w:firstLineChars="200" w:firstLine="562"/>
            <w:textAlignment w:val="baseline"/>
            <w:rPr>
              <w:rFonts w:ascii="仿宋" w:hAnsi="仿宋"/>
              <w:b/>
              <w:sz w:val="28"/>
              <w:szCs w:val="28"/>
            </w:rPr>
          </w:pPr>
          <w:r>
            <w:rPr>
              <w:rFonts w:ascii="仿宋" w:hAnsi="仿宋" w:hint="eastAsia"/>
              <w:b/>
              <w:sz w:val="28"/>
              <w:szCs w:val="28"/>
            </w:rPr>
            <w:t>1</w:t>
          </w:r>
          <w:r>
            <w:rPr>
              <w:rFonts w:ascii="仿宋" w:hAnsi="仿宋" w:hint="eastAsia"/>
              <w:b/>
              <w:sz w:val="28"/>
              <w:szCs w:val="28"/>
            </w:rPr>
            <w:t>、基本情况</w:t>
          </w:r>
        </w:p>
        <w:p w:rsidR="00023FF3" w:rsidRDefault="00697C3F">
          <w:pPr>
            <w:adjustRightInd w:val="0"/>
            <w:spacing w:line="500" w:lineRule="exact"/>
            <w:ind w:leftChars="50" w:left="105" w:rightChars="50" w:right="105" w:firstLineChars="200" w:firstLine="600"/>
            <w:jc w:val="left"/>
            <w:textAlignment w:val="baseline"/>
            <w:rPr>
              <w:rFonts w:ascii="仿宋" w:hAnsi="仿宋"/>
              <w:sz w:val="28"/>
              <w:szCs w:val="28"/>
            </w:rPr>
          </w:pPr>
          <w:r>
            <w:rPr>
              <w:rFonts w:ascii="仿宋" w:hAnsi="仿宋" w:hint="eastAsia"/>
              <w:sz w:val="30"/>
              <w:szCs w:val="30"/>
            </w:rPr>
            <w:t>营口市鲅鱼圈生态环境分局就餐人数约</w:t>
          </w:r>
          <w:r>
            <w:rPr>
              <w:rFonts w:ascii="仿宋" w:hAnsi="仿宋" w:hint="eastAsia"/>
              <w:sz w:val="30"/>
              <w:szCs w:val="30"/>
            </w:rPr>
            <w:t>80</w:t>
          </w:r>
          <w:r>
            <w:rPr>
              <w:rFonts w:ascii="仿宋" w:hAnsi="仿宋" w:hint="eastAsia"/>
              <w:sz w:val="30"/>
              <w:szCs w:val="30"/>
            </w:rPr>
            <w:t>人，食堂配备的厨具、炊具、餐具、</w:t>
          </w:r>
          <w:proofErr w:type="gramStart"/>
          <w:r>
            <w:rPr>
              <w:rFonts w:ascii="仿宋" w:hAnsi="仿宋" w:hint="eastAsia"/>
              <w:sz w:val="30"/>
              <w:szCs w:val="30"/>
            </w:rPr>
            <w:t>洗消等设备</w:t>
          </w:r>
          <w:proofErr w:type="gramEnd"/>
          <w:r>
            <w:rPr>
              <w:rFonts w:ascii="仿宋" w:hAnsi="仿宋" w:hint="eastAsia"/>
              <w:sz w:val="30"/>
              <w:szCs w:val="30"/>
            </w:rPr>
            <w:t>完善。</w:t>
          </w:r>
        </w:p>
        <w:p w:rsidR="00023FF3" w:rsidRDefault="00697C3F">
          <w:pPr>
            <w:adjustRightInd w:val="0"/>
            <w:spacing w:line="500" w:lineRule="exact"/>
            <w:ind w:firstLineChars="200" w:firstLine="562"/>
            <w:textAlignment w:val="baseline"/>
            <w:rPr>
              <w:rFonts w:ascii="仿宋" w:hAnsi="仿宋"/>
              <w:b/>
              <w:sz w:val="28"/>
              <w:szCs w:val="28"/>
            </w:rPr>
          </w:pPr>
          <w:r>
            <w:rPr>
              <w:rFonts w:ascii="仿宋" w:hAnsi="仿宋" w:hint="eastAsia"/>
              <w:b/>
              <w:sz w:val="28"/>
              <w:szCs w:val="28"/>
            </w:rPr>
            <w:t>2</w:t>
          </w:r>
          <w:r>
            <w:rPr>
              <w:rFonts w:ascii="仿宋" w:hAnsi="仿宋" w:hint="eastAsia"/>
              <w:b/>
              <w:sz w:val="28"/>
              <w:szCs w:val="28"/>
            </w:rPr>
            <w:t>、服务内容</w:t>
          </w:r>
        </w:p>
        <w:p w:rsidR="00023FF3" w:rsidRDefault="00697C3F">
          <w:pPr>
            <w:adjustRightInd w:val="0"/>
            <w:spacing w:line="500" w:lineRule="exact"/>
            <w:ind w:leftChars="50" w:left="105" w:rightChars="50" w:right="105" w:firstLineChars="181" w:firstLine="543"/>
            <w:jc w:val="left"/>
            <w:textAlignment w:val="baseline"/>
            <w:rPr>
              <w:rFonts w:ascii="仿宋" w:hAnsi="仿宋"/>
              <w:sz w:val="30"/>
              <w:szCs w:val="30"/>
            </w:rPr>
          </w:pPr>
          <w:r>
            <w:rPr>
              <w:rFonts w:ascii="仿宋" w:hAnsi="仿宋" w:hint="eastAsia"/>
              <w:sz w:val="30"/>
              <w:szCs w:val="30"/>
            </w:rPr>
            <w:t>2.1</w:t>
          </w:r>
          <w:proofErr w:type="gramStart"/>
          <w:r>
            <w:rPr>
              <w:rFonts w:ascii="仿宋" w:hAnsi="仿宋" w:hint="eastAsia"/>
              <w:sz w:val="30"/>
              <w:szCs w:val="30"/>
            </w:rPr>
            <w:t>食堂食材采购</w:t>
          </w:r>
          <w:proofErr w:type="gramEnd"/>
          <w:r>
            <w:rPr>
              <w:rFonts w:ascii="仿宋" w:hAnsi="仿宋" w:hint="eastAsia"/>
              <w:sz w:val="30"/>
              <w:szCs w:val="30"/>
            </w:rPr>
            <w:t>、加工并提供用餐服务。</w:t>
          </w:r>
        </w:p>
        <w:p w:rsidR="00023FF3" w:rsidRDefault="00697C3F">
          <w:pPr>
            <w:adjustRightInd w:val="0"/>
            <w:spacing w:line="500" w:lineRule="exact"/>
            <w:ind w:leftChars="50" w:left="105" w:rightChars="50" w:right="105" w:firstLineChars="181" w:firstLine="543"/>
            <w:jc w:val="left"/>
            <w:textAlignment w:val="baseline"/>
            <w:rPr>
              <w:rFonts w:ascii="仿宋" w:hAnsi="仿宋"/>
              <w:sz w:val="30"/>
              <w:szCs w:val="30"/>
            </w:rPr>
          </w:pPr>
          <w:r>
            <w:rPr>
              <w:rFonts w:ascii="仿宋" w:hAnsi="仿宋" w:hint="eastAsia"/>
              <w:sz w:val="30"/>
              <w:szCs w:val="30"/>
            </w:rPr>
            <w:t>2.2</w:t>
          </w:r>
          <w:r>
            <w:rPr>
              <w:rFonts w:ascii="仿宋" w:hAnsi="仿宋" w:hint="eastAsia"/>
              <w:sz w:val="30"/>
              <w:szCs w:val="30"/>
            </w:rPr>
            <w:t>工作人员就餐、执勤值班人员就餐及外来人员就餐接待服务等。</w:t>
          </w:r>
        </w:p>
        <w:p w:rsidR="00023FF3" w:rsidRDefault="00697C3F">
          <w:pPr>
            <w:adjustRightInd w:val="0"/>
            <w:spacing w:line="500" w:lineRule="exact"/>
            <w:ind w:firstLineChars="200" w:firstLine="562"/>
            <w:textAlignment w:val="baseline"/>
            <w:rPr>
              <w:rFonts w:ascii="仿宋" w:hAnsi="仿宋"/>
              <w:b/>
              <w:sz w:val="28"/>
              <w:szCs w:val="28"/>
            </w:rPr>
          </w:pPr>
          <w:r>
            <w:rPr>
              <w:rFonts w:ascii="仿宋" w:hAnsi="仿宋" w:hint="eastAsia"/>
              <w:b/>
              <w:sz w:val="28"/>
              <w:szCs w:val="28"/>
            </w:rPr>
            <w:t>3</w:t>
          </w:r>
          <w:r>
            <w:rPr>
              <w:rFonts w:ascii="仿宋" w:hAnsi="仿宋" w:hint="eastAsia"/>
              <w:b/>
              <w:sz w:val="28"/>
              <w:szCs w:val="28"/>
            </w:rPr>
            <w:t>、相关要求</w:t>
          </w:r>
        </w:p>
        <w:p w:rsidR="00023FF3" w:rsidRDefault="00697C3F">
          <w:pPr>
            <w:adjustRightInd w:val="0"/>
            <w:spacing w:line="500" w:lineRule="exact"/>
            <w:ind w:leftChars="50" w:left="105" w:rightChars="50" w:right="105" w:firstLineChars="181" w:firstLine="509"/>
            <w:jc w:val="left"/>
            <w:textAlignment w:val="baseline"/>
            <w:rPr>
              <w:rFonts w:ascii="仿宋" w:hAnsi="仿宋"/>
              <w:b/>
              <w:bCs/>
              <w:sz w:val="28"/>
              <w:szCs w:val="28"/>
            </w:rPr>
          </w:pPr>
          <w:r>
            <w:rPr>
              <w:rFonts w:ascii="仿宋" w:hAnsi="仿宋" w:hint="eastAsia"/>
              <w:b/>
              <w:bCs/>
              <w:sz w:val="28"/>
              <w:szCs w:val="28"/>
            </w:rPr>
            <w:t>3.1</w:t>
          </w:r>
          <w:r>
            <w:rPr>
              <w:rFonts w:ascii="仿宋" w:hAnsi="仿宋" w:hint="eastAsia"/>
              <w:b/>
              <w:bCs/>
              <w:sz w:val="28"/>
              <w:szCs w:val="28"/>
            </w:rPr>
            <w:t>人员素质要求</w:t>
          </w:r>
        </w:p>
        <w:p w:rsidR="00023FF3" w:rsidRDefault="00697C3F" w:rsidP="00C002FF">
          <w:pPr>
            <w:adjustRightInd w:val="0"/>
            <w:spacing w:line="500" w:lineRule="exac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食堂厨师要有多年机关食堂工作经验，厨师要有相关的等级证书。食堂所有工作人员都应具有一定的工作经验，具有较强事业心、责任心和服务意识。</w:t>
          </w:r>
        </w:p>
        <w:p w:rsidR="00023FF3" w:rsidRDefault="00697C3F">
          <w:pPr>
            <w:adjustRightInd w:val="0"/>
            <w:spacing w:line="500" w:lineRule="exact"/>
            <w:ind w:rightChars="50" w:right="105" w:firstLineChars="200" w:firstLine="562"/>
            <w:jc w:val="left"/>
            <w:textAlignment w:val="baseline"/>
            <w:rPr>
              <w:rFonts w:ascii="仿宋" w:hAnsi="仿宋"/>
              <w:b/>
              <w:bCs/>
              <w:sz w:val="28"/>
              <w:szCs w:val="28"/>
            </w:rPr>
          </w:pPr>
          <w:r>
            <w:rPr>
              <w:rFonts w:ascii="仿宋" w:hAnsi="仿宋" w:hint="eastAsia"/>
              <w:b/>
              <w:bCs/>
              <w:sz w:val="28"/>
              <w:szCs w:val="28"/>
            </w:rPr>
            <w:t>3.2</w:t>
          </w:r>
          <w:r>
            <w:rPr>
              <w:rFonts w:ascii="仿宋" w:hAnsi="仿宋" w:hint="eastAsia"/>
              <w:b/>
              <w:bCs/>
              <w:sz w:val="28"/>
              <w:szCs w:val="28"/>
            </w:rPr>
            <w:t>人员数量要求</w:t>
          </w:r>
        </w:p>
        <w:p w:rsidR="00023FF3" w:rsidRDefault="00697C3F" w:rsidP="00C002FF">
          <w:pPr>
            <w:adjustRightInd w:val="0"/>
            <w:spacing w:line="500" w:lineRule="exac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本项目食堂配备</w:t>
          </w:r>
          <w:r>
            <w:rPr>
              <w:rFonts w:ascii="仿宋" w:hAnsi="仿宋" w:hint="eastAsia"/>
              <w:sz w:val="28"/>
              <w:szCs w:val="28"/>
            </w:rPr>
            <w:t>5</w:t>
          </w:r>
          <w:r>
            <w:rPr>
              <w:rFonts w:ascii="仿宋" w:hAnsi="仿宋" w:hint="eastAsia"/>
              <w:sz w:val="28"/>
              <w:szCs w:val="28"/>
            </w:rPr>
            <w:t>人，其中：厨师</w:t>
          </w:r>
          <w:r>
            <w:rPr>
              <w:rFonts w:ascii="仿宋" w:hAnsi="仿宋" w:hint="eastAsia"/>
              <w:sz w:val="28"/>
              <w:szCs w:val="28"/>
            </w:rPr>
            <w:t>2</w:t>
          </w:r>
          <w:r>
            <w:rPr>
              <w:rFonts w:ascii="仿宋" w:hAnsi="仿宋" w:hint="eastAsia"/>
              <w:sz w:val="28"/>
              <w:szCs w:val="28"/>
            </w:rPr>
            <w:t>人，厨工</w:t>
          </w:r>
          <w:r>
            <w:rPr>
              <w:rFonts w:ascii="仿宋" w:hAnsi="仿宋" w:hint="eastAsia"/>
              <w:sz w:val="28"/>
              <w:szCs w:val="28"/>
            </w:rPr>
            <w:t>2</w:t>
          </w:r>
          <w:r>
            <w:rPr>
              <w:rFonts w:ascii="仿宋" w:hAnsi="仿宋" w:hint="eastAsia"/>
              <w:sz w:val="28"/>
              <w:szCs w:val="28"/>
            </w:rPr>
            <w:t>人，洗碗工</w:t>
          </w:r>
          <w:r>
            <w:rPr>
              <w:rFonts w:ascii="仿宋" w:hAnsi="仿宋" w:hint="eastAsia"/>
              <w:sz w:val="28"/>
              <w:szCs w:val="28"/>
            </w:rPr>
            <w:t>1</w:t>
          </w:r>
          <w:r>
            <w:rPr>
              <w:rFonts w:ascii="仿宋" w:hAnsi="仿宋" w:hint="eastAsia"/>
              <w:sz w:val="28"/>
              <w:szCs w:val="28"/>
            </w:rPr>
            <w:t>人。</w:t>
          </w:r>
        </w:p>
        <w:p w:rsidR="00023FF3" w:rsidRDefault="00697C3F">
          <w:pPr>
            <w:adjustRightInd w:val="0"/>
            <w:spacing w:line="500" w:lineRule="exact"/>
            <w:ind w:leftChars="50" w:left="105" w:rightChars="50" w:right="105" w:firstLineChars="181" w:firstLine="509"/>
            <w:jc w:val="left"/>
            <w:textAlignment w:val="baseline"/>
            <w:rPr>
              <w:rFonts w:ascii="仿宋" w:hAnsi="仿宋"/>
              <w:b/>
              <w:bCs/>
              <w:sz w:val="28"/>
              <w:szCs w:val="28"/>
            </w:rPr>
          </w:pPr>
          <w:r>
            <w:rPr>
              <w:rFonts w:ascii="仿宋" w:hAnsi="仿宋" w:hint="eastAsia"/>
              <w:b/>
              <w:bCs/>
              <w:sz w:val="28"/>
              <w:szCs w:val="28"/>
            </w:rPr>
            <w:t>3.3</w:t>
          </w:r>
          <w:r>
            <w:rPr>
              <w:rFonts w:ascii="仿宋" w:hAnsi="仿宋" w:hint="eastAsia"/>
              <w:b/>
              <w:bCs/>
              <w:sz w:val="28"/>
              <w:szCs w:val="28"/>
            </w:rPr>
            <w:t>卫生要求</w:t>
          </w:r>
        </w:p>
        <w:p w:rsidR="00023FF3" w:rsidRDefault="00697C3F" w:rsidP="00C002FF">
          <w:pPr>
            <w:adjustRightInd w:val="0"/>
            <w:spacing w:line="500" w:lineRule="exac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3.3.1</w:t>
          </w:r>
          <w:r>
            <w:rPr>
              <w:rFonts w:ascii="仿宋" w:hAnsi="仿宋" w:hint="eastAsia"/>
              <w:sz w:val="28"/>
              <w:szCs w:val="28"/>
            </w:rPr>
            <w:t>保证食堂室内外卫生清洁。食堂室</w:t>
          </w:r>
          <w:r>
            <w:rPr>
              <w:rFonts w:ascii="仿宋" w:hAnsi="仿宋" w:hint="eastAsia"/>
              <w:sz w:val="28"/>
              <w:szCs w:val="28"/>
            </w:rPr>
            <w:t>内外卫生是指内到厨房卫生，外到餐厅、食堂洗手间及周边环境卫生。各项餐饮标准都要达到国家有关标准规定并建立食品留验制度。采购单位主管部门将不定时组织人员进行检查监督，发现问题及时整改。</w:t>
          </w:r>
        </w:p>
        <w:p w:rsidR="00023FF3" w:rsidRDefault="00697C3F" w:rsidP="00C002FF">
          <w:pPr>
            <w:adjustRightInd w:val="0"/>
            <w:spacing w:line="500" w:lineRule="exac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3.3.2</w:t>
          </w:r>
          <w:r>
            <w:rPr>
              <w:rFonts w:ascii="仿宋" w:hAnsi="仿宋" w:hint="eastAsia"/>
              <w:sz w:val="28"/>
              <w:szCs w:val="28"/>
            </w:rPr>
            <w:t>食堂工作人员必须持有效健康证上岗，搞好食品卫生、个人卫生和环境卫生。做好消毒工作，把住病从口入关，严防食物中毒和食源性疾病。严格执行安全管理制度，做好防火、防盗，坚决杜绝事故发生。</w:t>
          </w:r>
        </w:p>
        <w:p w:rsidR="00023FF3" w:rsidRDefault="00697C3F">
          <w:pPr>
            <w:adjustRightInd w:val="0"/>
            <w:spacing w:line="500" w:lineRule="exact"/>
            <w:ind w:leftChars="50" w:left="105" w:rightChars="50" w:right="105" w:firstLineChars="181" w:firstLine="509"/>
            <w:jc w:val="left"/>
            <w:textAlignment w:val="baseline"/>
            <w:rPr>
              <w:rFonts w:ascii="仿宋" w:hAnsi="仿宋"/>
              <w:b/>
              <w:bCs/>
              <w:sz w:val="28"/>
              <w:szCs w:val="28"/>
            </w:rPr>
          </w:pPr>
          <w:r>
            <w:rPr>
              <w:rFonts w:ascii="仿宋" w:hAnsi="仿宋" w:hint="eastAsia"/>
              <w:b/>
              <w:bCs/>
              <w:sz w:val="28"/>
              <w:szCs w:val="28"/>
            </w:rPr>
            <w:t>3.4</w:t>
          </w:r>
          <w:proofErr w:type="gramStart"/>
          <w:r>
            <w:rPr>
              <w:rFonts w:ascii="仿宋" w:hAnsi="仿宋" w:hint="eastAsia"/>
              <w:b/>
              <w:bCs/>
              <w:sz w:val="28"/>
              <w:szCs w:val="28"/>
            </w:rPr>
            <w:t>食材采购</w:t>
          </w:r>
          <w:proofErr w:type="gramEnd"/>
          <w:r>
            <w:rPr>
              <w:rFonts w:ascii="仿宋" w:hAnsi="仿宋" w:hint="eastAsia"/>
              <w:b/>
              <w:bCs/>
              <w:sz w:val="28"/>
              <w:szCs w:val="28"/>
            </w:rPr>
            <w:t>要求</w:t>
          </w:r>
        </w:p>
        <w:p w:rsidR="00023FF3" w:rsidRDefault="00697C3F" w:rsidP="00C002FF">
          <w:pPr>
            <w:adjustRightInd w:val="0"/>
            <w:spacing w:line="500" w:lineRule="exac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3.4.1</w:t>
          </w:r>
          <w:r>
            <w:rPr>
              <w:rFonts w:ascii="仿宋" w:hAnsi="仿宋" w:hint="eastAsia"/>
              <w:sz w:val="28"/>
              <w:szCs w:val="28"/>
            </w:rPr>
            <w:t>采购食材，严格按照采购单位机关</w:t>
          </w:r>
          <w:proofErr w:type="gramStart"/>
          <w:r>
            <w:rPr>
              <w:rFonts w:ascii="仿宋" w:hAnsi="仿宋" w:hint="eastAsia"/>
              <w:sz w:val="28"/>
              <w:szCs w:val="28"/>
            </w:rPr>
            <w:t>食堂食材采购</w:t>
          </w:r>
          <w:proofErr w:type="gramEnd"/>
          <w:r>
            <w:rPr>
              <w:rFonts w:ascii="仿宋" w:hAnsi="仿宋" w:hint="eastAsia"/>
              <w:sz w:val="28"/>
              <w:szCs w:val="28"/>
            </w:rPr>
            <w:t>标准执</w:t>
          </w:r>
          <w:r>
            <w:rPr>
              <w:rFonts w:ascii="仿宋" w:hAnsi="仿宋" w:hint="eastAsia"/>
              <w:sz w:val="28"/>
              <w:szCs w:val="28"/>
            </w:rPr>
            <w:lastRenderedPageBreak/>
            <w:t>行，不得偷工减料，采购单位主管部门将安排专人不定时抽查，</w:t>
          </w:r>
          <w:proofErr w:type="gramStart"/>
          <w:r>
            <w:rPr>
              <w:rFonts w:ascii="仿宋" w:hAnsi="仿宋" w:hint="eastAsia"/>
              <w:sz w:val="28"/>
              <w:szCs w:val="28"/>
            </w:rPr>
            <w:t>对食材采购</w:t>
          </w:r>
          <w:proofErr w:type="gramEnd"/>
          <w:r>
            <w:rPr>
              <w:rFonts w:ascii="仿宋" w:hAnsi="仿宋" w:hint="eastAsia"/>
              <w:sz w:val="28"/>
              <w:szCs w:val="28"/>
            </w:rPr>
            <w:t>质量、数量进行监督。</w:t>
          </w:r>
        </w:p>
        <w:p w:rsidR="00023FF3" w:rsidRDefault="00697C3F" w:rsidP="00C002FF">
          <w:pPr>
            <w:adjustRightInd w:val="0"/>
            <w:spacing w:line="500" w:lineRule="exac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3.4.2</w:t>
          </w:r>
          <w:r>
            <w:rPr>
              <w:rFonts w:ascii="仿宋" w:hAnsi="仿宋" w:hint="eastAsia"/>
              <w:sz w:val="28"/>
              <w:szCs w:val="28"/>
            </w:rPr>
            <w:t>采购</w:t>
          </w:r>
          <w:proofErr w:type="gramStart"/>
          <w:r>
            <w:rPr>
              <w:rFonts w:ascii="仿宋" w:hAnsi="仿宋" w:hint="eastAsia"/>
              <w:sz w:val="28"/>
              <w:szCs w:val="28"/>
            </w:rPr>
            <w:t>食材必须</w:t>
          </w:r>
          <w:proofErr w:type="gramEnd"/>
          <w:r>
            <w:rPr>
              <w:rFonts w:ascii="仿宋" w:hAnsi="仿宋" w:hint="eastAsia"/>
              <w:sz w:val="28"/>
              <w:szCs w:val="28"/>
            </w:rPr>
            <w:t>符合国家有关食品安全的标准和规定。</w:t>
          </w:r>
          <w:r>
            <w:rPr>
              <w:rFonts w:ascii="仿宋" w:hAnsi="仿宋" w:hint="eastAsia"/>
              <w:sz w:val="28"/>
              <w:szCs w:val="28"/>
            </w:rPr>
            <w:t xml:space="preserve"> </w:t>
          </w:r>
          <w:r>
            <w:rPr>
              <w:rFonts w:ascii="仿宋" w:hAnsi="仿宋" w:hint="eastAsia"/>
              <w:sz w:val="28"/>
              <w:szCs w:val="28"/>
            </w:rPr>
            <w:t>禁止采购有毒、有害、腐烂变质、酸败、霉变、生虫、污秽不洁、混有异物或其他感官性状异常的食品、无检验合格证明的肉类食品、超过保质期限及其他不符合食品标签规定的定型包装食品、无食品生产许可证的食品生产经营者供应的食品；</w:t>
          </w:r>
          <w:r>
            <w:rPr>
              <w:rFonts w:ascii="仿宋" w:hAnsi="仿宋" w:hint="eastAsia"/>
              <w:color w:val="333333"/>
              <w:kern w:val="0"/>
              <w:sz w:val="28"/>
              <w:szCs w:val="28"/>
            </w:rPr>
            <w:t>禁止采购转基因豆油等食材，确保就餐人员安全。</w:t>
          </w:r>
        </w:p>
        <w:p w:rsidR="00023FF3" w:rsidRDefault="00697C3F" w:rsidP="00C002FF">
          <w:pPr>
            <w:adjustRightInd w:val="0"/>
            <w:spacing w:line="500" w:lineRule="exac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3.4.3</w:t>
          </w:r>
          <w:r>
            <w:rPr>
              <w:rFonts w:ascii="仿宋" w:hAnsi="仿宋" w:hint="eastAsia"/>
              <w:sz w:val="28"/>
              <w:szCs w:val="28"/>
            </w:rPr>
            <w:t>采购</w:t>
          </w:r>
          <w:proofErr w:type="gramStart"/>
          <w:r>
            <w:rPr>
              <w:rFonts w:ascii="仿宋" w:hAnsi="仿宋" w:hint="eastAsia"/>
              <w:sz w:val="28"/>
              <w:szCs w:val="28"/>
            </w:rPr>
            <w:t>食材车辆</w:t>
          </w:r>
          <w:proofErr w:type="gramEnd"/>
          <w:r>
            <w:rPr>
              <w:rFonts w:ascii="仿宋" w:hAnsi="仿宋" w:hint="eastAsia"/>
              <w:sz w:val="28"/>
              <w:szCs w:val="28"/>
            </w:rPr>
            <w:t>专用，盛装容器清洁卫生，生熟分开，运输过程采取防蝇、防尘、防晒、防雨措施</w:t>
          </w:r>
          <w:r>
            <w:rPr>
              <w:rFonts w:ascii="仿宋" w:hAnsi="仿宋" w:hint="eastAsia"/>
              <w:sz w:val="28"/>
              <w:szCs w:val="28"/>
            </w:rPr>
            <w:t>;</w:t>
          </w:r>
          <w:r>
            <w:rPr>
              <w:rFonts w:ascii="仿宋" w:hAnsi="仿宋" w:hint="eastAsia"/>
              <w:sz w:val="28"/>
              <w:szCs w:val="28"/>
            </w:rPr>
            <w:t>装卸食品轻拿轻放，讲究卫生，食品不直接接触地面，不在人行道、路边堆放直接入口食品。</w:t>
          </w:r>
          <w:r>
            <w:rPr>
              <w:rFonts w:ascii="仿宋" w:hAnsi="仿宋" w:hint="eastAsia"/>
              <w:sz w:val="28"/>
              <w:szCs w:val="28"/>
            </w:rPr>
            <w:t xml:space="preserve"> </w:t>
          </w:r>
        </w:p>
        <w:p w:rsidR="00023FF3" w:rsidRDefault="00697C3F">
          <w:pPr>
            <w:adjustRightInd w:val="0"/>
            <w:spacing w:line="500" w:lineRule="exact"/>
            <w:ind w:leftChars="50" w:left="105" w:rightChars="50" w:right="105" w:firstLineChars="200" w:firstLine="560"/>
            <w:jc w:val="left"/>
            <w:textAlignment w:val="baseline"/>
            <w:rPr>
              <w:rFonts w:ascii="仿宋" w:hAnsi="仿宋"/>
              <w:sz w:val="28"/>
              <w:szCs w:val="28"/>
            </w:rPr>
          </w:pPr>
          <w:r>
            <w:rPr>
              <w:rFonts w:ascii="仿宋" w:hAnsi="仿宋" w:hint="eastAsia"/>
              <w:sz w:val="28"/>
              <w:szCs w:val="28"/>
            </w:rPr>
            <w:t>3.4.4</w:t>
          </w:r>
          <w:r>
            <w:rPr>
              <w:rFonts w:ascii="仿宋" w:hAnsi="仿宋" w:hint="eastAsia"/>
              <w:sz w:val="28"/>
              <w:szCs w:val="28"/>
            </w:rPr>
            <w:t>采购肉类食品等必须索要检验合格证或化验单。</w:t>
          </w:r>
        </w:p>
        <w:p w:rsidR="00023FF3" w:rsidRDefault="00697C3F">
          <w:pPr>
            <w:adjustRightInd w:val="0"/>
            <w:spacing w:line="500" w:lineRule="exact"/>
            <w:ind w:leftChars="50" w:left="105" w:rightChars="50" w:right="105" w:firstLineChars="200" w:firstLine="560"/>
            <w:jc w:val="left"/>
            <w:textAlignment w:val="baseline"/>
            <w:rPr>
              <w:rFonts w:ascii="仿宋" w:hAnsi="仿宋"/>
              <w:sz w:val="28"/>
              <w:szCs w:val="28"/>
            </w:rPr>
          </w:pPr>
          <w:r>
            <w:rPr>
              <w:rFonts w:ascii="仿宋" w:hAnsi="仿宋" w:hint="eastAsia"/>
              <w:sz w:val="28"/>
              <w:szCs w:val="28"/>
            </w:rPr>
            <w:t>3.4.5</w:t>
          </w:r>
          <w:r>
            <w:rPr>
              <w:rFonts w:ascii="仿宋" w:hAnsi="仿宋" w:hint="eastAsia"/>
              <w:sz w:val="28"/>
              <w:szCs w:val="28"/>
            </w:rPr>
            <w:t>采购食品及其原料等必须做到如下要求：</w:t>
          </w:r>
        </w:p>
        <w:p w:rsidR="00023FF3" w:rsidRDefault="00697C3F">
          <w:pPr>
            <w:adjustRightInd w:val="0"/>
            <w:spacing w:line="500" w:lineRule="exact"/>
            <w:ind w:rightChars="50" w:right="105" w:firstLineChars="200" w:firstLine="560"/>
            <w:jc w:val="left"/>
            <w:textAlignment w:val="baseline"/>
            <w:rPr>
              <w:rFonts w:ascii="仿宋" w:hAnsi="仿宋"/>
              <w:sz w:val="28"/>
              <w:szCs w:val="28"/>
            </w:rPr>
          </w:pPr>
          <w:r>
            <w:rPr>
              <w:rFonts w:ascii="仿宋" w:hAnsi="仿宋" w:hint="eastAsia"/>
              <w:sz w:val="28"/>
              <w:szCs w:val="28"/>
            </w:rPr>
            <w:t>采购定型包装食品及其原料必须查验供应商“五证一票”</w:t>
          </w:r>
          <w:r>
            <w:rPr>
              <w:rFonts w:ascii="仿宋" w:hAnsi="仿宋" w:hint="eastAsia"/>
              <w:sz w:val="28"/>
              <w:szCs w:val="28"/>
            </w:rPr>
            <w:t>(</w:t>
          </w:r>
          <w:r>
            <w:rPr>
              <w:rFonts w:ascii="仿宋" w:hAnsi="仿宋" w:hint="eastAsia"/>
              <w:sz w:val="28"/>
              <w:szCs w:val="28"/>
            </w:rPr>
            <w:t>生产厂商的《食品生产许可证》、《营业执照》、同批次食品检验《合格证》、供应商的《食品流通许可证》、《营业执照》和进货票据“一票通”</w:t>
          </w:r>
          <w:r>
            <w:rPr>
              <w:rFonts w:ascii="仿宋" w:hAnsi="仿宋" w:hint="eastAsia"/>
              <w:sz w:val="28"/>
              <w:szCs w:val="28"/>
            </w:rPr>
            <w:t>)</w:t>
          </w:r>
          <w:r>
            <w:rPr>
              <w:rFonts w:ascii="仿宋" w:hAnsi="仿宋" w:hint="eastAsia"/>
              <w:sz w:val="28"/>
              <w:szCs w:val="28"/>
            </w:rPr>
            <w:t>。</w:t>
          </w:r>
        </w:p>
        <w:p w:rsidR="00023FF3" w:rsidRDefault="00697C3F">
          <w:pPr>
            <w:adjustRightInd w:val="0"/>
            <w:spacing w:line="500" w:lineRule="exact"/>
            <w:ind w:leftChars="50" w:left="105" w:rightChars="50" w:right="105" w:firstLineChars="200" w:firstLine="560"/>
            <w:jc w:val="left"/>
            <w:textAlignment w:val="baseline"/>
            <w:rPr>
              <w:rFonts w:ascii="仿宋" w:hAnsi="仿宋"/>
              <w:sz w:val="28"/>
              <w:szCs w:val="28"/>
            </w:rPr>
          </w:pPr>
          <w:r>
            <w:rPr>
              <w:rFonts w:ascii="仿宋" w:hAnsi="仿宋" w:hint="eastAsia"/>
              <w:sz w:val="28"/>
              <w:szCs w:val="28"/>
            </w:rPr>
            <w:t>采购散装食品及其原料时进行色泽、气味、滋</w:t>
          </w:r>
          <w:r>
            <w:rPr>
              <w:rFonts w:ascii="仿宋" w:hAnsi="仿宋" w:hint="eastAsia"/>
              <w:sz w:val="28"/>
              <w:szCs w:val="28"/>
            </w:rPr>
            <w:t>味和形态等感官性状检查，并查验“五证一票”。</w:t>
          </w:r>
        </w:p>
        <w:p w:rsidR="00023FF3" w:rsidRDefault="00697C3F">
          <w:pPr>
            <w:adjustRightInd w:val="0"/>
            <w:spacing w:line="500" w:lineRule="exact"/>
            <w:ind w:leftChars="50" w:left="105" w:rightChars="50" w:right="105" w:firstLineChars="200" w:firstLine="560"/>
            <w:jc w:val="left"/>
            <w:textAlignment w:val="baseline"/>
            <w:rPr>
              <w:rFonts w:ascii="仿宋" w:hAnsi="仿宋"/>
              <w:sz w:val="28"/>
              <w:szCs w:val="28"/>
            </w:rPr>
          </w:pPr>
          <w:r>
            <w:rPr>
              <w:rFonts w:ascii="仿宋" w:hAnsi="仿宋" w:hint="eastAsia"/>
              <w:sz w:val="28"/>
              <w:szCs w:val="28"/>
            </w:rPr>
            <w:t>3.4.6</w:t>
          </w:r>
          <w:r>
            <w:rPr>
              <w:rFonts w:ascii="仿宋" w:hAnsi="仿宋" w:hint="eastAsia"/>
              <w:sz w:val="28"/>
              <w:szCs w:val="28"/>
            </w:rPr>
            <w:t>采购人员应保管好采购食品的来源相关票据资料，</w:t>
          </w:r>
          <w:proofErr w:type="gramStart"/>
          <w:r>
            <w:rPr>
              <w:rFonts w:ascii="仿宋" w:hAnsi="仿宋" w:hint="eastAsia"/>
              <w:sz w:val="28"/>
              <w:szCs w:val="28"/>
            </w:rPr>
            <w:t>落实台账管理</w:t>
          </w:r>
          <w:proofErr w:type="gramEnd"/>
          <w:r>
            <w:rPr>
              <w:rFonts w:ascii="仿宋" w:hAnsi="仿宋" w:hint="eastAsia"/>
              <w:sz w:val="28"/>
              <w:szCs w:val="28"/>
            </w:rPr>
            <w:t>制度</w:t>
          </w:r>
          <w:r>
            <w:rPr>
              <w:rFonts w:ascii="仿宋" w:hAnsi="仿宋" w:hint="eastAsia"/>
              <w:sz w:val="28"/>
              <w:szCs w:val="28"/>
            </w:rPr>
            <w:t>;</w:t>
          </w:r>
          <w:r>
            <w:rPr>
              <w:rFonts w:ascii="仿宋" w:hAnsi="仿宋" w:hint="eastAsia"/>
              <w:sz w:val="28"/>
              <w:szCs w:val="28"/>
            </w:rPr>
            <w:t>注意个人卫生并随时接受卫生监督。</w:t>
          </w:r>
        </w:p>
        <w:p w:rsidR="00023FF3" w:rsidRDefault="00697C3F">
          <w:pPr>
            <w:shd w:val="clear" w:color="auto" w:fill="FFFFFF"/>
            <w:adjustRightInd w:val="0"/>
            <w:spacing w:line="500" w:lineRule="exact"/>
            <w:ind w:leftChars="50" w:left="105" w:rightChars="50" w:right="105" w:firstLineChars="200" w:firstLine="560"/>
            <w:jc w:val="left"/>
            <w:textAlignment w:val="baseline"/>
            <w:rPr>
              <w:rFonts w:ascii="仿宋" w:hAnsi="仿宋"/>
              <w:sz w:val="28"/>
              <w:szCs w:val="28"/>
            </w:rPr>
          </w:pPr>
          <w:r>
            <w:rPr>
              <w:rFonts w:ascii="仿宋" w:hAnsi="仿宋" w:hint="eastAsia"/>
              <w:sz w:val="28"/>
              <w:szCs w:val="28"/>
            </w:rPr>
            <w:t>3.4.7</w:t>
          </w:r>
          <w:r>
            <w:rPr>
              <w:rFonts w:ascii="仿宋" w:hAnsi="仿宋" w:hint="eastAsia"/>
              <w:sz w:val="28"/>
              <w:szCs w:val="28"/>
            </w:rPr>
            <w:t>严格</w:t>
          </w:r>
          <w:proofErr w:type="gramStart"/>
          <w:r>
            <w:rPr>
              <w:rFonts w:ascii="仿宋" w:hAnsi="仿宋" w:hint="eastAsia"/>
              <w:sz w:val="28"/>
              <w:szCs w:val="28"/>
            </w:rPr>
            <w:t>食材出</w:t>
          </w:r>
          <w:proofErr w:type="gramEnd"/>
          <w:r>
            <w:rPr>
              <w:rFonts w:ascii="仿宋" w:hAnsi="仿宋" w:hint="eastAsia"/>
              <w:sz w:val="28"/>
              <w:szCs w:val="28"/>
            </w:rPr>
            <w:t>入库登记制度。由专人验收过称，对出入库</w:t>
          </w:r>
          <w:proofErr w:type="gramStart"/>
          <w:r>
            <w:rPr>
              <w:rFonts w:ascii="仿宋" w:hAnsi="仿宋" w:hint="eastAsia"/>
              <w:sz w:val="28"/>
              <w:szCs w:val="28"/>
            </w:rPr>
            <w:t>食材实行</w:t>
          </w:r>
          <w:proofErr w:type="gramEnd"/>
          <w:r>
            <w:rPr>
              <w:rFonts w:ascii="仿宋" w:hAnsi="仿宋" w:hint="eastAsia"/>
              <w:sz w:val="28"/>
              <w:szCs w:val="28"/>
            </w:rPr>
            <w:t>登记签字制度。</w:t>
          </w:r>
        </w:p>
        <w:p w:rsidR="00023FF3" w:rsidRDefault="00697C3F">
          <w:pPr>
            <w:widowControl/>
            <w:shd w:val="clear" w:color="auto" w:fill="FFFFFF"/>
            <w:spacing w:line="480" w:lineRule="exact"/>
            <w:ind w:firstLine="640"/>
            <w:jc w:val="left"/>
            <w:rPr>
              <w:rFonts w:ascii="仿宋" w:hAnsi="仿宋"/>
              <w:b/>
              <w:bCs/>
              <w:color w:val="333333"/>
              <w:kern w:val="0"/>
              <w:sz w:val="28"/>
              <w:szCs w:val="28"/>
              <w:shd w:val="clear" w:color="auto" w:fill="FBFDFE"/>
            </w:rPr>
          </w:pPr>
          <w:r>
            <w:rPr>
              <w:rFonts w:ascii="仿宋" w:hAnsi="仿宋" w:hint="eastAsia"/>
              <w:b/>
              <w:bCs/>
              <w:sz w:val="28"/>
              <w:szCs w:val="28"/>
            </w:rPr>
            <w:t>3.5</w:t>
          </w:r>
          <w:r>
            <w:rPr>
              <w:rFonts w:ascii="仿宋" w:hAnsi="仿宋" w:hint="eastAsia"/>
              <w:b/>
              <w:bCs/>
              <w:color w:val="333333"/>
              <w:kern w:val="0"/>
              <w:sz w:val="28"/>
              <w:szCs w:val="28"/>
              <w:shd w:val="clear" w:color="auto" w:fill="FBFDFE"/>
            </w:rPr>
            <w:t>管理要求</w:t>
          </w:r>
        </w:p>
        <w:p w:rsidR="00023FF3" w:rsidRDefault="00697C3F">
          <w:pPr>
            <w:widowControl/>
            <w:spacing w:line="480" w:lineRule="exact"/>
            <w:ind w:firstLineChars="200" w:firstLine="560"/>
            <w:jc w:val="left"/>
            <w:rPr>
              <w:rFonts w:ascii="仿宋" w:hAnsi="仿宋"/>
              <w:color w:val="333333"/>
              <w:kern w:val="0"/>
              <w:sz w:val="28"/>
              <w:szCs w:val="28"/>
            </w:rPr>
          </w:pPr>
          <w:r>
            <w:rPr>
              <w:rFonts w:ascii="仿宋" w:hAnsi="仿宋" w:hint="eastAsia"/>
              <w:color w:val="333333"/>
              <w:kern w:val="0"/>
              <w:sz w:val="28"/>
              <w:szCs w:val="28"/>
            </w:rPr>
            <w:t>3.5.1</w:t>
          </w:r>
          <w:r>
            <w:rPr>
              <w:rFonts w:ascii="仿宋" w:hAnsi="仿宋" w:hint="eastAsia"/>
              <w:color w:val="333333"/>
              <w:kern w:val="0"/>
              <w:sz w:val="28"/>
              <w:szCs w:val="28"/>
            </w:rPr>
            <w:t>食堂工作人员要求统一着装，规范化管理。</w:t>
          </w:r>
        </w:p>
        <w:p w:rsidR="00023FF3" w:rsidRDefault="00697C3F">
          <w:pPr>
            <w:shd w:val="clear" w:color="auto" w:fill="FFFFFF"/>
            <w:adjustRightInd w:val="0"/>
            <w:spacing w:line="480" w:lineRule="exact"/>
            <w:ind w:firstLineChars="200" w:firstLine="560"/>
            <w:textAlignment w:val="baseline"/>
            <w:rPr>
              <w:rFonts w:ascii="仿宋" w:hAnsi="仿宋"/>
              <w:sz w:val="28"/>
              <w:szCs w:val="28"/>
            </w:rPr>
          </w:pPr>
          <w:r>
            <w:rPr>
              <w:rFonts w:ascii="仿宋" w:hAnsi="仿宋" w:hint="eastAsia"/>
              <w:sz w:val="28"/>
              <w:szCs w:val="28"/>
            </w:rPr>
            <w:t xml:space="preserve">3.5.2 </w:t>
          </w:r>
          <w:r>
            <w:rPr>
              <w:rFonts w:ascii="仿宋" w:hAnsi="仿宋" w:hint="eastAsia"/>
              <w:sz w:val="28"/>
              <w:szCs w:val="28"/>
            </w:rPr>
            <w:t>掌握当天的食品安全，工具、设备摆放情况。</w:t>
          </w:r>
          <w:r>
            <w:rPr>
              <w:rFonts w:ascii="仿宋" w:hAnsi="仿宋" w:hint="eastAsia"/>
              <w:sz w:val="28"/>
              <w:szCs w:val="28"/>
            </w:rPr>
            <w:t xml:space="preserve"> </w:t>
          </w:r>
        </w:p>
        <w:p w:rsidR="00023FF3" w:rsidRDefault="00697C3F">
          <w:pPr>
            <w:shd w:val="clear" w:color="auto" w:fill="FFFFFF"/>
            <w:adjustRightInd w:val="0"/>
            <w:spacing w:line="480" w:lineRule="exact"/>
            <w:ind w:firstLineChars="200" w:firstLine="560"/>
            <w:textAlignment w:val="baseline"/>
            <w:rPr>
              <w:rFonts w:ascii="仿宋" w:hAnsi="仿宋"/>
              <w:sz w:val="28"/>
              <w:szCs w:val="28"/>
            </w:rPr>
          </w:pPr>
          <w:r>
            <w:rPr>
              <w:rFonts w:ascii="仿宋" w:hAnsi="仿宋" w:hint="eastAsia"/>
              <w:sz w:val="28"/>
              <w:szCs w:val="28"/>
            </w:rPr>
            <w:t>3.5.3</w:t>
          </w:r>
          <w:r>
            <w:rPr>
              <w:rFonts w:ascii="仿宋" w:hAnsi="仿宋" w:hint="eastAsia"/>
              <w:sz w:val="28"/>
              <w:szCs w:val="28"/>
            </w:rPr>
            <w:t>负责制定菜谱，做好记录。</w:t>
          </w:r>
        </w:p>
        <w:p w:rsidR="00023FF3" w:rsidRDefault="00697C3F">
          <w:pPr>
            <w:shd w:val="clear" w:color="auto" w:fill="FFFFFF"/>
            <w:adjustRightInd w:val="0"/>
            <w:spacing w:line="480" w:lineRule="exact"/>
            <w:ind w:firstLineChars="200" w:firstLine="560"/>
            <w:textAlignment w:val="baseline"/>
            <w:rPr>
              <w:rFonts w:ascii="仿宋" w:hAnsi="仿宋"/>
              <w:sz w:val="28"/>
              <w:szCs w:val="28"/>
            </w:rPr>
          </w:pPr>
          <w:r>
            <w:rPr>
              <w:rFonts w:ascii="仿宋" w:hAnsi="仿宋" w:hint="eastAsia"/>
              <w:sz w:val="28"/>
              <w:szCs w:val="28"/>
            </w:rPr>
            <w:lastRenderedPageBreak/>
            <w:t>3.5.4</w:t>
          </w:r>
          <w:r>
            <w:rPr>
              <w:rFonts w:ascii="仿宋" w:hAnsi="仿宋" w:hint="eastAsia"/>
              <w:sz w:val="28"/>
              <w:szCs w:val="28"/>
            </w:rPr>
            <w:t>对厨房的出品质量，控制食品原料、采购时间、数量和品质。</w:t>
          </w:r>
        </w:p>
        <w:p w:rsidR="00023FF3" w:rsidRDefault="00697C3F">
          <w:pPr>
            <w:adjustRightInd w:val="0"/>
            <w:spacing w:line="480" w:lineRule="exact"/>
            <w:ind w:firstLineChars="200" w:firstLine="560"/>
            <w:textAlignment w:val="baseline"/>
            <w:rPr>
              <w:rFonts w:ascii="仿宋" w:hAnsi="仿宋"/>
              <w:sz w:val="28"/>
              <w:szCs w:val="28"/>
            </w:rPr>
          </w:pPr>
          <w:r>
            <w:rPr>
              <w:rFonts w:ascii="仿宋" w:hAnsi="仿宋" w:hint="eastAsia"/>
              <w:sz w:val="28"/>
              <w:szCs w:val="28"/>
            </w:rPr>
            <w:t>3.5.5</w:t>
          </w:r>
          <w:r>
            <w:rPr>
              <w:rFonts w:ascii="仿宋" w:hAnsi="仿宋" w:hint="eastAsia"/>
              <w:sz w:val="28"/>
              <w:szCs w:val="28"/>
            </w:rPr>
            <w:t>注重厨房和食品卫生工作，组织员工学习食品卫生知识，严格执行有关规定，每天检查厨具、餐具、工作区卫生及员工卫生，确保达到优秀餐饮单位标准和符合食品卫生规定要求，检查冰箱和原料，严禁使用冷冻期过长、容易变质腐败的食品。严格落实食品留样制度，杜绝食物中毒等问题发生。</w:t>
          </w:r>
        </w:p>
        <w:p w:rsidR="00023FF3" w:rsidRDefault="00697C3F">
          <w:pPr>
            <w:adjustRightInd w:val="0"/>
            <w:spacing w:line="480" w:lineRule="exact"/>
            <w:ind w:firstLineChars="200" w:firstLine="560"/>
            <w:textAlignment w:val="baseline"/>
            <w:rPr>
              <w:rFonts w:ascii="仿宋" w:hAnsi="仿宋"/>
              <w:sz w:val="28"/>
              <w:szCs w:val="28"/>
            </w:rPr>
          </w:pPr>
          <w:r>
            <w:rPr>
              <w:rFonts w:ascii="仿宋" w:hAnsi="仿宋" w:hint="eastAsia"/>
              <w:sz w:val="28"/>
              <w:szCs w:val="28"/>
            </w:rPr>
            <w:t>3.5.6</w:t>
          </w:r>
          <w:r>
            <w:rPr>
              <w:rFonts w:ascii="仿宋" w:hAnsi="仿宋" w:hint="eastAsia"/>
              <w:sz w:val="28"/>
              <w:szCs w:val="28"/>
            </w:rPr>
            <w:t>加强厨房的设备设施管理，维护后厨设施，使之保持完好。</w:t>
          </w:r>
        </w:p>
        <w:p w:rsidR="00023FF3" w:rsidRDefault="00697C3F">
          <w:pPr>
            <w:adjustRightInd w:val="0"/>
            <w:spacing w:line="480" w:lineRule="exact"/>
            <w:ind w:firstLineChars="200" w:firstLine="560"/>
            <w:textAlignment w:val="baseline"/>
            <w:rPr>
              <w:rFonts w:ascii="仿宋" w:hAnsi="仿宋"/>
              <w:sz w:val="28"/>
              <w:szCs w:val="28"/>
            </w:rPr>
          </w:pPr>
          <w:r>
            <w:rPr>
              <w:rFonts w:ascii="仿宋" w:hAnsi="仿宋" w:hint="eastAsia"/>
              <w:sz w:val="28"/>
              <w:szCs w:val="28"/>
            </w:rPr>
            <w:t>3.5.7</w:t>
          </w:r>
          <w:r>
            <w:rPr>
              <w:rFonts w:ascii="仿宋" w:hAnsi="仿宋" w:hint="eastAsia"/>
              <w:sz w:val="28"/>
              <w:szCs w:val="28"/>
            </w:rPr>
            <w:t>注重厨房安全防火工作，落实安全防火责任岗位，检查监督每天放工前水、电、气、各系统</w:t>
          </w:r>
          <w:proofErr w:type="gramStart"/>
          <w:r>
            <w:rPr>
              <w:rFonts w:ascii="仿宋" w:hAnsi="仿宋" w:hint="eastAsia"/>
              <w:sz w:val="28"/>
              <w:szCs w:val="28"/>
            </w:rPr>
            <w:t>设施消防</w:t>
          </w:r>
          <w:proofErr w:type="gramEnd"/>
          <w:r>
            <w:rPr>
              <w:rFonts w:ascii="仿宋" w:hAnsi="仿宋" w:hint="eastAsia"/>
              <w:sz w:val="28"/>
              <w:szCs w:val="28"/>
            </w:rPr>
            <w:t>隐患和安全因素，负责对食堂烟道清理，切实预防火灾事故的发生，确保食堂安全。</w:t>
          </w:r>
        </w:p>
        <w:p w:rsidR="00023FF3" w:rsidRDefault="00697C3F" w:rsidP="00C002FF">
          <w:pPr>
            <w:adjustRightInd w:val="0"/>
            <w:spacing w:line="480" w:lineRule="exact"/>
            <w:ind w:leftChars="50" w:left="105" w:rightChars="50" w:right="105" w:firstLineChars="181" w:firstLine="507"/>
            <w:jc w:val="left"/>
            <w:textAlignment w:val="baseline"/>
            <w:rPr>
              <w:rFonts w:ascii="仿宋" w:hAnsi="仿宋"/>
              <w:sz w:val="28"/>
              <w:szCs w:val="28"/>
            </w:rPr>
          </w:pPr>
          <w:r>
            <w:rPr>
              <w:rFonts w:ascii="仿宋" w:hAnsi="仿宋" w:hint="eastAsia"/>
              <w:sz w:val="28"/>
              <w:szCs w:val="28"/>
            </w:rPr>
            <w:t>3</w:t>
          </w:r>
          <w:r>
            <w:rPr>
              <w:rFonts w:ascii="仿宋" w:hAnsi="仿宋" w:hint="eastAsia"/>
              <w:sz w:val="28"/>
              <w:szCs w:val="28"/>
            </w:rPr>
            <w:t>.5.8</w:t>
          </w:r>
          <w:r>
            <w:rPr>
              <w:rFonts w:ascii="仿宋" w:hAnsi="仿宋" w:hint="eastAsia"/>
              <w:sz w:val="28"/>
              <w:szCs w:val="28"/>
            </w:rPr>
            <w:t>做好外来人员就餐服务及采购单位赋予的有关食堂运行管理方面的任务。</w:t>
          </w:r>
        </w:p>
        <w:p w:rsidR="00023FF3" w:rsidRDefault="00697C3F">
          <w:pPr>
            <w:widowControl/>
            <w:spacing w:line="480" w:lineRule="exact"/>
            <w:ind w:firstLine="640"/>
            <w:jc w:val="left"/>
            <w:rPr>
              <w:rFonts w:ascii="仿宋" w:hAnsi="仿宋"/>
              <w:b/>
              <w:bCs/>
              <w:color w:val="000000"/>
              <w:sz w:val="28"/>
              <w:szCs w:val="28"/>
            </w:rPr>
          </w:pPr>
          <w:r>
            <w:rPr>
              <w:rFonts w:ascii="仿宋" w:hAnsi="仿宋" w:hint="eastAsia"/>
              <w:b/>
              <w:bCs/>
              <w:color w:val="000000"/>
              <w:kern w:val="0"/>
              <w:sz w:val="28"/>
              <w:szCs w:val="28"/>
            </w:rPr>
            <w:t>3.6</w:t>
          </w:r>
          <w:r>
            <w:rPr>
              <w:rFonts w:ascii="仿宋" w:hAnsi="仿宋" w:hint="eastAsia"/>
              <w:b/>
              <w:bCs/>
              <w:color w:val="000000"/>
              <w:kern w:val="0"/>
              <w:sz w:val="28"/>
              <w:szCs w:val="28"/>
            </w:rPr>
            <w:t>质量要求</w:t>
          </w:r>
        </w:p>
        <w:p w:rsidR="00023FF3" w:rsidRDefault="00697C3F">
          <w:pPr>
            <w:widowControl/>
            <w:spacing w:line="480" w:lineRule="exact"/>
            <w:ind w:firstLineChars="200" w:firstLine="560"/>
            <w:jc w:val="left"/>
            <w:rPr>
              <w:rFonts w:ascii="仿宋" w:hAnsi="仿宋"/>
              <w:color w:val="000000"/>
              <w:kern w:val="0"/>
              <w:sz w:val="28"/>
              <w:szCs w:val="28"/>
            </w:rPr>
          </w:pPr>
          <w:r>
            <w:rPr>
              <w:rFonts w:ascii="仿宋" w:hAnsi="仿宋" w:hint="eastAsia"/>
              <w:color w:val="000000"/>
              <w:kern w:val="0"/>
              <w:sz w:val="28"/>
              <w:szCs w:val="28"/>
            </w:rPr>
            <w:t>食堂烹制的食品，必须符合食品卫生安全质量标准，做到饭菜可口充足，确保热饭热菜。注重食品的营养质量和色香味搭配，营养均衡。招标方主管部门定期调查满意度，满意度不达标将责令整改，整改无效、屡教不改将终止合作。</w:t>
          </w:r>
        </w:p>
        <w:p w:rsidR="00023FF3" w:rsidRDefault="00697C3F">
          <w:pPr>
            <w:widowControl/>
            <w:spacing w:line="480" w:lineRule="exact"/>
            <w:ind w:firstLineChars="200" w:firstLine="562"/>
            <w:jc w:val="left"/>
            <w:rPr>
              <w:rFonts w:ascii="仿宋" w:hAnsi="仿宋"/>
              <w:b/>
              <w:bCs/>
              <w:color w:val="000000"/>
              <w:sz w:val="28"/>
              <w:szCs w:val="28"/>
            </w:rPr>
          </w:pPr>
          <w:r>
            <w:rPr>
              <w:rFonts w:ascii="仿宋" w:hAnsi="仿宋" w:hint="eastAsia"/>
              <w:b/>
              <w:bCs/>
              <w:color w:val="000000"/>
              <w:sz w:val="28"/>
              <w:szCs w:val="28"/>
            </w:rPr>
            <w:t>3.7</w:t>
          </w:r>
          <w:r>
            <w:rPr>
              <w:rFonts w:ascii="仿宋" w:hAnsi="仿宋" w:hint="eastAsia"/>
              <w:b/>
              <w:bCs/>
              <w:color w:val="000000"/>
              <w:sz w:val="28"/>
              <w:szCs w:val="28"/>
            </w:rPr>
            <w:t>服务要求</w:t>
          </w:r>
        </w:p>
        <w:p w:rsidR="00023FF3" w:rsidRDefault="00697C3F">
          <w:pPr>
            <w:widowControl/>
            <w:spacing w:line="480" w:lineRule="exact"/>
            <w:ind w:firstLineChars="200" w:firstLine="560"/>
            <w:jc w:val="left"/>
            <w:rPr>
              <w:rFonts w:eastAsia="仿宋_GB2312"/>
              <w:color w:val="000000"/>
              <w:sz w:val="28"/>
              <w:szCs w:val="28"/>
            </w:rPr>
          </w:pPr>
          <w:r>
            <w:rPr>
              <w:rFonts w:ascii="仿宋" w:hAnsi="仿宋" w:hint="eastAsia"/>
              <w:color w:val="000000"/>
              <w:sz w:val="28"/>
              <w:szCs w:val="28"/>
            </w:rPr>
            <w:t>食堂工作人员要服从领导，听从安排，同时要</w:t>
          </w:r>
          <w:r>
            <w:rPr>
              <w:rFonts w:ascii="仿宋_GB2312" w:hAnsi="仿宋_GB2312"/>
              <w:color w:val="000000"/>
              <w:sz w:val="28"/>
              <w:szCs w:val="28"/>
            </w:rPr>
            <w:t>和蔼、亲切；服务态度端正、主动热情、礼仪规范，称呼恰当，问候亲切，语气诚恳，耐心细致；使用文明用语。</w:t>
          </w:r>
        </w:p>
        <w:p w:rsidR="00023FF3" w:rsidRDefault="00697C3F">
          <w:pPr>
            <w:widowControl/>
            <w:spacing w:line="480" w:lineRule="exact"/>
            <w:ind w:firstLineChars="200" w:firstLine="562"/>
            <w:jc w:val="left"/>
            <w:rPr>
              <w:rFonts w:ascii="仿宋" w:hAnsi="仿宋"/>
              <w:b/>
              <w:bCs/>
              <w:color w:val="000000"/>
              <w:sz w:val="28"/>
              <w:szCs w:val="28"/>
            </w:rPr>
          </w:pPr>
          <w:r>
            <w:rPr>
              <w:rFonts w:ascii="仿宋" w:hAnsi="仿宋" w:hint="eastAsia"/>
              <w:b/>
              <w:bCs/>
              <w:color w:val="000000"/>
              <w:sz w:val="28"/>
              <w:szCs w:val="28"/>
            </w:rPr>
            <w:t>3.8</w:t>
          </w:r>
          <w:r>
            <w:rPr>
              <w:rFonts w:ascii="仿宋" w:hAnsi="仿宋" w:hint="eastAsia"/>
              <w:b/>
              <w:bCs/>
              <w:color w:val="000000"/>
              <w:sz w:val="28"/>
              <w:szCs w:val="28"/>
            </w:rPr>
            <w:t>特殊说明</w:t>
          </w:r>
        </w:p>
        <w:p w:rsidR="00023FF3" w:rsidRDefault="00697C3F">
          <w:pPr>
            <w:widowControl/>
            <w:spacing w:line="480" w:lineRule="exact"/>
            <w:ind w:firstLineChars="200" w:firstLine="600"/>
            <w:jc w:val="left"/>
            <w:rPr>
              <w:rFonts w:ascii="仿宋" w:hAnsi="仿宋"/>
              <w:color w:val="000000"/>
              <w:sz w:val="30"/>
              <w:szCs w:val="30"/>
            </w:rPr>
          </w:pPr>
          <w:r>
            <w:rPr>
              <w:rFonts w:ascii="仿宋" w:hAnsi="仿宋" w:hint="eastAsia"/>
              <w:color w:val="000000"/>
              <w:sz w:val="30"/>
              <w:szCs w:val="30"/>
            </w:rPr>
            <w:t>3.8.1</w:t>
          </w:r>
          <w:r>
            <w:rPr>
              <w:rFonts w:ascii="仿宋" w:hAnsi="仿宋" w:hint="eastAsia"/>
              <w:color w:val="000000"/>
              <w:sz w:val="30"/>
              <w:szCs w:val="30"/>
            </w:rPr>
            <w:t>食堂零杂日常用品由投标方按需自行配备，涉及厨具、设备维修及更新等费用由采购单位负责；</w:t>
          </w:r>
        </w:p>
        <w:p w:rsidR="00023FF3" w:rsidRDefault="00697C3F">
          <w:pPr>
            <w:widowControl/>
            <w:spacing w:line="480" w:lineRule="exact"/>
            <w:ind w:firstLineChars="200" w:firstLine="600"/>
            <w:jc w:val="left"/>
            <w:rPr>
              <w:rFonts w:ascii="仿宋" w:hAnsi="仿宋"/>
              <w:color w:val="000000"/>
              <w:sz w:val="30"/>
              <w:szCs w:val="30"/>
            </w:rPr>
          </w:pPr>
          <w:r>
            <w:rPr>
              <w:rFonts w:ascii="仿宋" w:hAnsi="仿宋" w:hint="eastAsia"/>
              <w:color w:val="000000"/>
              <w:sz w:val="30"/>
              <w:szCs w:val="30"/>
            </w:rPr>
            <w:t>3.8.2</w:t>
          </w:r>
          <w:r>
            <w:rPr>
              <w:rFonts w:ascii="仿宋" w:hAnsi="仿宋" w:hint="eastAsia"/>
              <w:color w:val="000000"/>
              <w:sz w:val="30"/>
              <w:szCs w:val="30"/>
            </w:rPr>
            <w:t>执勤、值班人员工作日晚餐及双休日、节假日就餐费用不包含在食堂总体费用之中，如有需要另行支付。</w:t>
          </w:r>
        </w:p>
        <w:p w:rsidR="00023FF3" w:rsidRDefault="00697C3F">
          <w:pPr>
            <w:widowControl/>
            <w:spacing w:line="480" w:lineRule="exact"/>
            <w:ind w:firstLineChars="200" w:firstLine="600"/>
            <w:jc w:val="left"/>
            <w:rPr>
              <w:rFonts w:ascii="黑体" w:eastAsia="黑体" w:hAnsi="黑体" w:cs="仿宋"/>
              <w:b/>
              <w:bCs/>
              <w:color w:val="000000"/>
              <w:sz w:val="30"/>
              <w:szCs w:val="30"/>
            </w:rPr>
          </w:pPr>
          <w:r>
            <w:rPr>
              <w:rFonts w:ascii="仿宋" w:hAnsi="仿宋" w:hint="eastAsia"/>
              <w:color w:val="000000"/>
              <w:sz w:val="30"/>
              <w:szCs w:val="30"/>
            </w:rPr>
            <w:t>3.8.3</w:t>
          </w:r>
          <w:r>
            <w:rPr>
              <w:rFonts w:ascii="仿宋" w:hAnsi="仿宋" w:hint="eastAsia"/>
              <w:color w:val="000000"/>
              <w:sz w:val="30"/>
              <w:szCs w:val="30"/>
            </w:rPr>
            <w:t>外来人员就餐所需费用由采购单位负责。</w:t>
          </w:r>
        </w:p>
        <w:p w:rsidR="00023FF3" w:rsidRDefault="00697C3F">
          <w:pPr>
            <w:rPr>
              <w:rFonts w:ascii="仿宋" w:hAnsi="仿宋"/>
            </w:rPr>
          </w:pPr>
        </w:p>
        <w:bookmarkEnd w:id="5" w:displacedByCustomXml="next"/>
      </w:sdtContent>
    </w:sdt>
    <w:p w:rsidR="00023FF3" w:rsidRDefault="00023FF3">
      <w:pPr>
        <w:rPr>
          <w:rFonts w:ascii="仿宋" w:eastAsia="仿宋" w:hAnsi="仿宋" w:cs="仿宋_GB2312"/>
          <w:szCs w:val="21"/>
        </w:rPr>
      </w:pPr>
    </w:p>
    <w:p w:rsidR="00023FF3" w:rsidRDefault="00697C3F">
      <w:pPr>
        <w:rPr>
          <w:rFonts w:ascii="仿宋" w:eastAsia="仿宋" w:hAnsi="仿宋" w:cs="仿宋_GB2312"/>
        </w:rPr>
      </w:pPr>
      <w:r>
        <w:rPr>
          <w:rFonts w:ascii="仿宋" w:eastAsia="仿宋" w:hAnsi="仿宋" w:cs="仿宋_GB2312" w:hint="eastAsia"/>
          <w:szCs w:val="21"/>
        </w:rPr>
        <w:t xml:space="preserve">    </w:t>
      </w:r>
    </w:p>
    <w:p w:rsidR="00023FF3" w:rsidRDefault="00697C3F">
      <w:pPr>
        <w:ind w:firstLineChars="200" w:firstLine="420"/>
        <w:rPr>
          <w:rFonts w:ascii="仿宋" w:eastAsia="仿宋" w:hAnsi="仿宋" w:cs="仿宋_GB2312"/>
        </w:rPr>
      </w:pPr>
      <w:r>
        <w:rPr>
          <w:rFonts w:ascii="仿宋" w:eastAsia="仿宋" w:hAnsi="仿宋" w:cs="仿宋_GB2312" w:hint="eastAsia"/>
        </w:rPr>
        <w:br w:type="page"/>
      </w:r>
    </w:p>
    <w:p w:rsidR="00023FF3" w:rsidRDefault="00697C3F">
      <w:pPr>
        <w:pStyle w:val="1"/>
        <w:jc w:val="center"/>
        <w:rPr>
          <w:rFonts w:ascii="仿宋" w:eastAsia="仿宋" w:hAnsi="仿宋"/>
          <w:sz w:val="30"/>
          <w:szCs w:val="30"/>
        </w:rPr>
      </w:pPr>
      <w:bookmarkStart w:id="58" w:name="_Toc4485644"/>
      <w:r>
        <w:rPr>
          <w:rFonts w:ascii="仿宋" w:eastAsia="仿宋" w:hAnsi="仿宋" w:hint="eastAsia"/>
          <w:sz w:val="30"/>
          <w:szCs w:val="30"/>
        </w:rPr>
        <w:lastRenderedPageBreak/>
        <w:t>第四章</w:t>
      </w:r>
      <w:r>
        <w:rPr>
          <w:rFonts w:ascii="仿宋" w:eastAsia="仿宋" w:hAnsi="仿宋" w:hint="eastAsia"/>
          <w:sz w:val="30"/>
          <w:szCs w:val="30"/>
        </w:rPr>
        <w:t xml:space="preserve"> </w:t>
      </w:r>
      <w:r>
        <w:rPr>
          <w:rFonts w:ascii="仿宋" w:eastAsia="仿宋" w:hAnsi="仿宋" w:hint="eastAsia"/>
          <w:sz w:val="30"/>
          <w:szCs w:val="30"/>
        </w:rPr>
        <w:t>磋商内容、磋商过程中可能实质性变动的内容</w:t>
      </w:r>
      <w:bookmarkEnd w:id="58"/>
    </w:p>
    <w:p w:rsidR="00023FF3" w:rsidRDefault="00023FF3">
      <w:pPr>
        <w:rPr>
          <w:rFonts w:ascii="仿宋" w:eastAsia="仿宋" w:hAnsi="仿宋" w:cs="仿宋_GB2312"/>
          <w:bCs/>
          <w:kern w:val="0"/>
          <w:szCs w:val="21"/>
        </w:rPr>
      </w:pPr>
    </w:p>
    <w:p w:rsidR="00023FF3" w:rsidRDefault="00697C3F">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w:t>
      </w:r>
      <w:r>
        <w:rPr>
          <w:rFonts w:ascii="仿宋" w:eastAsia="仿宋" w:hAnsi="仿宋" w:cs="仿宋_GB2312" w:hint="eastAsia"/>
          <w:bCs/>
          <w:kern w:val="0"/>
          <w:szCs w:val="21"/>
        </w:rPr>
        <w:t>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023FF3" w:rsidRDefault="00023FF3">
      <w:pPr>
        <w:rPr>
          <w:rFonts w:ascii="仿宋" w:eastAsia="仿宋" w:hAnsi="仿宋" w:cs="仿宋_GB2312"/>
          <w:bCs/>
          <w:kern w:val="0"/>
          <w:szCs w:val="21"/>
        </w:rPr>
      </w:pPr>
    </w:p>
    <w:p w:rsidR="00023FF3" w:rsidRDefault="00697C3F">
      <w:pPr>
        <w:rPr>
          <w:rFonts w:ascii="仿宋" w:eastAsia="仿宋" w:hAnsi="仿宋" w:cs="仿宋_GB2312"/>
          <w:bCs/>
          <w:kern w:val="0"/>
          <w:szCs w:val="21"/>
        </w:rPr>
      </w:pPr>
      <w:r>
        <w:rPr>
          <w:rFonts w:ascii="仿宋" w:eastAsia="仿宋" w:hAnsi="仿宋" w:cs="仿宋_GB2312" w:hint="eastAsia"/>
          <w:bCs/>
          <w:kern w:val="0"/>
          <w:szCs w:val="21"/>
        </w:rPr>
        <w:t>1</w:t>
      </w:r>
      <w:r>
        <w:rPr>
          <w:rFonts w:ascii="仿宋" w:eastAsia="仿宋" w:hAnsi="仿宋" w:cs="仿宋_GB2312" w:hint="eastAsia"/>
          <w:bCs/>
          <w:kern w:val="0"/>
          <w:szCs w:val="21"/>
        </w:rPr>
        <w:t>、技术要求</w:t>
      </w:r>
    </w:p>
    <w:p w:rsidR="00023FF3" w:rsidRDefault="00697C3F">
      <w:pPr>
        <w:rPr>
          <w:rFonts w:ascii="仿宋" w:eastAsia="仿宋" w:hAnsi="仿宋" w:cs="仿宋_GB2312"/>
          <w:bCs/>
          <w:kern w:val="0"/>
          <w:szCs w:val="21"/>
        </w:rPr>
      </w:pPr>
      <w:r>
        <w:rPr>
          <w:rFonts w:ascii="仿宋" w:eastAsia="仿宋" w:hAnsi="仿宋" w:cs="仿宋_GB2312"/>
          <w:bCs/>
          <w:kern w:val="0"/>
          <w:szCs w:val="21"/>
        </w:rPr>
        <w:t>……</w:t>
      </w:r>
    </w:p>
    <w:p w:rsidR="00023FF3" w:rsidRDefault="00697C3F">
      <w:pPr>
        <w:numPr>
          <w:ilvl w:val="0"/>
          <w:numId w:val="2"/>
        </w:numPr>
        <w:rPr>
          <w:rFonts w:ascii="仿宋" w:eastAsia="仿宋" w:hAnsi="仿宋" w:cs="仿宋_GB2312"/>
          <w:bCs/>
          <w:kern w:val="0"/>
          <w:szCs w:val="21"/>
        </w:rPr>
      </w:pPr>
      <w:r>
        <w:rPr>
          <w:rFonts w:ascii="仿宋" w:eastAsia="仿宋" w:hAnsi="仿宋" w:cs="仿宋_GB2312" w:hint="eastAsia"/>
          <w:bCs/>
          <w:kern w:val="0"/>
          <w:szCs w:val="21"/>
        </w:rPr>
        <w:t>服务要求</w:t>
      </w:r>
    </w:p>
    <w:p w:rsidR="00023FF3" w:rsidRDefault="00697C3F">
      <w:pPr>
        <w:rPr>
          <w:rFonts w:ascii="仿宋" w:eastAsia="仿宋" w:hAnsi="仿宋" w:cs="仿宋_GB2312"/>
          <w:bCs/>
          <w:kern w:val="0"/>
          <w:szCs w:val="21"/>
        </w:rPr>
      </w:pPr>
      <w:r>
        <w:rPr>
          <w:rFonts w:ascii="仿宋" w:eastAsia="仿宋" w:hAnsi="仿宋" w:cs="仿宋_GB2312"/>
          <w:bCs/>
          <w:kern w:val="0"/>
          <w:szCs w:val="21"/>
        </w:rPr>
        <w:t>……</w:t>
      </w:r>
    </w:p>
    <w:p w:rsidR="00023FF3" w:rsidRDefault="00697C3F">
      <w:pPr>
        <w:rPr>
          <w:rFonts w:ascii="仿宋" w:eastAsia="仿宋" w:hAnsi="仿宋" w:cs="仿宋_GB2312"/>
          <w:bCs/>
          <w:kern w:val="0"/>
          <w:szCs w:val="21"/>
        </w:rPr>
      </w:pPr>
      <w:r>
        <w:rPr>
          <w:rFonts w:ascii="仿宋" w:eastAsia="仿宋" w:hAnsi="仿宋" w:cs="仿宋_GB2312" w:hint="eastAsia"/>
          <w:bCs/>
          <w:kern w:val="0"/>
          <w:szCs w:val="21"/>
        </w:rPr>
        <w:t>3</w:t>
      </w:r>
      <w:r>
        <w:rPr>
          <w:rFonts w:ascii="仿宋" w:eastAsia="仿宋" w:hAnsi="仿宋" w:cs="仿宋_GB2312" w:hint="eastAsia"/>
          <w:bCs/>
          <w:kern w:val="0"/>
          <w:szCs w:val="21"/>
        </w:rPr>
        <w:t>、合同草案条款</w:t>
      </w:r>
    </w:p>
    <w:p w:rsidR="00023FF3" w:rsidRDefault="00697C3F">
      <w:pPr>
        <w:rPr>
          <w:rFonts w:ascii="仿宋" w:eastAsia="仿宋" w:hAnsi="仿宋"/>
        </w:rPr>
      </w:pPr>
      <w:r>
        <w:rPr>
          <w:rFonts w:ascii="仿宋" w:eastAsia="仿宋" w:hAnsi="仿宋"/>
        </w:rPr>
        <w:t>……</w:t>
      </w:r>
    </w:p>
    <w:p w:rsidR="00023FF3" w:rsidRDefault="00023FF3">
      <w:pPr>
        <w:rPr>
          <w:rFonts w:ascii="仿宋" w:eastAsia="仿宋" w:hAnsi="仿宋"/>
        </w:rPr>
      </w:pPr>
    </w:p>
    <w:p w:rsidR="00023FF3" w:rsidRDefault="00023FF3">
      <w:pPr>
        <w:rPr>
          <w:rFonts w:ascii="仿宋" w:eastAsia="仿宋" w:hAnsi="仿宋"/>
        </w:rPr>
      </w:pPr>
    </w:p>
    <w:p w:rsidR="00023FF3" w:rsidRDefault="00023FF3">
      <w:pPr>
        <w:rPr>
          <w:rFonts w:ascii="仿宋" w:eastAsia="仿宋" w:hAnsi="仿宋"/>
        </w:rPr>
      </w:pPr>
    </w:p>
    <w:p w:rsidR="00023FF3" w:rsidRDefault="00023FF3">
      <w:pPr>
        <w:rPr>
          <w:rFonts w:ascii="仿宋" w:eastAsia="仿宋" w:hAnsi="仿宋"/>
        </w:rPr>
      </w:pPr>
    </w:p>
    <w:p w:rsidR="00023FF3" w:rsidRDefault="00023FF3">
      <w:pPr>
        <w:rPr>
          <w:rFonts w:ascii="仿宋" w:eastAsia="仿宋" w:hAnsi="仿宋"/>
        </w:rPr>
      </w:pPr>
    </w:p>
    <w:p w:rsidR="00023FF3" w:rsidRDefault="00023FF3">
      <w:pPr>
        <w:rPr>
          <w:rFonts w:ascii="仿宋" w:eastAsia="仿宋" w:hAnsi="仿宋"/>
        </w:rPr>
      </w:pPr>
    </w:p>
    <w:p w:rsidR="00023FF3" w:rsidRDefault="00023FF3">
      <w:pPr>
        <w:rPr>
          <w:rFonts w:ascii="仿宋" w:eastAsia="仿宋" w:hAnsi="仿宋"/>
        </w:rPr>
      </w:pPr>
    </w:p>
    <w:p w:rsidR="00023FF3" w:rsidRDefault="00023FF3">
      <w:pPr>
        <w:rPr>
          <w:rFonts w:ascii="仿宋" w:eastAsia="仿宋" w:hAnsi="仿宋"/>
        </w:rPr>
      </w:pPr>
    </w:p>
    <w:p w:rsidR="00023FF3" w:rsidRDefault="00697C3F">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023FF3" w:rsidRDefault="00697C3F">
      <w:pPr>
        <w:widowControl/>
        <w:jc w:val="left"/>
        <w:rPr>
          <w:rFonts w:ascii="仿宋" w:eastAsia="仿宋" w:hAnsi="仿宋" w:cs="仿宋_GB2312"/>
        </w:rPr>
      </w:pPr>
      <w:r>
        <w:rPr>
          <w:rFonts w:ascii="仿宋" w:eastAsia="仿宋" w:hAnsi="仿宋" w:cs="仿宋_GB2312"/>
        </w:rPr>
        <w:br w:type="page"/>
      </w:r>
    </w:p>
    <w:p w:rsidR="00023FF3" w:rsidRDefault="00697C3F">
      <w:pPr>
        <w:pStyle w:val="1"/>
        <w:adjustRightInd w:val="0"/>
        <w:snapToGrid w:val="0"/>
        <w:spacing w:before="0" w:after="0" w:line="360" w:lineRule="auto"/>
        <w:jc w:val="center"/>
        <w:rPr>
          <w:rFonts w:ascii="仿宋" w:eastAsia="仿宋" w:hAnsi="仿宋" w:cs="仿宋_GB2312"/>
        </w:rPr>
      </w:pPr>
      <w:bookmarkStart w:id="59" w:name="_Toc4485645"/>
      <w:r>
        <w:rPr>
          <w:rFonts w:ascii="仿宋" w:eastAsia="仿宋" w:hAnsi="仿宋" w:cs="仿宋_GB2312" w:hint="eastAsia"/>
        </w:rPr>
        <w:lastRenderedPageBreak/>
        <w:t>第五章</w:t>
      </w:r>
      <w:r>
        <w:rPr>
          <w:rFonts w:ascii="仿宋" w:eastAsia="仿宋" w:hAnsi="仿宋" w:cs="仿宋_GB2312" w:hint="eastAsia"/>
        </w:rPr>
        <w:t xml:space="preserve"> </w:t>
      </w:r>
      <w:r>
        <w:rPr>
          <w:rFonts w:ascii="仿宋" w:eastAsia="仿宋" w:hAnsi="仿宋" w:cs="仿宋_GB2312" w:hint="eastAsia"/>
        </w:rPr>
        <w:t>评审办法</w:t>
      </w:r>
      <w:bookmarkEnd w:id="59"/>
    </w:p>
    <w:p w:rsidR="00023FF3" w:rsidRDefault="00697C3F">
      <w:pPr>
        <w:adjustRightInd w:val="0"/>
        <w:snapToGri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磋商及评审”、“七</w:t>
      </w:r>
      <w:r>
        <w:rPr>
          <w:rFonts w:ascii="仿宋_GB2312" w:eastAsia="仿宋_GB2312" w:hAnsi="仿宋_GB2312" w:cs="仿宋_GB2312" w:hint="eastAsia"/>
          <w:bCs/>
          <w:kern w:val="0"/>
          <w:szCs w:val="21"/>
        </w:rPr>
        <w:t xml:space="preserve"> </w:t>
      </w:r>
      <w:r>
        <w:rPr>
          <w:rFonts w:ascii="仿宋_GB2312" w:eastAsia="仿宋_GB2312" w:hAnsi="仿宋_GB2312" w:cs="仿宋_GB2312" w:hint="eastAsia"/>
          <w:bCs/>
          <w:kern w:val="0"/>
          <w:szCs w:val="21"/>
        </w:rPr>
        <w:t>确定成交”及本章的规定评审。</w:t>
      </w:r>
    </w:p>
    <w:p w:rsidR="00023FF3" w:rsidRDefault="00697C3F">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023FF3" w:rsidRDefault="00697C3F">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综合评分法</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023FF3" w:rsidRDefault="00697C3F">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023FF3" w:rsidRDefault="00697C3F">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023FF3" w:rsidRDefault="00697C3F">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023FF3" w:rsidRDefault="00697C3F">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023FF3" w:rsidRDefault="00697C3F">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、资格审查</w:t>
      </w:r>
    </w:p>
    <w:p w:rsidR="00023FF3" w:rsidRDefault="00697C3F">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hint="eastAsia"/>
          <w:kern w:val="0"/>
          <w:szCs w:val="21"/>
        </w:rPr>
        <w:t>1</w:t>
      </w:r>
      <w:r>
        <w:rPr>
          <w:rFonts w:ascii="仿宋_GB2312" w:eastAsia="仿宋_GB2312" w:hAnsi="仿宋_GB2312" w:cs="仿宋_GB2312" w:hint="eastAsia"/>
          <w:kern w:val="0"/>
          <w:szCs w:val="21"/>
        </w:rPr>
        <w:t>。</w:t>
      </w:r>
    </w:p>
    <w:p w:rsidR="00023FF3" w:rsidRDefault="00697C3F">
      <w:pPr>
        <w:numPr>
          <w:ilvl w:val="0"/>
          <w:numId w:val="3"/>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023FF3" w:rsidRDefault="00697C3F">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hint="eastAsia"/>
          <w:kern w:val="0"/>
          <w:szCs w:val="21"/>
        </w:rPr>
        <w:t>2</w:t>
      </w:r>
      <w:r>
        <w:rPr>
          <w:rFonts w:ascii="仿宋_GB2312" w:eastAsia="仿宋_GB2312" w:hAnsi="仿宋_GB2312" w:cs="仿宋_GB2312" w:hint="eastAsia"/>
          <w:kern w:val="0"/>
          <w:szCs w:val="21"/>
        </w:rPr>
        <w:t>。</w:t>
      </w:r>
    </w:p>
    <w:p w:rsidR="00023FF3" w:rsidRDefault="00697C3F">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3</w:t>
      </w:r>
      <w:r>
        <w:rPr>
          <w:rFonts w:ascii="仿宋_GB2312" w:eastAsia="仿宋_GB2312" w:hAnsi="仿宋_GB2312" w:cs="仿宋_GB2312" w:hint="eastAsia"/>
          <w:b/>
          <w:kern w:val="0"/>
          <w:szCs w:val="21"/>
        </w:rPr>
        <w:t>、样品及演示</w:t>
      </w:r>
    </w:p>
    <w:p w:rsidR="00023FF3" w:rsidRDefault="00697C3F">
      <w:pPr>
        <w:adjustRightInd w:val="0"/>
        <w:snapToGri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hint="eastAsia"/>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hint="eastAsia"/>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hint="eastAsia"/>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hint="eastAsia"/>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023FF3" w:rsidRDefault="00697C3F">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w:t>
      </w:r>
      <w:r>
        <w:rPr>
          <w:rFonts w:ascii="仿宋_GB2312" w:eastAsia="仿宋_GB2312" w:hAnsi="仿宋_GB2312" w:cs="仿宋_GB2312" w:hint="eastAsia"/>
          <w:b/>
          <w:bCs/>
          <w:kern w:val="0"/>
          <w:szCs w:val="21"/>
        </w:rPr>
        <w:t>、磋商</w:t>
      </w:r>
    </w:p>
    <w:p w:rsidR="00023FF3" w:rsidRDefault="00697C3F">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26</w:t>
      </w:r>
      <w:r>
        <w:rPr>
          <w:rFonts w:ascii="仿宋_GB2312" w:eastAsia="仿宋_GB2312" w:hAnsi="仿宋_GB2312" w:cs="仿宋_GB2312" w:hint="eastAsia"/>
          <w:kern w:val="0"/>
          <w:szCs w:val="21"/>
        </w:rPr>
        <w:t>条。</w:t>
      </w:r>
    </w:p>
    <w:p w:rsidR="00023FF3" w:rsidRDefault="00697C3F">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w:t>
      </w:r>
      <w:r>
        <w:rPr>
          <w:rFonts w:ascii="仿宋_GB2312" w:eastAsia="仿宋_GB2312" w:hAnsi="仿宋_GB2312" w:cs="仿宋_GB2312" w:hint="eastAsia"/>
          <w:b/>
          <w:bCs/>
          <w:kern w:val="0"/>
          <w:szCs w:val="21"/>
        </w:rPr>
        <w:t>、最后报价</w:t>
      </w:r>
    </w:p>
    <w:p w:rsidR="00023FF3" w:rsidRDefault="00697C3F">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27</w:t>
      </w:r>
      <w:r>
        <w:rPr>
          <w:rFonts w:ascii="仿宋_GB2312" w:eastAsia="仿宋_GB2312" w:hAnsi="仿宋_GB2312" w:cs="仿宋_GB2312" w:hint="eastAsia"/>
          <w:kern w:val="0"/>
          <w:szCs w:val="21"/>
        </w:rPr>
        <w:t>条。</w:t>
      </w:r>
    </w:p>
    <w:p w:rsidR="00023FF3" w:rsidRDefault="00697C3F">
      <w:pPr>
        <w:adjustRightInd w:val="0"/>
        <w:snapToGri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w:t>
      </w:r>
      <w:r>
        <w:rPr>
          <w:rFonts w:ascii="仿宋_GB2312" w:eastAsia="仿宋_GB2312" w:hAnsi="仿宋_GB2312" w:cs="仿宋_GB2312" w:hint="eastAsia"/>
          <w:b/>
          <w:bCs/>
          <w:kern w:val="0"/>
          <w:szCs w:val="21"/>
        </w:rPr>
        <w:t>、比较及评价</w:t>
      </w:r>
    </w:p>
    <w:p w:rsidR="00023FF3" w:rsidRDefault="00697C3F">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023FF3" w:rsidRDefault="00697C3F">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6.2</w:t>
      </w:r>
      <w:r>
        <w:rPr>
          <w:rFonts w:ascii="仿宋_GB2312" w:eastAsia="仿宋_GB2312" w:hAnsi="仿宋_GB2312" w:cs="仿宋_GB2312" w:hint="eastAsia"/>
          <w:kern w:val="0"/>
          <w:szCs w:val="21"/>
        </w:rPr>
        <w:t>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hint="eastAsia"/>
          <w:kern w:val="0"/>
          <w:szCs w:val="21"/>
        </w:rPr>
        <w:t>25</w:t>
      </w:r>
      <w:r>
        <w:rPr>
          <w:rFonts w:ascii="仿宋_GB2312" w:eastAsia="仿宋_GB2312" w:hAnsi="仿宋_GB2312" w:cs="仿宋_GB2312" w:hint="eastAsia"/>
          <w:kern w:val="0"/>
          <w:szCs w:val="21"/>
        </w:rPr>
        <w:t>条内容执行。</w:t>
      </w:r>
    </w:p>
    <w:p w:rsidR="00023FF3" w:rsidRDefault="00697C3F">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023FF3" w:rsidRDefault="00697C3F">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w:t>
      </w:r>
      <w:r>
        <w:rPr>
          <w:rFonts w:ascii="仿宋_GB2312" w:eastAsia="仿宋_GB2312" w:hAnsi="仿宋_GB2312" w:cs="仿宋_GB2312" w:hint="eastAsia"/>
          <w:szCs w:val="21"/>
        </w:rPr>
        <w:lastRenderedPageBreak/>
        <w:t>法定代表人（非法人单位负责人或自然人本人）或者其授权代表签字确认。</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）拒绝或者变相拒绝提供有效书面说明；</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）书面说明不能证明其报价合理性的；</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3</w:t>
      </w:r>
      <w:r>
        <w:rPr>
          <w:rFonts w:ascii="仿宋_GB2312" w:eastAsia="仿宋_GB2312" w:hAnsi="仿宋_GB2312" w:cs="仿宋_GB2312" w:hint="eastAsia"/>
          <w:szCs w:val="21"/>
        </w:rPr>
        <w:t>）未在规定时间内递交有效书面说明书的。</w:t>
      </w:r>
    </w:p>
    <w:p w:rsidR="00023FF3" w:rsidRDefault="00697C3F">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023FF3" w:rsidRDefault="00697C3F">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kern w:val="0"/>
          <w:szCs w:val="21"/>
        </w:rPr>
        <w:t>.1</w:t>
      </w:r>
      <w:r>
        <w:rPr>
          <w:rFonts w:ascii="仿宋_GB2312" w:eastAsia="仿宋_GB2312" w:hAnsi="仿宋_GB2312" w:cs="仿宋_GB2312" w:hint="eastAsia"/>
          <w:b/>
          <w:kern w:val="0"/>
          <w:szCs w:val="21"/>
        </w:rPr>
        <w:t>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7.1.1</w:t>
      </w: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对最后报价给予价格扣除，用扣除后的价格参与评审。最后报价扣除比例如下：</w:t>
      </w:r>
    </w:p>
    <w:p w:rsidR="00023FF3" w:rsidRDefault="00697C3F">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）非联合体投标</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小型和微型企业相应产品、服务最后报价的</w:t>
      </w:r>
      <w:r>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szCs w:val="21"/>
        </w:rPr>
        <w:t>）</w:t>
      </w:r>
    </w:p>
    <w:p w:rsidR="00023FF3" w:rsidRDefault="00697C3F">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szCs w:val="21"/>
        </w:rPr>
        <w:t>2</w:t>
      </w:r>
      <w:r>
        <w:rPr>
          <w:rFonts w:ascii="仿宋_GB2312" w:eastAsia="仿宋_GB2312" w:hAnsi="仿宋_GB2312" w:cs="仿宋_GB2312" w:hint="eastAsia"/>
          <w:szCs w:val="21"/>
        </w:rPr>
        <w:t>）联合体投标</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Pr>
          <w:rFonts w:ascii="仿宋_GB2312" w:eastAsia="仿宋_GB2312" w:hAnsi="仿宋_GB2312" w:cs="仿宋_GB2312" w:hint="eastAsia"/>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r>
        <w:rPr>
          <w:rFonts w:ascii="仿宋_GB2312" w:eastAsia="仿宋_GB2312" w:hAnsi="仿宋_GB2312" w:cs="仿宋_GB2312" w:hint="eastAsia"/>
          <w:szCs w:val="21"/>
        </w:rPr>
        <w:t>）。</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联合体各方均为小型、微型企业的，联合体视同为小型、微型企业，按第本款（</w:t>
      </w:r>
      <w:r>
        <w:rPr>
          <w:rFonts w:ascii="仿宋_GB2312" w:eastAsia="仿宋_GB2312" w:hAnsi="仿宋_GB2312" w:cs="仿宋_GB2312" w:hint="eastAsia"/>
          <w:szCs w:val="21"/>
        </w:rPr>
        <w:t>1</w:t>
      </w:r>
      <w:r>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Pr>
          <w:rFonts w:ascii="仿宋_GB2312" w:eastAsia="仿宋_GB2312" w:hAnsi="仿宋_GB2312" w:cs="仿宋_GB2312" w:hint="eastAsia"/>
          <w:szCs w:val="21"/>
        </w:rPr>
        <w:t xml:space="preserve"> </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7.1.2</w:t>
      </w:r>
      <w:r>
        <w:rPr>
          <w:rFonts w:ascii="仿宋_GB2312" w:eastAsia="仿宋_GB2312" w:hAnsi="仿宋_GB2312" w:cs="仿宋_GB2312" w:hint="eastAsia"/>
          <w:szCs w:val="21"/>
        </w:rPr>
        <w:t>监狱企业视同小型、微型企业，在满足价格扣除条件且在响应文件中按要求提交了省级以</w:t>
      </w:r>
      <w:r>
        <w:rPr>
          <w:rFonts w:ascii="仿宋_GB2312" w:eastAsia="仿宋_GB2312" w:hAnsi="仿宋_GB2312" w:cs="仿宋_GB2312" w:hint="eastAsia"/>
          <w:szCs w:val="21"/>
        </w:rPr>
        <w:t>上监狱管理局、戒毒管理局（含新疆生产建设兵团）出具的属于监狱企业的证明文件的，对其最后报价按本章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023FF3" w:rsidRDefault="00697C3F">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7.1.3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响应文件中提供了《残疾人福利性单位声明函》的，</w:t>
      </w:r>
      <w:r>
        <w:rPr>
          <w:rFonts w:ascii="仿宋_GB2312" w:eastAsia="仿宋_GB2312" w:hAnsi="仿宋_GB2312" w:cs="仿宋_GB2312" w:hint="eastAsia"/>
          <w:szCs w:val="21"/>
        </w:rPr>
        <w:t>对其最后报价按本章</w:t>
      </w:r>
      <w:r>
        <w:rPr>
          <w:rFonts w:ascii="仿宋_GB2312" w:eastAsia="仿宋_GB2312" w:hAnsi="仿宋_GB2312" w:cs="仿宋_GB2312" w:hint="eastAsia"/>
          <w:szCs w:val="21"/>
        </w:rPr>
        <w:t>5.1.1</w:t>
      </w:r>
      <w:r>
        <w:rPr>
          <w:rFonts w:ascii="仿宋_GB2312" w:eastAsia="仿宋_GB2312" w:hAnsi="仿宋_GB2312" w:cs="仿宋_GB2312" w:hint="eastAsia"/>
          <w:szCs w:val="21"/>
        </w:rPr>
        <w:t>条款的比例予以扣除</w:t>
      </w:r>
      <w:r>
        <w:rPr>
          <w:rFonts w:ascii="仿宋_GB2312" w:eastAsia="仿宋_GB2312" w:hAnsi="仿宋_GB2312" w:cs="仿宋_GB2312" w:hint="eastAsia"/>
          <w:kern w:val="0"/>
          <w:szCs w:val="21"/>
        </w:rPr>
        <w:t>，用扣除后的价格参与评审。</w:t>
      </w:r>
    </w:p>
    <w:p w:rsidR="00023FF3" w:rsidRDefault="00697C3F">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7.1.4</w:t>
      </w:r>
      <w:r>
        <w:rPr>
          <w:rFonts w:ascii="仿宋_GB2312" w:eastAsia="仿宋_GB2312" w:hAnsi="仿宋_GB2312" w:cs="仿宋_GB2312" w:hint="eastAsia"/>
          <w:b/>
          <w:szCs w:val="21"/>
        </w:rPr>
        <w:t>残疾人福利性单位属于小型、微型企业的，不重复享受政策。</w:t>
      </w:r>
    </w:p>
    <w:p w:rsidR="00023FF3" w:rsidRDefault="00697C3F">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7.2</w:t>
      </w:r>
      <w:r>
        <w:rPr>
          <w:rFonts w:ascii="仿宋_GB2312" w:eastAsia="仿宋_GB2312" w:hAnsi="仿宋_GB2312" w:cs="仿宋_GB2312" w:hint="eastAsia"/>
          <w:b/>
          <w:szCs w:val="21"/>
        </w:rPr>
        <w:t>对于节能产品、环境标志产品的相关规定”</w:t>
      </w:r>
    </w:p>
    <w:p w:rsidR="00023FF3" w:rsidRDefault="00697C3F">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023FF3" w:rsidRDefault="00697C3F">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023FF3" w:rsidRDefault="00697C3F">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w:t>
      </w:r>
      <w:r>
        <w:rPr>
          <w:rFonts w:ascii="仿宋_GB2312" w:eastAsia="仿宋_GB2312" w:hAnsi="仿宋_GB2312" w:cs="仿宋_GB2312" w:hint="eastAsia"/>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023FF3" w:rsidRDefault="00697C3F">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hint="eastAsia"/>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hint="eastAsia"/>
          <w:bCs/>
          <w:szCs w:val="21"/>
        </w:rPr>
        <w:t>www.ccgp.gov.cn</w:t>
      </w:r>
      <w:r>
        <w:rPr>
          <w:rFonts w:ascii="仿宋_GB2312" w:eastAsia="仿宋_GB2312" w:hAnsi="仿宋_GB2312" w:cs="仿宋_GB2312" w:hint="eastAsia"/>
          <w:bCs/>
          <w:szCs w:val="21"/>
        </w:rPr>
        <w:t>）建立的与认证结果信息发布平台的链接。</w:t>
      </w:r>
    </w:p>
    <w:p w:rsidR="00023FF3" w:rsidRDefault="00697C3F">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7.3</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w:t>
      </w:r>
      <w:r>
        <w:rPr>
          <w:rFonts w:ascii="仿宋_GB2312" w:eastAsia="仿宋_GB2312" w:hAnsi="仿宋_GB2312" w:cs="仿宋_GB2312" w:hint="eastAsia"/>
          <w:b/>
          <w:kern w:val="0"/>
          <w:szCs w:val="21"/>
        </w:rPr>
        <w:t>定</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w:t>
      </w:r>
    </w:p>
    <w:p w:rsidR="00023FF3" w:rsidRDefault="00697C3F">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7.4</w:t>
      </w:r>
      <w:r>
        <w:rPr>
          <w:rFonts w:ascii="仿宋_GB2312" w:eastAsia="仿宋_GB2312" w:hAnsi="仿宋_GB2312" w:cs="仿宋_GB2312" w:hint="eastAsia"/>
          <w:b/>
          <w:bCs/>
          <w:szCs w:val="21"/>
        </w:rPr>
        <w:t>对于列入《辽宁省创新产品和服务目录》内的产品、服务的相关规定</w:t>
      </w:r>
    </w:p>
    <w:p w:rsidR="00023FF3" w:rsidRDefault="00697C3F">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w:t>
      </w:r>
      <w:r>
        <w:rPr>
          <w:rFonts w:ascii="仿宋_GB2312" w:eastAsia="仿宋_GB2312" w:hAnsi="仿宋_GB2312" w:cs="仿宋_GB2312" w:hint="eastAsia"/>
          <w:szCs w:val="21"/>
        </w:rPr>
        <w:t>6-8%</w:t>
      </w:r>
      <w:r>
        <w:rPr>
          <w:rFonts w:ascii="仿宋_GB2312" w:eastAsia="仿宋_GB2312" w:hAnsi="仿宋_GB2312" w:cs="仿宋_GB2312" w:hint="eastAsia"/>
          <w:szCs w:val="21"/>
        </w:rPr>
        <w:t>）的价格扣除，用扣除后的价格参与评审。</w:t>
      </w:r>
    </w:p>
    <w:p w:rsidR="00023FF3" w:rsidRDefault="00697C3F">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w:t>
      </w:r>
      <w:r>
        <w:rPr>
          <w:rFonts w:ascii="仿宋_GB2312" w:eastAsia="仿宋_GB2312" w:hAnsi="仿宋_GB2312" w:cs="仿宋_GB2312" w:hint="eastAsia"/>
          <w:b/>
          <w:bCs/>
          <w:kern w:val="0"/>
          <w:szCs w:val="21"/>
        </w:rPr>
        <w:t>、响应无效</w:t>
      </w:r>
    </w:p>
    <w:p w:rsidR="00023FF3" w:rsidRDefault="00697C3F">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hint="eastAsia"/>
          <w:kern w:val="0"/>
          <w:szCs w:val="21"/>
        </w:rPr>
        <w:t>28</w:t>
      </w:r>
      <w:r>
        <w:rPr>
          <w:rFonts w:ascii="仿宋_GB2312" w:eastAsia="仿宋_GB2312" w:hAnsi="仿宋_GB2312" w:cs="仿宋_GB2312" w:hint="eastAsia"/>
          <w:kern w:val="0"/>
          <w:szCs w:val="21"/>
        </w:rPr>
        <w:t>条。</w:t>
      </w:r>
    </w:p>
    <w:p w:rsidR="00023FF3" w:rsidRDefault="00697C3F">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023FF3" w:rsidRDefault="00697C3F">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hint="eastAsia"/>
          <w:bCs/>
          <w:szCs w:val="21"/>
        </w:rPr>
        <w:t>31</w:t>
      </w:r>
      <w:r>
        <w:rPr>
          <w:rFonts w:ascii="仿宋_GB2312" w:eastAsia="仿宋_GB2312" w:hAnsi="仿宋_GB2312" w:cs="仿宋_GB2312" w:hint="eastAsia"/>
          <w:bCs/>
          <w:szCs w:val="21"/>
        </w:rPr>
        <w:t>条，具体处理办法如下：</w:t>
      </w:r>
    </w:p>
    <w:p w:rsidR="00023FF3" w:rsidRDefault="00697C3F">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023FF3" w:rsidRDefault="00697C3F">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023FF3" w:rsidRDefault="00697C3F">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023FF3" w:rsidRDefault="00697C3F">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其他情况，由磋商小组投票处理。</w:t>
      </w:r>
    </w:p>
    <w:p w:rsidR="00023FF3" w:rsidRDefault="00697C3F">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hint="eastAsia"/>
          <w:szCs w:val="21"/>
        </w:rPr>
        <w:t>33</w:t>
      </w:r>
      <w:r>
        <w:rPr>
          <w:rFonts w:ascii="仿宋_GB2312" w:eastAsia="仿宋_GB2312" w:hAnsi="仿宋_GB2312" w:cs="仿宋_GB2312" w:hint="eastAsia"/>
          <w:szCs w:val="21"/>
        </w:rPr>
        <w:t>条中规定的方式确定成交供应商。</w:t>
      </w:r>
    </w:p>
    <w:p w:rsidR="00023FF3" w:rsidRDefault="00023FF3">
      <w:pPr>
        <w:widowControl/>
        <w:snapToGrid w:val="0"/>
        <w:spacing w:line="360" w:lineRule="auto"/>
        <w:jc w:val="left"/>
        <w:rPr>
          <w:rFonts w:ascii="仿宋_GB2312" w:eastAsia="仿宋_GB2312" w:hAnsi="仿宋_GB2312" w:cs="仿宋_GB2312"/>
          <w:kern w:val="0"/>
          <w:sz w:val="24"/>
        </w:rPr>
      </w:pPr>
    </w:p>
    <w:p w:rsidR="00023FF3" w:rsidRDefault="00697C3F">
      <w:pPr>
        <w:pStyle w:val="2"/>
        <w:adjustRightInd w:val="0"/>
        <w:snapToGrid w:val="0"/>
        <w:spacing w:before="0" w:after="0" w:line="240" w:lineRule="auto"/>
        <w:jc w:val="left"/>
        <w:rPr>
          <w:rFonts w:ascii="仿宋_GB2312" w:eastAsia="仿宋_GB2312" w:hAnsi="仿宋_GB2312" w:cs="仿宋_GB2312"/>
          <w:sz w:val="28"/>
          <w:szCs w:val="28"/>
        </w:rPr>
      </w:pPr>
      <w:bookmarkStart w:id="60" w:name="_Toc533340170"/>
      <w:bookmarkStart w:id="61" w:name="_Toc4485646"/>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 xml:space="preserve">1                   </w:t>
      </w:r>
    </w:p>
    <w:p w:rsidR="00023FF3" w:rsidRDefault="00697C3F">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60"/>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472"/>
        <w:gridCol w:w="1996"/>
        <w:gridCol w:w="759"/>
        <w:gridCol w:w="759"/>
        <w:gridCol w:w="760"/>
      </w:tblGrid>
      <w:tr w:rsidR="00023FF3">
        <w:trPr>
          <w:trHeight w:val="489"/>
        </w:trPr>
        <w:tc>
          <w:tcPr>
            <w:tcW w:w="714" w:type="dxa"/>
            <w:vMerge w:val="restart"/>
            <w:vAlign w:val="center"/>
          </w:tcPr>
          <w:p w:rsidR="00023FF3" w:rsidRDefault="00697C3F">
            <w:pPr>
              <w:rPr>
                <w:rFonts w:ascii="仿宋_GB2312" w:eastAsia="仿宋_GB2312" w:hAnsi="仿宋_GB2312" w:cs="仿宋_GB2312"/>
              </w:rPr>
            </w:pPr>
            <w:bookmarkStart w:id="62" w:name="_Toc533340171"/>
            <w:bookmarkStart w:id="63" w:name="_Toc4485647"/>
            <w:r>
              <w:rPr>
                <w:rFonts w:ascii="仿宋_GB2312" w:eastAsia="仿宋_GB2312" w:hAnsi="仿宋_GB2312" w:cs="仿宋_GB2312" w:hint="eastAsia"/>
              </w:rPr>
              <w:t>序号</w:t>
            </w:r>
          </w:p>
        </w:tc>
        <w:tc>
          <w:tcPr>
            <w:tcW w:w="3472" w:type="dxa"/>
            <w:vMerge w:val="restart"/>
            <w:vAlign w:val="center"/>
          </w:tcPr>
          <w:p w:rsidR="00023FF3" w:rsidRDefault="00697C3F">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62"/>
            <w:bookmarkEnd w:id="63"/>
          </w:p>
        </w:tc>
        <w:tc>
          <w:tcPr>
            <w:tcW w:w="1996" w:type="dxa"/>
            <w:vMerge w:val="restart"/>
            <w:vAlign w:val="center"/>
          </w:tcPr>
          <w:p w:rsidR="00023FF3" w:rsidRDefault="00697C3F">
            <w:pPr>
              <w:pStyle w:val="2"/>
              <w:adjustRightInd w:val="0"/>
              <w:snapToGrid w:val="0"/>
              <w:spacing w:before="0" w:after="0" w:line="240" w:lineRule="auto"/>
              <w:jc w:val="center"/>
              <w:rPr>
                <w:rFonts w:ascii="仿宋_GB2312" w:eastAsia="仿宋_GB2312" w:hAnsi="仿宋_GB2312" w:cs="仿宋_GB2312"/>
                <w:b w:val="0"/>
                <w:sz w:val="21"/>
                <w:szCs w:val="21"/>
              </w:rPr>
            </w:pPr>
            <w:bookmarkStart w:id="64" w:name="_Toc4485648"/>
            <w:bookmarkStart w:id="65" w:name="_Toc533340172"/>
            <w:r>
              <w:rPr>
                <w:rFonts w:ascii="仿宋_GB2312" w:eastAsia="仿宋_GB2312" w:hAnsi="仿宋_GB2312" w:cs="仿宋_GB2312" w:hint="eastAsia"/>
                <w:b w:val="0"/>
                <w:sz w:val="21"/>
                <w:szCs w:val="21"/>
              </w:rPr>
              <w:t>审查标准</w:t>
            </w:r>
            <w:bookmarkEnd w:id="64"/>
            <w:bookmarkEnd w:id="65"/>
          </w:p>
        </w:tc>
        <w:tc>
          <w:tcPr>
            <w:tcW w:w="2278" w:type="dxa"/>
            <w:gridSpan w:val="3"/>
            <w:vAlign w:val="center"/>
          </w:tcPr>
          <w:p w:rsidR="00023FF3" w:rsidRDefault="00697C3F">
            <w:pPr>
              <w:pStyle w:val="2"/>
              <w:adjustRightInd w:val="0"/>
              <w:snapToGrid w:val="0"/>
              <w:spacing w:before="0" w:after="0" w:line="240" w:lineRule="auto"/>
              <w:jc w:val="center"/>
              <w:rPr>
                <w:rFonts w:ascii="仿宋_GB2312" w:eastAsia="仿宋_GB2312" w:hAnsi="仿宋_GB2312" w:cs="仿宋_GB2312"/>
                <w:b w:val="0"/>
                <w:sz w:val="21"/>
                <w:szCs w:val="21"/>
              </w:rPr>
            </w:pPr>
            <w:bookmarkStart w:id="66" w:name="_Toc533340173"/>
            <w:bookmarkStart w:id="67" w:name="_Toc4485649"/>
            <w:r>
              <w:rPr>
                <w:rFonts w:ascii="仿宋_GB2312" w:eastAsia="仿宋_GB2312" w:hAnsi="仿宋_GB2312" w:cs="仿宋_GB2312" w:hint="eastAsia"/>
                <w:b w:val="0"/>
                <w:sz w:val="21"/>
                <w:szCs w:val="21"/>
              </w:rPr>
              <w:t>供应商名称</w:t>
            </w:r>
            <w:bookmarkEnd w:id="66"/>
            <w:bookmarkEnd w:id="67"/>
          </w:p>
        </w:tc>
      </w:tr>
      <w:tr w:rsidR="00023FF3">
        <w:trPr>
          <w:trHeight w:val="432"/>
        </w:trPr>
        <w:tc>
          <w:tcPr>
            <w:tcW w:w="714" w:type="dxa"/>
            <w:vMerge/>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800"/>
        </w:trPr>
        <w:tc>
          <w:tcPr>
            <w:tcW w:w="714" w:type="dxa"/>
            <w:vAlign w:val="center"/>
          </w:tcPr>
          <w:p w:rsidR="00023FF3" w:rsidRDefault="00697C3F">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rsidR="00023FF3" w:rsidRDefault="00697C3F">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68" w:name="_Toc4485650"/>
            <w:bookmarkStart w:id="69" w:name="_Toc533340174"/>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68"/>
            <w:bookmarkEnd w:id="69"/>
          </w:p>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70" w:name="_Toc4485651"/>
            <w:bookmarkStart w:id="71" w:name="_Toc533340175"/>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70"/>
            <w:bookmarkEnd w:id="71"/>
          </w:p>
        </w:tc>
        <w:tc>
          <w:tcPr>
            <w:tcW w:w="759" w:type="dxa"/>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536"/>
        </w:trPr>
        <w:tc>
          <w:tcPr>
            <w:tcW w:w="714" w:type="dxa"/>
            <w:vAlign w:val="center"/>
          </w:tcPr>
          <w:p w:rsidR="00023FF3" w:rsidRDefault="00697C3F">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rsidR="00023FF3" w:rsidRDefault="00697C3F">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72" w:name="_Toc4485652"/>
            <w:bookmarkStart w:id="73" w:name="_Toc533340176"/>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72"/>
            <w:bookmarkEnd w:id="73"/>
          </w:p>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74" w:name="_Toc533340177"/>
            <w:bookmarkStart w:id="75" w:name="_Toc448565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74"/>
            <w:bookmarkEnd w:id="75"/>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604"/>
        </w:trPr>
        <w:tc>
          <w:tcPr>
            <w:tcW w:w="714" w:type="dxa"/>
            <w:vAlign w:val="center"/>
          </w:tcPr>
          <w:p w:rsidR="00023FF3" w:rsidRDefault="00697C3F">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rsidR="00023FF3" w:rsidRDefault="00697C3F">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76" w:name="_Toc533340178"/>
            <w:bookmarkStart w:id="77" w:name="_Toc4485654"/>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76"/>
            <w:bookmarkEnd w:id="77"/>
          </w:p>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78" w:name="_Toc4485655"/>
            <w:bookmarkStart w:id="79" w:name="_Toc533340179"/>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78"/>
            <w:bookmarkEnd w:id="79"/>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604"/>
        </w:trPr>
        <w:tc>
          <w:tcPr>
            <w:tcW w:w="714" w:type="dxa"/>
            <w:vAlign w:val="center"/>
          </w:tcPr>
          <w:p w:rsidR="00023FF3" w:rsidRDefault="00697C3F">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rsidR="00023FF3" w:rsidRDefault="00697C3F">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80" w:name="_Toc4485656"/>
            <w:bookmarkStart w:id="81" w:name="_Toc533340180"/>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80"/>
            <w:bookmarkEnd w:id="81"/>
          </w:p>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82" w:name="_Toc4485657"/>
            <w:bookmarkStart w:id="83" w:name="_Toc533340181"/>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82"/>
            <w:bookmarkEnd w:id="83"/>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604"/>
        </w:trPr>
        <w:tc>
          <w:tcPr>
            <w:tcW w:w="714" w:type="dxa"/>
            <w:vAlign w:val="center"/>
          </w:tcPr>
          <w:p w:rsidR="00023FF3" w:rsidRDefault="00697C3F">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rsidR="00023FF3" w:rsidRDefault="00697C3F">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1996" w:type="dxa"/>
            <w:vAlign w:val="center"/>
          </w:tcPr>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84" w:name="_Toc4485658"/>
            <w:bookmarkStart w:id="85" w:name="_Toc533340182"/>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84"/>
            <w:bookmarkEnd w:id="85"/>
          </w:p>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86" w:name="_Toc533340183"/>
            <w:bookmarkStart w:id="87" w:name="_Toc4485659"/>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86"/>
            <w:bookmarkEnd w:id="87"/>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536"/>
        </w:trPr>
        <w:tc>
          <w:tcPr>
            <w:tcW w:w="714" w:type="dxa"/>
            <w:vAlign w:val="center"/>
          </w:tcPr>
          <w:p w:rsidR="00023FF3" w:rsidRDefault="00697C3F">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rsidR="00023FF3" w:rsidRDefault="00697C3F">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p>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604"/>
        </w:trPr>
        <w:tc>
          <w:tcPr>
            <w:tcW w:w="714" w:type="dxa"/>
            <w:vAlign w:val="center"/>
          </w:tcPr>
          <w:p w:rsidR="00023FF3" w:rsidRDefault="00697C3F">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rsidR="00023FF3" w:rsidRDefault="00697C3F">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88" w:name="_Toc4485662"/>
            <w:bookmarkStart w:id="89" w:name="_Toc533340186"/>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88"/>
            <w:bookmarkEnd w:id="89"/>
          </w:p>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90" w:name="_Toc533340187"/>
            <w:bookmarkStart w:id="91" w:name="_Toc448566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90"/>
            <w:bookmarkEnd w:id="91"/>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604"/>
        </w:trPr>
        <w:tc>
          <w:tcPr>
            <w:tcW w:w="714" w:type="dxa"/>
            <w:vAlign w:val="center"/>
          </w:tcPr>
          <w:p w:rsidR="00023FF3" w:rsidRDefault="00697C3F">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rsidR="00023FF3" w:rsidRDefault="00697C3F">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92" w:name="_Toc4485664"/>
            <w:bookmarkStart w:id="93" w:name="_Toc533340188"/>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92"/>
            <w:bookmarkEnd w:id="93"/>
          </w:p>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94" w:name="_Toc533340189"/>
            <w:bookmarkStart w:id="95" w:name="_Toc4485665"/>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94"/>
            <w:bookmarkEnd w:id="95"/>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586"/>
        </w:trPr>
        <w:tc>
          <w:tcPr>
            <w:tcW w:w="714" w:type="dxa"/>
            <w:vAlign w:val="center"/>
          </w:tcPr>
          <w:p w:rsidR="00023FF3" w:rsidRDefault="00697C3F">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rsidR="00023FF3" w:rsidRDefault="00697C3F">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96" w:name="_Toc533340190"/>
            <w:bookmarkStart w:id="97" w:name="_Toc4485666"/>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信息完整</w:t>
            </w:r>
            <w:bookmarkEnd w:id="96"/>
            <w:bookmarkEnd w:id="97"/>
          </w:p>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98" w:name="_Toc4485667"/>
            <w:bookmarkStart w:id="99" w:name="_Toc533340191"/>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98"/>
            <w:bookmarkEnd w:id="99"/>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800"/>
        </w:trPr>
        <w:tc>
          <w:tcPr>
            <w:tcW w:w="714" w:type="dxa"/>
            <w:vAlign w:val="center"/>
          </w:tcPr>
          <w:p w:rsidR="00023FF3" w:rsidRDefault="00697C3F">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rsidR="00023FF3" w:rsidRDefault="00697C3F">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tc>
        <w:tc>
          <w:tcPr>
            <w:tcW w:w="1996" w:type="dxa"/>
            <w:vAlign w:val="center"/>
          </w:tcPr>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100" w:name="_Toc4485668"/>
            <w:bookmarkStart w:id="101" w:name="_Toc533340192"/>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00"/>
            <w:bookmarkEnd w:id="101"/>
          </w:p>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102" w:name="_Toc4485669"/>
            <w:bookmarkStart w:id="103" w:name="_Toc533340193"/>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bookmarkEnd w:id="102"/>
            <w:bookmarkEnd w:id="103"/>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604"/>
        </w:trPr>
        <w:tc>
          <w:tcPr>
            <w:tcW w:w="714" w:type="dxa"/>
            <w:vAlign w:val="center"/>
          </w:tcPr>
          <w:p w:rsidR="00023FF3" w:rsidRDefault="00697C3F">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rsidR="00023FF3" w:rsidRDefault="00697C3F">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p>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按规定签章</w:t>
            </w: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591"/>
        </w:trPr>
        <w:tc>
          <w:tcPr>
            <w:tcW w:w="714" w:type="dxa"/>
            <w:vAlign w:val="center"/>
          </w:tcPr>
          <w:p w:rsidR="00023FF3" w:rsidRDefault="00697C3F">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rsidR="00023FF3" w:rsidRDefault="00697C3F">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w:t>
            </w:r>
          </w:p>
        </w:tc>
        <w:tc>
          <w:tcPr>
            <w:tcW w:w="1996" w:type="dxa"/>
            <w:vAlign w:val="center"/>
          </w:tcPr>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104" w:name="_Toc533340194"/>
            <w:bookmarkStart w:id="105" w:name="_Toc4485670"/>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104"/>
            <w:bookmarkEnd w:id="105"/>
          </w:p>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106" w:name="_Toc533340195"/>
            <w:bookmarkStart w:id="107" w:name="_Toc4485671"/>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106"/>
            <w:bookmarkEnd w:id="107"/>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800"/>
        </w:trPr>
        <w:tc>
          <w:tcPr>
            <w:tcW w:w="714" w:type="dxa"/>
            <w:vAlign w:val="center"/>
          </w:tcPr>
          <w:p w:rsidR="00023FF3" w:rsidRDefault="00697C3F">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rsidR="00023FF3" w:rsidRDefault="00697C3F">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tc>
        <w:tc>
          <w:tcPr>
            <w:tcW w:w="1996" w:type="dxa"/>
            <w:vAlign w:val="center"/>
          </w:tcPr>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108" w:name="_Toc4485672"/>
            <w:bookmarkStart w:id="109" w:name="_Toc533340196"/>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bookmarkEnd w:id="108"/>
            <w:bookmarkEnd w:id="109"/>
          </w:p>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110" w:name="_Toc4485673"/>
            <w:bookmarkStart w:id="111" w:name="_Toc533340197"/>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bookmarkEnd w:id="110"/>
            <w:bookmarkEnd w:id="111"/>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800"/>
        </w:trPr>
        <w:tc>
          <w:tcPr>
            <w:tcW w:w="714" w:type="dxa"/>
            <w:vAlign w:val="center"/>
          </w:tcPr>
          <w:p w:rsidR="00023FF3" w:rsidRDefault="00697C3F">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rsidR="00023FF3" w:rsidRDefault="00697C3F">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bookmarkStart w:id="112" w:name="_Toc533340198"/>
            <w:bookmarkStart w:id="113" w:name="_Toc4485674"/>
            <w:r>
              <w:rPr>
                <w:rFonts w:ascii="仿宋_GB2312" w:eastAsia="仿宋_GB2312" w:hAnsi="仿宋_GB2312" w:cs="仿宋_GB2312" w:hint="eastAsia"/>
                <w:b w:val="0"/>
                <w:sz w:val="21"/>
                <w:szCs w:val="21"/>
              </w:rPr>
              <w:t>无供应商须知</w:t>
            </w:r>
          </w:p>
          <w:p w:rsidR="00023FF3" w:rsidRDefault="00697C3F">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w:t>
            </w:r>
            <w:r>
              <w:rPr>
                <w:rFonts w:ascii="仿宋_GB2312" w:eastAsia="仿宋_GB2312" w:hAnsi="仿宋_GB2312" w:cs="仿宋_GB2312" w:hint="eastAsia"/>
                <w:b w:val="0"/>
                <w:sz w:val="21"/>
                <w:szCs w:val="21"/>
              </w:rPr>
              <w:t>所述的不良记录</w:t>
            </w:r>
            <w:bookmarkEnd w:id="112"/>
            <w:bookmarkEnd w:id="113"/>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399"/>
        </w:trPr>
        <w:tc>
          <w:tcPr>
            <w:tcW w:w="714" w:type="dxa"/>
            <w:vAlign w:val="center"/>
          </w:tcPr>
          <w:p w:rsidR="00023FF3" w:rsidRDefault="00023FF3">
            <w:pPr>
              <w:snapToGrid w:val="0"/>
              <w:jc w:val="center"/>
              <w:rPr>
                <w:rFonts w:ascii="仿宋_GB2312" w:eastAsia="仿宋_GB2312" w:hAnsi="仿宋_GB2312" w:cs="仿宋_GB2312"/>
              </w:rPr>
            </w:pPr>
          </w:p>
        </w:tc>
        <w:tc>
          <w:tcPr>
            <w:tcW w:w="3472" w:type="dxa"/>
            <w:vAlign w:val="center"/>
          </w:tcPr>
          <w:p w:rsidR="00023FF3" w:rsidRDefault="00697C3F">
            <w:pPr>
              <w:snapToGrid w:val="0"/>
              <w:rPr>
                <w:rFonts w:ascii="仿宋_GB2312" w:eastAsia="仿宋_GB2312" w:hAnsi="仿宋_GB2312" w:cs="仿宋_GB2312"/>
              </w:rPr>
            </w:pPr>
            <w:r>
              <w:rPr>
                <w:rFonts w:ascii="仿宋_GB2312" w:eastAsia="仿宋_GB2312" w:hAnsi="仿宋_GB2312" w:cs="仿宋_GB2312" w:hint="eastAsia"/>
              </w:rPr>
              <w:t>……</w:t>
            </w:r>
          </w:p>
        </w:tc>
        <w:tc>
          <w:tcPr>
            <w:tcW w:w="1996" w:type="dxa"/>
            <w:vAlign w:val="center"/>
          </w:tcPr>
          <w:p w:rsidR="00023FF3" w:rsidRDefault="00023FF3">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393"/>
        </w:trPr>
        <w:tc>
          <w:tcPr>
            <w:tcW w:w="714" w:type="dxa"/>
            <w:vAlign w:val="center"/>
          </w:tcPr>
          <w:p w:rsidR="00023FF3" w:rsidRDefault="00023FF3">
            <w:pPr>
              <w:snapToGrid w:val="0"/>
              <w:jc w:val="center"/>
              <w:rPr>
                <w:rFonts w:ascii="仿宋_GB2312" w:eastAsia="仿宋_GB2312" w:hAnsi="仿宋_GB2312" w:cs="仿宋_GB2312"/>
              </w:rPr>
            </w:pPr>
          </w:p>
        </w:tc>
        <w:tc>
          <w:tcPr>
            <w:tcW w:w="3472" w:type="dxa"/>
            <w:vAlign w:val="center"/>
          </w:tcPr>
          <w:p w:rsidR="00023FF3" w:rsidRDefault="00697C3F">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bl>
    <w:p w:rsidR="00023FF3" w:rsidRDefault="00697C3F">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023FF3" w:rsidRDefault="00697C3F">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023FF3" w:rsidRDefault="00697C3F">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r>
        <w:rPr>
          <w:rFonts w:ascii="仿宋_GB2312" w:eastAsia="仿宋_GB2312" w:hAnsi="仿宋_GB2312" w:cs="仿宋_GB2312" w:hint="eastAsia"/>
        </w:rPr>
        <w:t xml:space="preserve">                                            </w:t>
      </w: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期</w:t>
      </w:r>
      <w:r>
        <w:rPr>
          <w:rFonts w:ascii="仿宋_GB2312" w:eastAsia="仿宋_GB2312" w:hAnsi="仿宋_GB2312" w:cs="仿宋_GB2312" w:hint="eastAsia"/>
          <w:b/>
          <w:szCs w:val="21"/>
        </w:rPr>
        <w:br w:type="page"/>
      </w:r>
    </w:p>
    <w:p w:rsidR="00023FF3" w:rsidRDefault="00697C3F">
      <w:pPr>
        <w:pStyle w:val="2"/>
        <w:adjustRightInd w:val="0"/>
        <w:snapToGrid w:val="0"/>
        <w:spacing w:before="0" w:after="0" w:line="240" w:lineRule="auto"/>
        <w:jc w:val="left"/>
        <w:rPr>
          <w:rFonts w:ascii="仿宋_GB2312" w:eastAsia="仿宋_GB2312" w:hAnsi="仿宋_GB2312" w:cs="仿宋_GB2312"/>
          <w:sz w:val="28"/>
          <w:szCs w:val="28"/>
        </w:rPr>
      </w:pPr>
      <w:bookmarkStart w:id="114" w:name="_Toc533340199"/>
      <w:bookmarkStart w:id="115" w:name="_Toc4485675"/>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 xml:space="preserve">2                  </w:t>
      </w:r>
    </w:p>
    <w:p w:rsidR="00023FF3" w:rsidRDefault="00697C3F">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14"/>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415"/>
        <w:gridCol w:w="2776"/>
        <w:gridCol w:w="847"/>
        <w:gridCol w:w="848"/>
        <w:gridCol w:w="849"/>
      </w:tblGrid>
      <w:tr w:rsidR="00023FF3">
        <w:trPr>
          <w:trHeight w:val="507"/>
        </w:trPr>
        <w:tc>
          <w:tcPr>
            <w:tcW w:w="779" w:type="dxa"/>
            <w:vMerge w:val="restart"/>
            <w:vAlign w:val="center"/>
          </w:tcPr>
          <w:p w:rsidR="00023FF3" w:rsidRDefault="00697C3F">
            <w:pPr>
              <w:jc w:val="center"/>
              <w:rPr>
                <w:rFonts w:ascii="仿宋_GB2312" w:eastAsia="仿宋_GB2312" w:hAnsi="仿宋_GB2312" w:cs="仿宋_GB2312"/>
              </w:rPr>
            </w:pPr>
            <w:bookmarkStart w:id="116" w:name="_Toc533340200"/>
            <w:bookmarkStart w:id="117" w:name="_Toc4485676"/>
            <w:r>
              <w:rPr>
                <w:rFonts w:ascii="仿宋_GB2312" w:eastAsia="仿宋_GB2312" w:hAnsi="仿宋_GB2312" w:cs="仿宋_GB2312" w:hint="eastAsia"/>
              </w:rPr>
              <w:t>序号</w:t>
            </w:r>
          </w:p>
        </w:tc>
        <w:tc>
          <w:tcPr>
            <w:tcW w:w="2415" w:type="dxa"/>
            <w:vMerge w:val="restart"/>
            <w:vAlign w:val="center"/>
          </w:tcPr>
          <w:p w:rsidR="00023FF3" w:rsidRDefault="00697C3F">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16"/>
            <w:bookmarkEnd w:id="117"/>
          </w:p>
        </w:tc>
        <w:tc>
          <w:tcPr>
            <w:tcW w:w="2776" w:type="dxa"/>
            <w:vMerge w:val="restart"/>
            <w:vAlign w:val="center"/>
          </w:tcPr>
          <w:p w:rsidR="00023FF3" w:rsidRDefault="00697C3F">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8" w:name="_Toc4485677"/>
            <w:bookmarkStart w:id="119" w:name="_Toc533340201"/>
            <w:r>
              <w:rPr>
                <w:rFonts w:ascii="仿宋_GB2312" w:eastAsia="仿宋_GB2312" w:hAnsi="仿宋_GB2312" w:cs="仿宋_GB2312" w:hint="eastAsia"/>
                <w:b w:val="0"/>
                <w:sz w:val="21"/>
                <w:szCs w:val="21"/>
              </w:rPr>
              <w:t>审查标准</w:t>
            </w:r>
            <w:bookmarkEnd w:id="118"/>
            <w:bookmarkEnd w:id="119"/>
          </w:p>
        </w:tc>
        <w:tc>
          <w:tcPr>
            <w:tcW w:w="2544" w:type="dxa"/>
            <w:gridSpan w:val="3"/>
            <w:vAlign w:val="center"/>
          </w:tcPr>
          <w:p w:rsidR="00023FF3" w:rsidRDefault="00697C3F">
            <w:pPr>
              <w:pStyle w:val="2"/>
              <w:adjustRightInd w:val="0"/>
              <w:snapToGrid w:val="0"/>
              <w:spacing w:before="0" w:after="0" w:line="240" w:lineRule="auto"/>
              <w:jc w:val="center"/>
              <w:rPr>
                <w:rFonts w:ascii="仿宋_GB2312" w:eastAsia="仿宋_GB2312" w:hAnsi="仿宋_GB2312" w:cs="仿宋_GB2312"/>
                <w:b w:val="0"/>
                <w:sz w:val="21"/>
                <w:szCs w:val="21"/>
              </w:rPr>
            </w:pPr>
            <w:bookmarkStart w:id="120" w:name="_Toc4485678"/>
            <w:bookmarkStart w:id="121" w:name="_Toc533340202"/>
            <w:r>
              <w:rPr>
                <w:rFonts w:ascii="仿宋_GB2312" w:eastAsia="仿宋_GB2312" w:hAnsi="仿宋_GB2312" w:cs="仿宋_GB2312" w:hint="eastAsia"/>
                <w:b w:val="0"/>
                <w:sz w:val="21"/>
                <w:szCs w:val="21"/>
              </w:rPr>
              <w:t>供应商名称</w:t>
            </w:r>
            <w:bookmarkEnd w:id="120"/>
            <w:bookmarkEnd w:id="121"/>
          </w:p>
        </w:tc>
      </w:tr>
      <w:tr w:rsidR="00023FF3">
        <w:trPr>
          <w:trHeight w:val="442"/>
        </w:trPr>
        <w:tc>
          <w:tcPr>
            <w:tcW w:w="779" w:type="dxa"/>
            <w:vMerge/>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023FF3">
        <w:trPr>
          <w:trHeight w:val="869"/>
        </w:trPr>
        <w:tc>
          <w:tcPr>
            <w:tcW w:w="779" w:type="dxa"/>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023FF3" w:rsidRDefault="00697C3F">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rsidR="00023FF3" w:rsidRDefault="00697C3F">
            <w:pPr>
              <w:pStyle w:val="2"/>
              <w:adjustRightInd w:val="0"/>
              <w:snapToGrid w:val="0"/>
              <w:spacing w:before="0" w:after="0" w:line="240" w:lineRule="auto"/>
              <w:jc w:val="left"/>
              <w:rPr>
                <w:rFonts w:ascii="仿宋_GB2312" w:eastAsia="仿宋_GB2312" w:hAnsi="仿宋_GB2312" w:cs="仿宋_GB2312"/>
                <w:b w:val="0"/>
                <w:sz w:val="21"/>
                <w:szCs w:val="21"/>
              </w:rPr>
            </w:pPr>
            <w:bookmarkStart w:id="122" w:name="_Toc533340203"/>
            <w:bookmarkStart w:id="123" w:name="_Toc4485679"/>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2"/>
            <w:bookmarkEnd w:id="123"/>
          </w:p>
          <w:p w:rsidR="00023FF3" w:rsidRDefault="00697C3F">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023FF3" w:rsidRDefault="00697C3F">
            <w:pPr>
              <w:pStyle w:val="2"/>
              <w:adjustRightInd w:val="0"/>
              <w:snapToGrid w:val="0"/>
              <w:spacing w:before="0" w:after="0" w:line="240" w:lineRule="auto"/>
              <w:jc w:val="left"/>
              <w:rPr>
                <w:rFonts w:ascii="仿宋_GB2312" w:eastAsia="仿宋_GB2312" w:hAnsi="仿宋_GB2312" w:cs="仿宋_GB2312"/>
                <w:b w:val="0"/>
                <w:sz w:val="21"/>
                <w:szCs w:val="21"/>
              </w:rPr>
            </w:pPr>
            <w:bookmarkStart w:id="124" w:name="_Toc4485680"/>
            <w:bookmarkStart w:id="125" w:name="_Toc533340204"/>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24"/>
            <w:bookmarkEnd w:id="125"/>
          </w:p>
        </w:tc>
        <w:tc>
          <w:tcPr>
            <w:tcW w:w="847" w:type="dxa"/>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636"/>
        </w:trPr>
        <w:tc>
          <w:tcPr>
            <w:tcW w:w="779" w:type="dxa"/>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023FF3" w:rsidRDefault="00697C3F">
            <w:pPr>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w:t>
            </w:r>
          </w:p>
        </w:tc>
        <w:tc>
          <w:tcPr>
            <w:tcW w:w="2776" w:type="dxa"/>
          </w:tcPr>
          <w:p w:rsidR="00023FF3" w:rsidRDefault="00697C3F">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按要求提供</w:t>
            </w:r>
          </w:p>
          <w:p w:rsidR="00023FF3" w:rsidRDefault="00697C3F">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合法有效</w:t>
            </w:r>
          </w:p>
        </w:tc>
        <w:tc>
          <w:tcPr>
            <w:tcW w:w="847" w:type="dxa"/>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869"/>
        </w:trPr>
        <w:tc>
          <w:tcPr>
            <w:tcW w:w="779" w:type="dxa"/>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023FF3" w:rsidRDefault="00697C3F">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rsidR="00023FF3" w:rsidRDefault="00697C3F">
            <w:pPr>
              <w:pStyle w:val="2"/>
              <w:adjustRightInd w:val="0"/>
              <w:snapToGrid w:val="0"/>
              <w:spacing w:before="0" w:after="0" w:line="240" w:lineRule="auto"/>
              <w:jc w:val="left"/>
              <w:rPr>
                <w:rFonts w:ascii="仿宋_GB2312" w:eastAsia="仿宋_GB2312" w:hAnsi="仿宋_GB2312" w:cs="仿宋_GB2312"/>
                <w:b w:val="0"/>
                <w:sz w:val="21"/>
                <w:szCs w:val="21"/>
              </w:rPr>
            </w:pPr>
            <w:bookmarkStart w:id="126" w:name="_Toc4485681"/>
            <w:bookmarkStart w:id="127" w:name="_Toc533340207"/>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26"/>
            <w:bookmarkEnd w:id="127"/>
          </w:p>
          <w:p w:rsidR="00023FF3" w:rsidRDefault="00697C3F">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023FF3" w:rsidRDefault="00697C3F">
            <w:pPr>
              <w:pStyle w:val="2"/>
              <w:adjustRightInd w:val="0"/>
              <w:snapToGrid w:val="0"/>
              <w:spacing w:before="0" w:after="0" w:line="240" w:lineRule="auto"/>
              <w:jc w:val="left"/>
              <w:rPr>
                <w:rFonts w:ascii="仿宋_GB2312" w:eastAsia="仿宋_GB2312" w:hAnsi="仿宋_GB2312" w:cs="仿宋_GB2312"/>
                <w:b w:val="0"/>
                <w:sz w:val="21"/>
                <w:szCs w:val="21"/>
              </w:rPr>
            </w:pPr>
            <w:bookmarkStart w:id="128" w:name="_Toc4485682"/>
            <w:bookmarkStart w:id="129" w:name="_Toc533340208"/>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28"/>
            <w:bookmarkEnd w:id="129"/>
          </w:p>
        </w:tc>
        <w:tc>
          <w:tcPr>
            <w:tcW w:w="847"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869"/>
        </w:trPr>
        <w:tc>
          <w:tcPr>
            <w:tcW w:w="779" w:type="dxa"/>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023FF3" w:rsidRDefault="00697C3F">
            <w:pPr>
              <w:jc w:val="lef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tc>
          <w:tcPr>
            <w:tcW w:w="2776" w:type="dxa"/>
          </w:tcPr>
          <w:p w:rsidR="00023FF3" w:rsidRDefault="00697C3F">
            <w:pPr>
              <w:pStyle w:val="2"/>
              <w:adjustRightInd w:val="0"/>
              <w:snapToGrid w:val="0"/>
              <w:spacing w:before="0" w:after="0" w:line="240" w:lineRule="auto"/>
              <w:jc w:val="left"/>
              <w:rPr>
                <w:rFonts w:ascii="仿宋_GB2312" w:eastAsia="仿宋_GB2312" w:hAnsi="仿宋_GB2312" w:cs="仿宋_GB2312"/>
                <w:b w:val="0"/>
                <w:sz w:val="21"/>
                <w:szCs w:val="21"/>
              </w:rPr>
            </w:pPr>
            <w:bookmarkStart w:id="130" w:name="_Toc4485683"/>
            <w:bookmarkStart w:id="131" w:name="_Toc533340209"/>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30"/>
            <w:bookmarkEnd w:id="131"/>
          </w:p>
          <w:p w:rsidR="00023FF3" w:rsidRDefault="00697C3F">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023FF3" w:rsidRDefault="00697C3F">
            <w:pPr>
              <w:pStyle w:val="2"/>
              <w:adjustRightInd w:val="0"/>
              <w:snapToGrid w:val="0"/>
              <w:spacing w:before="0" w:after="0" w:line="240" w:lineRule="auto"/>
              <w:jc w:val="left"/>
              <w:rPr>
                <w:rFonts w:ascii="仿宋_GB2312" w:eastAsia="仿宋_GB2312" w:hAnsi="仿宋_GB2312" w:cs="仿宋_GB2312"/>
                <w:b w:val="0"/>
                <w:sz w:val="21"/>
                <w:szCs w:val="21"/>
              </w:rPr>
            </w:pPr>
            <w:bookmarkStart w:id="132" w:name="_Toc4485684"/>
            <w:bookmarkStart w:id="133" w:name="_Toc533340210"/>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2"/>
            <w:bookmarkEnd w:id="133"/>
          </w:p>
        </w:tc>
        <w:tc>
          <w:tcPr>
            <w:tcW w:w="847"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869"/>
        </w:trPr>
        <w:tc>
          <w:tcPr>
            <w:tcW w:w="779" w:type="dxa"/>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023FF3" w:rsidRDefault="00697C3F">
            <w:pPr>
              <w:jc w:val="lef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tc>
          <w:tcPr>
            <w:tcW w:w="2776" w:type="dxa"/>
          </w:tcPr>
          <w:p w:rsidR="00023FF3" w:rsidRDefault="00697C3F">
            <w:pPr>
              <w:pStyle w:val="2"/>
              <w:adjustRightInd w:val="0"/>
              <w:snapToGrid w:val="0"/>
              <w:spacing w:before="0" w:after="0" w:line="240" w:lineRule="auto"/>
              <w:jc w:val="left"/>
              <w:rPr>
                <w:rFonts w:ascii="仿宋_GB2312" w:eastAsia="仿宋_GB2312" w:hAnsi="仿宋_GB2312" w:cs="仿宋_GB2312"/>
                <w:b w:val="0"/>
                <w:sz w:val="21"/>
                <w:szCs w:val="21"/>
              </w:rPr>
            </w:pPr>
            <w:bookmarkStart w:id="134" w:name="_Toc533340211"/>
            <w:bookmarkStart w:id="135" w:name="_Toc4485685"/>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34"/>
            <w:bookmarkEnd w:id="135"/>
          </w:p>
          <w:p w:rsidR="00023FF3" w:rsidRDefault="00697C3F">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023FF3" w:rsidRDefault="00697C3F">
            <w:pPr>
              <w:pStyle w:val="2"/>
              <w:adjustRightInd w:val="0"/>
              <w:snapToGrid w:val="0"/>
              <w:spacing w:before="0" w:after="0" w:line="240" w:lineRule="auto"/>
              <w:jc w:val="left"/>
              <w:rPr>
                <w:rFonts w:ascii="仿宋_GB2312" w:eastAsia="仿宋_GB2312" w:hAnsi="仿宋_GB2312" w:cs="仿宋_GB2312"/>
                <w:b w:val="0"/>
                <w:sz w:val="21"/>
                <w:szCs w:val="21"/>
              </w:rPr>
            </w:pPr>
            <w:bookmarkStart w:id="136" w:name="_Toc4485686"/>
            <w:bookmarkStart w:id="137" w:name="_Toc533340212"/>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36"/>
            <w:bookmarkEnd w:id="137"/>
          </w:p>
        </w:tc>
        <w:tc>
          <w:tcPr>
            <w:tcW w:w="847"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869"/>
        </w:trPr>
        <w:tc>
          <w:tcPr>
            <w:tcW w:w="779" w:type="dxa"/>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023FF3" w:rsidRDefault="00697C3F">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rsidR="00023FF3" w:rsidRDefault="00697C3F">
            <w:pPr>
              <w:pStyle w:val="2"/>
              <w:adjustRightInd w:val="0"/>
              <w:snapToGrid w:val="0"/>
              <w:spacing w:before="0" w:after="0" w:line="240" w:lineRule="auto"/>
              <w:jc w:val="left"/>
              <w:rPr>
                <w:rFonts w:ascii="仿宋_GB2312" w:eastAsia="仿宋_GB2312" w:hAnsi="仿宋_GB2312" w:cs="仿宋_GB2312"/>
                <w:b w:val="0"/>
                <w:sz w:val="21"/>
                <w:szCs w:val="21"/>
              </w:rPr>
            </w:pPr>
            <w:bookmarkStart w:id="138" w:name="_Toc533340213"/>
            <w:bookmarkStart w:id="139" w:name="_Toc4485687"/>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按给定格式填写</w:t>
            </w:r>
            <w:bookmarkEnd w:id="138"/>
            <w:bookmarkEnd w:id="139"/>
          </w:p>
          <w:p w:rsidR="00023FF3" w:rsidRDefault="00697C3F">
            <w:pPr>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响应采购文件实质性要求</w:t>
            </w:r>
          </w:p>
          <w:p w:rsidR="00023FF3" w:rsidRDefault="00697C3F">
            <w:pPr>
              <w:pStyle w:val="2"/>
              <w:adjustRightInd w:val="0"/>
              <w:snapToGrid w:val="0"/>
              <w:spacing w:before="0" w:after="0" w:line="240" w:lineRule="auto"/>
              <w:jc w:val="left"/>
              <w:rPr>
                <w:rFonts w:ascii="仿宋_GB2312" w:eastAsia="仿宋_GB2312" w:hAnsi="仿宋_GB2312" w:cs="仿宋_GB2312"/>
                <w:b w:val="0"/>
                <w:sz w:val="21"/>
                <w:szCs w:val="21"/>
              </w:rPr>
            </w:pPr>
            <w:bookmarkStart w:id="140" w:name="_Toc4485688"/>
            <w:bookmarkStart w:id="141" w:name="_Toc533340214"/>
            <w:r>
              <w:rPr>
                <w:rFonts w:ascii="仿宋_GB2312" w:eastAsia="仿宋_GB2312" w:hAnsi="仿宋_GB2312" w:cs="仿宋_GB2312" w:hint="eastAsia"/>
                <w:b w:val="0"/>
                <w:sz w:val="21"/>
                <w:szCs w:val="21"/>
              </w:rPr>
              <w:t>3.</w:t>
            </w:r>
            <w:r>
              <w:rPr>
                <w:rFonts w:ascii="仿宋_GB2312" w:eastAsia="仿宋_GB2312" w:hAnsi="仿宋_GB2312" w:cs="仿宋_GB2312" w:hint="eastAsia"/>
                <w:b w:val="0"/>
                <w:sz w:val="21"/>
                <w:szCs w:val="21"/>
              </w:rPr>
              <w:t>按规定签章</w:t>
            </w:r>
            <w:bookmarkEnd w:id="140"/>
            <w:bookmarkEnd w:id="141"/>
          </w:p>
        </w:tc>
        <w:tc>
          <w:tcPr>
            <w:tcW w:w="847"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636"/>
        </w:trPr>
        <w:tc>
          <w:tcPr>
            <w:tcW w:w="779" w:type="dxa"/>
            <w:vAlign w:val="center"/>
          </w:tcPr>
          <w:p w:rsidR="00023FF3" w:rsidRDefault="00697C3F">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023FF3" w:rsidRDefault="00697C3F">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rsidR="00023FF3" w:rsidRDefault="00697C3F">
            <w:pPr>
              <w:pStyle w:val="2"/>
              <w:adjustRightInd w:val="0"/>
              <w:snapToGrid w:val="0"/>
              <w:spacing w:before="0" w:after="0" w:line="240" w:lineRule="auto"/>
              <w:jc w:val="center"/>
              <w:rPr>
                <w:rFonts w:ascii="仿宋_GB2312" w:eastAsia="仿宋_GB2312" w:hAnsi="仿宋_GB2312" w:cs="仿宋_GB2312"/>
                <w:b w:val="0"/>
                <w:sz w:val="21"/>
                <w:szCs w:val="21"/>
              </w:rPr>
            </w:pPr>
            <w:bookmarkStart w:id="142" w:name="_Toc533340215"/>
            <w:bookmarkStart w:id="143" w:name="_Toc4485689"/>
            <w:r>
              <w:rPr>
                <w:rFonts w:ascii="仿宋_GB2312" w:eastAsia="仿宋_GB2312" w:hAnsi="仿宋_GB2312" w:cs="仿宋_GB2312" w:hint="eastAsia"/>
                <w:b w:val="0"/>
                <w:sz w:val="21"/>
                <w:szCs w:val="21"/>
              </w:rPr>
              <w:t>无供应商须知</w:t>
            </w:r>
            <w:r>
              <w:rPr>
                <w:rFonts w:ascii="仿宋_GB2312" w:eastAsia="仿宋_GB2312" w:hAnsi="仿宋_GB2312" w:cs="仿宋_GB2312" w:hint="eastAsia"/>
                <w:b w:val="0"/>
                <w:sz w:val="21"/>
                <w:szCs w:val="21"/>
              </w:rPr>
              <w:t>1.5</w:t>
            </w:r>
            <w:bookmarkStart w:id="144" w:name="_Toc533340216"/>
            <w:bookmarkStart w:id="145" w:name="_Toc4485690"/>
            <w:bookmarkEnd w:id="142"/>
            <w:bookmarkEnd w:id="143"/>
            <w:r>
              <w:rPr>
                <w:rFonts w:ascii="仿宋_GB2312" w:eastAsia="仿宋_GB2312" w:hAnsi="仿宋_GB2312" w:cs="仿宋_GB2312" w:hint="eastAsia"/>
                <w:b w:val="0"/>
                <w:sz w:val="21"/>
                <w:szCs w:val="21"/>
              </w:rPr>
              <w:t>所述情形</w:t>
            </w:r>
            <w:bookmarkEnd w:id="144"/>
            <w:bookmarkEnd w:id="145"/>
          </w:p>
        </w:tc>
        <w:tc>
          <w:tcPr>
            <w:tcW w:w="847"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646"/>
        </w:trPr>
        <w:tc>
          <w:tcPr>
            <w:tcW w:w="779" w:type="dxa"/>
            <w:vAlign w:val="center"/>
          </w:tcPr>
          <w:p w:rsidR="00023FF3" w:rsidRDefault="00697C3F">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rsidR="00023FF3" w:rsidRDefault="00697C3F">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rsidR="00023FF3" w:rsidRDefault="00697C3F">
            <w:pPr>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636"/>
        </w:trPr>
        <w:tc>
          <w:tcPr>
            <w:tcW w:w="779" w:type="dxa"/>
            <w:vAlign w:val="center"/>
          </w:tcPr>
          <w:p w:rsidR="00023FF3" w:rsidRDefault="00697C3F">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023FF3" w:rsidRDefault="00697C3F">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rsidR="00023FF3" w:rsidRDefault="00697C3F">
            <w:pPr>
              <w:pStyle w:val="2"/>
              <w:adjustRightInd w:val="0"/>
              <w:snapToGrid w:val="0"/>
              <w:spacing w:before="0" w:after="0" w:line="240" w:lineRule="auto"/>
              <w:jc w:val="left"/>
              <w:rPr>
                <w:rFonts w:ascii="仿宋_GB2312" w:eastAsia="仿宋_GB2312" w:hAnsi="仿宋_GB2312" w:cs="仿宋_GB2312"/>
                <w:b w:val="0"/>
                <w:sz w:val="21"/>
                <w:szCs w:val="21"/>
              </w:rPr>
            </w:pPr>
            <w:bookmarkStart w:id="146" w:name="_Toc533340219"/>
            <w:bookmarkStart w:id="147" w:name="_Toc4485693"/>
            <w:r>
              <w:rPr>
                <w:rFonts w:ascii="仿宋_GB2312" w:eastAsia="仿宋_GB2312" w:hAnsi="仿宋_GB2312" w:cs="仿宋_GB2312" w:hint="eastAsia"/>
                <w:b w:val="0"/>
                <w:sz w:val="21"/>
                <w:szCs w:val="21"/>
              </w:rPr>
              <w:t>1.</w:t>
            </w:r>
            <w:r>
              <w:rPr>
                <w:rFonts w:ascii="仿宋_GB2312" w:eastAsia="仿宋_GB2312" w:hAnsi="仿宋_GB2312" w:cs="仿宋_GB2312" w:hint="eastAsia"/>
                <w:b w:val="0"/>
                <w:sz w:val="21"/>
                <w:szCs w:val="21"/>
              </w:rPr>
              <w:t>响应采购文件实质性要求</w:t>
            </w:r>
            <w:bookmarkEnd w:id="146"/>
            <w:bookmarkEnd w:id="147"/>
          </w:p>
          <w:p w:rsidR="00023FF3" w:rsidRDefault="00697C3F">
            <w:pPr>
              <w:pStyle w:val="2"/>
              <w:adjustRightInd w:val="0"/>
              <w:snapToGrid w:val="0"/>
              <w:spacing w:before="0" w:after="0" w:line="240" w:lineRule="auto"/>
              <w:jc w:val="left"/>
              <w:rPr>
                <w:rFonts w:ascii="仿宋_GB2312" w:eastAsia="仿宋_GB2312" w:hAnsi="仿宋_GB2312" w:cs="仿宋_GB2312"/>
                <w:b w:val="0"/>
                <w:sz w:val="21"/>
                <w:szCs w:val="21"/>
              </w:rPr>
            </w:pPr>
            <w:bookmarkStart w:id="148" w:name="_Toc4485694"/>
            <w:bookmarkStart w:id="149" w:name="_Toc533340220"/>
            <w:r>
              <w:rPr>
                <w:rFonts w:ascii="仿宋_GB2312" w:eastAsia="仿宋_GB2312" w:hAnsi="仿宋_GB2312" w:cs="仿宋_GB2312" w:hint="eastAsia"/>
                <w:b w:val="0"/>
                <w:sz w:val="21"/>
                <w:szCs w:val="21"/>
              </w:rPr>
              <w:t>2.</w:t>
            </w:r>
            <w:r>
              <w:rPr>
                <w:rFonts w:ascii="仿宋_GB2312" w:eastAsia="仿宋_GB2312" w:hAnsi="仿宋_GB2312" w:cs="仿宋_GB2312" w:hint="eastAsia"/>
                <w:b w:val="0"/>
                <w:sz w:val="21"/>
                <w:szCs w:val="21"/>
              </w:rPr>
              <w:t>无供应商须知</w:t>
            </w:r>
            <w:r>
              <w:rPr>
                <w:rFonts w:ascii="仿宋_GB2312" w:eastAsia="仿宋_GB2312" w:hAnsi="仿宋_GB2312" w:cs="仿宋_GB2312" w:hint="eastAsia"/>
                <w:b w:val="0"/>
                <w:sz w:val="21"/>
                <w:szCs w:val="21"/>
              </w:rPr>
              <w:t>28.2</w:t>
            </w:r>
            <w:r>
              <w:rPr>
                <w:rFonts w:ascii="仿宋_GB2312" w:eastAsia="仿宋_GB2312" w:hAnsi="仿宋_GB2312" w:cs="仿宋_GB2312" w:hint="eastAsia"/>
                <w:b w:val="0"/>
                <w:sz w:val="21"/>
                <w:szCs w:val="21"/>
              </w:rPr>
              <w:t>条所述情形</w:t>
            </w:r>
            <w:bookmarkEnd w:id="148"/>
            <w:bookmarkEnd w:id="149"/>
          </w:p>
        </w:tc>
        <w:tc>
          <w:tcPr>
            <w:tcW w:w="847"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596"/>
        </w:trPr>
        <w:tc>
          <w:tcPr>
            <w:tcW w:w="779" w:type="dxa"/>
            <w:vAlign w:val="center"/>
          </w:tcPr>
          <w:p w:rsidR="00023FF3" w:rsidRDefault="00697C3F">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rsidR="00023FF3" w:rsidRDefault="00697C3F">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2776" w:type="dxa"/>
          </w:tcPr>
          <w:p w:rsidR="00023FF3" w:rsidRDefault="00697C3F">
            <w:pPr>
              <w:pStyle w:val="2"/>
              <w:adjustRightInd w:val="0"/>
              <w:snapToGrid w:val="0"/>
              <w:spacing w:before="0" w:after="0" w:line="240" w:lineRule="auto"/>
              <w:jc w:val="left"/>
              <w:rPr>
                <w:rFonts w:ascii="仿宋_GB2312" w:eastAsia="仿宋_GB2312" w:hAnsi="仿宋_GB2312" w:cs="仿宋_GB2312"/>
                <w:b w:val="0"/>
                <w:sz w:val="21"/>
                <w:szCs w:val="21"/>
              </w:rPr>
            </w:pPr>
            <w:bookmarkStart w:id="150" w:name="_Toc533340221"/>
            <w:bookmarkStart w:id="151" w:name="_Toc4485695"/>
            <w:r>
              <w:rPr>
                <w:rFonts w:ascii="仿宋_GB2312" w:eastAsia="仿宋_GB2312" w:hAnsi="仿宋_GB2312" w:cs="仿宋_GB2312" w:hint="eastAsia"/>
                <w:b w:val="0"/>
                <w:sz w:val="21"/>
                <w:szCs w:val="21"/>
              </w:rPr>
              <w:t>符合供应商须知表</w:t>
            </w:r>
            <w:r>
              <w:rPr>
                <w:rFonts w:ascii="仿宋_GB2312" w:eastAsia="仿宋_GB2312" w:hAnsi="仿宋_GB2312" w:cs="仿宋_GB2312" w:hint="eastAsia"/>
                <w:b w:val="0"/>
                <w:sz w:val="21"/>
                <w:szCs w:val="21"/>
              </w:rPr>
              <w:t>11.3</w:t>
            </w:r>
            <w:r>
              <w:rPr>
                <w:rFonts w:ascii="仿宋_GB2312" w:eastAsia="仿宋_GB2312" w:hAnsi="仿宋_GB2312" w:cs="仿宋_GB2312" w:hint="eastAsia"/>
                <w:b w:val="0"/>
                <w:sz w:val="21"/>
                <w:szCs w:val="21"/>
              </w:rPr>
              <w:t>条及</w:t>
            </w:r>
            <w:r>
              <w:rPr>
                <w:rFonts w:ascii="仿宋_GB2312" w:eastAsia="仿宋_GB2312" w:hAnsi="仿宋_GB2312" w:cs="仿宋_GB2312" w:hint="eastAsia"/>
                <w:b w:val="0"/>
                <w:sz w:val="21"/>
                <w:szCs w:val="21"/>
              </w:rPr>
              <w:t>24.1</w:t>
            </w:r>
            <w:r>
              <w:rPr>
                <w:rFonts w:ascii="仿宋_GB2312" w:eastAsia="仿宋_GB2312" w:hAnsi="仿宋_GB2312" w:cs="仿宋_GB2312" w:hint="eastAsia"/>
                <w:b w:val="0"/>
                <w:sz w:val="21"/>
                <w:szCs w:val="21"/>
              </w:rPr>
              <w:t>条所述的全部要求</w:t>
            </w:r>
            <w:bookmarkEnd w:id="150"/>
            <w:bookmarkEnd w:id="151"/>
          </w:p>
        </w:tc>
        <w:tc>
          <w:tcPr>
            <w:tcW w:w="847"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r w:rsidR="00023FF3">
        <w:trPr>
          <w:trHeight w:val="601"/>
        </w:trPr>
        <w:tc>
          <w:tcPr>
            <w:tcW w:w="779" w:type="dxa"/>
            <w:vAlign w:val="center"/>
          </w:tcPr>
          <w:p w:rsidR="00023FF3" w:rsidRDefault="00023FF3">
            <w:pPr>
              <w:snapToGrid w:val="0"/>
              <w:jc w:val="center"/>
              <w:rPr>
                <w:rFonts w:ascii="仿宋_GB2312" w:eastAsia="仿宋_GB2312" w:hAnsi="仿宋_GB2312" w:cs="仿宋_GB2312"/>
                <w:szCs w:val="21"/>
              </w:rPr>
            </w:pPr>
          </w:p>
        </w:tc>
        <w:tc>
          <w:tcPr>
            <w:tcW w:w="2415" w:type="dxa"/>
            <w:vAlign w:val="center"/>
          </w:tcPr>
          <w:p w:rsidR="00023FF3" w:rsidRDefault="00697C3F">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023FF3" w:rsidRDefault="00023FF3">
            <w:pPr>
              <w:pStyle w:val="2"/>
              <w:adjustRightInd w:val="0"/>
              <w:snapToGrid w:val="0"/>
              <w:spacing w:before="0" w:after="0" w:line="240" w:lineRule="auto"/>
              <w:jc w:val="center"/>
              <w:rPr>
                <w:rFonts w:ascii="仿宋_GB2312" w:eastAsia="仿宋_GB2312" w:hAnsi="仿宋_GB2312" w:cs="仿宋_GB2312"/>
                <w:sz w:val="21"/>
                <w:szCs w:val="21"/>
              </w:rPr>
            </w:pPr>
          </w:p>
        </w:tc>
      </w:tr>
    </w:tbl>
    <w:p w:rsidR="00023FF3" w:rsidRDefault="00697C3F">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023FF3" w:rsidRDefault="00697C3F">
      <w:pPr>
        <w:rPr>
          <w:rFonts w:ascii="仿宋_GB2312" w:eastAsia="仿宋_GB2312" w:hAnsi="仿宋_GB2312" w:cs="仿宋_GB2312"/>
        </w:rPr>
      </w:pPr>
      <w:r>
        <w:rPr>
          <w:rFonts w:ascii="仿宋_GB2312" w:eastAsia="仿宋_GB2312" w:hAnsi="仿宋_GB2312" w:cs="仿宋_GB2312" w:hint="eastAsia"/>
        </w:rPr>
        <w:t>填表说明：</w:t>
      </w:r>
      <w:r>
        <w:rPr>
          <w:rFonts w:ascii="仿宋_GB2312" w:eastAsia="仿宋_GB2312" w:hAnsi="仿宋_GB2312" w:cs="仿宋_GB2312" w:hint="eastAsia"/>
        </w:rPr>
        <w:t>1</w:t>
      </w:r>
      <w:r>
        <w:rPr>
          <w:rFonts w:ascii="仿宋_GB2312" w:eastAsia="仿宋_GB2312" w:hAnsi="仿宋_GB2312" w:cs="仿宋_GB2312" w:hint="eastAsia"/>
        </w:rPr>
        <w:t>、每项内容审查合格，在表中填写“√”；不合格填写“×”</w:t>
      </w:r>
    </w:p>
    <w:p w:rsidR="00023FF3" w:rsidRDefault="00697C3F">
      <w:pPr>
        <w:rPr>
          <w:rFonts w:ascii="仿宋_GB2312" w:eastAsia="仿宋_GB2312" w:hAnsi="仿宋_GB2312" w:cs="仿宋_GB2312"/>
        </w:rPr>
      </w:pPr>
      <w:r>
        <w:rPr>
          <w:rFonts w:ascii="仿宋_GB2312" w:eastAsia="仿宋_GB2312" w:hAnsi="仿宋_GB2312" w:cs="仿宋_GB2312" w:hint="eastAsia"/>
        </w:rPr>
        <w:t xml:space="preserve">          2</w:t>
      </w:r>
      <w:r>
        <w:rPr>
          <w:rFonts w:ascii="仿宋_GB2312" w:eastAsia="仿宋_GB2312" w:hAnsi="仿宋_GB2312" w:cs="仿宋_GB2312" w:hint="eastAsia"/>
        </w:rPr>
        <w:t>、审查结论填写“通过”或“不通过”</w:t>
      </w:r>
    </w:p>
    <w:p w:rsidR="00023FF3" w:rsidRDefault="00023FF3">
      <w:pPr>
        <w:rPr>
          <w:rFonts w:ascii="仿宋_GB2312" w:eastAsia="仿宋_GB2312" w:hAnsi="仿宋_GB2312" w:cs="仿宋_GB2312"/>
        </w:rPr>
      </w:pPr>
    </w:p>
    <w:p w:rsidR="00023FF3" w:rsidRDefault="00023FF3">
      <w:pPr>
        <w:rPr>
          <w:rFonts w:ascii="仿宋_GB2312" w:eastAsia="仿宋_GB2312" w:hAnsi="仿宋_GB2312" w:cs="仿宋_GB2312"/>
        </w:rPr>
      </w:pPr>
    </w:p>
    <w:p w:rsidR="00023FF3" w:rsidRDefault="00697C3F">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023FF3" w:rsidRDefault="00697C3F">
      <w:pPr>
        <w:spacing w:line="360" w:lineRule="auto"/>
        <w:rPr>
          <w:rFonts w:ascii="仿宋_GB2312" w:eastAsia="仿宋_GB2312" w:hAnsi="仿宋_GB2312" w:cs="仿宋_GB2312"/>
        </w:rPr>
      </w:pPr>
      <w:r>
        <w:rPr>
          <w:rFonts w:ascii="仿宋_GB2312" w:eastAsia="仿宋_GB2312" w:hAnsi="仿宋_GB2312" w:cs="仿宋_GB2312" w:hint="eastAsia"/>
        </w:rPr>
        <w:t>日</w:t>
      </w:r>
      <w:r>
        <w:rPr>
          <w:rFonts w:ascii="仿宋_GB2312" w:eastAsia="仿宋_GB2312" w:hAnsi="仿宋_GB2312" w:cs="仿宋_GB2312" w:hint="eastAsia"/>
        </w:rPr>
        <w:t xml:space="preserve">      </w:t>
      </w:r>
      <w:r>
        <w:rPr>
          <w:rFonts w:ascii="仿宋_GB2312" w:eastAsia="仿宋_GB2312" w:hAnsi="仿宋_GB2312" w:cs="仿宋_GB2312" w:hint="eastAsia"/>
        </w:rPr>
        <w:t>期：</w:t>
      </w:r>
      <w:r>
        <w:rPr>
          <w:rFonts w:ascii="仿宋_GB2312" w:eastAsia="仿宋_GB2312" w:hAnsi="仿宋_GB2312" w:cs="仿宋_GB2312" w:hint="eastAsia"/>
        </w:rPr>
        <w:t xml:space="preserve"> </w:t>
      </w:r>
    </w:p>
    <w:p w:rsidR="00023FF3" w:rsidRDefault="00023FF3">
      <w:pPr>
        <w:widowControl/>
        <w:jc w:val="left"/>
        <w:rPr>
          <w:rFonts w:ascii="仿宋_GB2312" w:eastAsia="仿宋_GB2312" w:hAnsi="仿宋_GB2312" w:cs="仿宋_GB2312"/>
        </w:rPr>
      </w:pPr>
    </w:p>
    <w:p w:rsidR="00023FF3" w:rsidRDefault="00697C3F">
      <w:pPr>
        <w:pStyle w:val="2"/>
        <w:adjustRightInd w:val="0"/>
        <w:snapToGrid w:val="0"/>
        <w:spacing w:before="0" w:after="0" w:line="240" w:lineRule="auto"/>
        <w:jc w:val="left"/>
        <w:rPr>
          <w:rFonts w:ascii="仿宋_GB2312" w:eastAsia="仿宋_GB2312" w:hAnsi="仿宋_GB2312" w:cs="仿宋_GB2312"/>
          <w:szCs w:val="32"/>
        </w:rPr>
      </w:pPr>
      <w:bookmarkStart w:id="152" w:name="_Toc17433_WPSOffice_Level2"/>
      <w:r>
        <w:rPr>
          <w:rFonts w:ascii="仿宋_GB2312" w:eastAsia="仿宋_GB2312" w:hAnsi="仿宋_GB2312" w:cs="仿宋_GB2312" w:hint="eastAsia"/>
          <w:szCs w:val="28"/>
        </w:rPr>
        <w:lastRenderedPageBreak/>
        <w:t>附件</w:t>
      </w:r>
      <w:r>
        <w:rPr>
          <w:rFonts w:ascii="仿宋_GB2312" w:eastAsia="仿宋_GB2312" w:hAnsi="仿宋_GB2312" w:cs="仿宋_GB2312" w:hint="eastAsia"/>
          <w:szCs w:val="28"/>
        </w:rPr>
        <w:t xml:space="preserve">3                   </w:t>
      </w:r>
      <w:r>
        <w:rPr>
          <w:rFonts w:ascii="仿宋_GB2312" w:eastAsia="仿宋_GB2312" w:hAnsi="仿宋_GB2312" w:cs="仿宋_GB2312" w:hint="eastAsia"/>
          <w:szCs w:val="32"/>
        </w:rPr>
        <w:t xml:space="preserve"> </w:t>
      </w:r>
    </w:p>
    <w:p w:rsidR="00023FF3" w:rsidRDefault="00697C3F">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52"/>
    </w:p>
    <w:p w:rsidR="00023FF3" w:rsidRDefault="00697C3F">
      <w:pPr>
        <w:jc w:val="left"/>
        <w:rPr>
          <w:rFonts w:ascii="仿宋_GB2312" w:eastAsia="仿宋_GB2312" w:hAnsi="仿宋_GB2312" w:cs="仿宋_GB2312"/>
          <w:b/>
          <w:sz w:val="32"/>
          <w:szCs w:val="32"/>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023FF3" w:rsidRDefault="00023FF3">
          <w:pPr>
            <w:spacing w:line="400" w:lineRule="exact"/>
          </w:pPr>
        </w:p>
        <w:tbl>
          <w:tblPr>
            <w:tblpPr w:leftFromText="180" w:rightFromText="180" w:vertAnchor="text" w:horzAnchor="margin" w:tblpX="108" w:tblpY="10"/>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055"/>
            <w:gridCol w:w="4402"/>
            <w:gridCol w:w="658"/>
            <w:gridCol w:w="1045"/>
          </w:tblGrid>
          <w:tr w:rsidR="00023FF3">
            <w:trPr>
              <w:trHeight w:val="545"/>
            </w:trPr>
            <w:tc>
              <w:tcPr>
                <w:tcW w:w="691" w:type="pct"/>
                <w:tcBorders>
                  <w:top w:val="single" w:sz="4" w:space="0" w:color="auto"/>
                  <w:left w:val="single" w:sz="4" w:space="0" w:color="auto"/>
                  <w:bottom w:val="single" w:sz="4" w:space="0" w:color="auto"/>
                  <w:right w:val="single" w:sz="4" w:space="0" w:color="auto"/>
                </w:tcBorders>
                <w:vAlign w:val="center"/>
              </w:tcPr>
              <w:p w:rsidR="00023FF3" w:rsidRDefault="00697C3F">
                <w:pPr>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w:instrText>
                </w:r>
                <w:r>
                  <w:rPr>
                    <w:rFonts w:ascii="仿宋" w:eastAsia="仿宋" w:hAnsi="仿宋" w:cs="Arial" w:hint="eastAsia"/>
                    <w:color w:val="000000" w:themeColor="text1"/>
                    <w:szCs w:val="21"/>
                  </w:rPr>
                  <w:instrText>评分标准</w:instrText>
                </w:r>
                <w:r>
                  <w:rPr>
                    <w:rFonts w:ascii="仿宋" w:eastAsia="仿宋" w:hAnsi="仿宋" w:cs="Arial" w:hint="eastAsia"/>
                    <w:color w:val="000000" w:themeColor="text1"/>
                    <w:szCs w:val="21"/>
                  </w:rPr>
                  <w:instrText xml:space="preserve">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8" w:type="pct"/>
                    <w:gridSpan w:val="4"/>
                    <w:tcBorders>
                      <w:top w:val="single" w:sz="4" w:space="0" w:color="auto"/>
                      <w:left w:val="single" w:sz="4" w:space="0" w:color="auto"/>
                      <w:bottom w:val="single" w:sz="4" w:space="0" w:color="auto"/>
                      <w:right w:val="single" w:sz="4" w:space="0" w:color="auto"/>
                    </w:tcBorders>
                    <w:vAlign w:val="center"/>
                  </w:tcPr>
                  <w:p w:rsidR="00023FF3" w:rsidRDefault="00697C3F">
                    <w:pPr>
                      <w:snapToGrid w:val="0"/>
                      <w:rPr>
                        <w:rFonts w:ascii="仿宋" w:eastAsia="仿宋" w:hAnsi="仿宋"/>
                        <w:szCs w:val="21"/>
                      </w:rPr>
                    </w:pPr>
                    <w:r>
                      <w:rPr>
                        <w:rFonts w:ascii="仿宋" w:eastAsia="仿宋" w:hAnsi="仿宋" w:hint="eastAsia"/>
                        <w:szCs w:val="21"/>
                      </w:rPr>
                      <w:t>全部</w:t>
                    </w:r>
                  </w:p>
                </w:tc>
              </w:sdtContent>
            </w:sdt>
          </w:tr>
          <w:tr w:rsidR="00023FF3">
            <w:trPr>
              <w:trHeight w:val="545"/>
            </w:trPr>
            <w:tc>
              <w:tcPr>
                <w:tcW w:w="691" w:type="pct"/>
                <w:tcBorders>
                  <w:top w:val="single" w:sz="4" w:space="0" w:color="auto"/>
                  <w:left w:val="single" w:sz="4" w:space="0" w:color="auto"/>
                  <w:bottom w:val="single" w:sz="4" w:space="0" w:color="auto"/>
                  <w:right w:val="single" w:sz="4" w:space="0" w:color="auto"/>
                </w:tcBorders>
                <w:vAlign w:val="center"/>
              </w:tcPr>
              <w:p w:rsidR="00023FF3" w:rsidRDefault="00697C3F">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023FF3" w:rsidRDefault="00697C3F">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27" w:type="pct"/>
                <w:tcBorders>
                  <w:top w:val="single" w:sz="4" w:space="0" w:color="auto"/>
                  <w:left w:val="single" w:sz="4" w:space="0" w:color="auto"/>
                  <w:bottom w:val="single" w:sz="4" w:space="0" w:color="auto"/>
                  <w:right w:val="single" w:sz="4" w:space="0" w:color="auto"/>
                </w:tcBorders>
                <w:vAlign w:val="center"/>
              </w:tcPr>
              <w:p w:rsidR="00023FF3" w:rsidRDefault="00697C3F">
                <w:pPr>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023FF3">
            <w:trPr>
              <w:trHeight w:val="545"/>
            </w:trPr>
            <w:tc>
              <w:tcPr>
                <w:tcW w:w="691" w:type="pct"/>
                <w:tcBorders>
                  <w:top w:val="single" w:sz="4" w:space="0" w:color="auto"/>
                  <w:left w:val="single" w:sz="4" w:space="0" w:color="auto"/>
                  <w:bottom w:val="single" w:sz="4" w:space="0" w:color="auto"/>
                  <w:right w:val="single" w:sz="4" w:space="0" w:color="auto"/>
                </w:tcBorders>
                <w:vAlign w:val="center"/>
              </w:tcPr>
              <w:p w:rsidR="00023FF3" w:rsidRDefault="00697C3F">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szCs w:val="21"/>
                  </w:rPr>
                  <w:t>价格</w:t>
                </w: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Arial"/>
                    <w:color w:val="000000"/>
                    <w:szCs w:val="21"/>
                  </w:rPr>
                </w:pPr>
                <w:r>
                  <w:rPr>
                    <w:rFonts w:ascii="仿宋" w:eastAsia="仿宋" w:hAnsi="仿宋" w:cs="Arial" w:hint="eastAsia"/>
                    <w:color w:val="000000"/>
                    <w:szCs w:val="21"/>
                  </w:rPr>
                  <w:t>⑴</w:t>
                </w:r>
                <w:r>
                  <w:rPr>
                    <w:rFonts w:ascii="仿宋" w:eastAsia="仿宋" w:hAnsi="仿宋" w:cs="Arial" w:hint="eastAsia"/>
                    <w:color w:val="000000"/>
                    <w:szCs w:val="21"/>
                  </w:rPr>
                  <w:t xml:space="preserve"> </w:t>
                </w:r>
                <w:r>
                  <w:rPr>
                    <w:rFonts w:ascii="仿宋" w:eastAsia="仿宋" w:hAnsi="仿宋" w:cs="Arial" w:hint="eastAsia"/>
                    <w:color w:val="000000"/>
                    <w:szCs w:val="21"/>
                  </w:rPr>
                  <w:t>合理最低报价满分。</w:t>
                </w:r>
              </w:p>
              <w:p w:rsidR="00023FF3" w:rsidRDefault="00697C3F">
                <w:pPr>
                  <w:rPr>
                    <w:rFonts w:ascii="仿宋" w:eastAsia="仿宋" w:hAnsi="仿宋" w:cs="Arial"/>
                    <w:color w:val="000000"/>
                    <w:szCs w:val="21"/>
                  </w:rPr>
                </w:pPr>
                <w:r>
                  <w:rPr>
                    <w:rFonts w:ascii="仿宋" w:eastAsia="仿宋" w:hAnsi="仿宋" w:cs="Arial" w:hint="eastAsia"/>
                    <w:color w:val="000000"/>
                    <w:szCs w:val="21"/>
                  </w:rPr>
                  <w:t>⑵</w:t>
                </w:r>
                <w:r>
                  <w:rPr>
                    <w:rFonts w:ascii="仿宋" w:eastAsia="仿宋" w:hAnsi="仿宋" w:cs="Arial" w:hint="eastAsia"/>
                    <w:color w:val="000000"/>
                    <w:szCs w:val="21"/>
                  </w:rPr>
                  <w:t xml:space="preserve"> </w:t>
                </w:r>
                <w:r>
                  <w:rPr>
                    <w:rFonts w:ascii="仿宋" w:eastAsia="仿宋" w:hAnsi="仿宋" w:cs="Arial" w:hint="eastAsia"/>
                    <w:color w:val="000000"/>
                    <w:szCs w:val="21"/>
                  </w:rPr>
                  <w:t>投标人报价得分为：</w:t>
                </w:r>
              </w:p>
              <w:p w:rsidR="00023FF3" w:rsidRDefault="00697C3F">
                <w:pPr>
                  <w:rPr>
                    <w:rFonts w:ascii="仿宋" w:eastAsia="仿宋" w:hAnsi="仿宋" w:cs="Arial"/>
                    <w:color w:val="000000"/>
                    <w:szCs w:val="21"/>
                  </w:rPr>
                </w:pPr>
                <w:r>
                  <w:rPr>
                    <w:rFonts w:ascii="仿宋" w:eastAsia="仿宋" w:hAnsi="仿宋" w:cs="Arial" w:hint="eastAsia"/>
                    <w:color w:val="000000"/>
                    <w:szCs w:val="21"/>
                  </w:rPr>
                  <w:t>T=Cmin/C</w:t>
                </w:r>
                <w:r>
                  <w:rPr>
                    <w:rFonts w:ascii="仿宋" w:eastAsia="仿宋" w:hAnsi="仿宋" w:cs="Arial" w:hint="eastAsia"/>
                    <w:color w:val="000000"/>
                    <w:szCs w:val="21"/>
                  </w:rPr>
                  <w:t>×</w:t>
                </w:r>
                <w:r>
                  <w:rPr>
                    <w:rFonts w:ascii="仿宋" w:eastAsia="仿宋" w:hAnsi="仿宋" w:cs="Arial" w:hint="eastAsia"/>
                    <w:color w:val="000000"/>
                    <w:szCs w:val="21"/>
                  </w:rPr>
                  <w:t>10</w:t>
                </w:r>
              </w:p>
              <w:p w:rsidR="00023FF3" w:rsidRDefault="00697C3F">
                <w:pPr>
                  <w:rPr>
                    <w:rFonts w:ascii="仿宋" w:eastAsia="仿宋" w:hAnsi="仿宋" w:cs="Arial"/>
                    <w:color w:val="000000"/>
                    <w:szCs w:val="21"/>
                  </w:rPr>
                </w:pPr>
                <w:r>
                  <w:rPr>
                    <w:rFonts w:ascii="仿宋" w:eastAsia="仿宋" w:hAnsi="仿宋" w:cs="Arial" w:hint="eastAsia"/>
                    <w:color w:val="000000"/>
                    <w:szCs w:val="21"/>
                  </w:rPr>
                  <w:t>T</w:t>
                </w:r>
                <w:r>
                  <w:rPr>
                    <w:rFonts w:ascii="仿宋" w:eastAsia="仿宋" w:hAnsi="仿宋" w:cs="Arial" w:hint="eastAsia"/>
                    <w:color w:val="000000"/>
                    <w:szCs w:val="21"/>
                  </w:rPr>
                  <w:t>为投标人价格部分得分；</w:t>
                </w:r>
              </w:p>
              <w:p w:rsidR="00023FF3" w:rsidRDefault="00697C3F">
                <w:pPr>
                  <w:rPr>
                    <w:rFonts w:ascii="仿宋" w:eastAsia="仿宋" w:hAnsi="仿宋" w:cs="Arial"/>
                    <w:color w:val="000000"/>
                    <w:szCs w:val="21"/>
                  </w:rPr>
                </w:pPr>
                <w:r>
                  <w:rPr>
                    <w:rFonts w:ascii="仿宋" w:eastAsia="仿宋" w:hAnsi="仿宋" w:cs="Arial" w:hint="eastAsia"/>
                    <w:color w:val="000000"/>
                    <w:szCs w:val="21"/>
                  </w:rPr>
                  <w:t>C</w:t>
                </w:r>
                <w:r>
                  <w:rPr>
                    <w:rFonts w:ascii="仿宋" w:eastAsia="仿宋" w:hAnsi="仿宋" w:cs="Arial" w:hint="eastAsia"/>
                    <w:color w:val="000000"/>
                    <w:szCs w:val="21"/>
                  </w:rPr>
                  <w:t>为投标人报价；</w:t>
                </w:r>
              </w:p>
              <w:p w:rsidR="00023FF3" w:rsidRDefault="00697C3F">
                <w:pPr>
                  <w:rPr>
                    <w:rFonts w:ascii="仿宋" w:eastAsia="仿宋" w:hAnsi="仿宋" w:cs="Arial"/>
                    <w:color w:val="000000"/>
                    <w:szCs w:val="21"/>
                  </w:rPr>
                </w:pPr>
                <w:r>
                  <w:rPr>
                    <w:rFonts w:ascii="仿宋" w:eastAsia="仿宋" w:hAnsi="仿宋" w:cs="Arial" w:hint="eastAsia"/>
                    <w:color w:val="000000"/>
                    <w:szCs w:val="21"/>
                  </w:rPr>
                  <w:t>Cmin</w:t>
                </w:r>
                <w:r>
                  <w:rPr>
                    <w:rFonts w:ascii="仿宋" w:eastAsia="仿宋" w:hAnsi="仿宋" w:cs="Arial" w:hint="eastAsia"/>
                    <w:color w:val="000000"/>
                    <w:szCs w:val="21"/>
                  </w:rPr>
                  <w:t>为合理最低报价。</w:t>
                </w:r>
              </w:p>
              <w:p w:rsidR="00023FF3" w:rsidRDefault="00697C3F">
                <w:pPr>
                  <w:rPr>
                    <w:rFonts w:ascii="仿宋" w:eastAsia="仿宋" w:hAnsi="仿宋" w:cs="Arial"/>
                    <w:color w:val="000000"/>
                    <w:szCs w:val="21"/>
                  </w:rPr>
                </w:pPr>
                <w:r>
                  <w:rPr>
                    <w:rFonts w:ascii="仿宋" w:eastAsia="仿宋" w:hAnsi="仿宋" w:cs="Arial" w:hint="eastAsia"/>
                    <w:color w:val="000000"/>
                    <w:szCs w:val="21"/>
                  </w:rPr>
                  <w:t>关于合理最低报价的说明：</w:t>
                </w:r>
              </w:p>
              <w:p w:rsidR="00023FF3" w:rsidRDefault="00697C3F">
                <w:pPr>
                  <w:rPr>
                    <w:rFonts w:ascii="仿宋" w:eastAsia="仿宋" w:hAnsi="仿宋" w:cs="宋体"/>
                    <w:color w:val="000000"/>
                    <w:kern w:val="0"/>
                    <w:szCs w:val="21"/>
                  </w:rPr>
                </w:pPr>
                <w:r>
                  <w:rPr>
                    <w:rFonts w:ascii="仿宋" w:eastAsia="仿宋" w:hAnsi="仿宋" w:cs="Arial" w:hint="eastAsia"/>
                    <w:color w:val="000000"/>
                    <w:szCs w:val="21"/>
                  </w:rPr>
                  <w:t>合理最低报价为投标人有效最终报价的最低价。投标人最终报价中的最低报价或者某些分项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宋体" w:hint="eastAsia"/>
                    <w:color w:val="000000"/>
                    <w:kern w:val="0"/>
                    <w:szCs w:val="21"/>
                  </w:rPr>
                  <w:t>10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27" w:type="pct"/>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szCs w:val="21"/>
                      </w:rPr>
                    </w:pPr>
                    <w:r>
                      <w:rPr>
                        <w:rFonts w:ascii="MS Gothic" w:eastAsia="MS Gothic" w:hAnsi="MS Gothic" w:hint="eastAsia"/>
                        <w:szCs w:val="21"/>
                      </w:rPr>
                      <w:t>☐</w:t>
                    </w:r>
                  </w:p>
                </w:tc>
              </w:sdtContent>
            </w:sdt>
          </w:tr>
          <w:tr w:rsidR="00023FF3">
            <w:trPr>
              <w:trHeight w:val="545"/>
            </w:trPr>
            <w:tc>
              <w:tcPr>
                <w:tcW w:w="691" w:type="pct"/>
                <w:vMerge w:val="restart"/>
                <w:tcBorders>
                  <w:top w:val="single" w:sz="4" w:space="0" w:color="auto"/>
                  <w:left w:val="single" w:sz="4" w:space="0" w:color="auto"/>
                  <w:bottom w:val="single" w:sz="4" w:space="0" w:color="auto"/>
                  <w:right w:val="single" w:sz="4" w:space="0" w:color="auto"/>
                </w:tcBorders>
                <w:vAlign w:val="center"/>
              </w:tcPr>
              <w:p w:rsidR="00023FF3" w:rsidRDefault="00697C3F">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vMerge w:val="restart"/>
                <w:tcBorders>
                  <w:top w:val="single" w:sz="4" w:space="0" w:color="auto"/>
                  <w:left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cs="Arial" w:hint="eastAsia"/>
                    <w:color w:val="000000"/>
                    <w:szCs w:val="21"/>
                  </w:rPr>
                  <w:t>服务方案</w:t>
                </w: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Arial" w:hint="eastAsia"/>
                    <w:color w:val="000000"/>
                    <w:szCs w:val="21"/>
                  </w:rPr>
                  <w:t>1.</w:t>
                </w:r>
                <w:r>
                  <w:rPr>
                    <w:rFonts w:ascii="仿宋" w:eastAsia="仿宋" w:hAnsi="仿宋" w:cs="Arial" w:hint="eastAsia"/>
                    <w:color w:val="000000"/>
                    <w:szCs w:val="21"/>
                  </w:rPr>
                  <w:t>总体方案管理思想先进，服务目标清晰，服务定位准确，目标管理有针对性。（</w:t>
                </w:r>
                <w:r>
                  <w:rPr>
                    <w:rFonts w:ascii="仿宋" w:eastAsia="仿宋" w:hAnsi="仿宋" w:cs="Arial" w:hint="eastAsia"/>
                    <w:color w:val="000000"/>
                    <w:szCs w:val="21"/>
                  </w:rPr>
                  <w:t>0-3</w:t>
                </w:r>
                <w:r>
                  <w:rPr>
                    <w:rFonts w:ascii="仿宋" w:eastAsia="仿宋" w:hAnsi="仿宋" w:cs="Arial" w:hint="eastAsia"/>
                    <w:color w:val="000000"/>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27" w:type="pct"/>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szCs w:val="21"/>
                      </w:rPr>
                    </w:pPr>
                    <w:r>
                      <w:rPr>
                        <w:rFonts w:ascii="MS Gothic" w:eastAsia="MS Gothic" w:hAnsi="MS Gothic" w:hint="eastAsia"/>
                        <w:szCs w:val="21"/>
                      </w:rPr>
                      <w:t>☒</w:t>
                    </w:r>
                  </w:p>
                </w:tc>
              </w:sdtContent>
            </w:sdt>
          </w:tr>
          <w:tr w:rsidR="00023FF3">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FF3" w:rsidRDefault="00023FF3">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cs="Arial" w:hint="eastAsia"/>
                    <w:color w:val="000000"/>
                    <w:szCs w:val="21"/>
                  </w:rPr>
                  <w:t>2.</w:t>
                </w:r>
                <w:r>
                  <w:rPr>
                    <w:rFonts w:ascii="仿宋" w:eastAsia="仿宋" w:hAnsi="仿宋" w:cs="Arial" w:hint="eastAsia"/>
                    <w:color w:val="000000"/>
                    <w:szCs w:val="21"/>
                  </w:rPr>
                  <w:t>保洁与清洗及垃圾处理方案。（</w:t>
                </w:r>
                <w:r>
                  <w:rPr>
                    <w:rFonts w:ascii="仿宋" w:eastAsia="仿宋" w:hAnsi="仿宋" w:cs="Arial" w:hint="eastAsia"/>
                    <w:color w:val="000000"/>
                    <w:szCs w:val="21"/>
                  </w:rPr>
                  <w:t>0-3</w:t>
                </w:r>
                <w:r>
                  <w:rPr>
                    <w:rFonts w:ascii="仿宋" w:eastAsia="仿宋" w:hAnsi="仿宋" w:cs="Arial" w:hint="eastAsia"/>
                    <w:color w:val="000000"/>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27" w:type="pct"/>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szCs w:val="21"/>
                      </w:rPr>
                    </w:pPr>
                    <w:r>
                      <w:rPr>
                        <w:rFonts w:ascii="MS Gothic" w:eastAsia="MS Gothic" w:hAnsi="MS Gothic" w:hint="eastAsia"/>
                        <w:szCs w:val="21"/>
                      </w:rPr>
                      <w:t>☒</w:t>
                    </w:r>
                  </w:p>
                </w:tc>
              </w:sdtContent>
            </w:sdt>
          </w:tr>
          <w:tr w:rsidR="00023FF3">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FF3" w:rsidRDefault="00023FF3">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cs="Arial" w:hint="eastAsia"/>
                    <w:color w:val="000000"/>
                    <w:szCs w:val="21"/>
                  </w:rPr>
                  <w:t>3.</w:t>
                </w:r>
                <w:r>
                  <w:rPr>
                    <w:rFonts w:ascii="仿宋" w:eastAsia="仿宋" w:hAnsi="仿宋" w:cs="Arial" w:hint="eastAsia"/>
                    <w:color w:val="000000"/>
                    <w:szCs w:val="21"/>
                  </w:rPr>
                  <w:t>餐饮服务管理方案。（</w:t>
                </w:r>
                <w:r>
                  <w:rPr>
                    <w:rFonts w:ascii="仿宋" w:eastAsia="仿宋" w:hAnsi="仿宋" w:cs="Arial" w:hint="eastAsia"/>
                    <w:color w:val="000000"/>
                    <w:szCs w:val="21"/>
                  </w:rPr>
                  <w:t>0-3</w:t>
                </w:r>
                <w:r>
                  <w:rPr>
                    <w:rFonts w:ascii="仿宋" w:eastAsia="仿宋" w:hAnsi="仿宋" w:cs="Arial" w:hint="eastAsia"/>
                    <w:color w:val="000000"/>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371662290"/>
                  <w14:checkbox>
                    <w14:checked w14:val="1"/>
                    <w14:checkedState w14:val="2612" w14:font="MS Gothic"/>
                    <w14:uncheckedState w14:val="2610" w14:font="MS Gothic"/>
                  </w14:checkbox>
                </w:sdtPr>
                <w:sdtEndPr/>
                <w:sdtContent>
                  <w:p w:rsidR="00023FF3" w:rsidRDefault="00697C3F">
                    <w:pPr>
                      <w:jc w:val="center"/>
                    </w:pPr>
                    <w:r>
                      <w:rPr>
                        <w:rFonts w:ascii="MS Gothic" w:eastAsia="MS Gothic" w:hAnsi="MS Gothic" w:hint="eastAsia"/>
                        <w:szCs w:val="21"/>
                      </w:rPr>
                      <w:t>☒</w:t>
                    </w:r>
                  </w:p>
                </w:sdtContent>
              </w:sdt>
            </w:tc>
          </w:tr>
          <w:tr w:rsidR="00023FF3">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FF3" w:rsidRDefault="00023FF3">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cs="Arial" w:hint="eastAsia"/>
                    <w:color w:val="000000"/>
                    <w:szCs w:val="21"/>
                  </w:rPr>
                  <w:t>4.</w:t>
                </w:r>
                <w:r>
                  <w:rPr>
                    <w:rFonts w:ascii="仿宋" w:eastAsia="仿宋" w:hAnsi="仿宋" w:cs="Arial" w:hint="eastAsia"/>
                    <w:color w:val="000000"/>
                    <w:szCs w:val="21"/>
                  </w:rPr>
                  <w:t>服务团队稳定性保障方案。（</w:t>
                </w:r>
                <w:r>
                  <w:rPr>
                    <w:rFonts w:ascii="仿宋" w:eastAsia="仿宋" w:hAnsi="仿宋" w:cs="Arial" w:hint="eastAsia"/>
                    <w:color w:val="000000"/>
                    <w:szCs w:val="21"/>
                  </w:rPr>
                  <w:t>0-3</w:t>
                </w:r>
                <w:r>
                  <w:rPr>
                    <w:rFonts w:ascii="仿宋" w:eastAsia="仿宋" w:hAnsi="仿宋" w:cs="Arial" w:hint="eastAsia"/>
                    <w:color w:val="000000"/>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27" w:type="pct"/>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szCs w:val="21"/>
                      </w:rPr>
                    </w:pPr>
                    <w:r>
                      <w:rPr>
                        <w:rFonts w:ascii="MS Gothic" w:eastAsia="MS Gothic" w:hAnsi="MS Gothic" w:hint="eastAsia"/>
                        <w:szCs w:val="21"/>
                      </w:rPr>
                      <w:t>☒</w:t>
                    </w:r>
                  </w:p>
                </w:tc>
              </w:sdtContent>
            </w:sdt>
          </w:tr>
          <w:tr w:rsidR="00023FF3">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FF3" w:rsidRDefault="00023FF3">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cs="Arial" w:hint="eastAsia"/>
                    <w:color w:val="000000"/>
                    <w:szCs w:val="21"/>
                  </w:rPr>
                  <w:t>5.</w:t>
                </w:r>
                <w:r>
                  <w:rPr>
                    <w:rFonts w:ascii="仿宋" w:eastAsia="仿宋" w:hAnsi="仿宋" w:cs="Arial" w:hint="eastAsia"/>
                    <w:color w:val="000000"/>
                    <w:szCs w:val="21"/>
                  </w:rPr>
                  <w:t>内部质量监管及人员培训与激励机制方案。（</w:t>
                </w:r>
                <w:r>
                  <w:rPr>
                    <w:rFonts w:ascii="仿宋" w:eastAsia="仿宋" w:hAnsi="仿宋" w:cs="Arial" w:hint="eastAsia"/>
                    <w:color w:val="000000"/>
                    <w:szCs w:val="21"/>
                  </w:rPr>
                  <w:t>0-3</w:t>
                </w:r>
                <w:r>
                  <w:rPr>
                    <w:rFonts w:ascii="仿宋" w:eastAsia="仿宋" w:hAnsi="仿宋" w:cs="Arial" w:hint="eastAsia"/>
                    <w:color w:val="000000"/>
                    <w:szCs w:val="21"/>
                  </w:rPr>
                  <w:t>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639906396"/>
                  <w14:checkbox>
                    <w14:checked w14:val="1"/>
                    <w14:checkedState w14:val="2612" w14:font="MS Gothic"/>
                    <w14:uncheckedState w14:val="2610" w14:font="MS Gothic"/>
                  </w14:checkbox>
                </w:sdtPr>
                <w:sdtEndPr/>
                <w:sdtContent>
                  <w:p w:rsidR="00023FF3" w:rsidRDefault="00697C3F">
                    <w:pPr>
                      <w:jc w:val="center"/>
                    </w:pPr>
                    <w:r>
                      <w:rPr>
                        <w:rFonts w:ascii="MS Gothic" w:eastAsia="MS Gothic" w:hAnsi="MS Gothic" w:hint="eastAsia"/>
                        <w:szCs w:val="21"/>
                      </w:rPr>
                      <w:t>☒</w:t>
                    </w:r>
                  </w:p>
                </w:sdtContent>
              </w:sdt>
            </w:tc>
          </w:tr>
          <w:tr w:rsidR="00023FF3">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FF3" w:rsidRDefault="00023FF3">
                <w:pPr>
                  <w:widowControl/>
                  <w:jc w:val="left"/>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023FF3" w:rsidRDefault="00023FF3">
                <w:pPr>
                  <w:rPr>
                    <w:rFonts w:ascii="仿宋" w:eastAsia="仿宋" w:hAnsi="仿宋"/>
                  </w:rPr>
                </w:pPr>
              </w:p>
              <w:p w:rsidR="00023FF3" w:rsidRDefault="00023FF3">
                <w:pPr>
                  <w:rPr>
                    <w:rFonts w:ascii="仿宋" w:eastAsia="仿宋" w:hAnsi="仿宋"/>
                  </w:rPr>
                </w:pPr>
              </w:p>
              <w:p w:rsidR="00023FF3" w:rsidRDefault="00023FF3">
                <w:pPr>
                  <w:rPr>
                    <w:rFonts w:ascii="仿宋" w:eastAsia="仿宋" w:hAnsi="仿宋"/>
                  </w:rPr>
                </w:pPr>
              </w:p>
              <w:p w:rsidR="00023FF3" w:rsidRDefault="00023FF3">
                <w:pPr>
                  <w:rPr>
                    <w:rFonts w:ascii="仿宋" w:eastAsia="仿宋" w:hAnsi="仿宋"/>
                  </w:rPr>
                </w:pPr>
              </w:p>
              <w:p w:rsidR="00023FF3" w:rsidRDefault="00023FF3">
                <w:pPr>
                  <w:rPr>
                    <w:rFonts w:ascii="仿宋" w:eastAsia="仿宋" w:hAnsi="仿宋"/>
                  </w:rPr>
                </w:pPr>
              </w:p>
              <w:p w:rsidR="00023FF3" w:rsidRDefault="00697C3F">
                <w:pPr>
                  <w:rPr>
                    <w:rFonts w:ascii="仿宋" w:eastAsia="仿宋" w:hAnsi="仿宋"/>
                    <w:szCs w:val="21"/>
                  </w:rPr>
                </w:pPr>
                <w:r>
                  <w:rPr>
                    <w:rFonts w:ascii="仿宋" w:eastAsia="仿宋" w:hAnsi="仿宋" w:hint="eastAsia"/>
                  </w:rPr>
                  <w:t>服务保障</w:t>
                </w: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rPr>
                  <w:t>1.</w:t>
                </w:r>
                <w:r>
                  <w:rPr>
                    <w:rFonts w:ascii="仿宋" w:eastAsia="仿宋" w:hAnsi="仿宋" w:hint="eastAsia"/>
                  </w:rPr>
                  <w:t>突发公共事件应急预案。（</w:t>
                </w:r>
                <w:r>
                  <w:rPr>
                    <w:rFonts w:ascii="仿宋" w:eastAsia="仿宋" w:hAnsi="仿宋" w:hint="eastAsia"/>
                  </w:rPr>
                  <w:t>0-3</w:t>
                </w:r>
                <w:r>
                  <w:rPr>
                    <w:rFonts w:ascii="仿宋" w:eastAsia="仿宋" w:hAnsi="仿宋" w:hint="eastAsia"/>
                  </w:rPr>
                  <w:t>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986241188"/>
                  <w14:checkbox>
                    <w14:checked w14:val="1"/>
                    <w14:checkedState w14:val="2612" w14:font="MS Gothic"/>
                    <w14:uncheckedState w14:val="2610" w14:font="MS Gothic"/>
                  </w14:checkbox>
                </w:sdtPr>
                <w:sdtEndPr/>
                <w:sdtContent>
                  <w:p w:rsidR="00023FF3" w:rsidRDefault="00697C3F">
                    <w:pPr>
                      <w:jc w:val="center"/>
                    </w:pPr>
                    <w:r>
                      <w:rPr>
                        <w:rFonts w:ascii="MS Gothic" w:eastAsia="MS Gothic" w:hAnsi="MS Gothic" w:hint="eastAsia"/>
                        <w:szCs w:val="21"/>
                      </w:rPr>
                      <w:t>☒</w:t>
                    </w:r>
                  </w:p>
                </w:sdtContent>
              </w:sdt>
            </w:tc>
          </w:tr>
          <w:tr w:rsidR="00023FF3">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FF3" w:rsidRDefault="00023FF3">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rPr>
                  <w:t>2.</w:t>
                </w:r>
                <w:r>
                  <w:rPr>
                    <w:rFonts w:ascii="仿宋" w:eastAsia="仿宋" w:hAnsi="仿宋" w:hint="eastAsia"/>
                  </w:rPr>
                  <w:t>物业服务管理制度健全。（</w:t>
                </w:r>
                <w:r>
                  <w:rPr>
                    <w:rFonts w:ascii="仿宋" w:eastAsia="仿宋" w:hAnsi="仿宋" w:hint="eastAsia"/>
                  </w:rPr>
                  <w:t>0-3</w:t>
                </w:r>
                <w:r>
                  <w:rPr>
                    <w:rFonts w:ascii="仿宋" w:eastAsia="仿宋" w:hAnsi="仿宋" w:hint="eastAsia"/>
                  </w:rPr>
                  <w:t>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847825752"/>
                  <w14:checkbox>
                    <w14:checked w14:val="1"/>
                    <w14:checkedState w14:val="2612" w14:font="MS Gothic"/>
                    <w14:uncheckedState w14:val="2610" w14:font="MS Gothic"/>
                  </w14:checkbox>
                </w:sdtPr>
                <w:sdtEndPr/>
                <w:sdtContent>
                  <w:p w:rsidR="00023FF3" w:rsidRDefault="00697C3F">
                    <w:pPr>
                      <w:jc w:val="center"/>
                    </w:pPr>
                    <w:r>
                      <w:rPr>
                        <w:rFonts w:ascii="MS Gothic" w:eastAsia="MS Gothic" w:hAnsi="MS Gothic" w:hint="eastAsia"/>
                        <w:szCs w:val="21"/>
                      </w:rPr>
                      <w:t>☒</w:t>
                    </w:r>
                  </w:p>
                </w:sdtContent>
              </w:sdt>
            </w:tc>
          </w:tr>
          <w:tr w:rsidR="00023FF3">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FF3" w:rsidRDefault="00023FF3">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rPr>
                  <w:t>3.</w:t>
                </w:r>
                <w:r>
                  <w:rPr>
                    <w:rFonts w:ascii="仿宋" w:eastAsia="仿宋" w:hAnsi="仿宋"/>
                  </w:rPr>
                  <w:t>有完备的物业档案资料管理制度，建立、收集、保存</w:t>
                </w:r>
                <w:r>
                  <w:rPr>
                    <w:rFonts w:ascii="仿宋" w:eastAsia="仿宋" w:hAnsi="仿宋" w:hint="eastAsia"/>
                  </w:rPr>
                  <w:t>、</w:t>
                </w:r>
                <w:r>
                  <w:rPr>
                    <w:rFonts w:ascii="仿宋" w:eastAsia="仿宋" w:hAnsi="仿宋"/>
                  </w:rPr>
                  <w:t>移交等流程</w:t>
                </w:r>
                <w:r>
                  <w:rPr>
                    <w:rFonts w:ascii="仿宋" w:eastAsia="仿宋" w:hAnsi="仿宋" w:hint="eastAsia"/>
                  </w:rPr>
                  <w:t>。（</w:t>
                </w:r>
                <w:r>
                  <w:rPr>
                    <w:rFonts w:ascii="仿宋" w:eastAsia="仿宋" w:hAnsi="仿宋" w:hint="eastAsia"/>
                  </w:rPr>
                  <w:t>0-3</w:t>
                </w:r>
                <w:r>
                  <w:rPr>
                    <w:rFonts w:ascii="仿宋" w:eastAsia="仿宋" w:hAnsi="仿宋" w:hint="eastAsia"/>
                  </w:rPr>
                  <w:t>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743516124"/>
                  <w14:checkbox>
                    <w14:checked w14:val="1"/>
                    <w14:checkedState w14:val="2612" w14:font="MS Gothic"/>
                    <w14:uncheckedState w14:val="2610" w14:font="MS Gothic"/>
                  </w14:checkbox>
                </w:sdtPr>
                <w:sdtEndPr/>
                <w:sdtContent>
                  <w:p w:rsidR="00023FF3" w:rsidRDefault="00697C3F">
                    <w:pPr>
                      <w:jc w:val="center"/>
                    </w:pPr>
                    <w:r>
                      <w:rPr>
                        <w:rFonts w:ascii="MS Gothic" w:eastAsia="MS Gothic" w:hAnsi="MS Gothic" w:hint="eastAsia"/>
                        <w:szCs w:val="21"/>
                      </w:rPr>
                      <w:t>☒</w:t>
                    </w:r>
                  </w:p>
                </w:sdtContent>
              </w:sdt>
            </w:tc>
          </w:tr>
          <w:tr w:rsidR="00023FF3">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FF3" w:rsidRDefault="00023FF3">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rPr>
                  <w:t>4.</w:t>
                </w:r>
                <w:r>
                  <w:rPr>
                    <w:rFonts w:ascii="仿宋" w:eastAsia="仿宋" w:hAnsi="仿宋" w:hint="eastAsia"/>
                  </w:rPr>
                  <w:t>信息反馈机制健全。（</w:t>
                </w:r>
                <w:r>
                  <w:rPr>
                    <w:rFonts w:ascii="仿宋" w:eastAsia="仿宋" w:hAnsi="仿宋" w:hint="eastAsia"/>
                  </w:rPr>
                  <w:t>0-3</w:t>
                </w:r>
                <w:r>
                  <w:rPr>
                    <w:rFonts w:ascii="仿宋" w:eastAsia="仿宋" w:hAnsi="仿宋" w:hint="eastAsia"/>
                  </w:rPr>
                  <w:t>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49821384"/>
                  <w14:checkbox>
                    <w14:checked w14:val="1"/>
                    <w14:checkedState w14:val="2612" w14:font="MS Gothic"/>
                    <w14:uncheckedState w14:val="2610" w14:font="MS Gothic"/>
                  </w14:checkbox>
                </w:sdtPr>
                <w:sdtEndPr/>
                <w:sdtContent>
                  <w:p w:rsidR="00023FF3" w:rsidRDefault="00697C3F">
                    <w:pPr>
                      <w:jc w:val="center"/>
                    </w:pPr>
                    <w:r>
                      <w:rPr>
                        <w:rFonts w:ascii="MS Gothic" w:eastAsia="MS Gothic" w:hAnsi="MS Gothic" w:hint="eastAsia"/>
                        <w:szCs w:val="21"/>
                      </w:rPr>
                      <w:t>☒</w:t>
                    </w:r>
                  </w:p>
                </w:sdtContent>
              </w:sdt>
            </w:tc>
          </w:tr>
          <w:tr w:rsidR="00023FF3">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FF3" w:rsidRDefault="00023FF3">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rPr>
                  <w:t>5.</w:t>
                </w:r>
                <w:r>
                  <w:rPr>
                    <w:rFonts w:ascii="仿宋" w:eastAsia="仿宋" w:hAnsi="仿宋" w:hint="eastAsia"/>
                  </w:rPr>
                  <w:t>办公环境良好保障措施。（</w:t>
                </w:r>
                <w:r>
                  <w:rPr>
                    <w:rFonts w:ascii="仿宋" w:eastAsia="仿宋" w:hAnsi="仿宋" w:hint="eastAsia"/>
                  </w:rPr>
                  <w:t>0-3</w:t>
                </w:r>
                <w:r>
                  <w:rPr>
                    <w:rFonts w:ascii="仿宋" w:eastAsia="仿宋" w:hAnsi="仿宋" w:hint="eastAsia"/>
                  </w:rPr>
                  <w:t>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339851371"/>
                  <w14:checkbox>
                    <w14:checked w14:val="1"/>
                    <w14:checkedState w14:val="2612" w14:font="MS Gothic"/>
                    <w14:uncheckedState w14:val="2610" w14:font="MS Gothic"/>
                  </w14:checkbox>
                </w:sdtPr>
                <w:sdtEndPr/>
                <w:sdtContent>
                  <w:p w:rsidR="00023FF3" w:rsidRDefault="00697C3F">
                    <w:pPr>
                      <w:jc w:val="center"/>
                    </w:pPr>
                    <w:r>
                      <w:rPr>
                        <w:rFonts w:ascii="MS Gothic" w:eastAsia="MS Gothic" w:hAnsi="MS Gothic" w:hint="eastAsia"/>
                        <w:szCs w:val="21"/>
                      </w:rPr>
                      <w:t>☒</w:t>
                    </w:r>
                  </w:p>
                </w:sdtContent>
              </w:sdt>
            </w:tc>
          </w:tr>
          <w:tr w:rsidR="00023FF3">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FF3" w:rsidRDefault="00023FF3">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rPr>
                  <w:t>6.</w:t>
                </w:r>
                <w:r>
                  <w:rPr>
                    <w:rFonts w:ascii="仿宋" w:eastAsia="仿宋" w:hAnsi="仿宋" w:hint="eastAsia"/>
                  </w:rPr>
                  <w:t>物业服务人员着装保障。（</w:t>
                </w:r>
                <w:r>
                  <w:rPr>
                    <w:rFonts w:ascii="仿宋" w:eastAsia="仿宋" w:hAnsi="仿宋" w:hint="eastAsia"/>
                  </w:rPr>
                  <w:t>0-3</w:t>
                </w:r>
                <w:r>
                  <w:rPr>
                    <w:rFonts w:ascii="仿宋" w:eastAsia="仿宋" w:hAnsi="仿宋" w:hint="eastAsia"/>
                  </w:rPr>
                  <w:t>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999918384"/>
                  <w14:checkbox>
                    <w14:checked w14:val="1"/>
                    <w14:checkedState w14:val="2612" w14:font="MS Gothic"/>
                    <w14:uncheckedState w14:val="2610" w14:font="MS Gothic"/>
                  </w14:checkbox>
                </w:sdtPr>
                <w:sdtEndPr/>
                <w:sdtContent>
                  <w:p w:rsidR="00023FF3" w:rsidRDefault="00697C3F">
                    <w:pPr>
                      <w:jc w:val="center"/>
                    </w:pPr>
                    <w:r>
                      <w:rPr>
                        <w:rFonts w:ascii="MS Gothic" w:eastAsia="MS Gothic" w:hAnsi="MS Gothic" w:hint="eastAsia"/>
                        <w:szCs w:val="21"/>
                      </w:rPr>
                      <w:t>☒</w:t>
                    </w:r>
                  </w:p>
                </w:sdtContent>
              </w:sdt>
            </w:tc>
          </w:tr>
          <w:tr w:rsidR="00023FF3">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FF3" w:rsidRDefault="00023FF3">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rPr>
                  <w:t>7.</w:t>
                </w:r>
                <w:r>
                  <w:rPr>
                    <w:rFonts w:ascii="仿宋" w:eastAsia="仿宋" w:hAnsi="仿宋" w:hint="eastAsia"/>
                  </w:rPr>
                  <w:t>餐饮服务人员健康安全保障。（</w:t>
                </w:r>
                <w:r>
                  <w:rPr>
                    <w:rFonts w:ascii="仿宋" w:eastAsia="仿宋" w:hAnsi="仿宋" w:hint="eastAsia"/>
                  </w:rPr>
                  <w:t>0-3</w:t>
                </w:r>
                <w:r>
                  <w:rPr>
                    <w:rFonts w:ascii="仿宋" w:eastAsia="仿宋" w:hAnsi="仿宋" w:hint="eastAsia"/>
                  </w:rPr>
                  <w:t>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610093366"/>
                  <w14:checkbox>
                    <w14:checked w14:val="1"/>
                    <w14:checkedState w14:val="2612" w14:font="MS Gothic"/>
                    <w14:uncheckedState w14:val="2610" w14:font="MS Gothic"/>
                  </w14:checkbox>
                </w:sdtPr>
                <w:sdtEndPr/>
                <w:sdtContent>
                  <w:p w:rsidR="00023FF3" w:rsidRDefault="00697C3F">
                    <w:pPr>
                      <w:jc w:val="center"/>
                    </w:pPr>
                    <w:r>
                      <w:rPr>
                        <w:rFonts w:ascii="MS Gothic" w:eastAsia="MS Gothic" w:hAnsi="MS Gothic" w:hint="eastAsia"/>
                        <w:szCs w:val="21"/>
                      </w:rPr>
                      <w:t>☒</w:t>
                    </w:r>
                  </w:p>
                </w:sdtContent>
              </w:sdt>
            </w:tc>
          </w:tr>
          <w:tr w:rsidR="00023FF3">
            <w:trPr>
              <w:trHeight w:val="545"/>
            </w:trPr>
            <w:tc>
              <w:tcPr>
                <w:tcW w:w="691" w:type="pct"/>
                <w:vMerge w:val="restart"/>
                <w:tcBorders>
                  <w:top w:val="single" w:sz="4" w:space="0" w:color="auto"/>
                  <w:left w:val="single" w:sz="4" w:space="0" w:color="auto"/>
                  <w:bottom w:val="single" w:sz="4" w:space="0" w:color="auto"/>
                  <w:right w:val="single" w:sz="4" w:space="0" w:color="auto"/>
                </w:tcBorders>
                <w:vAlign w:val="center"/>
              </w:tcPr>
              <w:p w:rsidR="00023FF3" w:rsidRDefault="00697C3F">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vMerge w:val="restart"/>
                <w:tcBorders>
                  <w:top w:val="single" w:sz="4" w:space="0" w:color="auto"/>
                  <w:left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cs="Arial" w:hint="eastAsia"/>
                    <w:color w:val="000000"/>
                  </w:rPr>
                  <w:t>人员配备</w:t>
                </w: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Arial" w:hint="eastAsia"/>
                    <w:color w:val="000000"/>
                  </w:rPr>
                  <w:t>1.</w:t>
                </w:r>
                <w:r>
                  <w:rPr>
                    <w:rFonts w:ascii="仿宋" w:eastAsia="仿宋" w:hAnsi="仿宋" w:cs="Arial" w:hint="eastAsia"/>
                    <w:color w:val="000000"/>
                  </w:rPr>
                  <w:t>拟派经理具有全国物业管理从业人员岗位证书得</w:t>
                </w:r>
                <w:r>
                  <w:rPr>
                    <w:rFonts w:ascii="仿宋" w:eastAsia="仿宋" w:hAnsi="仿宋" w:cs="Arial" w:hint="eastAsia"/>
                    <w:color w:val="000000"/>
                  </w:rPr>
                  <w:t>3</w:t>
                </w:r>
                <w:r>
                  <w:rPr>
                    <w:rFonts w:ascii="仿宋" w:eastAsia="仿宋" w:hAnsi="仿宋" w:cs="Arial" w:hint="eastAsia"/>
                    <w:color w:val="000000"/>
                  </w:rPr>
                  <w:t>分，最高得</w:t>
                </w:r>
                <w:r>
                  <w:rPr>
                    <w:rFonts w:ascii="仿宋" w:eastAsia="仿宋" w:hAnsi="仿宋" w:cs="Arial" w:hint="eastAsia"/>
                    <w:color w:val="000000"/>
                  </w:rPr>
                  <w:t>3</w:t>
                </w:r>
                <w:r>
                  <w:rPr>
                    <w:rFonts w:ascii="仿宋" w:eastAsia="仿宋" w:hAnsi="仿宋" w:cs="Arial" w:hint="eastAsia"/>
                    <w:color w:val="000000"/>
                  </w:rPr>
                  <w:t>分。（提供证书复印件及开标前三个月内任意一个月投标人为其缴纳社保缴费凭证复印件并加盖投标人公章编制投标文件内，否则不得分）。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27" w:type="pct"/>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szCs w:val="21"/>
                      </w:rPr>
                    </w:pPr>
                    <w:r>
                      <w:rPr>
                        <w:rFonts w:ascii="MS Gothic" w:eastAsia="MS Gothic" w:hAnsi="MS Gothic" w:hint="eastAsia"/>
                        <w:szCs w:val="21"/>
                      </w:rPr>
                      <w:t>☐</w:t>
                    </w:r>
                  </w:p>
                </w:tc>
              </w:sdtContent>
            </w:sdt>
          </w:tr>
          <w:tr w:rsidR="00023FF3">
            <w:trPr>
              <w:trHeight w:val="545"/>
            </w:trPr>
            <w:tc>
              <w:tcPr>
                <w:tcW w:w="691" w:type="pct"/>
                <w:vMerge/>
                <w:tcBorders>
                  <w:left w:val="single" w:sz="4" w:space="0" w:color="auto"/>
                  <w:right w:val="single" w:sz="4" w:space="0" w:color="auto"/>
                </w:tcBorders>
                <w:vAlign w:val="center"/>
              </w:tcPr>
              <w:p w:rsidR="00023FF3" w:rsidRDefault="00023FF3">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Arial" w:hint="eastAsia"/>
                    <w:color w:val="000000"/>
                  </w:rPr>
                  <w:t>2.</w:t>
                </w:r>
                <w:r>
                  <w:rPr>
                    <w:rFonts w:ascii="仿宋" w:eastAsia="仿宋" w:hAnsi="仿宋" w:cs="Arial" w:hint="eastAsia"/>
                    <w:color w:val="000000"/>
                  </w:rPr>
                  <w:t>具有国家级营养师证书，每提供</w:t>
                </w:r>
                <w:r>
                  <w:rPr>
                    <w:rFonts w:ascii="仿宋" w:eastAsia="仿宋" w:hAnsi="仿宋" w:cs="Arial" w:hint="eastAsia"/>
                    <w:color w:val="000000"/>
                  </w:rPr>
                  <w:t>1</w:t>
                </w:r>
                <w:r>
                  <w:rPr>
                    <w:rFonts w:ascii="仿宋" w:eastAsia="仿宋" w:hAnsi="仿宋" w:cs="Arial" w:hint="eastAsia"/>
                    <w:color w:val="000000"/>
                  </w:rPr>
                  <w:t>个得</w:t>
                </w:r>
                <w:r>
                  <w:rPr>
                    <w:rFonts w:ascii="仿宋" w:eastAsia="仿宋" w:hAnsi="仿宋" w:cs="Arial" w:hint="eastAsia"/>
                    <w:color w:val="000000"/>
                  </w:rPr>
                  <w:t>1</w:t>
                </w:r>
                <w:r>
                  <w:rPr>
                    <w:rFonts w:ascii="仿宋" w:eastAsia="仿宋" w:hAnsi="仿宋" w:cs="Arial" w:hint="eastAsia"/>
                    <w:color w:val="000000"/>
                  </w:rPr>
                  <w:t>分，最高得</w:t>
                </w:r>
                <w:r>
                  <w:rPr>
                    <w:rFonts w:ascii="仿宋" w:eastAsia="仿宋" w:hAnsi="仿宋" w:cs="Arial" w:hint="eastAsia"/>
                    <w:color w:val="000000"/>
                  </w:rPr>
                  <w:t>3</w:t>
                </w:r>
                <w:r>
                  <w:rPr>
                    <w:rFonts w:ascii="仿宋" w:eastAsia="仿宋" w:hAnsi="仿宋" w:cs="Arial" w:hint="eastAsia"/>
                    <w:color w:val="000000"/>
                  </w:rPr>
                  <w:t>分。（提供证书复印件及开标前三个月内任意一个月投标人为其缴纳社保缴费凭证复印件并加盖投标人公章编制投标文件内，否则不得分）。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235586060"/>
                  <w14:checkbox>
                    <w14:checked w14:val="0"/>
                    <w14:checkedState w14:val="2612" w14:font="MS Gothic"/>
                    <w14:uncheckedState w14:val="2610" w14:font="MS Gothic"/>
                  </w14:checkbox>
                </w:sdtPr>
                <w:sdtEndPr/>
                <w:sdtContent>
                  <w:p w:rsidR="00023FF3" w:rsidRDefault="00697C3F">
                    <w:pPr>
                      <w:jc w:val="center"/>
                      <w:rPr>
                        <w:rFonts w:ascii="仿宋" w:eastAsia="仿宋" w:hAnsi="仿宋"/>
                        <w:szCs w:val="21"/>
                      </w:rPr>
                    </w:pPr>
                    <w:r>
                      <w:rPr>
                        <w:rFonts w:ascii="MS Gothic" w:eastAsia="MS Gothic" w:hAnsi="MS Gothic" w:hint="eastAsia"/>
                        <w:szCs w:val="21"/>
                      </w:rPr>
                      <w:t>☐</w:t>
                    </w:r>
                  </w:p>
                </w:sdtContent>
              </w:sdt>
              <w:p w:rsidR="00023FF3" w:rsidRDefault="00023FF3">
                <w:pPr>
                  <w:pStyle w:val="2"/>
                </w:pPr>
              </w:p>
            </w:tc>
          </w:tr>
          <w:tr w:rsidR="00023FF3">
            <w:trPr>
              <w:trHeight w:val="545"/>
            </w:trPr>
            <w:tc>
              <w:tcPr>
                <w:tcW w:w="691" w:type="pct"/>
                <w:vMerge/>
                <w:tcBorders>
                  <w:left w:val="single" w:sz="4" w:space="0" w:color="auto"/>
                  <w:right w:val="single" w:sz="4" w:space="0" w:color="auto"/>
                </w:tcBorders>
                <w:vAlign w:val="center"/>
              </w:tcPr>
              <w:p w:rsidR="00023FF3" w:rsidRDefault="00023FF3">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Arial" w:hint="eastAsia"/>
                    <w:color w:val="000000"/>
                  </w:rPr>
                  <w:t>3.</w:t>
                </w:r>
                <w:r>
                  <w:rPr>
                    <w:rFonts w:ascii="仿宋" w:eastAsia="仿宋" w:hAnsi="仿宋" w:cs="Arial" w:hint="eastAsia"/>
                    <w:color w:val="000000"/>
                  </w:rPr>
                  <w:t>具有有效的特种行业操作证（电梯司梯）的电梯操作员，提供</w:t>
                </w:r>
                <w:r>
                  <w:rPr>
                    <w:rFonts w:ascii="仿宋" w:eastAsia="仿宋" w:hAnsi="仿宋" w:cs="Arial" w:hint="eastAsia"/>
                    <w:color w:val="000000"/>
                  </w:rPr>
                  <w:t>1</w:t>
                </w:r>
                <w:r>
                  <w:rPr>
                    <w:rFonts w:ascii="仿宋" w:eastAsia="仿宋" w:hAnsi="仿宋" w:cs="Arial" w:hint="eastAsia"/>
                    <w:color w:val="000000"/>
                  </w:rPr>
                  <w:t>个得</w:t>
                </w:r>
                <w:r>
                  <w:rPr>
                    <w:rFonts w:ascii="仿宋" w:eastAsia="仿宋" w:hAnsi="仿宋" w:cs="Arial" w:hint="eastAsia"/>
                    <w:color w:val="000000"/>
                  </w:rPr>
                  <w:t>1</w:t>
                </w:r>
                <w:r>
                  <w:rPr>
                    <w:rFonts w:ascii="仿宋" w:eastAsia="仿宋" w:hAnsi="仿宋" w:cs="Arial" w:hint="eastAsia"/>
                    <w:color w:val="000000"/>
                  </w:rPr>
                  <w:t>分，最高得</w:t>
                </w:r>
                <w:r>
                  <w:rPr>
                    <w:rFonts w:ascii="仿宋" w:eastAsia="仿宋" w:hAnsi="仿宋" w:cs="Arial" w:hint="eastAsia"/>
                    <w:color w:val="000000"/>
                  </w:rPr>
                  <w:t>3</w:t>
                </w:r>
                <w:r>
                  <w:rPr>
                    <w:rFonts w:ascii="仿宋" w:eastAsia="仿宋" w:hAnsi="仿宋" w:cs="Arial" w:hint="eastAsia"/>
                    <w:color w:val="000000"/>
                  </w:rPr>
                  <w:t>分。（提供证书复印件及开标前三个月内任意一个月投标人为其缴纳社保缴费凭证复印件并加盖投标人公章编制投标文件内，否则不得分）。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424389758"/>
                  <w14:checkbox>
                    <w14:checked w14:val="0"/>
                    <w14:checkedState w14:val="2612" w14:font="MS Gothic"/>
                    <w14:uncheckedState w14:val="2610" w14:font="MS Gothic"/>
                  </w14:checkbox>
                </w:sdtPr>
                <w:sdtEndPr/>
                <w:sdtContent>
                  <w:p w:rsidR="00023FF3" w:rsidRDefault="00697C3F">
                    <w:pPr>
                      <w:jc w:val="center"/>
                      <w:rPr>
                        <w:rFonts w:ascii="仿宋" w:eastAsia="仿宋" w:hAnsi="仿宋"/>
                        <w:szCs w:val="21"/>
                      </w:rPr>
                    </w:pPr>
                    <w:r>
                      <w:rPr>
                        <w:rFonts w:ascii="MS Gothic" w:eastAsia="MS Gothic" w:hAnsi="MS Gothic" w:hint="eastAsia"/>
                        <w:szCs w:val="21"/>
                      </w:rPr>
                      <w:t>☐</w:t>
                    </w:r>
                  </w:p>
                </w:sdtContent>
              </w:sdt>
              <w:p w:rsidR="00023FF3" w:rsidRDefault="00023FF3">
                <w:pPr>
                  <w:pStyle w:val="2"/>
                </w:pPr>
              </w:p>
            </w:tc>
          </w:tr>
          <w:tr w:rsidR="00023FF3">
            <w:trPr>
              <w:trHeight w:val="545"/>
            </w:trPr>
            <w:tc>
              <w:tcPr>
                <w:tcW w:w="691" w:type="pct"/>
                <w:vMerge/>
                <w:tcBorders>
                  <w:left w:val="single" w:sz="4" w:space="0" w:color="auto"/>
                  <w:right w:val="single" w:sz="4" w:space="0" w:color="auto"/>
                </w:tcBorders>
                <w:vAlign w:val="center"/>
              </w:tcPr>
              <w:p w:rsidR="00023FF3" w:rsidRDefault="00023FF3">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Arial"/>
                    <w:color w:val="000000"/>
                  </w:rPr>
                </w:pPr>
                <w:r>
                  <w:rPr>
                    <w:rFonts w:ascii="仿宋" w:eastAsia="仿宋" w:hAnsi="仿宋" w:cs="Arial" w:hint="eastAsia"/>
                    <w:color w:val="000000"/>
                  </w:rPr>
                  <w:t>4.</w:t>
                </w:r>
                <w:r>
                  <w:rPr>
                    <w:rFonts w:ascii="仿宋" w:eastAsia="仿宋" w:hAnsi="仿宋" w:cs="Arial" w:hint="eastAsia"/>
                    <w:color w:val="000000"/>
                  </w:rPr>
                  <w:t>具有建（构）筑物消防员证，提供</w:t>
                </w:r>
                <w:r>
                  <w:rPr>
                    <w:rFonts w:ascii="仿宋" w:eastAsia="仿宋" w:hAnsi="仿宋" w:cs="Arial" w:hint="eastAsia"/>
                    <w:color w:val="000000"/>
                  </w:rPr>
                  <w:t>1</w:t>
                </w:r>
                <w:r>
                  <w:rPr>
                    <w:rFonts w:ascii="仿宋" w:eastAsia="仿宋" w:hAnsi="仿宋" w:cs="Arial" w:hint="eastAsia"/>
                    <w:color w:val="000000"/>
                  </w:rPr>
                  <w:t>个得</w:t>
                </w:r>
                <w:r>
                  <w:rPr>
                    <w:rFonts w:ascii="仿宋" w:eastAsia="仿宋" w:hAnsi="仿宋" w:cs="Arial" w:hint="eastAsia"/>
                    <w:color w:val="000000"/>
                  </w:rPr>
                  <w:t>1</w:t>
                </w:r>
                <w:r>
                  <w:rPr>
                    <w:rFonts w:ascii="仿宋" w:eastAsia="仿宋" w:hAnsi="仿宋" w:cs="Arial" w:hint="eastAsia"/>
                    <w:color w:val="000000"/>
                  </w:rPr>
                  <w:t>分，最高得</w:t>
                </w:r>
                <w:r>
                  <w:rPr>
                    <w:rFonts w:ascii="仿宋" w:eastAsia="仿宋" w:hAnsi="仿宋" w:cs="Arial" w:hint="eastAsia"/>
                    <w:color w:val="000000"/>
                  </w:rPr>
                  <w:t>3</w:t>
                </w:r>
                <w:r>
                  <w:rPr>
                    <w:rFonts w:ascii="仿宋" w:eastAsia="仿宋" w:hAnsi="仿宋" w:cs="Arial" w:hint="eastAsia"/>
                    <w:color w:val="000000"/>
                  </w:rPr>
                  <w:t>分。（提供证书复印件及开标前三个月内任意一个月投标人为其缴纳社保缴费凭证复印件并加盖投标人公章编制投标文件内，否则不得分）。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923339985"/>
                  <w14:checkbox>
                    <w14:checked w14:val="0"/>
                    <w14:checkedState w14:val="2612" w14:font="MS Gothic"/>
                    <w14:uncheckedState w14:val="2610" w14:font="MS Gothic"/>
                  </w14:checkbox>
                </w:sdtPr>
                <w:sdtEndPr/>
                <w:sdtContent>
                  <w:p w:rsidR="00023FF3" w:rsidRDefault="00697C3F">
                    <w:pPr>
                      <w:jc w:val="center"/>
                      <w:rPr>
                        <w:rFonts w:ascii="仿宋" w:eastAsia="仿宋" w:hAnsi="仿宋"/>
                        <w:szCs w:val="21"/>
                      </w:rPr>
                    </w:pPr>
                    <w:r>
                      <w:rPr>
                        <w:rFonts w:ascii="MS Gothic" w:eastAsia="MS Gothic" w:hAnsi="MS Gothic" w:hint="eastAsia"/>
                        <w:szCs w:val="21"/>
                      </w:rPr>
                      <w:t>☐</w:t>
                    </w:r>
                  </w:p>
                </w:sdtContent>
              </w:sdt>
              <w:p w:rsidR="00023FF3" w:rsidRDefault="00023FF3">
                <w:pPr>
                  <w:pStyle w:val="2"/>
                </w:pPr>
              </w:p>
            </w:tc>
          </w:tr>
          <w:tr w:rsidR="00023FF3">
            <w:trPr>
              <w:trHeight w:val="545"/>
            </w:trPr>
            <w:tc>
              <w:tcPr>
                <w:tcW w:w="691" w:type="pct"/>
                <w:vMerge/>
                <w:tcBorders>
                  <w:left w:val="single" w:sz="4" w:space="0" w:color="auto"/>
                  <w:right w:val="single" w:sz="4" w:space="0" w:color="auto"/>
                </w:tcBorders>
                <w:vAlign w:val="center"/>
              </w:tcPr>
              <w:p w:rsidR="00023FF3" w:rsidRDefault="00023FF3">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Arial" w:hint="eastAsia"/>
                    <w:color w:val="000000"/>
                  </w:rPr>
                  <w:t>5.</w:t>
                </w:r>
                <w:r>
                  <w:rPr>
                    <w:rFonts w:ascii="仿宋" w:eastAsia="仿宋" w:hAnsi="仿宋" w:cs="Arial" w:hint="eastAsia"/>
                    <w:color w:val="000000"/>
                  </w:rPr>
                  <w:t>具有三级以上厨师证，提供者得</w:t>
                </w:r>
                <w:r>
                  <w:rPr>
                    <w:rFonts w:ascii="仿宋" w:eastAsia="仿宋" w:hAnsi="仿宋" w:cs="Arial" w:hint="eastAsia"/>
                    <w:color w:val="000000"/>
                  </w:rPr>
                  <w:t>1</w:t>
                </w:r>
                <w:r>
                  <w:rPr>
                    <w:rFonts w:ascii="仿宋" w:eastAsia="仿宋" w:hAnsi="仿宋" w:cs="Arial" w:hint="eastAsia"/>
                    <w:color w:val="000000"/>
                  </w:rPr>
                  <w:t>分；具有三级以上面点师证，提供者得</w:t>
                </w:r>
                <w:r>
                  <w:rPr>
                    <w:rFonts w:ascii="仿宋" w:eastAsia="仿宋" w:hAnsi="仿宋" w:cs="Arial" w:hint="eastAsia"/>
                    <w:color w:val="000000"/>
                  </w:rPr>
                  <w:t>1</w:t>
                </w:r>
                <w:r>
                  <w:rPr>
                    <w:rFonts w:ascii="仿宋" w:eastAsia="仿宋" w:hAnsi="仿宋" w:cs="Arial" w:hint="eastAsia"/>
                    <w:color w:val="000000"/>
                  </w:rPr>
                  <w:t>分，最高得</w:t>
                </w:r>
                <w:r>
                  <w:rPr>
                    <w:rFonts w:ascii="仿宋" w:eastAsia="仿宋" w:hAnsi="仿宋" w:cs="Arial" w:hint="eastAsia"/>
                    <w:color w:val="000000"/>
                  </w:rPr>
                  <w:t>3</w:t>
                </w:r>
                <w:r>
                  <w:rPr>
                    <w:rFonts w:ascii="仿宋" w:eastAsia="仿宋" w:hAnsi="仿宋" w:cs="Arial" w:hint="eastAsia"/>
                    <w:color w:val="000000"/>
                  </w:rPr>
                  <w:t>分。（提供证书复印件及开标前三个月内任意一个月投标人为其缴纳社保缴费凭证复印件并加盖投标人公章编制投标文件内，否则不得分）。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760208577"/>
                  <w14:checkbox>
                    <w14:checked w14:val="0"/>
                    <w14:checkedState w14:val="2612" w14:font="MS Gothic"/>
                    <w14:uncheckedState w14:val="2610" w14:font="MS Gothic"/>
                  </w14:checkbox>
                </w:sdtPr>
                <w:sdtEndPr/>
                <w:sdtContent>
                  <w:p w:rsidR="00023FF3" w:rsidRDefault="00697C3F">
                    <w:pPr>
                      <w:jc w:val="center"/>
                      <w:rPr>
                        <w:rFonts w:ascii="仿宋" w:eastAsia="仿宋" w:hAnsi="仿宋"/>
                        <w:szCs w:val="21"/>
                      </w:rPr>
                    </w:pPr>
                    <w:r>
                      <w:rPr>
                        <w:rFonts w:ascii="MS Gothic" w:eastAsia="MS Gothic" w:hAnsi="MS Gothic" w:hint="eastAsia"/>
                        <w:szCs w:val="21"/>
                      </w:rPr>
                      <w:t>☐</w:t>
                    </w:r>
                  </w:p>
                </w:sdtContent>
              </w:sdt>
              <w:p w:rsidR="00023FF3" w:rsidRDefault="00023FF3">
                <w:pPr>
                  <w:pStyle w:val="2"/>
                </w:pPr>
              </w:p>
            </w:tc>
          </w:tr>
          <w:tr w:rsidR="00023FF3">
            <w:trPr>
              <w:trHeight w:val="545"/>
            </w:trPr>
            <w:tc>
              <w:tcPr>
                <w:tcW w:w="691" w:type="pct"/>
                <w:vMerge/>
                <w:tcBorders>
                  <w:left w:val="single" w:sz="4" w:space="0" w:color="auto"/>
                  <w:right w:val="single" w:sz="4" w:space="0" w:color="auto"/>
                </w:tcBorders>
                <w:vAlign w:val="center"/>
              </w:tcPr>
              <w:p w:rsidR="00023FF3" w:rsidRDefault="00023FF3">
                <w:pPr>
                  <w:snapToGrid w:val="0"/>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Arial" w:hint="eastAsia"/>
                    <w:color w:val="000000"/>
                  </w:rPr>
                  <w:t>6.</w:t>
                </w:r>
                <w:r>
                  <w:rPr>
                    <w:rFonts w:ascii="仿宋" w:eastAsia="仿宋" w:hAnsi="仿宋" w:cs="Arial" w:hint="eastAsia"/>
                    <w:color w:val="000000"/>
                  </w:rPr>
                  <w:t>具有特种作业操作证（高压），提供者得</w:t>
                </w:r>
                <w:r>
                  <w:rPr>
                    <w:rFonts w:ascii="仿宋" w:eastAsia="仿宋" w:hAnsi="仿宋" w:cs="Arial" w:hint="eastAsia"/>
                    <w:color w:val="000000"/>
                  </w:rPr>
                  <w:t>3</w:t>
                </w:r>
                <w:r>
                  <w:rPr>
                    <w:rFonts w:ascii="仿宋" w:eastAsia="仿宋" w:hAnsi="仿宋" w:cs="Arial" w:hint="eastAsia"/>
                    <w:color w:val="000000"/>
                  </w:rPr>
                  <w:t>分，最高得</w:t>
                </w:r>
                <w:r>
                  <w:rPr>
                    <w:rFonts w:ascii="仿宋" w:eastAsia="仿宋" w:hAnsi="仿宋" w:cs="Arial" w:hint="eastAsia"/>
                    <w:color w:val="000000"/>
                  </w:rPr>
                  <w:t>3</w:t>
                </w:r>
                <w:r>
                  <w:rPr>
                    <w:rFonts w:ascii="仿宋" w:eastAsia="仿宋" w:hAnsi="仿宋" w:cs="Arial" w:hint="eastAsia"/>
                    <w:color w:val="000000"/>
                  </w:rPr>
                  <w:t>分。（提供证书复印件及开标前三个月内任意一个月投标人为其缴纳社保缴费凭证复印件并加盖投标人公章编制投标文件内，否则不得分）。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2118708610"/>
                  <w14:checkbox>
                    <w14:checked w14:val="0"/>
                    <w14:checkedState w14:val="2612" w14:font="MS Gothic"/>
                    <w14:uncheckedState w14:val="2610" w14:font="MS Gothic"/>
                  </w14:checkbox>
                </w:sdtPr>
                <w:sdtEndPr/>
                <w:sdtContent>
                  <w:p w:rsidR="00023FF3" w:rsidRDefault="00697C3F">
                    <w:pPr>
                      <w:jc w:val="center"/>
                      <w:rPr>
                        <w:rFonts w:ascii="仿宋" w:eastAsia="仿宋" w:hAnsi="仿宋"/>
                        <w:szCs w:val="21"/>
                      </w:rPr>
                    </w:pPr>
                    <w:r>
                      <w:rPr>
                        <w:rFonts w:ascii="MS Gothic" w:eastAsia="MS Gothic" w:hAnsi="MS Gothic" w:hint="eastAsia"/>
                        <w:szCs w:val="21"/>
                      </w:rPr>
                      <w:t>☐</w:t>
                    </w:r>
                  </w:p>
                </w:sdtContent>
              </w:sdt>
              <w:p w:rsidR="00023FF3" w:rsidRDefault="00023FF3">
                <w:pPr>
                  <w:pStyle w:val="2"/>
                </w:pPr>
              </w:p>
            </w:tc>
          </w:tr>
          <w:tr w:rsidR="00023FF3">
            <w:trPr>
              <w:trHeight w:val="545"/>
            </w:trPr>
            <w:tc>
              <w:tcPr>
                <w:tcW w:w="691" w:type="pct"/>
                <w:vMerge/>
                <w:tcBorders>
                  <w:left w:val="single" w:sz="4" w:space="0" w:color="auto"/>
                  <w:right w:val="single" w:sz="4" w:space="0" w:color="auto"/>
                </w:tcBorders>
                <w:vAlign w:val="center"/>
              </w:tcPr>
              <w:p w:rsidR="00023FF3" w:rsidRDefault="00023FF3">
                <w:pPr>
                  <w:snapToGrid w:val="0"/>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cs="Arial" w:hint="eastAsia"/>
                    <w:color w:val="000000"/>
                  </w:rPr>
                  <w:t>拟投设备</w:t>
                </w: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Arial"/>
                    <w:color w:val="000000"/>
                  </w:rPr>
                </w:pPr>
                <w:r>
                  <w:rPr>
                    <w:rFonts w:ascii="仿宋" w:eastAsia="仿宋" w:hAnsi="仿宋" w:cs="Arial" w:hint="eastAsia"/>
                    <w:color w:val="000000"/>
                  </w:rPr>
                  <w:t>拟投入本项目自有设备：</w:t>
                </w:r>
              </w:p>
              <w:p w:rsidR="00023FF3" w:rsidRDefault="00697C3F">
                <w:pPr>
                  <w:rPr>
                    <w:rFonts w:ascii="仿宋" w:eastAsia="仿宋" w:hAnsi="仿宋" w:cs="Arial"/>
                    <w:color w:val="000000"/>
                  </w:rPr>
                </w:pPr>
                <w:r>
                  <w:rPr>
                    <w:rFonts w:ascii="仿宋" w:eastAsia="仿宋" w:hAnsi="仿宋" w:cs="Arial" w:hint="eastAsia"/>
                    <w:color w:val="000000"/>
                  </w:rPr>
                  <w:t>自有洗地机：每有</w:t>
                </w:r>
                <w:r>
                  <w:rPr>
                    <w:rFonts w:ascii="仿宋" w:eastAsia="仿宋" w:hAnsi="仿宋" w:cs="Arial" w:hint="eastAsia"/>
                    <w:color w:val="000000"/>
                  </w:rPr>
                  <w:t>1</w:t>
                </w:r>
                <w:r>
                  <w:rPr>
                    <w:rFonts w:ascii="仿宋" w:eastAsia="仿宋" w:hAnsi="仿宋" w:cs="Arial" w:hint="eastAsia"/>
                    <w:color w:val="000000"/>
                  </w:rPr>
                  <w:t>台得</w:t>
                </w:r>
                <w:r>
                  <w:rPr>
                    <w:rFonts w:ascii="仿宋" w:eastAsia="仿宋" w:hAnsi="仿宋" w:cs="Arial" w:hint="eastAsia"/>
                    <w:color w:val="000000"/>
                  </w:rPr>
                  <w:t>1</w:t>
                </w:r>
                <w:r>
                  <w:rPr>
                    <w:rFonts w:ascii="仿宋" w:eastAsia="仿宋" w:hAnsi="仿宋" w:cs="Arial" w:hint="eastAsia"/>
                    <w:color w:val="000000"/>
                  </w:rPr>
                  <w:t>分，最高得</w:t>
                </w:r>
                <w:r>
                  <w:rPr>
                    <w:rFonts w:ascii="仿宋" w:eastAsia="仿宋" w:hAnsi="仿宋" w:cs="Arial" w:hint="eastAsia"/>
                    <w:color w:val="000000"/>
                  </w:rPr>
                  <w:t>3</w:t>
                </w:r>
                <w:r>
                  <w:rPr>
                    <w:rFonts w:ascii="仿宋" w:eastAsia="仿宋" w:hAnsi="仿宋" w:cs="Arial" w:hint="eastAsia"/>
                    <w:color w:val="000000"/>
                  </w:rPr>
                  <w:t>分；</w:t>
                </w:r>
              </w:p>
              <w:p w:rsidR="00023FF3" w:rsidRDefault="00697C3F">
                <w:pPr>
                  <w:rPr>
                    <w:rFonts w:ascii="仿宋" w:eastAsia="仿宋" w:hAnsi="仿宋" w:cs="Arial"/>
                    <w:color w:val="000000"/>
                  </w:rPr>
                </w:pPr>
                <w:r>
                  <w:rPr>
                    <w:rFonts w:ascii="仿宋" w:eastAsia="仿宋" w:hAnsi="仿宋" w:cs="Arial" w:hint="eastAsia"/>
                    <w:color w:val="000000"/>
                  </w:rPr>
                  <w:t>自有单擦机：每有一台得</w:t>
                </w:r>
                <w:r>
                  <w:rPr>
                    <w:rFonts w:ascii="仿宋" w:eastAsia="仿宋" w:hAnsi="仿宋" w:cs="Arial" w:hint="eastAsia"/>
                    <w:color w:val="000000"/>
                  </w:rPr>
                  <w:t>1</w:t>
                </w:r>
                <w:r>
                  <w:rPr>
                    <w:rFonts w:ascii="仿宋" w:eastAsia="仿宋" w:hAnsi="仿宋" w:cs="Arial" w:hint="eastAsia"/>
                    <w:color w:val="000000"/>
                  </w:rPr>
                  <w:t>分，最高得</w:t>
                </w:r>
                <w:r>
                  <w:rPr>
                    <w:rFonts w:ascii="仿宋" w:eastAsia="仿宋" w:hAnsi="仿宋" w:cs="Arial" w:hint="eastAsia"/>
                    <w:color w:val="000000"/>
                  </w:rPr>
                  <w:t>3</w:t>
                </w:r>
                <w:r>
                  <w:rPr>
                    <w:rFonts w:ascii="仿宋" w:eastAsia="仿宋" w:hAnsi="仿宋" w:cs="Arial" w:hint="eastAsia"/>
                    <w:color w:val="000000"/>
                  </w:rPr>
                  <w:t>分；</w:t>
                </w:r>
              </w:p>
              <w:p w:rsidR="00023FF3" w:rsidRDefault="00697C3F">
                <w:pPr>
                  <w:rPr>
                    <w:rFonts w:ascii="仿宋" w:eastAsia="仿宋" w:hAnsi="仿宋" w:cs="Arial"/>
                    <w:color w:val="000000"/>
                  </w:rPr>
                </w:pPr>
                <w:r>
                  <w:rPr>
                    <w:rFonts w:ascii="仿宋" w:eastAsia="仿宋" w:hAnsi="仿宋" w:cs="Arial" w:hint="eastAsia"/>
                    <w:color w:val="000000"/>
                  </w:rPr>
                  <w:t>自有货车：每台得</w:t>
                </w:r>
                <w:r>
                  <w:rPr>
                    <w:rFonts w:ascii="仿宋" w:eastAsia="仿宋" w:hAnsi="仿宋" w:cs="Arial" w:hint="eastAsia"/>
                    <w:color w:val="000000"/>
                  </w:rPr>
                  <w:t>1</w:t>
                </w:r>
                <w:r>
                  <w:rPr>
                    <w:rFonts w:ascii="仿宋" w:eastAsia="仿宋" w:hAnsi="仿宋" w:cs="Arial" w:hint="eastAsia"/>
                    <w:color w:val="000000"/>
                  </w:rPr>
                  <w:t>分，最高得</w:t>
                </w:r>
                <w:r>
                  <w:rPr>
                    <w:rFonts w:ascii="仿宋" w:eastAsia="仿宋" w:hAnsi="仿宋" w:cs="Arial" w:hint="eastAsia"/>
                    <w:color w:val="000000"/>
                  </w:rPr>
                  <w:t>2</w:t>
                </w:r>
                <w:r>
                  <w:rPr>
                    <w:rFonts w:ascii="仿宋" w:eastAsia="仿宋" w:hAnsi="仿宋" w:cs="Arial" w:hint="eastAsia"/>
                    <w:color w:val="000000"/>
                  </w:rPr>
                  <w:t>分；</w:t>
                </w:r>
              </w:p>
              <w:p w:rsidR="00023FF3" w:rsidRDefault="00697C3F">
                <w:pPr>
                  <w:rPr>
                    <w:rFonts w:ascii="仿宋" w:eastAsia="仿宋" w:hAnsi="仿宋" w:cs="Arial"/>
                    <w:color w:val="000000"/>
                  </w:rPr>
                </w:pPr>
                <w:r>
                  <w:rPr>
                    <w:rFonts w:ascii="仿宋" w:eastAsia="仿宋" w:hAnsi="仿宋" w:cs="Arial" w:hint="eastAsia"/>
                    <w:color w:val="000000"/>
                  </w:rPr>
                  <w:t>合计最高得</w:t>
                </w:r>
                <w:r>
                  <w:rPr>
                    <w:rFonts w:ascii="仿宋" w:eastAsia="仿宋" w:hAnsi="仿宋" w:cs="Arial" w:hint="eastAsia"/>
                    <w:color w:val="000000"/>
                  </w:rPr>
                  <w:t>8</w:t>
                </w:r>
                <w:r>
                  <w:rPr>
                    <w:rFonts w:ascii="仿宋" w:eastAsia="仿宋" w:hAnsi="仿宋" w:cs="Arial" w:hint="eastAsia"/>
                    <w:color w:val="000000"/>
                  </w:rPr>
                  <w:t>分，未提供不得分。</w:t>
                </w:r>
              </w:p>
              <w:p w:rsidR="00023FF3" w:rsidRDefault="00697C3F">
                <w:pPr>
                  <w:rPr>
                    <w:rFonts w:ascii="仿宋" w:eastAsia="仿宋" w:hAnsi="仿宋" w:cs="宋体"/>
                    <w:color w:val="000000"/>
                    <w:kern w:val="0"/>
                    <w:szCs w:val="21"/>
                  </w:rPr>
                </w:pPr>
                <w:r>
                  <w:rPr>
                    <w:rFonts w:ascii="仿宋" w:eastAsia="仿宋" w:hAnsi="仿宋" w:cs="Arial" w:hint="eastAsia"/>
                    <w:color w:val="000000"/>
                  </w:rPr>
                  <w:t>（注：</w:t>
                </w:r>
                <w:r>
                  <w:rPr>
                    <w:rFonts w:ascii="仿宋" w:eastAsia="仿宋" w:hAnsi="仿宋" w:cs="Arial" w:hint="eastAsia"/>
                    <w:color w:val="000000"/>
                  </w:rPr>
                  <w:t>1.</w:t>
                </w:r>
                <w:r>
                  <w:rPr>
                    <w:rFonts w:ascii="仿宋" w:eastAsia="仿宋" w:hAnsi="仿宋" w:cs="Arial" w:hint="eastAsia"/>
                    <w:color w:val="000000"/>
                  </w:rPr>
                  <w:t>提供购买相关设备发票复印件加盖投票人公章和设备图片编制到投标文件内。</w:t>
                </w:r>
                <w:r>
                  <w:rPr>
                    <w:rFonts w:ascii="仿宋" w:eastAsia="仿宋" w:hAnsi="仿宋" w:cs="Arial" w:hint="eastAsia"/>
                    <w:color w:val="000000"/>
                  </w:rPr>
                  <w:t>2.</w:t>
                </w:r>
                <w:r>
                  <w:rPr>
                    <w:rFonts w:ascii="仿宋" w:eastAsia="仿宋" w:hAnsi="仿宋" w:cs="Arial" w:hint="eastAsia"/>
                    <w:color w:val="000000"/>
                  </w:rPr>
                  <w:t>所提供发票时间在开标前二年内。）。</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326483442"/>
                  <w14:checkbox>
                    <w14:checked w14:val="0"/>
                    <w14:checkedState w14:val="2612" w14:font="MS Gothic"/>
                    <w14:uncheckedState w14:val="2610" w14:font="MS Gothic"/>
                  </w14:checkbox>
                </w:sdtPr>
                <w:sdtEndPr/>
                <w:sdtContent>
                  <w:p w:rsidR="00023FF3" w:rsidRDefault="00697C3F">
                    <w:pPr>
                      <w:jc w:val="center"/>
                      <w:rPr>
                        <w:rFonts w:ascii="仿宋" w:eastAsia="仿宋" w:hAnsi="仿宋"/>
                        <w:szCs w:val="21"/>
                      </w:rPr>
                    </w:pPr>
                    <w:r>
                      <w:rPr>
                        <w:rFonts w:ascii="MS Gothic" w:eastAsia="MS Gothic" w:hAnsi="MS Gothic" w:hint="eastAsia"/>
                        <w:szCs w:val="21"/>
                      </w:rPr>
                      <w:t>☐</w:t>
                    </w:r>
                  </w:p>
                </w:sdtContent>
              </w:sdt>
              <w:p w:rsidR="00023FF3" w:rsidRDefault="00023FF3">
                <w:pPr>
                  <w:pStyle w:val="2"/>
                </w:pPr>
              </w:p>
            </w:tc>
          </w:tr>
          <w:tr w:rsidR="00023FF3">
            <w:trPr>
              <w:trHeight w:val="545"/>
            </w:trPr>
            <w:tc>
              <w:tcPr>
                <w:tcW w:w="691" w:type="pct"/>
                <w:vMerge/>
                <w:tcBorders>
                  <w:left w:val="single" w:sz="4" w:space="0" w:color="auto"/>
                  <w:right w:val="single" w:sz="4" w:space="0" w:color="auto"/>
                </w:tcBorders>
                <w:vAlign w:val="center"/>
              </w:tcPr>
              <w:p w:rsidR="00023FF3" w:rsidRDefault="00023FF3">
                <w:pPr>
                  <w:snapToGrid w:val="0"/>
                  <w:rPr>
                    <w:rFonts w:ascii="仿宋" w:eastAsia="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cs="Arial" w:hint="eastAsia"/>
                    <w:color w:val="000000"/>
                  </w:rPr>
                  <w:t>体系认证</w:t>
                </w: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Arial" w:hint="eastAsia"/>
                    <w:color w:val="000000"/>
                  </w:rPr>
                  <w:t>1.</w:t>
                </w:r>
                <w:r>
                  <w:rPr>
                    <w:rFonts w:ascii="仿宋" w:eastAsia="仿宋" w:hAnsi="仿宋" w:cs="Arial" w:hint="eastAsia"/>
                    <w:color w:val="000000"/>
                  </w:rPr>
                  <w:t>投标人通过</w:t>
                </w:r>
                <w:r>
                  <w:rPr>
                    <w:rFonts w:ascii="仿宋" w:eastAsia="仿宋" w:hAnsi="仿宋" w:cs="Arial" w:hint="eastAsia"/>
                    <w:color w:val="000000"/>
                  </w:rPr>
                  <w:t xml:space="preserve"> </w:t>
                </w:r>
                <w:r>
                  <w:rPr>
                    <w:rFonts w:ascii="仿宋" w:eastAsia="仿宋" w:hAnsi="仿宋" w:cs="Arial" w:hint="eastAsia"/>
                    <w:color w:val="000000"/>
                  </w:rPr>
                  <w:t>IS09001</w:t>
                </w:r>
                <w:r>
                  <w:rPr>
                    <w:rFonts w:ascii="仿宋" w:eastAsia="仿宋" w:hAnsi="仿宋" w:cs="Arial" w:hint="eastAsia"/>
                    <w:color w:val="000000"/>
                  </w:rPr>
                  <w:t>质量管理体系认证，得</w:t>
                </w:r>
                <w:r>
                  <w:rPr>
                    <w:rFonts w:ascii="仿宋" w:eastAsia="仿宋" w:hAnsi="仿宋" w:cs="Arial" w:hint="eastAsia"/>
                    <w:color w:val="000000"/>
                  </w:rPr>
                  <w:t>3</w:t>
                </w:r>
                <w:r>
                  <w:rPr>
                    <w:rFonts w:ascii="仿宋" w:eastAsia="仿宋" w:hAnsi="仿宋" w:cs="Arial" w:hint="eastAsia"/>
                    <w:color w:val="000000"/>
                  </w:rPr>
                  <w:t>分。（须提供证书复印件及</w:t>
                </w:r>
                <w:r>
                  <w:rPr>
                    <w:rFonts w:ascii="仿宋" w:eastAsia="仿宋" w:hAnsi="仿宋" w:cs="Arial" w:hint="eastAsia"/>
                    <w:color w:val="000000"/>
                  </w:rPr>
                  <w:t>http</w:t>
                </w:r>
                <w:r>
                  <w:rPr>
                    <w:rFonts w:ascii="仿宋" w:eastAsia="仿宋" w:hAnsi="仿宋" w:cs="Arial" w:hint="eastAsia"/>
                    <w:color w:val="000000"/>
                  </w:rPr>
                  <w:t>：</w:t>
                </w:r>
                <w:r>
                  <w:rPr>
                    <w:rFonts w:ascii="仿宋" w:eastAsia="仿宋" w:hAnsi="仿宋" w:cs="Arial" w:hint="eastAsia"/>
                    <w:color w:val="000000"/>
                  </w:rPr>
                  <w:t>//www.cnca.gov.cn</w:t>
                </w:r>
                <w:r>
                  <w:rPr>
                    <w:rFonts w:ascii="仿宋" w:eastAsia="仿宋" w:hAnsi="仿宋" w:cs="Arial" w:hint="eastAsia"/>
                    <w:color w:val="000000"/>
                  </w:rPr>
                  <w:t>国家认证认可监督管理委员会官方网站查询信息截图复印件并加盖投标人公章编制到投标文件内，否则不得分）。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p w:rsidR="00023FF3" w:rsidRDefault="00697C3F">
                    <w:pPr>
                      <w:jc w:val="center"/>
                      <w:rPr>
                        <w:rFonts w:ascii="仿宋" w:eastAsia="仿宋" w:hAnsi="仿宋"/>
                        <w:szCs w:val="21"/>
                      </w:rPr>
                    </w:pPr>
                    <w:r>
                      <w:rPr>
                        <w:rFonts w:ascii="MS Gothic" w:eastAsia="MS Gothic" w:hAnsi="MS Gothic" w:hint="eastAsia"/>
                        <w:szCs w:val="21"/>
                      </w:rPr>
                      <w:t>☐</w:t>
                    </w:r>
                  </w:p>
                </w:sdtContent>
              </w:sdt>
              <w:p w:rsidR="00023FF3" w:rsidRDefault="00023FF3">
                <w:pPr>
                  <w:pStyle w:val="2"/>
                </w:pPr>
              </w:p>
            </w:tc>
          </w:tr>
          <w:tr w:rsidR="00023FF3">
            <w:trPr>
              <w:trHeight w:val="545"/>
            </w:trPr>
            <w:tc>
              <w:tcPr>
                <w:tcW w:w="691" w:type="pct"/>
                <w:vMerge/>
                <w:tcBorders>
                  <w:left w:val="single" w:sz="4" w:space="0" w:color="auto"/>
                  <w:right w:val="single" w:sz="4" w:space="0" w:color="auto"/>
                </w:tcBorders>
                <w:vAlign w:val="center"/>
              </w:tcPr>
              <w:p w:rsidR="00023FF3" w:rsidRDefault="00023FF3">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Arial" w:hint="eastAsia"/>
                    <w:color w:val="000000"/>
                  </w:rPr>
                  <w:t>2.</w:t>
                </w:r>
                <w:r>
                  <w:rPr>
                    <w:rFonts w:ascii="仿宋" w:eastAsia="仿宋" w:hAnsi="仿宋" w:cs="Arial" w:hint="eastAsia"/>
                    <w:color w:val="000000"/>
                  </w:rPr>
                  <w:t>投标人通过</w:t>
                </w:r>
                <w:r>
                  <w:rPr>
                    <w:rFonts w:ascii="仿宋" w:eastAsia="仿宋" w:hAnsi="仿宋" w:cs="Arial" w:hint="eastAsia"/>
                    <w:color w:val="000000"/>
                  </w:rPr>
                  <w:t xml:space="preserve"> IS014001</w:t>
                </w:r>
                <w:r>
                  <w:rPr>
                    <w:rFonts w:ascii="仿宋" w:eastAsia="仿宋" w:hAnsi="仿宋" w:cs="Arial" w:hint="eastAsia"/>
                    <w:color w:val="000000"/>
                  </w:rPr>
                  <w:t>环境管理体系认证，得</w:t>
                </w:r>
                <w:r>
                  <w:rPr>
                    <w:rFonts w:ascii="仿宋" w:eastAsia="仿宋" w:hAnsi="仿宋" w:cs="Arial" w:hint="eastAsia"/>
                    <w:color w:val="000000"/>
                  </w:rPr>
                  <w:t>3</w:t>
                </w:r>
                <w:r>
                  <w:rPr>
                    <w:rFonts w:ascii="仿宋" w:eastAsia="仿宋" w:hAnsi="仿宋" w:cs="Arial" w:hint="eastAsia"/>
                    <w:color w:val="000000"/>
                  </w:rPr>
                  <w:t>分。（须提供证书复印件及</w:t>
                </w:r>
                <w:r>
                  <w:rPr>
                    <w:rFonts w:ascii="仿宋" w:eastAsia="仿宋" w:hAnsi="仿宋" w:cs="Arial" w:hint="eastAsia"/>
                    <w:color w:val="000000"/>
                  </w:rPr>
                  <w:t>http</w:t>
                </w:r>
                <w:r>
                  <w:rPr>
                    <w:rFonts w:ascii="仿宋" w:eastAsia="仿宋" w:hAnsi="仿宋" w:cs="Arial" w:hint="eastAsia"/>
                    <w:color w:val="000000"/>
                  </w:rPr>
                  <w:t>：</w:t>
                </w:r>
                <w:r>
                  <w:rPr>
                    <w:rFonts w:ascii="仿宋" w:eastAsia="仿宋" w:hAnsi="仿宋" w:cs="Arial" w:hint="eastAsia"/>
                    <w:color w:val="000000"/>
                  </w:rPr>
                  <w:t>//www.cnca.gov.cn</w:t>
                </w:r>
                <w:r>
                  <w:rPr>
                    <w:rFonts w:ascii="仿宋" w:eastAsia="仿宋" w:hAnsi="仿宋" w:cs="Arial" w:hint="eastAsia"/>
                    <w:color w:val="000000"/>
                  </w:rPr>
                  <w:t>国家认证认可监督管理委员会官方网站查询信息截图复印件并加盖投标人公章编制到投标文件内，否则不得分）。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567143997"/>
                  <w14:checkbox>
                    <w14:checked w14:val="0"/>
                    <w14:checkedState w14:val="2612" w14:font="MS Gothic"/>
                    <w14:uncheckedState w14:val="2610" w14:font="MS Gothic"/>
                  </w14:checkbox>
                </w:sdtPr>
                <w:sdtEndPr/>
                <w:sdtContent>
                  <w:p w:rsidR="00023FF3" w:rsidRDefault="00697C3F">
                    <w:pPr>
                      <w:jc w:val="center"/>
                      <w:rPr>
                        <w:rFonts w:ascii="仿宋" w:eastAsia="仿宋" w:hAnsi="仿宋"/>
                        <w:szCs w:val="21"/>
                      </w:rPr>
                    </w:pPr>
                    <w:r>
                      <w:rPr>
                        <w:rFonts w:ascii="MS Gothic" w:eastAsia="MS Gothic" w:hAnsi="MS Gothic" w:hint="eastAsia"/>
                        <w:szCs w:val="21"/>
                      </w:rPr>
                      <w:t>☐</w:t>
                    </w:r>
                  </w:p>
                </w:sdtContent>
              </w:sdt>
              <w:p w:rsidR="00023FF3" w:rsidRDefault="00023FF3">
                <w:pPr>
                  <w:pStyle w:val="2"/>
                </w:pPr>
              </w:p>
            </w:tc>
          </w:tr>
          <w:tr w:rsidR="00023FF3">
            <w:trPr>
              <w:trHeight w:val="545"/>
            </w:trPr>
            <w:tc>
              <w:tcPr>
                <w:tcW w:w="691" w:type="pct"/>
                <w:vMerge/>
                <w:tcBorders>
                  <w:left w:val="single" w:sz="4" w:space="0" w:color="auto"/>
                  <w:right w:val="single" w:sz="4" w:space="0" w:color="auto"/>
                </w:tcBorders>
                <w:vAlign w:val="center"/>
              </w:tcPr>
              <w:p w:rsidR="00023FF3" w:rsidRDefault="00023FF3">
                <w:pPr>
                  <w:snapToGrid w:val="0"/>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Arial" w:hint="eastAsia"/>
                    <w:color w:val="000000"/>
                  </w:rPr>
                  <w:t>3.</w:t>
                </w:r>
                <w:r>
                  <w:rPr>
                    <w:rFonts w:ascii="仿宋" w:eastAsia="仿宋" w:hAnsi="仿宋" w:cs="Arial" w:hint="eastAsia"/>
                    <w:color w:val="000000"/>
                  </w:rPr>
                  <w:t>投标人通过</w:t>
                </w:r>
                <w:r>
                  <w:rPr>
                    <w:rFonts w:ascii="仿宋" w:eastAsia="仿宋" w:hAnsi="仿宋" w:cs="Arial" w:hint="eastAsia"/>
                    <w:color w:val="000000"/>
                  </w:rPr>
                  <w:t xml:space="preserve"> </w:t>
                </w:r>
                <w:r>
                  <w:rPr>
                    <w:rFonts w:ascii="仿宋" w:eastAsia="仿宋" w:hAnsi="仿宋" w:cs="Arial" w:hint="eastAsia"/>
                    <w:color w:val="000000"/>
                  </w:rPr>
                  <w:t>OHSAS18001</w:t>
                </w:r>
                <w:r>
                  <w:rPr>
                    <w:rFonts w:ascii="仿宋" w:eastAsia="仿宋" w:hAnsi="仿宋" w:cs="Arial" w:hint="eastAsia"/>
                    <w:color w:val="000000"/>
                  </w:rPr>
                  <w:t>职业健康安全管理体系认证，得</w:t>
                </w:r>
                <w:r>
                  <w:rPr>
                    <w:rFonts w:ascii="仿宋" w:eastAsia="仿宋" w:hAnsi="仿宋" w:cs="Arial" w:hint="eastAsia"/>
                    <w:color w:val="000000"/>
                  </w:rPr>
                  <w:t>3</w:t>
                </w:r>
                <w:r>
                  <w:rPr>
                    <w:rFonts w:ascii="仿宋" w:eastAsia="仿宋" w:hAnsi="仿宋" w:cs="Arial" w:hint="eastAsia"/>
                    <w:color w:val="000000"/>
                  </w:rPr>
                  <w:t>分。（须提供证书复印件及</w:t>
                </w:r>
                <w:r>
                  <w:rPr>
                    <w:rFonts w:ascii="仿宋" w:eastAsia="仿宋" w:hAnsi="仿宋" w:cs="Arial" w:hint="eastAsia"/>
                    <w:color w:val="000000"/>
                  </w:rPr>
                  <w:t>http</w:t>
                </w:r>
                <w:r>
                  <w:rPr>
                    <w:rFonts w:ascii="仿宋" w:eastAsia="仿宋" w:hAnsi="仿宋" w:cs="Arial" w:hint="eastAsia"/>
                    <w:color w:val="000000"/>
                  </w:rPr>
                  <w:t>：</w:t>
                </w:r>
                <w:r>
                  <w:rPr>
                    <w:rFonts w:ascii="仿宋" w:eastAsia="仿宋" w:hAnsi="仿宋" w:cs="Arial" w:hint="eastAsia"/>
                    <w:color w:val="000000"/>
                  </w:rPr>
                  <w:t>//www.cnca.gov.cn</w:t>
                </w:r>
                <w:r>
                  <w:rPr>
                    <w:rFonts w:ascii="仿宋" w:eastAsia="仿宋" w:hAnsi="仿宋" w:cs="Arial" w:hint="eastAsia"/>
                    <w:color w:val="000000"/>
                  </w:rPr>
                  <w:t>国家认证认可监督管理委员会官方网站查询信息截图复印件并加盖投标人公章编制到投标文件内，否则不得分）。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627"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szCs w:val="21"/>
                  </w:rPr>
                  <w:alias w:val="主观"/>
                  <w:tag w:val="主观"/>
                  <w:id w:val="1941794382"/>
                  <w14:checkbox>
                    <w14:checked w14:val="0"/>
                    <w14:checkedState w14:val="2612" w14:font="MS Gothic"/>
                    <w14:uncheckedState w14:val="2610" w14:font="MS Gothic"/>
                  </w14:checkbox>
                </w:sdtPr>
                <w:sdtEndPr/>
                <w:sdtContent>
                  <w:p w:rsidR="00023FF3" w:rsidRDefault="00697C3F">
                    <w:pPr>
                      <w:jc w:val="center"/>
                      <w:rPr>
                        <w:rFonts w:ascii="仿宋" w:eastAsia="仿宋" w:hAnsi="仿宋"/>
                        <w:szCs w:val="21"/>
                      </w:rPr>
                    </w:pPr>
                    <w:r>
                      <w:rPr>
                        <w:rFonts w:ascii="MS Gothic" w:eastAsia="MS Gothic" w:hAnsi="MS Gothic" w:hint="eastAsia"/>
                        <w:szCs w:val="21"/>
                      </w:rPr>
                      <w:t>☐</w:t>
                    </w:r>
                  </w:p>
                </w:sdtContent>
              </w:sdt>
              <w:p w:rsidR="00023FF3" w:rsidRDefault="00023FF3">
                <w:pPr>
                  <w:pStyle w:val="2"/>
                </w:pPr>
              </w:p>
            </w:tc>
          </w:tr>
          <w:tr w:rsidR="00023FF3">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FF3" w:rsidRDefault="00023FF3">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Arial" w:hint="eastAsia"/>
                    <w:color w:val="000000"/>
                  </w:rPr>
                  <w:t>4.</w:t>
                </w:r>
                <w:r>
                  <w:rPr>
                    <w:rFonts w:ascii="仿宋" w:eastAsia="仿宋" w:hAnsi="仿宋" w:cs="Arial" w:hint="eastAsia"/>
                    <w:color w:val="000000"/>
                  </w:rPr>
                  <w:t>投标人通过能源管理体系认证，得</w:t>
                </w:r>
                <w:r>
                  <w:rPr>
                    <w:rFonts w:ascii="仿宋" w:eastAsia="仿宋" w:hAnsi="仿宋" w:cs="Arial" w:hint="eastAsia"/>
                    <w:color w:val="000000"/>
                  </w:rPr>
                  <w:t>3</w:t>
                </w:r>
                <w:r>
                  <w:rPr>
                    <w:rFonts w:ascii="仿宋" w:eastAsia="仿宋" w:hAnsi="仿宋" w:cs="Arial" w:hint="eastAsia"/>
                    <w:color w:val="000000"/>
                  </w:rPr>
                  <w:t>分。（须提供证书复印件及</w:t>
                </w:r>
                <w:r>
                  <w:rPr>
                    <w:rFonts w:ascii="仿宋" w:eastAsia="仿宋" w:hAnsi="仿宋" w:cs="Arial" w:hint="eastAsia"/>
                    <w:color w:val="000000"/>
                  </w:rPr>
                  <w:t>http</w:t>
                </w:r>
                <w:r>
                  <w:rPr>
                    <w:rFonts w:ascii="仿宋" w:eastAsia="仿宋" w:hAnsi="仿宋" w:cs="Arial" w:hint="eastAsia"/>
                    <w:color w:val="000000"/>
                  </w:rPr>
                  <w:t>：</w:t>
                </w:r>
                <w:r>
                  <w:rPr>
                    <w:rFonts w:ascii="仿宋" w:eastAsia="仿宋" w:hAnsi="仿宋" w:cs="Arial" w:hint="eastAsia"/>
                    <w:color w:val="000000"/>
                  </w:rPr>
                  <w:t>//www.cnca.gov.cn</w:t>
                </w:r>
                <w:r>
                  <w:rPr>
                    <w:rFonts w:ascii="仿宋" w:eastAsia="仿宋" w:hAnsi="仿宋" w:cs="Arial" w:hint="eastAsia"/>
                    <w:color w:val="000000"/>
                  </w:rPr>
                  <w:t>国家认证认可监督管理委员会官方网站查询信息截图复印件并加盖投标人公章编制到投标文件内，否则不得分）。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27" w:type="pct"/>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szCs w:val="21"/>
                      </w:rPr>
                    </w:pPr>
                    <w:r>
                      <w:rPr>
                        <w:rFonts w:ascii="MS Gothic" w:eastAsia="MS Gothic" w:hAnsi="MS Gothic" w:hint="eastAsia"/>
                        <w:szCs w:val="21"/>
                      </w:rPr>
                      <w:t>☐</w:t>
                    </w:r>
                  </w:p>
                </w:tc>
              </w:sdtContent>
            </w:sdt>
          </w:tr>
          <w:tr w:rsidR="00023FF3">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FF3" w:rsidRDefault="00023FF3">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Arial" w:hint="eastAsia"/>
                    <w:color w:val="000000"/>
                  </w:rPr>
                  <w:t>5.</w:t>
                </w:r>
                <w:r>
                  <w:rPr>
                    <w:rFonts w:ascii="仿宋" w:eastAsia="仿宋" w:hAnsi="仿宋" w:cs="Arial" w:hint="eastAsia"/>
                    <w:color w:val="000000"/>
                  </w:rPr>
                  <w:t>投标人通过</w:t>
                </w:r>
                <w:r>
                  <w:rPr>
                    <w:rFonts w:ascii="仿宋" w:eastAsia="仿宋" w:hAnsi="仿宋" w:cs="Arial" w:hint="eastAsia"/>
                    <w:color w:val="000000"/>
                  </w:rPr>
                  <w:t>GB/T31950-2015</w:t>
                </w:r>
                <w:r>
                  <w:rPr>
                    <w:rFonts w:ascii="仿宋" w:eastAsia="仿宋" w:hAnsi="仿宋" w:cs="Arial" w:hint="eastAsia"/>
                    <w:color w:val="000000"/>
                  </w:rPr>
                  <w:t>企业诚信管理体系认证，得</w:t>
                </w:r>
                <w:r>
                  <w:rPr>
                    <w:rFonts w:ascii="仿宋" w:eastAsia="仿宋" w:hAnsi="仿宋" w:cs="Arial" w:hint="eastAsia"/>
                    <w:color w:val="000000"/>
                  </w:rPr>
                  <w:t>3</w:t>
                </w:r>
                <w:r>
                  <w:rPr>
                    <w:rFonts w:ascii="仿宋" w:eastAsia="仿宋" w:hAnsi="仿宋" w:cs="Arial" w:hint="eastAsia"/>
                    <w:color w:val="000000"/>
                  </w:rPr>
                  <w:t>分。（须提供证书复印件及</w:t>
                </w:r>
                <w:r>
                  <w:rPr>
                    <w:rFonts w:ascii="仿宋" w:eastAsia="仿宋" w:hAnsi="仿宋" w:cs="Arial" w:hint="eastAsia"/>
                    <w:color w:val="000000"/>
                  </w:rPr>
                  <w:t>http</w:t>
                </w:r>
                <w:r>
                  <w:rPr>
                    <w:rFonts w:ascii="仿宋" w:eastAsia="仿宋" w:hAnsi="仿宋" w:cs="Arial" w:hint="eastAsia"/>
                    <w:color w:val="000000"/>
                  </w:rPr>
                  <w:t>：</w:t>
                </w:r>
                <w:r>
                  <w:rPr>
                    <w:rFonts w:ascii="仿宋" w:eastAsia="仿宋" w:hAnsi="仿宋" w:cs="Arial" w:hint="eastAsia"/>
                    <w:color w:val="000000"/>
                  </w:rPr>
                  <w:t>//www.cnca.gov.cn</w:t>
                </w:r>
                <w:r>
                  <w:rPr>
                    <w:rFonts w:ascii="仿宋" w:eastAsia="仿宋" w:hAnsi="仿宋" w:cs="Arial" w:hint="eastAsia"/>
                    <w:color w:val="000000"/>
                  </w:rPr>
                  <w:t>国家认证认可监督管理委员会官方网站查询信息截图复印件并加盖投标人公章编制到投标文件内，否则不得分）。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295450256"/>
                <w14:checkbox>
                  <w14:checked w14:val="0"/>
                  <w14:checkedState w14:val="2612" w14:font="MS Gothic"/>
                  <w14:uncheckedState w14:val="2610" w14:font="MS Gothic"/>
                </w14:checkbox>
              </w:sdtPr>
              <w:sdtEndPr/>
              <w:sdtContent>
                <w:tc>
                  <w:tcPr>
                    <w:tcW w:w="627" w:type="pct"/>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szCs w:val="21"/>
                      </w:rPr>
                    </w:pPr>
                    <w:r>
                      <w:rPr>
                        <w:rFonts w:ascii="MS Gothic" w:eastAsia="MS Gothic" w:hAnsi="MS Gothic" w:hint="eastAsia"/>
                        <w:szCs w:val="21"/>
                      </w:rPr>
                      <w:t>☐</w:t>
                    </w:r>
                  </w:p>
                </w:tc>
              </w:sdtContent>
            </w:sdt>
          </w:tr>
          <w:tr w:rsidR="00023FF3">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FF3" w:rsidRDefault="00023FF3">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023FF3" w:rsidRDefault="00023FF3">
                <w:pPr>
                  <w:rPr>
                    <w:rFonts w:ascii="仿宋" w:eastAsia="仿宋" w:hAnsi="仿宋"/>
                    <w:szCs w:val="21"/>
                  </w:rPr>
                </w:pP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Arial" w:hint="eastAsia"/>
                    <w:color w:val="000000"/>
                  </w:rPr>
                  <w:t>6.</w:t>
                </w:r>
                <w:r>
                  <w:rPr>
                    <w:rFonts w:ascii="仿宋" w:eastAsia="仿宋" w:hAnsi="仿宋" w:cs="Arial" w:hint="eastAsia"/>
                    <w:color w:val="000000"/>
                  </w:rPr>
                  <w:t>投标人通过</w:t>
                </w:r>
                <w:r>
                  <w:rPr>
                    <w:rFonts w:ascii="仿宋" w:eastAsia="仿宋" w:hAnsi="仿宋" w:cs="Arial" w:hint="eastAsia"/>
                    <w:color w:val="000000"/>
                  </w:rPr>
                  <w:t>GB/T27925-2011</w:t>
                </w:r>
                <w:r>
                  <w:rPr>
                    <w:rFonts w:ascii="仿宋" w:eastAsia="仿宋" w:hAnsi="仿宋" w:cs="Arial" w:hint="eastAsia"/>
                    <w:color w:val="000000"/>
                  </w:rPr>
                  <w:t>商业企业品牌评价和</w:t>
                </w:r>
                <w:r>
                  <w:rPr>
                    <w:rFonts w:ascii="仿宋" w:eastAsia="仿宋" w:hAnsi="仿宋" w:cs="Arial" w:hint="eastAsia"/>
                    <w:color w:val="000000"/>
                  </w:rPr>
                  <w:t>GB/T29186-2012</w:t>
                </w:r>
                <w:r>
                  <w:rPr>
                    <w:rFonts w:ascii="仿宋" w:eastAsia="仿宋" w:hAnsi="仿宋" w:cs="Arial" w:hint="eastAsia"/>
                    <w:color w:val="000000"/>
                  </w:rPr>
                  <w:t>品牌价值要素评价，得</w:t>
                </w:r>
                <w:r>
                  <w:rPr>
                    <w:rFonts w:ascii="仿宋" w:eastAsia="仿宋" w:hAnsi="仿宋" w:cs="Arial" w:hint="eastAsia"/>
                    <w:color w:val="000000"/>
                  </w:rPr>
                  <w:t>3</w:t>
                </w:r>
                <w:r>
                  <w:rPr>
                    <w:rFonts w:ascii="仿宋" w:eastAsia="仿宋" w:hAnsi="仿宋" w:cs="Arial" w:hint="eastAsia"/>
                    <w:color w:val="000000"/>
                  </w:rPr>
                  <w:t>分。（须提供证书复印件及</w:t>
                </w:r>
                <w:r>
                  <w:rPr>
                    <w:rFonts w:ascii="仿宋" w:eastAsia="仿宋" w:hAnsi="仿宋" w:cs="Arial" w:hint="eastAsia"/>
                    <w:color w:val="000000"/>
                  </w:rPr>
                  <w:t>http</w:t>
                </w:r>
                <w:r>
                  <w:rPr>
                    <w:rFonts w:ascii="仿宋" w:eastAsia="仿宋" w:hAnsi="仿宋" w:cs="Arial" w:hint="eastAsia"/>
                    <w:color w:val="000000"/>
                  </w:rPr>
                  <w:t>：</w:t>
                </w:r>
                <w:r>
                  <w:rPr>
                    <w:rFonts w:ascii="仿宋" w:eastAsia="仿宋" w:hAnsi="仿宋" w:cs="Arial" w:hint="eastAsia"/>
                    <w:color w:val="000000"/>
                  </w:rPr>
                  <w:t>//www.cnca.gov.cn</w:t>
                </w:r>
                <w:r>
                  <w:rPr>
                    <w:rFonts w:ascii="仿宋" w:eastAsia="仿宋" w:hAnsi="仿宋" w:cs="Arial" w:hint="eastAsia"/>
                    <w:color w:val="000000"/>
                  </w:rPr>
                  <w:t>国家认证认可监督管理委员会官方网站查询信息截图复印件并加盖投标人公章编制到投标文件内，否则不得分）。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27" w:type="pct"/>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szCs w:val="21"/>
                      </w:rPr>
                    </w:pPr>
                    <w:r>
                      <w:rPr>
                        <w:rFonts w:ascii="MS Gothic" w:eastAsia="MS Gothic" w:hAnsi="MS Gothic" w:hint="eastAsia"/>
                        <w:szCs w:val="21"/>
                      </w:rPr>
                      <w:t>☐</w:t>
                    </w:r>
                  </w:p>
                </w:tc>
              </w:sdtContent>
            </w:sdt>
          </w:tr>
          <w:tr w:rsidR="00023FF3">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023FF3" w:rsidRDefault="00023FF3">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szCs w:val="21"/>
                  </w:rPr>
                </w:pPr>
                <w:r>
                  <w:rPr>
                    <w:rFonts w:ascii="仿宋" w:eastAsia="仿宋" w:hAnsi="仿宋" w:cs="Arial" w:hint="eastAsia"/>
                    <w:color w:val="000000"/>
                  </w:rPr>
                  <w:t>经营业绩</w:t>
                </w: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Arial"/>
                    <w:color w:val="000000"/>
                  </w:rPr>
                </w:pPr>
                <w:r>
                  <w:rPr>
                    <w:rFonts w:ascii="仿宋" w:eastAsia="仿宋" w:hAnsi="仿宋" w:cs="Arial" w:hint="eastAsia"/>
                    <w:color w:val="000000"/>
                  </w:rPr>
                  <w:t>2019</w:t>
                </w:r>
                <w:r>
                  <w:rPr>
                    <w:rFonts w:ascii="仿宋" w:eastAsia="仿宋" w:hAnsi="仿宋" w:cs="Arial" w:hint="eastAsia"/>
                    <w:color w:val="000000"/>
                  </w:rPr>
                  <w:t>年</w:t>
                </w:r>
                <w:r>
                  <w:rPr>
                    <w:rFonts w:ascii="仿宋" w:eastAsia="仿宋" w:hAnsi="仿宋" w:cs="Arial" w:hint="eastAsia"/>
                    <w:color w:val="000000"/>
                  </w:rPr>
                  <w:t>6</w:t>
                </w:r>
                <w:r>
                  <w:rPr>
                    <w:rFonts w:ascii="仿宋" w:eastAsia="仿宋" w:hAnsi="仿宋" w:cs="Arial" w:hint="eastAsia"/>
                    <w:color w:val="000000"/>
                  </w:rPr>
                  <w:t>月</w:t>
                </w:r>
                <w:r>
                  <w:rPr>
                    <w:rFonts w:ascii="仿宋" w:eastAsia="仿宋" w:hAnsi="仿宋" w:cs="Arial" w:hint="eastAsia"/>
                    <w:color w:val="000000"/>
                  </w:rPr>
                  <w:t>1</w:t>
                </w:r>
                <w:r>
                  <w:rPr>
                    <w:rFonts w:ascii="仿宋" w:eastAsia="仿宋" w:hAnsi="仿宋" w:cs="Arial" w:hint="eastAsia"/>
                    <w:color w:val="000000"/>
                  </w:rPr>
                  <w:t>日至递交投标文件截止日，投标人与党政机关及企事业单位有过类似业绩（合同内容服务范围：保洁、食堂或餐饮服务、保安服务、工程维护或维修服务），每提供一份包含任意三项服务内容的业绩合同得</w:t>
                </w:r>
                <w:r>
                  <w:rPr>
                    <w:rFonts w:ascii="仿宋" w:eastAsia="仿宋" w:hAnsi="仿宋" w:cs="Arial" w:hint="eastAsia"/>
                    <w:color w:val="000000"/>
                  </w:rPr>
                  <w:t>2</w:t>
                </w:r>
                <w:r>
                  <w:rPr>
                    <w:rFonts w:ascii="仿宋" w:eastAsia="仿宋" w:hAnsi="仿宋" w:cs="Arial" w:hint="eastAsia"/>
                    <w:color w:val="000000"/>
                  </w:rPr>
                  <w:t>分；每提供一份包含四项服务内容的业绩合同得</w:t>
                </w:r>
                <w:r>
                  <w:rPr>
                    <w:rFonts w:ascii="仿宋" w:eastAsia="仿宋" w:hAnsi="仿宋" w:cs="Arial" w:hint="eastAsia"/>
                    <w:color w:val="000000"/>
                  </w:rPr>
                  <w:t>3</w:t>
                </w:r>
                <w:r>
                  <w:rPr>
                    <w:rFonts w:ascii="仿宋" w:eastAsia="仿宋" w:hAnsi="仿宋" w:cs="Arial" w:hint="eastAsia"/>
                    <w:color w:val="000000"/>
                  </w:rPr>
                  <w:t>分（只包含单项服务的合同不得分），最高得</w:t>
                </w:r>
                <w:r>
                  <w:rPr>
                    <w:rFonts w:ascii="仿宋" w:eastAsia="仿宋" w:hAnsi="仿宋" w:cs="Arial" w:hint="eastAsia"/>
                    <w:color w:val="000000"/>
                  </w:rPr>
                  <w:t>10</w:t>
                </w:r>
                <w:r>
                  <w:rPr>
                    <w:rFonts w:ascii="仿宋" w:eastAsia="仿宋" w:hAnsi="仿宋" w:cs="Arial" w:hint="eastAsia"/>
                    <w:color w:val="000000"/>
                  </w:rPr>
                  <w:t>分。（注：</w:t>
                </w:r>
                <w:r>
                  <w:rPr>
                    <w:rFonts w:ascii="仿宋" w:eastAsia="仿宋" w:hAnsi="仿宋" w:cs="Arial" w:hint="eastAsia"/>
                    <w:color w:val="000000"/>
                  </w:rPr>
                  <w:t>1.</w:t>
                </w:r>
                <w:r>
                  <w:rPr>
                    <w:rFonts w:ascii="仿宋" w:eastAsia="仿宋" w:hAnsi="仿宋" w:cs="Arial" w:hint="eastAsia"/>
                    <w:color w:val="000000"/>
                  </w:rPr>
                  <w:t>时间以合同签订日期为准；</w:t>
                </w:r>
                <w:r>
                  <w:rPr>
                    <w:rFonts w:ascii="仿宋" w:eastAsia="仿宋" w:hAnsi="仿宋" w:cs="Arial" w:hint="eastAsia"/>
                    <w:color w:val="000000"/>
                  </w:rPr>
                  <w:t>2.</w:t>
                </w:r>
                <w:r>
                  <w:rPr>
                    <w:rFonts w:ascii="仿宋" w:eastAsia="仿宋" w:hAnsi="仿宋" w:cs="Arial" w:hint="eastAsia"/>
                    <w:color w:val="000000"/>
                  </w:rPr>
                  <w:t>同一单位项目不同年份的业绩只按一份合同计算；</w:t>
                </w:r>
                <w:r>
                  <w:rPr>
                    <w:rFonts w:ascii="仿宋" w:eastAsia="仿宋" w:hAnsi="仿宋" w:cs="Arial" w:hint="eastAsia"/>
                    <w:color w:val="000000"/>
                  </w:rPr>
                  <w:t>3.</w:t>
                </w:r>
                <w:r>
                  <w:rPr>
                    <w:rFonts w:ascii="仿宋" w:eastAsia="仿宋" w:hAnsi="仿宋" w:cs="Arial" w:hint="eastAsia"/>
                    <w:color w:val="000000"/>
                  </w:rPr>
                  <w:t>合同原件带至评标现场备查，并将与原件一致的复印件加盖单位公章后装入投标文件中，否则不予计分；</w:t>
                </w:r>
                <w:r>
                  <w:rPr>
                    <w:rFonts w:ascii="仿宋" w:eastAsia="仿宋" w:hAnsi="仿宋" w:cs="Arial" w:hint="eastAsia"/>
                    <w:color w:val="000000"/>
                  </w:rPr>
                  <w:t xml:space="preserve">4. </w:t>
                </w:r>
                <w:r>
                  <w:rPr>
                    <w:rFonts w:ascii="仿宋" w:eastAsia="仿宋" w:hAnsi="仿宋" w:cs="Arial" w:hint="eastAsia"/>
                    <w:color w:val="000000"/>
                  </w:rPr>
                  <w:t>每份合同业绩须提</w:t>
                </w:r>
                <w:r>
                  <w:rPr>
                    <w:rFonts w:ascii="仿宋" w:eastAsia="仿宋" w:hAnsi="仿宋" w:cs="Arial" w:hint="eastAsia"/>
                    <w:color w:val="000000"/>
                  </w:rPr>
                  <w:lastRenderedPageBreak/>
                  <w:t>供任意一个月发票原件，并将与原件一</w:t>
                </w:r>
                <w:r>
                  <w:rPr>
                    <w:rFonts w:ascii="仿宋" w:eastAsia="仿宋" w:hAnsi="仿宋" w:cs="Arial" w:hint="eastAsia"/>
                    <w:color w:val="000000"/>
                  </w:rPr>
                  <w:t>致的复印件附在投标文件中，否则不得分。）</w:t>
                </w: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宋体"/>
                    <w:color w:val="000000"/>
                    <w:kern w:val="0"/>
                    <w:szCs w:val="21"/>
                  </w:rPr>
                </w:pPr>
                <w:r>
                  <w:rPr>
                    <w:rFonts w:ascii="仿宋" w:eastAsia="仿宋" w:hAnsi="仿宋" w:cs="宋体" w:hint="eastAsia"/>
                    <w:color w:val="000000"/>
                    <w:kern w:val="0"/>
                    <w:szCs w:val="21"/>
                  </w:rPr>
                  <w:lastRenderedPageBreak/>
                  <w:t>10</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27" w:type="pct"/>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szCs w:val="21"/>
                      </w:rPr>
                    </w:pPr>
                    <w:r>
                      <w:rPr>
                        <w:rFonts w:ascii="MS Gothic" w:eastAsia="MS Gothic" w:hAnsi="MS Gothic" w:hint="eastAsia"/>
                        <w:szCs w:val="21"/>
                      </w:rPr>
                      <w:t>☐</w:t>
                    </w:r>
                  </w:p>
                </w:tc>
              </w:sdtContent>
            </w:sdt>
          </w:tr>
          <w:tr w:rsidR="00023FF3">
            <w:trPr>
              <w:trHeight w:val="545"/>
            </w:trPr>
            <w:tc>
              <w:tcPr>
                <w:tcW w:w="691" w:type="pct"/>
                <w:tcBorders>
                  <w:top w:val="single" w:sz="4" w:space="0" w:color="auto"/>
                  <w:left w:val="single" w:sz="4" w:space="0" w:color="auto"/>
                  <w:bottom w:val="single" w:sz="4" w:space="0" w:color="auto"/>
                  <w:right w:val="single" w:sz="4" w:space="0" w:color="auto"/>
                </w:tcBorders>
                <w:vAlign w:val="center"/>
              </w:tcPr>
              <w:p w:rsidR="00023FF3" w:rsidRDefault="00697C3F">
                <w:pPr>
                  <w:snapToGrid w:val="0"/>
                  <w:rPr>
                    <w:rFonts w:ascii="仿宋" w:eastAsia="仿宋" w:hAnsi="仿宋" w:cs="Arial"/>
                    <w:color w:val="000000" w:themeColor="text1"/>
                    <w:szCs w:val="21"/>
                  </w:rPr>
                </w:pPr>
                <w:r>
                  <w:rPr>
                    <w:rFonts w:ascii="仿宋" w:eastAsia="仿宋" w:hAnsi="仿宋" w:cs="Arial" w:hint="eastAsia"/>
                    <w:color w:val="000000" w:themeColor="text1"/>
                    <w:szCs w:val="21"/>
                  </w:rPr>
                  <w:lastRenderedPageBreak/>
                  <w:t>合</w:t>
                </w:r>
                <w:r>
                  <w:rPr>
                    <w:rFonts w:ascii="仿宋" w:eastAsia="仿宋" w:hAnsi="仿宋" w:cs="Arial" w:hint="eastAsia"/>
                    <w:color w:val="000000" w:themeColor="text1"/>
                    <w:szCs w:val="21"/>
                  </w:rPr>
                  <w:t xml:space="preserve">  </w:t>
                </w:r>
                <w:r>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szCs w:val="21"/>
                  </w:rPr>
                  <w:t>-</w:t>
                </w:r>
              </w:p>
            </w:tc>
            <w:tc>
              <w:tcPr>
                <w:tcW w:w="2648" w:type="pct"/>
                <w:tcBorders>
                  <w:top w:val="single" w:sz="4" w:space="0" w:color="auto"/>
                  <w:left w:val="single" w:sz="4" w:space="0" w:color="auto"/>
                  <w:bottom w:val="single" w:sz="4" w:space="0" w:color="auto"/>
                  <w:right w:val="single" w:sz="4" w:space="0" w:color="auto"/>
                </w:tcBorders>
                <w:vAlign w:val="center"/>
              </w:tcPr>
              <w:p w:rsidR="00023FF3" w:rsidRDefault="00023FF3">
                <w:pPr>
                  <w:rPr>
                    <w:rFonts w:ascii="仿宋" w:eastAsia="仿宋" w:hAnsi="仿宋"/>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szCs w:val="21"/>
                  </w:rPr>
                </w:pPr>
                <w:r>
                  <w:rPr>
                    <w:rFonts w:ascii="仿宋" w:eastAsia="仿宋" w:hAnsi="仿宋" w:hint="eastAsia"/>
                    <w:szCs w:val="21"/>
                  </w:rPr>
                  <w:t>100</w:t>
                </w:r>
              </w:p>
            </w:tc>
            <w:tc>
              <w:tcPr>
                <w:tcW w:w="627" w:type="pct"/>
                <w:tcBorders>
                  <w:top w:val="single" w:sz="4" w:space="0" w:color="auto"/>
                  <w:left w:val="single" w:sz="4" w:space="0" w:color="auto"/>
                  <w:bottom w:val="single" w:sz="4" w:space="0" w:color="auto"/>
                  <w:right w:val="single" w:sz="4" w:space="0" w:color="auto"/>
                </w:tcBorders>
                <w:vAlign w:val="center"/>
              </w:tcPr>
              <w:p w:rsidR="00023FF3" w:rsidRDefault="00023FF3">
                <w:pPr>
                  <w:rPr>
                    <w:rFonts w:ascii="仿宋" w:eastAsia="仿宋" w:hAnsi="仿宋"/>
                    <w:szCs w:val="21"/>
                  </w:rPr>
                </w:pPr>
              </w:p>
            </w:tc>
          </w:tr>
        </w:tbl>
        <w:p w:rsidR="00023FF3" w:rsidRDefault="00697C3F">
          <w:pPr>
            <w:spacing w:line="400" w:lineRule="exact"/>
            <w:ind w:firstLineChars="200" w:firstLine="480"/>
            <w:rPr>
              <w:rFonts w:ascii="仿宋" w:eastAsia="仿宋" w:hAnsi="仿宋"/>
              <w:sz w:val="24"/>
            </w:rPr>
          </w:pPr>
        </w:p>
      </w:sdtContent>
    </w:sdt>
    <w:p w:rsidR="00023FF3" w:rsidRDefault="00023FF3">
      <w:pPr>
        <w:widowControl/>
        <w:shd w:val="clear" w:color="auto" w:fill="FFFFFF"/>
        <w:spacing w:line="240" w:lineRule="exact"/>
        <w:jc w:val="left"/>
        <w:rPr>
          <w:rFonts w:ascii="仿宋_GB2312" w:eastAsia="仿宋_GB2312" w:hAnsi="仿宋_GB2312" w:cs="仿宋_GB2312"/>
          <w:kern w:val="0"/>
          <w:szCs w:val="21"/>
        </w:rPr>
      </w:pPr>
    </w:p>
    <w:p w:rsidR="00023FF3" w:rsidRDefault="00697C3F">
      <w:pPr>
        <w:numPr>
          <w:ilvl w:val="0"/>
          <w:numId w:val="4"/>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7910"/>
      </w:tblGrid>
      <w:tr w:rsidR="00023FF3">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cs="仿宋_GB2312"/>
                <w:szCs w:val="21"/>
              </w:rPr>
            </w:pPr>
            <w:r>
              <w:rPr>
                <w:rFonts w:ascii="仿宋" w:eastAsia="仿宋" w:hAnsi="仿宋" w:cs="仿宋_GB2312" w:hint="eastAsia"/>
                <w:szCs w:val="21"/>
              </w:rPr>
              <w:t>加分</w:t>
            </w:r>
          </w:p>
          <w:p w:rsidR="00023FF3" w:rsidRDefault="00697C3F">
            <w:pPr>
              <w:jc w:val="center"/>
              <w:rPr>
                <w:rFonts w:ascii="仿宋" w:eastAsia="仿宋" w:hAnsi="仿宋" w:cs="仿宋_GB2312"/>
                <w:szCs w:val="21"/>
              </w:rPr>
            </w:pPr>
            <w:r>
              <w:rPr>
                <w:rFonts w:ascii="仿宋" w:eastAsia="仿宋" w:hAnsi="仿宋"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cs="仿宋_GB2312"/>
                <w:szCs w:val="21"/>
              </w:rPr>
            </w:pPr>
            <w:r>
              <w:rPr>
                <w:rFonts w:ascii="仿宋" w:eastAsia="仿宋" w:hAnsi="仿宋" w:cs="仿宋_GB2312" w:hint="eastAsia"/>
                <w:szCs w:val="21"/>
              </w:rPr>
              <w:t>加分说明</w:t>
            </w:r>
          </w:p>
        </w:tc>
      </w:tr>
      <w:tr w:rsidR="00023FF3">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cs="仿宋_GB2312"/>
                <w:szCs w:val="21"/>
              </w:rPr>
            </w:pPr>
            <w:r>
              <w:rPr>
                <w:rFonts w:ascii="仿宋" w:eastAsia="仿宋" w:hAnsi="仿宋" w:cs="仿宋_GB2312" w:hint="eastAsia"/>
                <w:szCs w:val="21"/>
              </w:rPr>
              <w:t>节能</w:t>
            </w:r>
          </w:p>
          <w:p w:rsidR="00023FF3" w:rsidRDefault="00697C3F">
            <w:pPr>
              <w:jc w:val="center"/>
              <w:rPr>
                <w:rFonts w:ascii="仿宋" w:eastAsia="仿宋" w:hAnsi="仿宋" w:cs="仿宋_GB2312"/>
                <w:szCs w:val="21"/>
              </w:rPr>
            </w:pPr>
            <w:r>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仿宋_GB2312"/>
                <w:szCs w:val="21"/>
              </w:rPr>
            </w:pPr>
            <w:r>
              <w:rPr>
                <w:rFonts w:ascii="仿宋" w:eastAsia="仿宋" w:hAnsi="仿宋" w:cs="仿宋_GB2312" w:hint="eastAsia"/>
                <w:szCs w:val="21"/>
              </w:rPr>
              <w:t>对于清单中的产品最后报价给予价格部分总分值</w:t>
            </w:r>
            <w:r>
              <w:rPr>
                <w:rFonts w:ascii="仿宋" w:eastAsia="仿宋" w:hAnsi="仿宋" w:cs="仿宋_GB2312" w:hint="eastAsia"/>
                <w:color w:val="FF0000"/>
                <w:kern w:val="0"/>
                <w:szCs w:val="21"/>
                <w:u w:val="single"/>
              </w:rPr>
              <w:t>5</w:t>
            </w:r>
            <w:r>
              <w:rPr>
                <w:rFonts w:ascii="仿宋" w:eastAsia="仿宋" w:hAnsi="仿宋" w:cs="仿宋_GB2312" w:hint="eastAsia"/>
                <w:kern w:val="0"/>
                <w:szCs w:val="21"/>
              </w:rPr>
              <w:t>%</w:t>
            </w:r>
            <w:r>
              <w:rPr>
                <w:rFonts w:ascii="仿宋" w:eastAsia="仿宋" w:hAnsi="仿宋" w:cs="仿宋_GB2312" w:hint="eastAsia"/>
                <w:szCs w:val="21"/>
              </w:rPr>
              <w:t>的加分，计算公式如下：</w:t>
            </w:r>
          </w:p>
          <w:p w:rsidR="00023FF3" w:rsidRDefault="00697C3F">
            <w:pPr>
              <w:rPr>
                <w:rFonts w:ascii="仿宋" w:eastAsia="仿宋" w:hAnsi="仿宋" w:cs="仿宋_GB2312"/>
                <w:szCs w:val="21"/>
              </w:rPr>
            </w:pPr>
            <w:r>
              <w:rPr>
                <w:rFonts w:ascii="仿宋" w:eastAsia="仿宋" w:hAnsi="仿宋" w:cs="仿宋_GB2312" w:hint="eastAsia"/>
                <w:szCs w:val="21"/>
              </w:rPr>
              <w:t>节能产品加分＝（节能产品最后报价之和</w:t>
            </w:r>
            <w:r>
              <w:rPr>
                <w:rFonts w:ascii="仿宋" w:eastAsia="仿宋" w:hAnsi="仿宋" w:cs="仿宋_GB2312" w:hint="eastAsia"/>
                <w:szCs w:val="21"/>
              </w:rPr>
              <w:t>/</w:t>
            </w:r>
            <w:r>
              <w:rPr>
                <w:rFonts w:ascii="仿宋" w:eastAsia="仿宋" w:hAnsi="仿宋" w:cs="仿宋_GB2312" w:hint="eastAsia"/>
                <w:szCs w:val="21"/>
              </w:rPr>
              <w:t>最后报价总价）×价格部分总分值×</w:t>
            </w:r>
            <w:r>
              <w:rPr>
                <w:rFonts w:ascii="仿宋" w:eastAsia="仿宋" w:hAnsi="仿宋" w:cs="仿宋_GB2312" w:hint="eastAsia"/>
                <w:color w:val="FF0000"/>
                <w:szCs w:val="21"/>
                <w:u w:val="single"/>
              </w:rPr>
              <w:t>5</w:t>
            </w:r>
            <w:r>
              <w:rPr>
                <w:rFonts w:ascii="仿宋" w:eastAsia="仿宋" w:hAnsi="仿宋" w:cs="仿宋_GB2312" w:hint="eastAsia"/>
                <w:szCs w:val="21"/>
              </w:rPr>
              <w:t>%</w:t>
            </w:r>
            <w:r>
              <w:rPr>
                <w:rFonts w:ascii="仿宋" w:eastAsia="仿宋" w:hAnsi="仿宋" w:cs="仿宋_GB2312" w:hint="eastAsia"/>
                <w:szCs w:val="21"/>
              </w:rPr>
              <w:t>。</w:t>
            </w:r>
          </w:p>
        </w:tc>
      </w:tr>
      <w:tr w:rsidR="00023FF3">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023FF3" w:rsidRDefault="00697C3F">
            <w:pPr>
              <w:jc w:val="center"/>
              <w:rPr>
                <w:rFonts w:ascii="仿宋" w:eastAsia="仿宋" w:hAnsi="仿宋" w:cs="仿宋_GB2312"/>
                <w:szCs w:val="21"/>
              </w:rPr>
            </w:pPr>
            <w:r>
              <w:rPr>
                <w:rFonts w:ascii="仿宋" w:eastAsia="仿宋" w:hAnsi="仿宋" w:cs="仿宋_GB2312" w:hint="eastAsia"/>
                <w:szCs w:val="21"/>
              </w:rPr>
              <w:t>环保</w:t>
            </w:r>
          </w:p>
          <w:p w:rsidR="00023FF3" w:rsidRDefault="00697C3F">
            <w:pPr>
              <w:jc w:val="center"/>
              <w:rPr>
                <w:rFonts w:ascii="仿宋" w:eastAsia="仿宋" w:hAnsi="仿宋" w:cs="仿宋_GB2312"/>
                <w:szCs w:val="21"/>
              </w:rPr>
            </w:pPr>
            <w:r>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023FF3" w:rsidRDefault="00697C3F">
            <w:pPr>
              <w:rPr>
                <w:rFonts w:ascii="仿宋" w:eastAsia="仿宋" w:hAnsi="仿宋" w:cs="仿宋_GB2312"/>
                <w:szCs w:val="21"/>
              </w:rPr>
            </w:pPr>
            <w:r>
              <w:rPr>
                <w:rFonts w:ascii="仿宋" w:eastAsia="仿宋" w:hAnsi="仿宋" w:cs="仿宋_GB2312" w:hint="eastAsia"/>
                <w:szCs w:val="21"/>
              </w:rPr>
              <w:t>对于清单中的产品最后报价给予价格部分总分值</w:t>
            </w:r>
            <w:r>
              <w:rPr>
                <w:rFonts w:ascii="仿宋" w:eastAsia="仿宋" w:hAnsi="仿宋" w:cs="仿宋_GB2312" w:hint="eastAsia"/>
                <w:color w:val="FF0000"/>
                <w:szCs w:val="21"/>
                <w:u w:val="single"/>
              </w:rPr>
              <w:t>5</w:t>
            </w:r>
            <w:r>
              <w:rPr>
                <w:rFonts w:ascii="仿宋" w:eastAsia="仿宋" w:hAnsi="仿宋" w:cs="仿宋_GB2312" w:hint="eastAsia"/>
                <w:szCs w:val="21"/>
              </w:rPr>
              <w:t>%</w:t>
            </w:r>
            <w:r>
              <w:rPr>
                <w:rFonts w:ascii="仿宋" w:eastAsia="仿宋" w:hAnsi="仿宋" w:cs="仿宋_GB2312" w:hint="eastAsia"/>
                <w:szCs w:val="21"/>
              </w:rPr>
              <w:t>的加分，计算公式如下：</w:t>
            </w:r>
          </w:p>
          <w:p w:rsidR="00023FF3" w:rsidRDefault="00697C3F">
            <w:pPr>
              <w:rPr>
                <w:rFonts w:ascii="仿宋" w:eastAsia="仿宋" w:hAnsi="仿宋" w:cs="仿宋_GB2312"/>
                <w:szCs w:val="21"/>
              </w:rPr>
            </w:pPr>
            <w:r>
              <w:rPr>
                <w:rFonts w:ascii="仿宋" w:eastAsia="仿宋" w:hAnsi="仿宋" w:cs="仿宋_GB2312" w:hint="eastAsia"/>
                <w:szCs w:val="21"/>
              </w:rPr>
              <w:t>环保产品加分＝（环保产品最后报价之和</w:t>
            </w:r>
            <w:r>
              <w:rPr>
                <w:rFonts w:ascii="仿宋" w:eastAsia="仿宋" w:hAnsi="仿宋" w:cs="仿宋_GB2312" w:hint="eastAsia"/>
                <w:szCs w:val="21"/>
              </w:rPr>
              <w:t>/</w:t>
            </w:r>
            <w:r>
              <w:rPr>
                <w:rFonts w:ascii="仿宋" w:eastAsia="仿宋" w:hAnsi="仿宋" w:cs="仿宋_GB2312" w:hint="eastAsia"/>
                <w:szCs w:val="21"/>
              </w:rPr>
              <w:t>最后报标总价）×价格部分总分值×</w:t>
            </w:r>
            <w:r>
              <w:rPr>
                <w:rFonts w:ascii="仿宋" w:eastAsia="仿宋" w:hAnsi="仿宋" w:cs="仿宋_GB2312" w:hint="eastAsia"/>
                <w:color w:val="FF0000"/>
                <w:szCs w:val="21"/>
                <w:u w:val="single"/>
              </w:rPr>
              <w:t>5</w:t>
            </w:r>
            <w:r>
              <w:rPr>
                <w:rFonts w:ascii="仿宋" w:eastAsia="仿宋" w:hAnsi="仿宋" w:cs="仿宋_GB2312" w:hint="eastAsia"/>
                <w:szCs w:val="21"/>
              </w:rPr>
              <w:t>%</w:t>
            </w:r>
            <w:r>
              <w:rPr>
                <w:rFonts w:ascii="仿宋" w:eastAsia="仿宋" w:hAnsi="仿宋" w:cs="仿宋_GB2312" w:hint="eastAsia"/>
                <w:szCs w:val="21"/>
              </w:rPr>
              <w:t>。</w:t>
            </w:r>
          </w:p>
        </w:tc>
      </w:tr>
    </w:tbl>
    <w:p w:rsidR="00023FF3" w:rsidRDefault="00697C3F">
      <w:pPr>
        <w:adjustRightInd w:val="0"/>
        <w:snapToGrid w:val="0"/>
        <w:spacing w:line="360" w:lineRule="auto"/>
        <w:jc w:val="left"/>
        <w:rPr>
          <w:rFonts w:ascii="仿宋" w:eastAsia="仿宋" w:hAnsi="仿宋" w:cs="仿宋_GB2312"/>
        </w:rPr>
      </w:pPr>
      <w:r>
        <w:rPr>
          <w:rFonts w:ascii="仿宋_GB2312" w:eastAsia="仿宋_GB2312" w:hAnsi="仿宋_GB2312" w:cs="仿宋_GB2312" w:hint="eastAsia"/>
          <w:szCs w:val="21"/>
        </w:rPr>
        <w:br w:type="page"/>
      </w:r>
    </w:p>
    <w:p w:rsidR="00023FF3" w:rsidRDefault="00023FF3">
      <w:pPr>
        <w:widowControl/>
        <w:jc w:val="left"/>
        <w:rPr>
          <w:rFonts w:ascii="仿宋" w:eastAsia="仿宋" w:hAnsi="仿宋" w:cs="仿宋_GB2312"/>
        </w:rPr>
      </w:pPr>
    </w:p>
    <w:p w:rsidR="00023FF3" w:rsidRDefault="00023FF3">
      <w:pPr>
        <w:widowControl/>
        <w:jc w:val="left"/>
        <w:rPr>
          <w:rFonts w:ascii="仿宋" w:eastAsia="仿宋" w:hAnsi="仿宋" w:cs="仿宋_GB2312"/>
        </w:rPr>
      </w:pPr>
    </w:p>
    <w:p w:rsidR="00023FF3" w:rsidRDefault="00023FF3">
      <w:pPr>
        <w:widowControl/>
        <w:jc w:val="left"/>
        <w:rPr>
          <w:rFonts w:ascii="仿宋" w:eastAsia="仿宋" w:hAnsi="仿宋" w:cs="仿宋_GB2312"/>
        </w:rPr>
      </w:pPr>
    </w:p>
    <w:p w:rsidR="00023FF3" w:rsidRDefault="00023FF3">
      <w:pPr>
        <w:widowControl/>
        <w:jc w:val="left"/>
        <w:rPr>
          <w:rFonts w:ascii="仿宋" w:eastAsia="仿宋" w:hAnsi="仿宋" w:cs="仿宋_GB2312"/>
        </w:rPr>
      </w:pPr>
    </w:p>
    <w:p w:rsidR="00023FF3" w:rsidRDefault="00023FF3">
      <w:pPr>
        <w:widowControl/>
        <w:jc w:val="left"/>
        <w:rPr>
          <w:rFonts w:ascii="仿宋" w:eastAsia="仿宋" w:hAnsi="仿宋" w:cs="仿宋_GB2312"/>
        </w:rPr>
      </w:pPr>
    </w:p>
    <w:p w:rsidR="00023FF3" w:rsidRDefault="00023FF3">
      <w:pPr>
        <w:widowControl/>
        <w:jc w:val="left"/>
        <w:rPr>
          <w:rFonts w:ascii="仿宋" w:eastAsia="仿宋" w:hAnsi="仿宋" w:cs="仿宋_GB2312"/>
        </w:rPr>
      </w:pPr>
    </w:p>
    <w:p w:rsidR="00023FF3" w:rsidRDefault="00023FF3">
      <w:pPr>
        <w:widowControl/>
        <w:jc w:val="left"/>
        <w:rPr>
          <w:rFonts w:ascii="仿宋" w:eastAsia="仿宋" w:hAnsi="仿宋" w:cs="仿宋_GB2312"/>
        </w:rPr>
      </w:pPr>
    </w:p>
    <w:p w:rsidR="00023FF3" w:rsidRDefault="00023FF3">
      <w:pPr>
        <w:widowControl/>
        <w:jc w:val="left"/>
        <w:rPr>
          <w:rFonts w:ascii="仿宋" w:eastAsia="仿宋" w:hAnsi="仿宋" w:cs="仿宋_GB2312"/>
        </w:rPr>
      </w:pPr>
    </w:p>
    <w:p w:rsidR="00023FF3" w:rsidRDefault="00023FF3">
      <w:pPr>
        <w:widowControl/>
        <w:jc w:val="left"/>
        <w:rPr>
          <w:rFonts w:ascii="仿宋" w:eastAsia="仿宋" w:hAnsi="仿宋" w:cs="仿宋_GB2312"/>
        </w:rPr>
      </w:pPr>
    </w:p>
    <w:p w:rsidR="00023FF3" w:rsidRDefault="00023FF3">
      <w:pPr>
        <w:widowControl/>
        <w:jc w:val="left"/>
        <w:rPr>
          <w:rFonts w:ascii="仿宋" w:eastAsia="仿宋" w:hAnsi="仿宋" w:cs="仿宋_GB2312"/>
        </w:rPr>
      </w:pPr>
    </w:p>
    <w:p w:rsidR="00023FF3" w:rsidRDefault="00023FF3">
      <w:pPr>
        <w:widowControl/>
        <w:jc w:val="left"/>
        <w:rPr>
          <w:rFonts w:ascii="仿宋" w:eastAsia="仿宋" w:hAnsi="仿宋" w:cs="仿宋_GB2312"/>
        </w:rPr>
      </w:pPr>
    </w:p>
    <w:p w:rsidR="00023FF3" w:rsidRDefault="00023FF3">
      <w:pPr>
        <w:widowControl/>
        <w:jc w:val="left"/>
        <w:rPr>
          <w:rFonts w:ascii="仿宋" w:eastAsia="仿宋" w:hAnsi="仿宋" w:cs="仿宋_GB2312"/>
        </w:rPr>
      </w:pPr>
    </w:p>
    <w:p w:rsidR="00023FF3" w:rsidRDefault="00023FF3">
      <w:pPr>
        <w:widowControl/>
        <w:jc w:val="left"/>
        <w:rPr>
          <w:rFonts w:ascii="仿宋" w:eastAsia="仿宋" w:hAnsi="仿宋" w:cs="仿宋_GB2312"/>
        </w:rPr>
      </w:pPr>
    </w:p>
    <w:p w:rsidR="00023FF3" w:rsidRDefault="00023FF3">
      <w:pPr>
        <w:widowControl/>
        <w:jc w:val="left"/>
        <w:rPr>
          <w:rFonts w:ascii="仿宋" w:eastAsia="仿宋" w:hAnsi="仿宋" w:cs="仿宋_GB2312"/>
        </w:rPr>
      </w:pPr>
    </w:p>
    <w:p w:rsidR="00023FF3" w:rsidRDefault="00023FF3">
      <w:pPr>
        <w:widowControl/>
        <w:jc w:val="left"/>
        <w:rPr>
          <w:rFonts w:ascii="仿宋" w:eastAsia="仿宋" w:hAnsi="仿宋" w:cs="仿宋_GB2312"/>
        </w:rPr>
      </w:pPr>
    </w:p>
    <w:p w:rsidR="00023FF3" w:rsidRDefault="00697C3F">
      <w:pPr>
        <w:pStyle w:val="1"/>
        <w:adjustRightInd w:val="0"/>
        <w:snapToGrid w:val="0"/>
        <w:spacing w:before="0" w:after="0" w:line="360" w:lineRule="auto"/>
        <w:jc w:val="center"/>
        <w:rPr>
          <w:rFonts w:ascii="仿宋_GB2312" w:eastAsia="仿宋_GB2312" w:hAnsi="仿宋_GB2312" w:cs="仿宋_GB2312"/>
          <w:szCs w:val="44"/>
        </w:rPr>
      </w:pPr>
      <w:bookmarkStart w:id="153" w:name="_Toc4485696"/>
      <w:r>
        <w:rPr>
          <w:rFonts w:ascii="仿宋" w:eastAsia="仿宋" w:hAnsi="仿宋" w:cs="仿宋_GB2312" w:hint="eastAsia"/>
        </w:rPr>
        <w:t>第六章</w:t>
      </w:r>
      <w:r>
        <w:rPr>
          <w:rFonts w:ascii="仿宋" w:eastAsia="仿宋" w:hAnsi="仿宋" w:cs="仿宋_GB2312" w:hint="eastAsia"/>
        </w:rPr>
        <w:t xml:space="preserve"> </w:t>
      </w:r>
      <w:bookmarkEnd w:id="153"/>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023FF3" w:rsidRDefault="00697C3F">
      <w:pPr>
        <w:widowControl/>
        <w:jc w:val="left"/>
        <w:rPr>
          <w:rFonts w:ascii="仿宋_GB2312" w:eastAsia="仿宋_GB2312" w:hAnsi="仿宋_GB2312" w:cs="仿宋_GB2312"/>
          <w:szCs w:val="44"/>
        </w:rPr>
      </w:pPr>
      <w:r>
        <w:rPr>
          <w:rFonts w:ascii="仿宋_GB2312" w:eastAsia="仿宋_GB2312" w:hAnsi="仿宋_GB2312" w:cs="仿宋_GB2312"/>
          <w:szCs w:val="44"/>
        </w:rPr>
        <w:br w:type="page"/>
      </w:r>
    </w:p>
    <w:p w:rsidR="00023FF3" w:rsidRDefault="00697C3F">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023FF3" w:rsidRDefault="00697C3F">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023FF3" w:rsidRDefault="00697C3F">
      <w:pPr>
        <w:numPr>
          <w:ilvl w:val="0"/>
          <w:numId w:val="5"/>
        </w:num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w:t>
      </w:r>
      <w:r>
        <w:rPr>
          <w:rFonts w:ascii="仿宋_GB2312" w:eastAsia="仿宋_GB2312" w:hAnsi="仿宋_GB2312" w:cs="仿宋_GB2312" w:hint="eastAsia"/>
          <w:szCs w:val="21"/>
        </w:rPr>
        <w:t>“政府采购合同”指供需双方依照政府采购程序、按照采购文件、响应文件确定的事项所达成的协议，包括附件、附录和上述文件所提到的构成政府采购合同的所有文件。</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2 </w:t>
      </w:r>
      <w:r>
        <w:rPr>
          <w:rFonts w:ascii="仿宋_GB2312" w:eastAsia="仿宋_GB2312" w:hAnsi="仿宋_GB2312" w:cs="仿宋_GB2312" w:hint="eastAsia"/>
          <w:szCs w:val="21"/>
        </w:rPr>
        <w:t>“政府采购合同价”指根据合同约定供方在正确地完全履行政府采购合同义务后需方应支付给供方的价格。</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3 </w:t>
      </w:r>
      <w:r>
        <w:rPr>
          <w:rFonts w:ascii="仿宋_GB2312" w:eastAsia="仿宋_GB2312" w:hAnsi="仿宋_GB2312" w:cs="仿宋_GB2312" w:hint="eastAsia"/>
          <w:szCs w:val="21"/>
        </w:rPr>
        <w:t>“服务”指政府采购合同服务清单（同响应文件中报价一览表及其附表，下同）所约定的服务内容。</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5 </w:t>
      </w:r>
      <w:r>
        <w:rPr>
          <w:rFonts w:ascii="仿宋_GB2312" w:eastAsia="仿宋_GB2312" w:hAnsi="仿宋_GB2312" w:cs="仿宋_GB2312" w:hint="eastAsia"/>
          <w:szCs w:val="21"/>
        </w:rPr>
        <w:t>“需方”指项目基本内容及要求中所述取得产品和服务的采购单位。</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6 </w:t>
      </w:r>
      <w:r>
        <w:rPr>
          <w:rFonts w:ascii="仿宋_GB2312" w:eastAsia="仿宋_GB2312" w:hAnsi="仿宋_GB2312" w:cs="仿宋_GB2312" w:hint="eastAsia"/>
          <w:szCs w:val="21"/>
        </w:rPr>
        <w:t>“供方”指项目基本内容及要求中所述提供产品和服务的中标供应商。</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7 </w:t>
      </w:r>
      <w:r>
        <w:rPr>
          <w:rFonts w:ascii="仿宋_GB2312" w:eastAsia="仿宋_GB2312" w:hAnsi="仿宋_GB2312" w:cs="仿宋_GB2312" w:hint="eastAsia"/>
          <w:szCs w:val="21"/>
        </w:rPr>
        <w:t>“检验”指需方按照政府采购合同约定的标准对供方所提供服务进行的检测和查验。</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 xml:space="preserve">8 </w:t>
      </w:r>
      <w:r>
        <w:rPr>
          <w:rFonts w:ascii="仿宋_GB2312" w:eastAsia="仿宋_GB2312" w:hAnsi="仿宋_GB2312" w:cs="仿宋_GB2312" w:hint="eastAsia"/>
          <w:szCs w:val="21"/>
        </w:rPr>
        <w:t>“验收书”指采购单位或采购代理机构根据合同履约验收意见书形成反映采购单位和组织验收机构意见的文件。</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w:t>
      </w:r>
      <w:r>
        <w:rPr>
          <w:rFonts w:ascii="仿宋_GB2312" w:eastAsia="仿宋_GB2312" w:hAnsi="仿宋_GB2312" w:cs="仿宋_GB2312" w:hint="eastAsia"/>
          <w:szCs w:val="21"/>
        </w:rPr>
        <w:t>“天”指日历天数（如无特别说明）。</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w:t>
      </w:r>
      <w:r>
        <w:rPr>
          <w:rFonts w:ascii="仿宋_GB2312" w:eastAsia="仿宋_GB2312" w:hAnsi="仿宋_GB2312" w:cs="仿宋_GB2312" w:hint="eastAsia"/>
          <w:szCs w:val="21"/>
        </w:rPr>
        <w:t>“第三人”是指本政府采购合同双方以外的任何中国境内外的自然人、法人或其它经济组织。</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w:t>
      </w:r>
      <w:r>
        <w:rPr>
          <w:rFonts w:ascii="仿宋_GB2312" w:eastAsia="仿宋_GB2312" w:hAnsi="仿宋_GB2312" w:cs="仿宋_GB2312" w:hint="eastAsia"/>
          <w:szCs w:val="21"/>
        </w:rPr>
        <w:t>“法律、法规”是指由中国各级政府及有关部门制</w:t>
      </w:r>
      <w:r>
        <w:rPr>
          <w:rFonts w:ascii="仿宋_GB2312" w:eastAsia="仿宋_GB2312" w:hAnsi="仿宋_GB2312" w:cs="仿宋_GB2312" w:hint="eastAsia"/>
          <w:szCs w:val="21"/>
        </w:rPr>
        <w:t>定的法律、行政法规、地方性法规、规章及其它规范性文件的有关规定。</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w:t>
      </w:r>
      <w:r>
        <w:rPr>
          <w:rFonts w:ascii="仿宋_GB2312" w:eastAsia="仿宋_GB2312" w:hAnsi="仿宋_GB2312" w:cs="仿宋_GB2312" w:hint="eastAsia"/>
          <w:szCs w:val="21"/>
        </w:rPr>
        <w:t>“采购文件”指采购人或采购代理机构发布的采购文件。</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w:t>
      </w:r>
      <w:r>
        <w:rPr>
          <w:rFonts w:ascii="仿宋_GB2312" w:eastAsia="仿宋_GB2312" w:hAnsi="仿宋_GB2312" w:cs="仿宋_GB2312" w:hint="eastAsia"/>
          <w:szCs w:val="21"/>
        </w:rPr>
        <w:t>“响应文件”指供方按照采购代理机构采购文件的要求编制和递交，并最终被评标委员会接受的响应文件。</w:t>
      </w:r>
    </w:p>
    <w:p w:rsidR="00023FF3" w:rsidRDefault="00697C3F">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w:t>
      </w:r>
      <w:r>
        <w:rPr>
          <w:rFonts w:ascii="仿宋_GB2312" w:eastAsia="仿宋_GB2312" w:hAnsi="仿宋_GB2312" w:cs="仿宋_GB2312" w:hint="eastAsia"/>
          <w:b/>
          <w:szCs w:val="21"/>
        </w:rPr>
        <w:t>技术规范与服务内容</w:t>
      </w:r>
    </w:p>
    <w:p w:rsidR="00023FF3" w:rsidRDefault="00697C3F" w:rsidP="00C002FF">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w:t>
      </w:r>
      <w:r>
        <w:rPr>
          <w:rFonts w:ascii="仿宋_GB2312" w:eastAsia="仿宋_GB2312" w:hAnsi="仿宋_GB2312" w:cs="仿宋_GB2312" w:hint="eastAsia"/>
          <w:szCs w:val="21"/>
        </w:rPr>
        <w:t>所响应服务的技术规范应与采购文件规定的技术规范（如果有的话）相一致。若无相应说明，则以国家有关部门最新颁布的相应标准及规范为准。</w:t>
      </w:r>
    </w:p>
    <w:p w:rsidR="00023FF3" w:rsidRDefault="00697C3F" w:rsidP="00C002FF">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 xml:space="preserve">2.2 </w:t>
      </w:r>
      <w:r>
        <w:rPr>
          <w:rFonts w:ascii="仿宋_GB2312" w:eastAsia="仿宋_GB2312" w:hAnsi="仿宋_GB2312" w:cs="仿宋_GB2312" w:hint="eastAsia"/>
          <w:szCs w:val="21"/>
        </w:rPr>
        <w:t>所响应服务的服务内容应与采购文件规定服务内容及响应文件中的项目要求及投标响应表一致。</w:t>
      </w:r>
    </w:p>
    <w:p w:rsidR="00023FF3" w:rsidRDefault="00697C3F">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w:t>
      </w:r>
      <w:r>
        <w:rPr>
          <w:rFonts w:ascii="仿宋_GB2312" w:eastAsia="仿宋_GB2312" w:hAnsi="仿宋_GB2312" w:cs="仿宋_GB2312" w:hint="eastAsia"/>
          <w:b/>
          <w:szCs w:val="21"/>
        </w:rPr>
        <w:t>知识产权</w:t>
      </w:r>
    </w:p>
    <w:p w:rsidR="00023FF3" w:rsidRDefault="00697C3F" w:rsidP="00C002FF">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szCs w:val="21"/>
        </w:rPr>
        <w:t>供方应保</w:t>
      </w:r>
      <w:r>
        <w:rPr>
          <w:rFonts w:ascii="仿宋_GB2312" w:eastAsia="仿宋_GB2312" w:hAnsi="仿宋_GB2312" w:cs="仿宋_GB2312" w:hint="eastAsia"/>
          <w:szCs w:val="21"/>
        </w:rPr>
        <w:t>证需方在使用本政府采购合同项下的服务或其任何一部分时免受第三方提出侵犯其知识产权、商标权或工业设计权的起诉。如果发生此类问题，供方负责交涉、处理并承担由此引起的全部法律及经济责任。</w:t>
      </w:r>
    </w:p>
    <w:p w:rsidR="00023FF3" w:rsidRDefault="00697C3F" w:rsidP="00C002FF">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3.2</w:t>
      </w:r>
      <w:r>
        <w:rPr>
          <w:rFonts w:ascii="仿宋_GB2312" w:eastAsia="仿宋_GB2312" w:hAnsi="仿宋_GB2312" w:cs="仿宋_GB2312" w:hint="eastAsia"/>
          <w:szCs w:val="21"/>
        </w:rPr>
        <w:t>供方应保证所供服务符合国家的有关规定。</w:t>
      </w:r>
    </w:p>
    <w:p w:rsidR="00023FF3" w:rsidRDefault="00697C3F" w:rsidP="00C002FF">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w:t>
      </w:r>
      <w:r>
        <w:rPr>
          <w:rFonts w:ascii="仿宋_GB2312" w:eastAsia="仿宋_GB2312" w:hAnsi="仿宋_GB2312" w:cs="仿宋_GB2312" w:hint="eastAsia"/>
          <w:szCs w:val="21"/>
        </w:rPr>
        <w:t>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023FF3" w:rsidRDefault="00697C3F">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w:t>
      </w:r>
      <w:r>
        <w:rPr>
          <w:rFonts w:ascii="仿宋_GB2312" w:eastAsia="仿宋_GB2312" w:hAnsi="仿宋_GB2312" w:cs="仿宋_GB2312" w:hint="eastAsia"/>
          <w:b/>
          <w:szCs w:val="21"/>
        </w:rPr>
        <w:t>完成方式</w:t>
      </w:r>
    </w:p>
    <w:p w:rsidR="00023FF3" w:rsidRDefault="00697C3F" w:rsidP="00C002FF">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rsidR="00023FF3" w:rsidRDefault="00697C3F">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w:t>
      </w:r>
      <w:r>
        <w:rPr>
          <w:rFonts w:ascii="仿宋_GB2312" w:eastAsia="仿宋_GB2312" w:hAnsi="仿宋_GB2312" w:cs="仿宋_GB2312" w:hint="eastAsia"/>
          <w:b/>
          <w:szCs w:val="21"/>
        </w:rPr>
        <w:t>付款</w:t>
      </w:r>
    </w:p>
    <w:p w:rsidR="00023FF3" w:rsidRDefault="00697C3F" w:rsidP="00C002FF">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w:t>
      </w:r>
      <w:r>
        <w:rPr>
          <w:rFonts w:ascii="仿宋_GB2312" w:eastAsia="仿宋_GB2312" w:hAnsi="仿宋_GB2312" w:cs="仿宋_GB2312" w:hint="eastAsia"/>
          <w:szCs w:val="21"/>
        </w:rPr>
        <w:t>政府采购合同以人民币付款。</w:t>
      </w:r>
    </w:p>
    <w:p w:rsidR="00023FF3" w:rsidRDefault="00697C3F" w:rsidP="00C002FF">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w:t>
      </w:r>
      <w:r>
        <w:rPr>
          <w:rFonts w:ascii="仿宋_GB2312" w:eastAsia="仿宋_GB2312" w:hAnsi="仿宋_GB2312" w:cs="仿宋_GB2312" w:hint="eastAsia"/>
          <w:szCs w:val="21"/>
        </w:rPr>
        <w:t>在供方按照政府采购合同的规定履行服务后，需方按照合同约定的方式和条件付款。</w:t>
      </w:r>
    </w:p>
    <w:p w:rsidR="00023FF3" w:rsidRDefault="00697C3F">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w:t>
      </w:r>
      <w:r>
        <w:rPr>
          <w:rFonts w:ascii="仿宋_GB2312" w:eastAsia="仿宋_GB2312" w:hAnsi="仿宋_GB2312" w:cs="仿宋_GB2312" w:hint="eastAsia"/>
          <w:b/>
          <w:szCs w:val="21"/>
        </w:rPr>
        <w:t>服务质量</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w:t>
      </w:r>
      <w:r>
        <w:rPr>
          <w:rFonts w:ascii="仿宋_GB2312" w:eastAsia="仿宋_GB2312" w:hAnsi="仿宋_GB2312" w:cs="仿宋_GB2312" w:hint="eastAsia"/>
          <w:szCs w:val="21"/>
        </w:rPr>
        <w:t>供方应保证政府采购合同项下所供服务是由供方提供的，并完全符合强制性的国家技术质量规范和政府采购合同规定的质量、性能和技术规范等要求。</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w:t>
      </w:r>
      <w:r>
        <w:rPr>
          <w:rFonts w:ascii="仿宋_GB2312" w:eastAsia="仿宋_GB2312" w:hAnsi="仿宋_GB2312" w:cs="仿宋_GB2312" w:hint="eastAsia"/>
          <w:szCs w:val="21"/>
        </w:rPr>
        <w:t>供方提供的服务质量应满足行业一般标准，符合合同约定。</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w:t>
      </w:r>
      <w:r>
        <w:rPr>
          <w:rFonts w:ascii="仿宋_GB2312" w:eastAsia="仿宋_GB2312" w:hAnsi="仿宋_GB2312" w:cs="仿宋_GB2312" w:hint="eastAsia"/>
          <w:szCs w:val="21"/>
        </w:rPr>
        <w:t>需方有权对供方的服务质量进行监督，发现服务存在不符合合同标准的情形的，可以要求供方改正服务方式、替换服务人员等补救方式，供方应按需方要求改正，并赔偿需方实际损失。</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w:t>
      </w:r>
      <w:r>
        <w:rPr>
          <w:rFonts w:ascii="仿宋_GB2312" w:eastAsia="仿宋_GB2312" w:hAnsi="仿宋_GB2312" w:cs="仿宋_GB2312" w:hint="eastAsia"/>
          <w:szCs w:val="21"/>
        </w:rPr>
        <w:t>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023FF3" w:rsidRDefault="00697C3F">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w:t>
      </w:r>
      <w:r>
        <w:rPr>
          <w:rFonts w:ascii="仿宋_GB2312" w:eastAsia="仿宋_GB2312" w:hAnsi="仿宋_GB2312" w:cs="仿宋_GB2312" w:hint="eastAsia"/>
          <w:b/>
          <w:szCs w:val="21"/>
        </w:rPr>
        <w:t>技术服务和保修责任</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w:t>
      </w:r>
      <w:r>
        <w:rPr>
          <w:rFonts w:ascii="仿宋_GB2312" w:eastAsia="仿宋_GB2312" w:hAnsi="仿宋_GB2312" w:cs="仿宋_GB2312" w:hint="eastAsia"/>
          <w:szCs w:val="21"/>
        </w:rPr>
        <w:t>本条适用于委托开发等最终以产品形式交付需方使用的服务。</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w:t>
      </w:r>
      <w:r>
        <w:rPr>
          <w:rFonts w:ascii="仿宋_GB2312" w:eastAsia="仿宋_GB2312" w:hAnsi="仿宋_GB2312" w:cs="仿宋_GB2312" w:hint="eastAsia"/>
          <w:szCs w:val="21"/>
        </w:rPr>
        <w:t>供方对交付的产品的保修期，以采购文件中的规定为准，如果响应文件中的承诺优于采购文件规定，则以响应文件为准。</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w:t>
      </w:r>
      <w:r>
        <w:rPr>
          <w:rFonts w:ascii="仿宋_GB2312" w:eastAsia="仿宋_GB2312" w:hAnsi="仿宋_GB2312" w:cs="仿宋_GB2312" w:hint="eastAsia"/>
          <w:szCs w:val="21"/>
        </w:rPr>
        <w:t>供方应按如下内容提供售后服务：</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w:t>
      </w:r>
      <w:r>
        <w:rPr>
          <w:rFonts w:ascii="仿宋_GB2312" w:eastAsia="仿宋_GB2312" w:hAnsi="仿宋_GB2312" w:cs="仿宋_GB2312" w:hint="eastAsia"/>
          <w:szCs w:val="21"/>
        </w:rPr>
        <w:t>产品经过试运行期，所有性能指标达到技术规范书的要求时，可按采</w:t>
      </w:r>
      <w:r>
        <w:rPr>
          <w:rFonts w:ascii="仿宋_GB2312" w:eastAsia="仿宋_GB2312" w:hAnsi="仿宋_GB2312" w:cs="仿宋_GB2312" w:hint="eastAsia"/>
          <w:szCs w:val="21"/>
        </w:rPr>
        <w:t>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w:t>
      </w:r>
      <w:r>
        <w:rPr>
          <w:rFonts w:ascii="仿宋_GB2312" w:eastAsia="仿宋_GB2312" w:hAnsi="仿宋_GB2312" w:cs="仿宋_GB2312" w:hint="eastAsia"/>
          <w:szCs w:val="21"/>
        </w:rPr>
        <w:t>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7.3.3</w:t>
      </w:r>
      <w:r>
        <w:rPr>
          <w:rFonts w:ascii="仿宋_GB2312" w:eastAsia="仿宋_GB2312" w:hAnsi="仿宋_GB2312" w:cs="仿宋_GB2312" w:hint="eastAsia"/>
          <w:szCs w:val="21"/>
        </w:rPr>
        <w:t>保修期间供方要保修除消耗品以外的所有产品。如果系统、设备等发生故障，供方要调查故障原因并修复直至满足最终验收指标和性能的要求，或者修理、更换整个或部分有缺陷的材料。</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w:t>
      </w:r>
      <w:r>
        <w:rPr>
          <w:rFonts w:ascii="仿宋_GB2312" w:eastAsia="仿宋_GB2312" w:hAnsi="仿宋_GB2312" w:cs="仿宋_GB2312" w:hint="eastAsia"/>
          <w:szCs w:val="21"/>
        </w:rPr>
        <w:t>保修期内，供方提供电话、电子邮件、</w:t>
      </w:r>
      <w:r>
        <w:rPr>
          <w:rFonts w:ascii="仿宋_GB2312" w:eastAsia="仿宋_GB2312" w:hAnsi="仿宋_GB2312" w:cs="仿宋_GB2312" w:hint="eastAsia"/>
          <w:szCs w:val="21"/>
        </w:rPr>
        <w:t>Web</w:t>
      </w:r>
      <w:r>
        <w:rPr>
          <w:rFonts w:ascii="仿宋_GB2312" w:eastAsia="仿宋_GB2312" w:hAnsi="仿宋_GB2312" w:cs="仿宋_GB2312" w:hint="eastAsia"/>
          <w:szCs w:val="21"/>
        </w:rPr>
        <w:t>、现场服务等方式的技术支持，对用</w:t>
      </w:r>
      <w:r>
        <w:rPr>
          <w:rFonts w:ascii="仿宋_GB2312" w:eastAsia="仿宋_GB2312" w:hAnsi="仿宋_GB2312" w:cs="仿宋_GB2312" w:hint="eastAsia"/>
          <w:szCs w:val="21"/>
        </w:rPr>
        <w:lastRenderedPageBreak/>
        <w:t>户的现场服务要求，供方必须按响应文件做出的承诺进行响应。</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w:t>
      </w:r>
      <w:r>
        <w:rPr>
          <w:rFonts w:ascii="仿宋_GB2312" w:eastAsia="仿宋_GB2312" w:hAnsi="仿宋_GB2312" w:cs="仿宋_GB2312" w:hint="eastAsia"/>
          <w:szCs w:val="21"/>
        </w:rPr>
        <w:t>保修期内，供方应对出现故障无法修复的产品或无法正常运行的系统，提供替代产品以保证系统的正常工作。</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w:t>
      </w:r>
      <w:r>
        <w:rPr>
          <w:rFonts w:ascii="仿宋_GB2312" w:eastAsia="仿宋_GB2312" w:hAnsi="仿宋_GB2312" w:cs="仿宋_GB2312" w:hint="eastAsia"/>
          <w:szCs w:val="21"/>
        </w:rPr>
        <w:t>保修期内，供方应投标时的承诺提供相关服务。</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w:t>
      </w:r>
      <w:r>
        <w:rPr>
          <w:rFonts w:ascii="仿宋_GB2312" w:eastAsia="仿宋_GB2312" w:hAnsi="仿宋_GB2312" w:cs="仿宋_GB2312" w:hint="eastAsia"/>
          <w:szCs w:val="21"/>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w:t>
      </w:r>
      <w:r>
        <w:rPr>
          <w:rFonts w:ascii="仿宋_GB2312" w:eastAsia="仿宋_GB2312" w:hAnsi="仿宋_GB2312" w:cs="仿宋_GB2312" w:hint="eastAsia"/>
          <w:szCs w:val="21"/>
        </w:rPr>
        <w:t>陷和瑕疵承担责任。</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w:t>
      </w:r>
      <w:r>
        <w:rPr>
          <w:rFonts w:ascii="仿宋_GB2312" w:eastAsia="仿宋_GB2312" w:hAnsi="仿宋_GB2312" w:cs="仿宋_GB2312" w:hint="eastAsia"/>
          <w:szCs w:val="21"/>
        </w:rPr>
        <w:t>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w:t>
      </w:r>
      <w:r>
        <w:rPr>
          <w:rFonts w:ascii="仿宋_GB2312" w:eastAsia="仿宋_GB2312" w:hAnsi="仿宋_GB2312" w:cs="仿宋_GB2312" w:hint="eastAsia"/>
          <w:szCs w:val="21"/>
        </w:rPr>
        <w:t>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w:t>
      </w:r>
      <w:r>
        <w:rPr>
          <w:rFonts w:ascii="仿宋_GB2312" w:eastAsia="仿宋_GB2312" w:hAnsi="仿宋_GB2312" w:cs="仿宋_GB2312" w:hint="eastAsia"/>
          <w:szCs w:val="21"/>
        </w:rPr>
        <w:t>价从尚未支付的政府采购合同价款中扣除。如果这些金额不足以补偿，需方有权向供方提出不足部分的赔偿要求。货物经维修或更换后仍无法达到约定质量要求和技术标准，需方有权退货并向供方索赔。</w:t>
      </w:r>
    </w:p>
    <w:p w:rsidR="00023FF3" w:rsidRDefault="00697C3F" w:rsidP="00C002FF">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w:t>
      </w:r>
      <w:r>
        <w:rPr>
          <w:rFonts w:ascii="仿宋_GB2312" w:eastAsia="仿宋_GB2312" w:hAnsi="仿宋_GB2312" w:cs="仿宋_GB2312" w:hint="eastAsia"/>
          <w:szCs w:val="21"/>
        </w:rPr>
        <w:t>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w:t>
      </w:r>
      <w:r>
        <w:rPr>
          <w:rFonts w:ascii="仿宋_GB2312" w:eastAsia="仿宋_GB2312" w:hAnsi="仿宋_GB2312" w:cs="仿宋_GB2312" w:hint="eastAsia"/>
          <w:szCs w:val="21"/>
        </w:rPr>
        <w:t>，赔付需方因事故责任产生的罚款或其他费用。本条款在质保期及合同期届满后持续有效。</w:t>
      </w:r>
    </w:p>
    <w:p w:rsidR="00023FF3" w:rsidRDefault="00697C3F">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w:t>
      </w:r>
      <w:r>
        <w:rPr>
          <w:rFonts w:ascii="仿宋_GB2312" w:eastAsia="仿宋_GB2312" w:hAnsi="仿宋_GB2312" w:cs="仿宋_GB2312" w:hint="eastAsia"/>
          <w:b/>
          <w:szCs w:val="21"/>
        </w:rPr>
        <w:t>检验和验收</w:t>
      </w:r>
    </w:p>
    <w:p w:rsidR="00023FF3" w:rsidRDefault="00697C3F" w:rsidP="00C002FF">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w:t>
      </w:r>
      <w:r>
        <w:rPr>
          <w:rFonts w:ascii="仿宋_GB2312" w:eastAsia="仿宋_GB2312" w:hAnsi="仿宋_GB2312" w:cs="仿宋_GB2312" w:hint="eastAsia"/>
          <w:szCs w:val="21"/>
        </w:rPr>
        <w:t>完成服务后，需方或采购代理机构（由具体项目决定）应在政府采购合同规定的时间内组织验收，并在“验收书”上签字。“验收书”将作为申请付款文件的一部分。</w:t>
      </w:r>
    </w:p>
    <w:p w:rsidR="00023FF3" w:rsidRDefault="00697C3F" w:rsidP="00C002FF">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w:t>
      </w:r>
      <w:r>
        <w:rPr>
          <w:rFonts w:ascii="仿宋_GB2312" w:eastAsia="仿宋_GB2312" w:hAnsi="仿宋_GB2312" w:cs="仿宋_GB2312" w:hint="eastAsia"/>
          <w:szCs w:val="21"/>
        </w:rPr>
        <w:t>对于委托开发等最终以产品形式交付需方使用的服务，保修期自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023FF3" w:rsidRDefault="00697C3F">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w:t>
      </w:r>
      <w:r>
        <w:rPr>
          <w:rFonts w:ascii="仿宋_GB2312" w:eastAsia="仿宋_GB2312" w:hAnsi="仿宋_GB2312" w:cs="仿宋_GB2312" w:hint="eastAsia"/>
          <w:b/>
          <w:szCs w:val="21"/>
        </w:rPr>
        <w:t>违约责任</w:t>
      </w:r>
    </w:p>
    <w:p w:rsidR="00023FF3" w:rsidRDefault="00697C3F" w:rsidP="00C002FF">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w:t>
      </w:r>
      <w:r>
        <w:rPr>
          <w:rFonts w:ascii="仿宋_GB2312" w:eastAsia="仿宋_GB2312" w:hAnsi="仿宋_GB2312" w:cs="仿宋_GB2312" w:hint="eastAsia"/>
          <w:szCs w:val="21"/>
        </w:rPr>
        <w:t>如果供方未按照政府采购合同规定的要求提供服务；或供方未能履行政府采购合同规定的任何其它义务时，需方有权向供方发出违约通知书，供方应按照需方选择的下列一种或多种方式承担赔偿责任：</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w:t>
      </w:r>
      <w:r>
        <w:rPr>
          <w:rFonts w:ascii="仿宋_GB2312" w:eastAsia="仿宋_GB2312" w:hAnsi="仿宋_GB2312" w:cs="仿宋_GB2312" w:hint="eastAsia"/>
          <w:szCs w:val="21"/>
        </w:rPr>
        <w:t>在需方同意延长的期限内提供服务并承担由此给需方造成的一切损失；</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w:t>
      </w:r>
      <w:r>
        <w:rPr>
          <w:rFonts w:ascii="仿宋_GB2312" w:eastAsia="仿宋_GB2312" w:hAnsi="仿宋_GB2312" w:cs="仿宋_GB2312" w:hint="eastAsia"/>
          <w:szCs w:val="21"/>
        </w:rPr>
        <w:t>在需方规定的时间内，用符合政府采购合同规定的服务以达到政府采购合同规定的要求，供方应承担由此发生的一切费用和风险。此时，相关服务的期限也应相应延长；</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9.1.3</w:t>
      </w:r>
      <w:r>
        <w:rPr>
          <w:rFonts w:ascii="仿宋_GB2312" w:eastAsia="仿宋_GB2312" w:hAnsi="仿宋_GB2312" w:cs="仿宋_GB2312" w:hint="eastAsia"/>
          <w:szCs w:val="21"/>
        </w:rPr>
        <w:t>需方有权部分或全部解除政府采购合同并要求供方赔偿由此造成的损失。此时需方可采取必要的</w:t>
      </w:r>
      <w:r>
        <w:rPr>
          <w:rFonts w:ascii="仿宋_GB2312" w:eastAsia="仿宋_GB2312" w:hAnsi="仿宋_GB2312" w:cs="仿宋_GB2312" w:hint="eastAsia"/>
          <w:szCs w:val="21"/>
        </w:rPr>
        <w:t>补救措施，相关费用由供方承担。</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w:t>
      </w:r>
      <w:r>
        <w:rPr>
          <w:rFonts w:ascii="仿宋_GB2312" w:eastAsia="仿宋_GB2312" w:hAnsi="仿宋_GB2312" w:cs="仿宋_GB2312" w:hint="eastAsia"/>
          <w:szCs w:val="21"/>
        </w:rPr>
        <w:t>如果供方在收到需方的违约通知书后</w:t>
      </w:r>
      <w:r>
        <w:rPr>
          <w:rFonts w:ascii="仿宋_GB2312" w:eastAsia="仿宋_GB2312" w:hAnsi="仿宋_GB2312" w:cs="仿宋_GB2312" w:hint="eastAsia"/>
          <w:szCs w:val="21"/>
        </w:rPr>
        <w:t>10</w:t>
      </w:r>
      <w:r>
        <w:rPr>
          <w:rFonts w:ascii="仿宋_GB2312" w:eastAsia="仿宋_GB2312" w:hAnsi="仿宋_GB2312" w:cs="仿宋_GB2312" w:hint="eastAsia"/>
          <w:szCs w:val="21"/>
        </w:rPr>
        <w:t>日内未作答复也没有按照需方选择的方式承担违约责任，则需方有权从履约保证金（如有）、尚未支付的政府采购合同价款中扣回索赔金额。如果这些金额不足以补偿，需方有权向供方提出不足部分的赔偿要求。</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w:t>
      </w:r>
      <w:r>
        <w:rPr>
          <w:rFonts w:ascii="仿宋_GB2312" w:eastAsia="仿宋_GB2312" w:hAnsi="仿宋_GB2312" w:cs="仿宋_GB2312" w:hint="eastAsia"/>
          <w:szCs w:val="21"/>
        </w:rPr>
        <w:t>延期服务的违约责任</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w:t>
      </w:r>
      <w:r>
        <w:rPr>
          <w:rFonts w:ascii="仿宋_GB2312" w:eastAsia="仿宋_GB2312" w:hAnsi="仿宋_GB2312" w:cs="仿宋_GB2312" w:hint="eastAsia"/>
          <w:szCs w:val="21"/>
        </w:rPr>
        <w:t>除本合同条款第</w:t>
      </w:r>
      <w:r>
        <w:rPr>
          <w:rFonts w:ascii="仿宋_GB2312" w:eastAsia="仿宋_GB2312" w:hAnsi="仿宋_GB2312" w:cs="仿宋_GB2312" w:hint="eastAsia"/>
          <w:szCs w:val="21"/>
        </w:rPr>
        <w:t>9</w:t>
      </w:r>
      <w:r>
        <w:rPr>
          <w:rFonts w:ascii="仿宋_GB2312" w:eastAsia="仿宋_GB2312" w:hAnsi="仿宋_GB2312" w:cs="仿宋_GB2312" w:hint="eastAsia"/>
          <w:szCs w:val="21"/>
        </w:rPr>
        <w:t>条规定外，如果供方没有按照政府采购合同规定的时间提供服务，需方可要求供方支付违约金。违约金按照每</w:t>
      </w:r>
      <w:proofErr w:type="gramStart"/>
      <w:r>
        <w:rPr>
          <w:rFonts w:ascii="仿宋_GB2312" w:eastAsia="仿宋_GB2312" w:hAnsi="仿宋_GB2312" w:cs="仿宋_GB2312" w:hint="eastAsia"/>
          <w:szCs w:val="21"/>
        </w:rPr>
        <w:t>周未</w:t>
      </w:r>
      <w:proofErr w:type="gramEnd"/>
      <w:r>
        <w:rPr>
          <w:rFonts w:ascii="仿宋_GB2312" w:eastAsia="仿宋_GB2312" w:hAnsi="仿宋_GB2312" w:cs="仿宋_GB2312" w:hint="eastAsia"/>
          <w:szCs w:val="21"/>
        </w:rPr>
        <w:t>提供服务费用的</w:t>
      </w:r>
      <w:r>
        <w:rPr>
          <w:rFonts w:ascii="仿宋_GB2312" w:eastAsia="仿宋_GB2312" w:hAnsi="仿宋_GB2312" w:cs="仿宋_GB2312" w:hint="eastAsia"/>
          <w:szCs w:val="21"/>
        </w:rPr>
        <w:t>0.5%</w:t>
      </w:r>
      <w:r>
        <w:rPr>
          <w:rFonts w:ascii="仿宋_GB2312" w:eastAsia="仿宋_GB2312" w:hAnsi="仿宋_GB2312" w:cs="仿宋_GB2312" w:hint="eastAsia"/>
          <w:szCs w:val="21"/>
        </w:rPr>
        <w:t>计收，但违约金的最高限额为未提供服务的合同价格的</w:t>
      </w:r>
      <w:r>
        <w:rPr>
          <w:rFonts w:ascii="仿宋_GB2312" w:eastAsia="仿宋_GB2312" w:hAnsi="仿宋_GB2312" w:cs="仿宋_GB2312" w:hint="eastAsia"/>
          <w:szCs w:val="21"/>
        </w:rPr>
        <w:t>5%</w:t>
      </w:r>
      <w:r>
        <w:rPr>
          <w:rFonts w:ascii="仿宋_GB2312" w:eastAsia="仿宋_GB2312" w:hAnsi="仿宋_GB2312" w:cs="仿宋_GB2312" w:hint="eastAsia"/>
          <w:szCs w:val="21"/>
        </w:rPr>
        <w:t>。一周按</w:t>
      </w:r>
      <w:r>
        <w:rPr>
          <w:rFonts w:ascii="仿宋_GB2312" w:eastAsia="仿宋_GB2312" w:hAnsi="仿宋_GB2312" w:cs="仿宋_GB2312" w:hint="eastAsia"/>
          <w:szCs w:val="21"/>
        </w:rPr>
        <w:t>7</w:t>
      </w:r>
      <w:r>
        <w:rPr>
          <w:rFonts w:ascii="仿宋_GB2312" w:eastAsia="仿宋_GB2312" w:hAnsi="仿宋_GB2312" w:cs="仿宋_GB2312" w:hint="eastAsia"/>
          <w:szCs w:val="21"/>
        </w:rPr>
        <w:t>天计算，不足</w:t>
      </w:r>
      <w:r>
        <w:rPr>
          <w:rFonts w:ascii="仿宋_GB2312" w:eastAsia="仿宋_GB2312" w:hAnsi="仿宋_GB2312" w:cs="仿宋_GB2312" w:hint="eastAsia"/>
          <w:szCs w:val="21"/>
        </w:rPr>
        <w:t>7</w:t>
      </w:r>
      <w:r>
        <w:rPr>
          <w:rFonts w:ascii="仿宋_GB2312" w:eastAsia="仿宋_GB2312" w:hAnsi="仿宋_GB2312" w:cs="仿宋_GB2312" w:hint="eastAsia"/>
          <w:szCs w:val="21"/>
        </w:rPr>
        <w:t>天按一周计算。如果达到最高限额，需方有权解除政府采购合同。</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w:t>
      </w:r>
      <w:r>
        <w:rPr>
          <w:rFonts w:ascii="仿宋_GB2312" w:eastAsia="仿宋_GB2312" w:hAnsi="仿宋_GB2312" w:cs="仿宋_GB2312" w:hint="eastAsia"/>
          <w:szCs w:val="21"/>
        </w:rPr>
        <w:t>以上各项交付的违约金并不影响违约方履行政府采购合同的各项义务。</w:t>
      </w:r>
    </w:p>
    <w:p w:rsidR="00023FF3" w:rsidRDefault="00697C3F">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w:t>
      </w:r>
      <w:r>
        <w:rPr>
          <w:rFonts w:ascii="仿宋_GB2312" w:eastAsia="仿宋_GB2312" w:hAnsi="仿宋_GB2312" w:cs="仿宋_GB2312" w:hint="eastAsia"/>
          <w:b/>
          <w:szCs w:val="21"/>
        </w:rPr>
        <w:t>不可抗力</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w:t>
      </w:r>
      <w:r>
        <w:rPr>
          <w:rFonts w:ascii="仿宋_GB2312" w:eastAsia="仿宋_GB2312" w:hAnsi="仿宋_GB2312" w:cs="仿宋_GB2312" w:hint="eastAsia"/>
          <w:szCs w:val="21"/>
        </w:rPr>
        <w:t>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w:t>
      </w:r>
      <w:r>
        <w:rPr>
          <w:rFonts w:ascii="仿宋_GB2312" w:eastAsia="仿宋_GB2312" w:hAnsi="仿宋_GB2312" w:cs="仿宋_GB2312" w:hint="eastAsia"/>
          <w:szCs w:val="21"/>
        </w:rPr>
        <w:t>本条所述的“不可抗力”系指那些双方无法控制，不可预见的事件，但不包括双方的违约或疏忽。这些事件包括但不限于：战争、严重火灾、洪水、台风、地震。</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w:t>
      </w:r>
      <w:r>
        <w:rPr>
          <w:rFonts w:ascii="仿宋_GB2312" w:eastAsia="仿宋_GB2312" w:hAnsi="仿宋_GB2312" w:cs="仿宋_GB2312" w:hint="eastAsia"/>
          <w:szCs w:val="21"/>
        </w:rPr>
        <w:t>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023FF3" w:rsidRDefault="00697C3F">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w:t>
      </w:r>
      <w:r>
        <w:rPr>
          <w:rFonts w:ascii="仿宋_GB2312" w:eastAsia="仿宋_GB2312" w:hAnsi="仿宋_GB2312" w:cs="仿宋_GB2312" w:hint="eastAsia"/>
          <w:b/>
          <w:szCs w:val="21"/>
        </w:rPr>
        <w:t>争端的解决</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w:t>
      </w:r>
      <w:r>
        <w:rPr>
          <w:rFonts w:ascii="仿宋_GB2312" w:eastAsia="仿宋_GB2312" w:hAnsi="仿宋_GB2312" w:cs="仿宋_GB2312" w:hint="eastAsia"/>
          <w:szCs w:val="21"/>
        </w:rPr>
        <w:t>需方和供方应通过友好协商，解决在执行本政府采购合同过程中所发生的或与本政府采购合同有关的一切争端。</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w:t>
      </w:r>
      <w:r>
        <w:rPr>
          <w:rFonts w:ascii="仿宋_GB2312" w:eastAsia="仿宋_GB2312" w:hAnsi="仿宋_GB2312" w:cs="仿宋_GB2312" w:hint="eastAsia"/>
          <w:szCs w:val="21"/>
        </w:rPr>
        <w:t>如果协商不成，双方中的任何一方可向需方所在地的人民法院提起诉讼。</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w:t>
      </w:r>
      <w:r>
        <w:rPr>
          <w:rFonts w:ascii="仿宋_GB2312" w:eastAsia="仿宋_GB2312" w:hAnsi="仿宋_GB2312" w:cs="仿宋_GB2312" w:hint="eastAsia"/>
          <w:szCs w:val="21"/>
        </w:rPr>
        <w:t>因政府采购合同部分履行引发诉讼的，在诉讼期间，除正在进行诉讼的部分外，本政府采购合同的其它部分应继续执行。</w:t>
      </w:r>
    </w:p>
    <w:p w:rsidR="00023FF3" w:rsidRDefault="00697C3F">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w:t>
      </w:r>
      <w:r>
        <w:rPr>
          <w:rFonts w:ascii="仿宋_GB2312" w:eastAsia="仿宋_GB2312" w:hAnsi="仿宋_GB2312" w:cs="仿宋_GB2312" w:hint="eastAsia"/>
          <w:b/>
          <w:szCs w:val="21"/>
        </w:rPr>
        <w:t>违约终止政府采购合同</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w:t>
      </w:r>
      <w:r>
        <w:rPr>
          <w:rFonts w:ascii="仿宋_GB2312" w:eastAsia="仿宋_GB2312" w:hAnsi="仿宋_GB2312" w:cs="仿宋_GB2312" w:hint="eastAsia"/>
          <w:szCs w:val="21"/>
        </w:rPr>
        <w:t>在需方因供方违约而按政府采购合同约定采取的任何补救措施不起作用的情况下，需方可在下列情况下向供方发出书面通知，提出终止部分或全部政府采购合同。</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w:t>
      </w:r>
      <w:r>
        <w:rPr>
          <w:rFonts w:ascii="仿宋_GB2312" w:eastAsia="仿宋_GB2312" w:hAnsi="仿宋_GB2312" w:cs="仿宋_GB2312" w:hint="eastAsia"/>
          <w:szCs w:val="21"/>
        </w:rPr>
        <w:t>如果供方未能在政府采购合同规定的限期或需方同意延长的限期内提供部分或全部服务；</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w:t>
      </w:r>
      <w:r>
        <w:rPr>
          <w:rFonts w:ascii="仿宋_GB2312" w:eastAsia="仿宋_GB2312" w:hAnsi="仿宋_GB2312" w:cs="仿宋_GB2312" w:hint="eastAsia"/>
          <w:szCs w:val="21"/>
        </w:rPr>
        <w:t>如果供方未能履行政府采购合同规定的其它任何义务。</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w:t>
      </w:r>
      <w:r>
        <w:rPr>
          <w:rFonts w:ascii="仿宋_GB2312" w:eastAsia="仿宋_GB2312" w:hAnsi="仿宋_GB2312" w:cs="仿宋_GB2312" w:hint="eastAsia"/>
          <w:szCs w:val="21"/>
        </w:rPr>
        <w:t>未经需方事先书面同意，供方部分转让和分包或全部转让和分包其应履行的政府采购合同义务。</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 xml:space="preserve">12.2 </w:t>
      </w:r>
      <w:r>
        <w:rPr>
          <w:rFonts w:ascii="仿宋_GB2312" w:eastAsia="仿宋_GB2312" w:hAnsi="仿宋_GB2312" w:cs="仿宋_GB2312" w:hint="eastAsia"/>
          <w:szCs w:val="21"/>
        </w:rPr>
        <w:t>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023FF3" w:rsidRDefault="00697C3F">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w:t>
      </w:r>
      <w:r>
        <w:rPr>
          <w:rFonts w:ascii="仿宋_GB2312" w:eastAsia="仿宋_GB2312" w:hAnsi="仿宋_GB2312" w:cs="仿宋_GB2312" w:hint="eastAsia"/>
          <w:b/>
          <w:szCs w:val="21"/>
        </w:rPr>
        <w:t>政府采购法对政府采购合同变更终止的规定</w:t>
      </w:r>
    </w:p>
    <w:p w:rsidR="00023FF3" w:rsidRDefault="00697C3F" w:rsidP="00C002FF">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政府采购合同的双方当事人</w:t>
      </w:r>
      <w:r>
        <w:rPr>
          <w:rFonts w:ascii="仿宋_GB2312" w:eastAsia="仿宋_GB2312" w:hAnsi="仿宋_GB2312" w:cs="仿宋_GB2312" w:hint="eastAsia"/>
          <w:szCs w:val="21"/>
        </w:rPr>
        <w:t>(</w:t>
      </w:r>
      <w:r>
        <w:rPr>
          <w:rFonts w:ascii="仿宋_GB2312" w:eastAsia="仿宋_GB2312" w:hAnsi="仿宋_GB2312" w:cs="仿宋_GB2312" w:hint="eastAsia"/>
          <w:szCs w:val="21"/>
        </w:rPr>
        <w:t>指供需双方</w:t>
      </w:r>
      <w:r>
        <w:rPr>
          <w:rFonts w:ascii="仿宋_GB2312" w:eastAsia="仿宋_GB2312" w:hAnsi="仿宋_GB2312" w:cs="仿宋_GB2312" w:hint="eastAsia"/>
          <w:szCs w:val="21"/>
        </w:rPr>
        <w:t>)</w:t>
      </w:r>
      <w:r>
        <w:rPr>
          <w:rFonts w:ascii="仿宋_GB2312" w:eastAsia="仿宋_GB2312" w:hAnsi="仿宋_GB2312" w:cs="仿宋_GB2312" w:hint="eastAsia"/>
          <w:szCs w:val="21"/>
        </w:rPr>
        <w:t>不得擅自变更、中止或者终止政府采购合同。政府采购合同继续履行将损害国家利益和社会公共利益的，双方当事人应当变更、中止或者</w:t>
      </w:r>
      <w:r>
        <w:rPr>
          <w:rFonts w:ascii="仿宋_GB2312" w:eastAsia="仿宋_GB2312" w:hAnsi="仿宋_GB2312" w:cs="仿宋_GB2312" w:hint="eastAsia"/>
          <w:szCs w:val="21"/>
        </w:rPr>
        <w:t>终止政府采购合同。有过错的一方应当承担赔偿责任，双方都有过错的，各自承担相应的责任。</w:t>
      </w:r>
    </w:p>
    <w:p w:rsidR="00023FF3" w:rsidRDefault="00697C3F">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w:t>
      </w:r>
      <w:r>
        <w:rPr>
          <w:rFonts w:ascii="仿宋_GB2312" w:eastAsia="仿宋_GB2312" w:hAnsi="仿宋_GB2312" w:cs="仿宋_GB2312" w:hint="eastAsia"/>
          <w:b/>
          <w:szCs w:val="21"/>
        </w:rPr>
        <w:t>政府采购合同转让和分包</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w:t>
      </w:r>
      <w:r>
        <w:rPr>
          <w:rFonts w:ascii="仿宋_GB2312" w:eastAsia="仿宋_GB2312" w:hAnsi="仿宋_GB2312" w:cs="仿宋_GB2312" w:hint="eastAsia"/>
          <w:szCs w:val="21"/>
        </w:rPr>
        <w:t>,</w:t>
      </w:r>
      <w:r>
        <w:rPr>
          <w:rFonts w:ascii="仿宋_GB2312" w:eastAsia="仿宋_GB2312" w:hAnsi="仿宋_GB2312" w:cs="仿宋_GB2312" w:hint="eastAsia"/>
          <w:szCs w:val="21"/>
        </w:rPr>
        <w:t>并经需方事先书面同意外，供方不得部分转让和分包或全部转让和分包其应履行的政府采购合同义务。</w:t>
      </w:r>
    </w:p>
    <w:p w:rsidR="00023FF3" w:rsidRDefault="00697C3F">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w:t>
      </w:r>
      <w:r>
        <w:rPr>
          <w:rFonts w:ascii="仿宋_GB2312" w:eastAsia="仿宋_GB2312" w:hAnsi="仿宋_GB2312" w:cs="仿宋_GB2312" w:hint="eastAsia"/>
          <w:b/>
          <w:szCs w:val="21"/>
        </w:rPr>
        <w:t>适用法律：</w:t>
      </w:r>
      <w:r>
        <w:rPr>
          <w:rFonts w:ascii="仿宋_GB2312" w:eastAsia="仿宋_GB2312" w:hAnsi="仿宋_GB2312" w:cs="仿宋_GB2312" w:hint="eastAsia"/>
          <w:szCs w:val="21"/>
        </w:rPr>
        <w:t>本政府采购合同按照中华人民共和国的现行法律进行解释。</w:t>
      </w:r>
    </w:p>
    <w:p w:rsidR="00023FF3" w:rsidRDefault="00697C3F">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w:t>
      </w:r>
      <w:r>
        <w:rPr>
          <w:rFonts w:ascii="仿宋_GB2312" w:eastAsia="仿宋_GB2312" w:hAnsi="仿宋_GB2312" w:cs="仿宋_GB2312" w:hint="eastAsia"/>
          <w:b/>
          <w:szCs w:val="21"/>
        </w:rPr>
        <w:t>政府采购合同生效</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w:t>
      </w:r>
      <w:r>
        <w:rPr>
          <w:rFonts w:ascii="仿宋_GB2312" w:eastAsia="仿宋_GB2312" w:hAnsi="仿宋_GB2312" w:cs="仿宋_GB2312" w:hint="eastAsia"/>
          <w:szCs w:val="21"/>
        </w:rPr>
        <w:t>本政府采购合同在供需双方法定代表人或其授权代理人签字和加盖公章后生效。</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16.2</w:t>
      </w:r>
      <w:r>
        <w:rPr>
          <w:rFonts w:ascii="仿宋_GB2312" w:eastAsia="仿宋_GB2312" w:hAnsi="仿宋_GB2312" w:cs="仿宋_GB2312" w:hint="eastAsia"/>
          <w:szCs w:val="21"/>
        </w:rPr>
        <w:t>本政府采购合同一式五份，需方执二份，供方、采购代理机构、财政部门各执一份。</w:t>
      </w:r>
      <w:r>
        <w:rPr>
          <w:rFonts w:ascii="仿宋_GB2312" w:eastAsia="仿宋_GB2312" w:hAnsi="仿宋_GB2312" w:cs="仿宋_GB2312" w:hint="eastAsia"/>
          <w:szCs w:val="21"/>
        </w:rPr>
        <w:t xml:space="preserve"> </w:t>
      </w:r>
    </w:p>
    <w:p w:rsidR="00023FF3" w:rsidRDefault="00697C3F">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w:t>
      </w:r>
      <w:r>
        <w:rPr>
          <w:rFonts w:ascii="仿宋_GB2312" w:eastAsia="仿宋_GB2312" w:hAnsi="仿宋_GB2312" w:cs="仿宋_GB2312" w:hint="eastAsia"/>
          <w:b/>
          <w:szCs w:val="21"/>
        </w:rPr>
        <w:t>政府采购合同附件</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w:t>
      </w:r>
      <w:r>
        <w:rPr>
          <w:rFonts w:ascii="仿宋_GB2312" w:eastAsia="仿宋_GB2312" w:hAnsi="仿宋_GB2312" w:cs="仿宋_GB2312" w:hint="eastAsia"/>
          <w:szCs w:val="21"/>
        </w:rPr>
        <w:t>文件构成本政府采购合同不可分割的组成部分，与本政府采购合同具有同等法律效力：</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w:t>
      </w:r>
      <w:r>
        <w:rPr>
          <w:rFonts w:ascii="仿宋_GB2312" w:eastAsia="仿宋_GB2312" w:hAnsi="仿宋_GB2312" w:cs="仿宋_GB2312" w:hint="eastAsia"/>
          <w:szCs w:val="21"/>
        </w:rPr>
        <w:t>采购文件；</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w:t>
      </w:r>
      <w:r>
        <w:rPr>
          <w:rFonts w:ascii="仿宋_GB2312" w:eastAsia="仿宋_GB2312" w:hAnsi="仿宋_GB2312" w:cs="仿宋_GB2312" w:hint="eastAsia"/>
          <w:szCs w:val="21"/>
        </w:rPr>
        <w:t>采购文件的更正公告、变更公告；</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17.3</w:t>
      </w:r>
      <w:r>
        <w:rPr>
          <w:rFonts w:ascii="仿宋_GB2312" w:eastAsia="仿宋_GB2312" w:hAnsi="仿宋_GB2312" w:cs="仿宋_GB2312" w:hint="eastAsia"/>
          <w:szCs w:val="21"/>
        </w:rPr>
        <w:t>成交供应商提交的响应文件；</w:t>
      </w:r>
      <w:r>
        <w:rPr>
          <w:rFonts w:ascii="仿宋_GB2312" w:eastAsia="仿宋_GB2312" w:hAnsi="仿宋_GB2312" w:cs="仿宋_GB2312" w:hint="eastAsia"/>
          <w:szCs w:val="21"/>
        </w:rPr>
        <w:t xml:space="preserve">        </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w:t>
      </w:r>
      <w:r>
        <w:rPr>
          <w:rFonts w:ascii="仿宋_GB2312" w:eastAsia="仿宋_GB2312" w:hAnsi="仿宋_GB2312" w:cs="仿宋_GB2312" w:hint="eastAsia"/>
          <w:szCs w:val="21"/>
        </w:rPr>
        <w:t>政府采购合同条款；</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w:t>
      </w:r>
      <w:r>
        <w:rPr>
          <w:rFonts w:ascii="仿宋_GB2312" w:eastAsia="仿宋_GB2312" w:hAnsi="仿宋_GB2312" w:cs="仿宋_GB2312" w:hint="eastAsia"/>
          <w:szCs w:val="21"/>
        </w:rPr>
        <w:t>成交通知书；</w:t>
      </w:r>
    </w:p>
    <w:p w:rsidR="00023FF3" w:rsidRDefault="00697C3F" w:rsidP="00C002FF">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w:t>
      </w:r>
      <w:r>
        <w:rPr>
          <w:rFonts w:ascii="仿宋_GB2312" w:eastAsia="仿宋_GB2312" w:hAnsi="仿宋_GB2312" w:cs="仿宋_GB2312" w:hint="eastAsia"/>
          <w:szCs w:val="21"/>
        </w:rPr>
        <w:t>政府采购合同的其它附件。</w:t>
      </w:r>
    </w:p>
    <w:p w:rsidR="00023FF3" w:rsidRDefault="00023FF3">
      <w:pPr>
        <w:ind w:firstLineChars="196" w:firstLine="470"/>
        <w:rPr>
          <w:rFonts w:ascii="仿宋_GB2312" w:eastAsia="仿宋_GB2312" w:hAnsi="仿宋_GB2312" w:cs="仿宋_GB2312"/>
          <w:sz w:val="24"/>
        </w:rPr>
      </w:pPr>
    </w:p>
    <w:p w:rsidR="00023FF3" w:rsidRDefault="00023FF3">
      <w:pPr>
        <w:ind w:firstLineChars="196" w:firstLine="470"/>
        <w:rPr>
          <w:rFonts w:ascii="仿宋_GB2312" w:eastAsia="仿宋_GB2312" w:hAnsi="仿宋_GB2312" w:cs="仿宋_GB2312"/>
          <w:sz w:val="24"/>
        </w:rPr>
      </w:pPr>
    </w:p>
    <w:p w:rsidR="00023FF3" w:rsidRDefault="00697C3F">
      <w:pPr>
        <w:rPr>
          <w:rFonts w:ascii="仿宋_GB2312" w:eastAsia="仿宋_GB2312" w:hAnsi="仿宋_GB2312" w:cs="仿宋_GB2312"/>
          <w:sz w:val="24"/>
        </w:rPr>
      </w:pPr>
      <w:r>
        <w:rPr>
          <w:rFonts w:ascii="仿宋_GB2312" w:eastAsia="仿宋_GB2312" w:hAnsi="仿宋_GB2312" w:cs="仿宋_GB2312" w:hint="eastAsia"/>
          <w:sz w:val="24"/>
        </w:rPr>
        <w:br w:type="page"/>
      </w:r>
    </w:p>
    <w:p w:rsidR="00023FF3" w:rsidRDefault="00697C3F">
      <w:pPr>
        <w:pStyle w:val="2"/>
        <w:adjustRightInd w:val="0"/>
        <w:snapToGrid w:val="0"/>
        <w:spacing w:line="240" w:lineRule="auto"/>
        <w:jc w:val="left"/>
        <w:rPr>
          <w:rFonts w:ascii="仿宋_GB2312" w:eastAsia="仿宋_GB2312" w:hAnsi="仿宋_GB2312" w:cs="仿宋_GB2312"/>
          <w:sz w:val="28"/>
          <w:szCs w:val="28"/>
        </w:rPr>
      </w:pPr>
      <w:bookmarkStart w:id="154" w:name="_Toc533340224"/>
      <w:bookmarkStart w:id="155" w:name="_Toc4485697"/>
      <w:r>
        <w:rPr>
          <w:rFonts w:ascii="仿宋_GB2312" w:eastAsia="仿宋_GB2312" w:hAnsi="仿宋_GB2312" w:cs="仿宋_GB2312" w:hint="eastAsia"/>
          <w:sz w:val="28"/>
          <w:szCs w:val="28"/>
        </w:rPr>
        <w:lastRenderedPageBreak/>
        <w:t>合同格式</w:t>
      </w:r>
      <w:bookmarkEnd w:id="154"/>
      <w:bookmarkEnd w:id="155"/>
      <w:r>
        <w:rPr>
          <w:rFonts w:ascii="仿宋_GB2312" w:eastAsia="仿宋_GB2312" w:hAnsi="仿宋_GB2312" w:cs="仿宋_GB2312" w:hint="eastAsia"/>
          <w:sz w:val="28"/>
          <w:szCs w:val="28"/>
        </w:rPr>
        <w:t xml:space="preserve">                    </w:t>
      </w:r>
    </w:p>
    <w:p w:rsidR="00023FF3" w:rsidRDefault="00697C3F">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023FF3" w:rsidRDefault="00697C3F">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需方名称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（以下简称需方）和</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供方名称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（以下简称供方）根据《中华人民共和国合同法》和有关法律法规，遵循平等、自愿、公平和诚实信用原则，同意按照下面的条款和条件订立本政府采购合同，共同信守。</w:t>
      </w:r>
    </w:p>
    <w:p w:rsidR="00023FF3" w:rsidRDefault="00697C3F">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本政府采购合同所附下列文件是构成本政府采购合同不可分割的部分：</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采购文件（采购文件编号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采购文件的更正公告、变更公告；</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成交供应商提交的响应文件；</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政府采购合同条款；</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w:t>
      </w:r>
      <w:r>
        <w:rPr>
          <w:rFonts w:ascii="仿宋_GB2312" w:eastAsia="仿宋_GB2312" w:hAnsi="仿宋_GB2312" w:cs="仿宋_GB2312" w:hint="eastAsia"/>
          <w:szCs w:val="21"/>
        </w:rPr>
        <w:t>成交通知书；</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w:t>
      </w:r>
      <w:r>
        <w:rPr>
          <w:rFonts w:ascii="仿宋_GB2312" w:eastAsia="仿宋_GB2312" w:hAnsi="仿宋_GB2312" w:cs="仿宋_GB2312" w:hint="eastAsia"/>
          <w:szCs w:val="21"/>
        </w:rPr>
        <w:t>政府采购合同的其它附件。</w:t>
      </w:r>
    </w:p>
    <w:p w:rsidR="00023FF3" w:rsidRDefault="00697C3F">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本政府采购合同的范围和条件与上述政府采购合同文件的规定相一致。</w:t>
      </w:r>
    </w:p>
    <w:p w:rsidR="00023FF3" w:rsidRDefault="00697C3F">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本政府采购合同的标的为采购文件中所列相关服务。</w:t>
      </w:r>
    </w:p>
    <w:p w:rsidR="00023FF3" w:rsidRDefault="00697C3F">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根据上述政府采购合同文件要求，政府采购合同的总金额为人民币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（大写）</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元。</w:t>
      </w:r>
    </w:p>
    <w:p w:rsidR="00023FF3" w:rsidRDefault="00697C3F">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五、付款方式及条件</w:t>
      </w:r>
    </w:p>
    <w:p w:rsidR="00023FF3" w:rsidRDefault="00023FF3">
      <w:pPr>
        <w:adjustRightInd w:val="0"/>
        <w:snapToGrid w:val="0"/>
        <w:spacing w:line="360" w:lineRule="auto"/>
        <w:jc w:val="left"/>
        <w:rPr>
          <w:rFonts w:ascii="仿宋_GB2312" w:eastAsia="仿宋_GB2312" w:hAnsi="仿宋_GB2312" w:cs="仿宋_GB2312"/>
          <w:b/>
          <w:szCs w:val="21"/>
        </w:rPr>
      </w:pP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r>
        <w:rPr>
          <w:rFonts w:ascii="仿宋_GB2312" w:eastAsia="仿宋_GB2312" w:hAnsi="仿宋_GB2312" w:cs="仿宋_GB2312" w:hint="eastAsia"/>
          <w:szCs w:val="21"/>
        </w:rPr>
        <w:t xml:space="preserve">   </w:t>
      </w:r>
    </w:p>
    <w:p w:rsidR="00023FF3" w:rsidRDefault="00697C3F">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rPr>
        <w:t>服务时间：</w:t>
      </w:r>
      <w:r>
        <w:rPr>
          <w:rFonts w:ascii="仿宋_GB2312" w:eastAsia="仿宋_GB2312" w:hAnsi="仿宋_GB2312" w:cs="仿宋_GB2312" w:hint="eastAsia"/>
          <w:szCs w:val="21"/>
          <w:u w:val="single"/>
        </w:rPr>
        <w:t xml:space="preserve">        </w:t>
      </w:r>
    </w:p>
    <w:p w:rsidR="00023FF3" w:rsidRDefault="00697C3F">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服务地点：</w:t>
      </w:r>
      <w:r>
        <w:rPr>
          <w:rFonts w:ascii="仿宋_GB2312" w:eastAsia="仿宋_GB2312" w:hAnsi="仿宋_GB2312" w:cs="仿宋_GB2312" w:hint="eastAsia"/>
          <w:szCs w:val="21"/>
          <w:u w:val="single"/>
        </w:rPr>
        <w:t xml:space="preserve">        </w:t>
      </w:r>
    </w:p>
    <w:p w:rsidR="00023FF3" w:rsidRDefault="00697C3F">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023FF3" w:rsidRDefault="00697C3F">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供方完全履行合同义务后，需方或需方的最终用户按照上述政府采购合同文件列明的标准进行验收，验收不合格的，供方需按照第八条的约定承担相应违约责任。</w:t>
      </w:r>
    </w:p>
    <w:p w:rsidR="00023FF3" w:rsidRDefault="00697C3F">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八、违约责任</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w:t>
      </w:r>
      <w:r>
        <w:rPr>
          <w:rFonts w:ascii="仿宋_GB2312" w:eastAsia="仿宋_GB2312" w:hAnsi="仿宋_GB2312" w:cs="仿宋_GB2312" w:hint="eastAsia"/>
          <w:szCs w:val="21"/>
        </w:rPr>
        <w:t>供方逾期提供服务的，每逾期一天向需方支付合同金额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w:t>
      </w:r>
      <w:r>
        <w:rPr>
          <w:rFonts w:ascii="仿宋_GB2312" w:eastAsia="仿宋_GB2312" w:hAnsi="仿宋_GB2312" w:cs="仿宋_GB2312" w:hint="eastAsia"/>
          <w:szCs w:val="21"/>
        </w:rPr>
        <w:lastRenderedPageBreak/>
        <w:t>需方有权单方面解除本协议。</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w:t>
      </w:r>
      <w:r>
        <w:rPr>
          <w:rFonts w:ascii="仿宋_GB2312" w:eastAsia="仿宋_GB2312" w:hAnsi="仿宋_GB2312" w:cs="仿宋_GB2312" w:hint="eastAsia"/>
          <w:szCs w:val="21"/>
        </w:rPr>
        <w:t>供方提供的服务不符合约定的，需方有权向供方书面提出整改意见，供方需无条件整改至符合约定，自需方向供方提出书面意见之日起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日内，供方仍未整改或整改后服务仍不符合约定的，需方有权单方面解除本协议。</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r>
        <w:rPr>
          <w:rFonts w:ascii="仿宋_GB2312" w:eastAsia="仿宋_GB2312" w:hAnsi="仿宋_GB2312" w:cs="仿宋_GB2312" w:hint="eastAsia"/>
          <w:szCs w:val="21"/>
        </w:rPr>
        <w:t>需方逾期</w:t>
      </w:r>
      <w:r>
        <w:rPr>
          <w:rFonts w:ascii="仿宋_GB2312" w:eastAsia="仿宋_GB2312" w:hAnsi="仿宋_GB2312" w:cs="仿宋_GB2312" w:hint="eastAsia"/>
          <w:szCs w:val="21"/>
        </w:rPr>
        <w:t>付款的，每逾期一天向供方支付逾期金额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日的，供方有权单方面解除本协议。</w:t>
      </w:r>
    </w:p>
    <w:p w:rsidR="00023FF3" w:rsidRDefault="00697C3F">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九、争议解决</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双方因履行本协议而产生的争议，应友好协商解决，协商不成的，任何一方可向需方所在地的人民法院提起诉讼。</w:t>
      </w:r>
    </w:p>
    <w:p w:rsidR="00023FF3" w:rsidRDefault="00697C3F">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rPr>
        <w:t>十、合同生效</w:t>
      </w:r>
    </w:p>
    <w:p w:rsidR="00023FF3" w:rsidRDefault="00697C3F">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本政府采购合同经双方授权代表签字盖章后生效。</w:t>
      </w:r>
    </w:p>
    <w:p w:rsidR="00023FF3" w:rsidRDefault="00023FF3">
      <w:pPr>
        <w:adjustRightInd w:val="0"/>
        <w:snapToGrid w:val="0"/>
        <w:spacing w:line="360" w:lineRule="auto"/>
        <w:ind w:firstLineChars="200" w:firstLine="420"/>
        <w:jc w:val="left"/>
        <w:rPr>
          <w:rFonts w:ascii="仿宋_GB2312" w:eastAsia="仿宋_GB2312" w:hAnsi="仿宋_GB2312" w:cs="仿宋_GB2312"/>
          <w:szCs w:val="21"/>
        </w:rPr>
      </w:pPr>
    </w:p>
    <w:p w:rsidR="00023FF3" w:rsidRDefault="00023FF3">
      <w:pPr>
        <w:adjustRightInd w:val="0"/>
        <w:snapToGrid w:val="0"/>
        <w:spacing w:line="360" w:lineRule="auto"/>
        <w:ind w:firstLineChars="200" w:firstLine="420"/>
        <w:jc w:val="left"/>
        <w:rPr>
          <w:rFonts w:ascii="仿宋_GB2312" w:eastAsia="仿宋_GB2312" w:hAnsi="仿宋_GB2312" w:cs="仿宋_GB2312"/>
          <w:szCs w:val="21"/>
        </w:rPr>
      </w:pP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供方</w:t>
      </w:r>
      <w:r>
        <w:rPr>
          <w:rFonts w:ascii="仿宋_GB2312" w:eastAsia="仿宋_GB2312" w:hAnsi="仿宋_GB2312" w:cs="仿宋_GB2312" w:hint="eastAsia"/>
          <w:szCs w:val="21"/>
        </w:rPr>
        <w:t>(</w:t>
      </w:r>
      <w:r>
        <w:rPr>
          <w:rFonts w:ascii="仿宋_GB2312" w:eastAsia="仿宋_GB2312" w:hAnsi="仿宋_GB2312" w:cs="仿宋_GB2312" w:hint="eastAsia"/>
          <w:szCs w:val="21"/>
        </w:rPr>
        <w:t>公章</w:t>
      </w:r>
      <w:r>
        <w:rPr>
          <w:rFonts w:ascii="仿宋_GB2312" w:eastAsia="仿宋_GB2312" w:hAnsi="仿宋_GB2312" w:cs="仿宋_GB2312" w:hint="eastAsia"/>
          <w:szCs w:val="21"/>
        </w:rPr>
        <w:t>):</w:t>
      </w:r>
    </w:p>
    <w:p w:rsidR="00023FF3" w:rsidRDefault="00697C3F">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法定代表人或授权代表人</w:t>
      </w:r>
      <w:r>
        <w:rPr>
          <w:rFonts w:ascii="仿宋_GB2312" w:eastAsia="仿宋_GB2312" w:hAnsi="仿宋_GB2312" w:cs="仿宋_GB2312" w:hint="eastAsia"/>
          <w:szCs w:val="21"/>
        </w:rPr>
        <w:t>(</w:t>
      </w:r>
      <w:r>
        <w:rPr>
          <w:rFonts w:ascii="仿宋_GB2312" w:eastAsia="仿宋_GB2312" w:hAnsi="仿宋_GB2312" w:cs="仿宋_GB2312" w:hint="eastAsia"/>
          <w:szCs w:val="21"/>
        </w:rPr>
        <w:t>签字</w:t>
      </w:r>
      <w:r>
        <w:rPr>
          <w:rFonts w:ascii="仿宋_GB2312" w:eastAsia="仿宋_GB2312" w:hAnsi="仿宋_GB2312" w:cs="仿宋_GB2312" w:hint="eastAsia"/>
          <w:szCs w:val="21"/>
        </w:rPr>
        <w:t>):</w:t>
      </w:r>
    </w:p>
    <w:p w:rsidR="00023FF3" w:rsidRDefault="00697C3F">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p>
    <w:p w:rsidR="00023FF3" w:rsidRDefault="00697C3F">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p>
    <w:p w:rsidR="00023FF3" w:rsidRDefault="00697C3F">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p>
    <w:p w:rsidR="00023FF3" w:rsidRDefault="00697C3F">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p>
    <w:p w:rsidR="00023FF3" w:rsidRDefault="00697C3F">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p>
    <w:p w:rsidR="00023FF3" w:rsidRDefault="00697C3F">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日</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日</w:t>
      </w:r>
    </w:p>
    <w:p w:rsidR="00023FF3" w:rsidRDefault="00023FF3">
      <w:pPr>
        <w:adjustRightInd w:val="0"/>
        <w:snapToGrid w:val="0"/>
        <w:spacing w:line="360" w:lineRule="auto"/>
        <w:ind w:firstLineChars="200" w:firstLine="420"/>
        <w:rPr>
          <w:rFonts w:ascii="仿宋_GB2312" w:eastAsia="仿宋_GB2312" w:hAnsi="仿宋_GB2312" w:cs="仿宋_GB2312"/>
          <w:szCs w:val="21"/>
          <w:u w:val="single"/>
        </w:rPr>
      </w:pPr>
    </w:p>
    <w:p w:rsidR="00023FF3" w:rsidRDefault="00023FF3">
      <w:pPr>
        <w:adjustRightInd w:val="0"/>
        <w:snapToGrid w:val="0"/>
        <w:spacing w:line="360" w:lineRule="auto"/>
        <w:rPr>
          <w:rFonts w:ascii="仿宋_GB2312" w:eastAsia="仿宋_GB2312" w:hAnsi="仿宋_GB2312" w:cs="仿宋_GB2312"/>
          <w:szCs w:val="21"/>
          <w:u w:val="single"/>
        </w:rPr>
      </w:pPr>
    </w:p>
    <w:p w:rsidR="00023FF3" w:rsidRDefault="00023FF3">
      <w:pPr>
        <w:widowControl/>
        <w:jc w:val="left"/>
        <w:rPr>
          <w:rFonts w:ascii="仿宋_GB2312" w:eastAsia="仿宋_GB2312" w:hAnsi="仿宋_GB2312" w:cs="仿宋_GB2312"/>
          <w:b/>
          <w:sz w:val="32"/>
          <w:szCs w:val="44"/>
        </w:rPr>
      </w:pPr>
    </w:p>
    <w:p w:rsidR="00023FF3" w:rsidRDefault="00023FF3">
      <w:pPr>
        <w:wordWrap w:val="0"/>
        <w:adjustRightInd w:val="0"/>
        <w:snapToGrid w:val="0"/>
        <w:spacing w:line="360" w:lineRule="auto"/>
        <w:jc w:val="right"/>
        <w:rPr>
          <w:rFonts w:ascii="仿宋_GB2312" w:eastAsia="仿宋_GB2312" w:hAnsi="仿宋_GB2312" w:cs="仿宋_GB2312"/>
          <w:szCs w:val="21"/>
        </w:rPr>
      </w:pPr>
    </w:p>
    <w:p w:rsidR="00023FF3" w:rsidRDefault="00023FF3">
      <w:pPr>
        <w:wordWrap w:val="0"/>
        <w:adjustRightInd w:val="0"/>
        <w:snapToGrid w:val="0"/>
        <w:spacing w:line="360" w:lineRule="auto"/>
        <w:jc w:val="right"/>
        <w:rPr>
          <w:rFonts w:ascii="仿宋_GB2312" w:eastAsia="仿宋_GB2312" w:hAnsi="仿宋_GB2312" w:cs="仿宋_GB2312"/>
          <w:szCs w:val="21"/>
        </w:rPr>
      </w:pPr>
    </w:p>
    <w:p w:rsidR="00023FF3" w:rsidRDefault="00023FF3">
      <w:pPr>
        <w:wordWrap w:val="0"/>
        <w:adjustRightInd w:val="0"/>
        <w:snapToGrid w:val="0"/>
        <w:spacing w:line="360" w:lineRule="auto"/>
        <w:jc w:val="left"/>
        <w:rPr>
          <w:rFonts w:ascii="仿宋" w:eastAsia="仿宋" w:hAnsi="仿宋" w:cs="仿宋_GB2312"/>
          <w:szCs w:val="21"/>
        </w:rPr>
      </w:pPr>
    </w:p>
    <w:p w:rsidR="00023FF3" w:rsidRDefault="00697C3F">
      <w:pPr>
        <w:jc w:val="center"/>
        <w:rPr>
          <w:lang w:val="zh-CN"/>
        </w:rPr>
      </w:pPr>
      <w:r>
        <w:rPr>
          <w:lang w:val="zh-CN"/>
        </w:rPr>
        <w:t xml:space="preserve">　　　　</w:t>
      </w:r>
      <w:hyperlink r:id="rId13" w:history="1"/>
      <w:r>
        <w:rPr>
          <w:lang w:val="zh-CN"/>
        </w:rPr>
        <w:t xml:space="preserve">　</w:t>
      </w:r>
    </w:p>
    <w:p w:rsidR="00023FF3" w:rsidRDefault="00023FF3">
      <w:pPr>
        <w:jc w:val="center"/>
        <w:rPr>
          <w:lang w:val="zh-CN"/>
        </w:rPr>
      </w:pPr>
    </w:p>
    <w:p w:rsidR="00023FF3" w:rsidRDefault="00023FF3">
      <w:pPr>
        <w:jc w:val="center"/>
        <w:rPr>
          <w:lang w:val="zh-CN"/>
        </w:rPr>
      </w:pPr>
    </w:p>
    <w:p w:rsidR="00023FF3" w:rsidRDefault="00023FF3">
      <w:pPr>
        <w:jc w:val="center"/>
        <w:rPr>
          <w:lang w:val="zh-CN"/>
        </w:rPr>
      </w:pPr>
    </w:p>
    <w:p w:rsidR="00023FF3" w:rsidRDefault="00023FF3">
      <w:pPr>
        <w:jc w:val="center"/>
        <w:rPr>
          <w:lang w:val="zh-CN"/>
        </w:rPr>
      </w:pPr>
    </w:p>
    <w:p w:rsidR="00023FF3" w:rsidRDefault="00023FF3">
      <w:pPr>
        <w:jc w:val="center"/>
        <w:rPr>
          <w:lang w:val="zh-CN"/>
        </w:rPr>
      </w:pPr>
    </w:p>
    <w:p w:rsidR="00023FF3" w:rsidRDefault="00023FF3">
      <w:pPr>
        <w:jc w:val="center"/>
        <w:rPr>
          <w:lang w:val="zh-CN"/>
        </w:rPr>
      </w:pPr>
    </w:p>
    <w:p w:rsidR="00023FF3" w:rsidRDefault="00697C3F">
      <w:pPr>
        <w:jc w:val="center"/>
        <w:rPr>
          <w:rFonts w:ascii="仿宋_GB2312" w:eastAsia="仿宋_GB2312" w:hAnsi="仿宋_GB2312" w:cs="仿宋_GB2312"/>
          <w:sz w:val="36"/>
          <w:szCs w:val="21"/>
        </w:rPr>
      </w:pPr>
      <w:r>
        <w:rPr>
          <w:rFonts w:ascii="仿宋_GB2312" w:eastAsia="仿宋_GB2312" w:hAnsi="仿宋_GB2312" w:cs="仿宋_GB2312" w:hint="eastAsia"/>
          <w:sz w:val="36"/>
          <w:szCs w:val="21"/>
        </w:rPr>
        <w:lastRenderedPageBreak/>
        <w:t>退还投标保证金申请表</w:t>
      </w:r>
    </w:p>
    <w:p w:rsidR="00023FF3" w:rsidRDefault="00023FF3">
      <w:pPr>
        <w:jc w:val="left"/>
        <w:rPr>
          <w:rFonts w:ascii="仿宋_GB2312" w:eastAsia="仿宋_GB2312" w:hAnsi="仿宋_GB2312" w:cs="仿宋_GB2312"/>
          <w:sz w:val="24"/>
          <w:szCs w:val="21"/>
        </w:rPr>
      </w:pPr>
    </w:p>
    <w:p w:rsidR="00023FF3" w:rsidRDefault="00697C3F">
      <w:pPr>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营口市鲅鱼圈区审批</w:t>
      </w:r>
      <w:r>
        <w:rPr>
          <w:rFonts w:ascii="仿宋_GB2312" w:eastAsia="仿宋_GB2312" w:hAnsi="仿宋_GB2312" w:cs="仿宋_GB2312"/>
          <w:sz w:val="28"/>
          <w:szCs w:val="21"/>
        </w:rPr>
        <w:t>技术审查与</w:t>
      </w:r>
      <w:r>
        <w:rPr>
          <w:rFonts w:ascii="仿宋_GB2312" w:eastAsia="仿宋_GB2312" w:hAnsi="仿宋_GB2312" w:cs="仿宋_GB2312" w:hint="eastAsia"/>
          <w:sz w:val="28"/>
          <w:szCs w:val="21"/>
        </w:rPr>
        <w:t>公共资源交易中心：</w:t>
      </w:r>
    </w:p>
    <w:p w:rsidR="00023FF3" w:rsidRDefault="00023FF3">
      <w:pPr>
        <w:jc w:val="left"/>
        <w:rPr>
          <w:rFonts w:ascii="仿宋_GB2312" w:eastAsia="仿宋_GB2312" w:hAnsi="仿宋_GB2312" w:cs="仿宋_GB2312"/>
          <w:sz w:val="28"/>
          <w:szCs w:val="21"/>
        </w:rPr>
      </w:pPr>
    </w:p>
    <w:p w:rsidR="00023FF3" w:rsidRDefault="00697C3F">
      <w:pPr>
        <w:spacing w:line="360" w:lineRule="auto"/>
        <w:ind w:firstLineChars="200" w:firstLine="560"/>
        <w:jc w:val="left"/>
        <w:rPr>
          <w:rFonts w:ascii="仿宋_GB2312" w:eastAsia="仿宋_GB2312" w:hAnsi="仿宋_GB2312" w:cs="仿宋_GB2312"/>
          <w:sz w:val="28"/>
          <w:szCs w:val="21"/>
          <w:u w:val="single"/>
        </w:rPr>
      </w:pPr>
      <w:r>
        <w:rPr>
          <w:rFonts w:ascii="仿宋_GB2312" w:eastAsia="仿宋_GB2312" w:hAnsi="仿宋_GB2312" w:cs="仿宋_GB2312" w:hint="eastAsia"/>
          <w:sz w:val="28"/>
          <w:szCs w:val="21"/>
        </w:rPr>
        <w:t>我公司于</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日参加营口</w:t>
      </w:r>
      <w:r>
        <w:rPr>
          <w:rFonts w:ascii="仿宋_GB2312" w:eastAsia="仿宋_GB2312" w:hAnsi="仿宋_GB2312" w:cs="仿宋_GB2312"/>
          <w:sz w:val="28"/>
          <w:szCs w:val="21"/>
          <w:u w:val="single"/>
        </w:rPr>
        <w:t xml:space="preserve">               </w:t>
      </w:r>
    </w:p>
    <w:p w:rsidR="00023FF3" w:rsidRDefault="00697C3F">
      <w:pPr>
        <w:spacing w:line="360" w:lineRule="auto"/>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项目（</w:t>
      </w:r>
      <w:r>
        <w:rPr>
          <w:rFonts w:ascii="仿宋_GB2312" w:eastAsia="仿宋_GB2312" w:hAnsi="仿宋_GB2312" w:cs="仿宋_GB2312"/>
          <w:sz w:val="28"/>
          <w:szCs w:val="21"/>
        </w:rPr>
        <w:t>BYQ—2020</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）投标，交纳投标保证金</w:t>
      </w:r>
      <w:r>
        <w:rPr>
          <w:rFonts w:ascii="仿宋_GB2312" w:eastAsia="仿宋_GB2312" w:hAnsi="仿宋_GB2312" w:cs="仿宋_GB2312"/>
          <w:sz w:val="28"/>
          <w:szCs w:val="21"/>
        </w:rPr>
        <w:t xml:space="preserve"> </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元。开标后</w:t>
      </w:r>
      <w:r>
        <w:rPr>
          <w:rFonts w:ascii="仿宋_GB2312" w:eastAsia="仿宋_GB2312" w:hAnsi="仿宋_GB2312" w:cs="仿宋_GB2312" w:hint="eastAsia"/>
          <w:sz w:val="28"/>
          <w:szCs w:val="21"/>
          <w:u w:val="single"/>
        </w:rPr>
        <w:t xml:space="preserve">      </w:t>
      </w:r>
      <w:r>
        <w:rPr>
          <w:rFonts w:ascii="仿宋_GB2312" w:eastAsia="仿宋_GB2312" w:hAnsi="仿宋_GB2312" w:cs="仿宋_GB2312" w:hint="eastAsia"/>
          <w:sz w:val="28"/>
          <w:szCs w:val="21"/>
        </w:rPr>
        <w:t>（中</w:t>
      </w:r>
      <w:r>
        <w:rPr>
          <w:rFonts w:ascii="仿宋_GB2312" w:eastAsia="仿宋_GB2312" w:hAnsi="仿宋_GB2312" w:cs="仿宋_GB2312"/>
          <w:sz w:val="28"/>
          <w:szCs w:val="21"/>
        </w:rPr>
        <w:t>或</w:t>
      </w:r>
      <w:r>
        <w:rPr>
          <w:rFonts w:ascii="仿宋_GB2312" w:eastAsia="仿宋_GB2312" w:hAnsi="仿宋_GB2312" w:cs="仿宋_GB2312" w:hint="eastAsia"/>
          <w:sz w:val="28"/>
          <w:szCs w:val="21"/>
        </w:rPr>
        <w:t>未中）标，现请求将该项目投标保证金退至以下账户，请予办理。</w:t>
      </w:r>
    </w:p>
    <w:p w:rsidR="00023FF3" w:rsidRDefault="00023FF3">
      <w:pPr>
        <w:spacing w:line="360" w:lineRule="auto"/>
        <w:jc w:val="left"/>
        <w:rPr>
          <w:rFonts w:ascii="仿宋_GB2312" w:eastAsia="仿宋_GB2312" w:hAnsi="仿宋_GB2312" w:cs="仿宋_GB2312"/>
          <w:sz w:val="28"/>
          <w:szCs w:val="21"/>
        </w:rPr>
      </w:pPr>
    </w:p>
    <w:p w:rsidR="00023FF3" w:rsidRDefault="00697C3F">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户：</w:t>
      </w:r>
    </w:p>
    <w:p w:rsidR="00023FF3" w:rsidRDefault="00697C3F">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rPr>
        <w:t>账</w:t>
      </w:r>
      <w:proofErr w:type="gramEnd"/>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号：</w:t>
      </w:r>
    </w:p>
    <w:p w:rsidR="00023FF3" w:rsidRDefault="00697C3F">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开户行：</w:t>
      </w:r>
    </w:p>
    <w:p w:rsidR="00023FF3" w:rsidRDefault="00023FF3">
      <w:pPr>
        <w:spacing w:line="360" w:lineRule="auto"/>
        <w:ind w:firstLineChars="200" w:firstLine="560"/>
        <w:jc w:val="left"/>
        <w:rPr>
          <w:rFonts w:ascii="仿宋_GB2312" w:eastAsia="仿宋_GB2312" w:hAnsi="仿宋_GB2312" w:cs="仿宋_GB2312"/>
          <w:sz w:val="28"/>
          <w:szCs w:val="21"/>
        </w:rPr>
      </w:pPr>
    </w:p>
    <w:p w:rsidR="00023FF3" w:rsidRDefault="00697C3F">
      <w:pPr>
        <w:spacing w:line="360" w:lineRule="auto"/>
        <w:ind w:firstLineChars="150" w:firstLine="42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w:t>
      </w:r>
      <w:r>
        <w:rPr>
          <w:rFonts w:ascii="仿宋_GB2312" w:eastAsia="仿宋_GB2312" w:hAnsi="仿宋_GB2312" w:cs="仿宋_GB2312" w:hint="eastAsia"/>
          <w:sz w:val="28"/>
          <w:szCs w:val="21"/>
        </w:rPr>
        <w:t>退还</w:t>
      </w:r>
      <w:r>
        <w:rPr>
          <w:rFonts w:ascii="仿宋_GB2312" w:eastAsia="仿宋_GB2312" w:hAnsi="仿宋_GB2312" w:cs="仿宋_GB2312"/>
          <w:sz w:val="28"/>
          <w:szCs w:val="21"/>
        </w:rPr>
        <w:t>保证金账户需和交纳保证金账户一致</w:t>
      </w:r>
      <w:r>
        <w:rPr>
          <w:rFonts w:ascii="仿宋_GB2312" w:eastAsia="仿宋_GB2312" w:hAnsi="仿宋_GB2312" w:cs="仿宋_GB2312" w:hint="eastAsia"/>
          <w:sz w:val="28"/>
          <w:szCs w:val="21"/>
        </w:rPr>
        <w:t>)</w:t>
      </w:r>
    </w:p>
    <w:p w:rsidR="00023FF3" w:rsidRDefault="00697C3F">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分管领导</w:t>
      </w:r>
      <w:r>
        <w:rPr>
          <w:rFonts w:ascii="仿宋_GB2312" w:eastAsia="仿宋_GB2312" w:hAnsi="仿宋_GB2312" w:cs="仿宋_GB2312"/>
          <w:sz w:val="28"/>
          <w:szCs w:val="21"/>
        </w:rPr>
        <w:t>意见：</w:t>
      </w:r>
      <w:r>
        <w:rPr>
          <w:rFonts w:ascii="仿宋_GB2312" w:eastAsia="仿宋_GB2312" w:hAnsi="仿宋_GB2312" w:cs="仿宋_GB2312" w:hint="eastAsia"/>
          <w:sz w:val="28"/>
          <w:szCs w:val="21"/>
        </w:rPr>
        <w:t xml:space="preserve">                 </w:t>
      </w:r>
      <w:r>
        <w:rPr>
          <w:rFonts w:ascii="仿宋_GB2312" w:eastAsia="仿宋_GB2312" w:hAnsi="仿宋_GB2312" w:cs="仿宋_GB2312" w:hint="eastAsia"/>
          <w:sz w:val="28"/>
          <w:szCs w:val="21"/>
        </w:rPr>
        <w:t>项目</w:t>
      </w:r>
      <w:r>
        <w:rPr>
          <w:rFonts w:ascii="仿宋_GB2312" w:eastAsia="仿宋_GB2312" w:hAnsi="仿宋_GB2312" w:cs="仿宋_GB2312"/>
          <w:sz w:val="28"/>
          <w:szCs w:val="21"/>
        </w:rPr>
        <w:t>经办人意见：</w:t>
      </w:r>
    </w:p>
    <w:p w:rsidR="00023FF3" w:rsidRDefault="00023FF3">
      <w:pPr>
        <w:spacing w:line="360" w:lineRule="auto"/>
        <w:ind w:firstLineChars="200" w:firstLine="560"/>
        <w:jc w:val="left"/>
        <w:rPr>
          <w:rFonts w:ascii="仿宋_GB2312" w:eastAsia="仿宋_GB2312" w:hAnsi="仿宋_GB2312" w:cs="仿宋_GB2312"/>
          <w:sz w:val="28"/>
          <w:szCs w:val="21"/>
        </w:rPr>
      </w:pPr>
    </w:p>
    <w:p w:rsidR="00023FF3" w:rsidRDefault="00697C3F">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法人或授权委托人签字：</w:t>
      </w:r>
    </w:p>
    <w:p w:rsidR="00023FF3" w:rsidRDefault="00697C3F">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联系</w:t>
      </w:r>
      <w:r>
        <w:rPr>
          <w:rFonts w:ascii="仿宋_GB2312" w:eastAsia="仿宋_GB2312" w:hAnsi="仿宋_GB2312" w:cs="仿宋_GB2312"/>
          <w:sz w:val="28"/>
          <w:szCs w:val="21"/>
        </w:rPr>
        <w:t>电话：</w:t>
      </w:r>
    </w:p>
    <w:p w:rsidR="00023FF3" w:rsidRDefault="00697C3F">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申请单位：</w:t>
      </w:r>
      <w:r>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u w:val="single"/>
        </w:rPr>
        <w:t>盖章</w:t>
      </w:r>
      <w:r>
        <w:rPr>
          <w:rFonts w:ascii="仿宋_GB2312" w:eastAsia="仿宋_GB2312" w:hAnsi="仿宋_GB2312" w:cs="仿宋_GB2312"/>
          <w:sz w:val="28"/>
          <w:szCs w:val="21"/>
          <w:u w:val="single"/>
        </w:rPr>
        <w:t xml:space="preserve">            </w:t>
      </w:r>
    </w:p>
    <w:p w:rsidR="00023FF3" w:rsidRDefault="00023FF3">
      <w:pPr>
        <w:spacing w:line="360" w:lineRule="auto"/>
        <w:jc w:val="left"/>
        <w:rPr>
          <w:rFonts w:ascii="仿宋_GB2312" w:eastAsia="仿宋_GB2312" w:hAnsi="仿宋_GB2312" w:cs="仿宋_GB2312"/>
          <w:sz w:val="28"/>
          <w:szCs w:val="21"/>
        </w:rPr>
      </w:pPr>
    </w:p>
    <w:p w:rsidR="00023FF3" w:rsidRDefault="00697C3F">
      <w:pPr>
        <w:spacing w:line="360" w:lineRule="auto"/>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日</w:t>
      </w:r>
    </w:p>
    <w:p w:rsidR="00023FF3" w:rsidRDefault="00023FF3"/>
    <w:sectPr w:rsidR="00023FF3">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C3F" w:rsidRDefault="00697C3F">
      <w:r>
        <w:separator/>
      </w:r>
    </w:p>
  </w:endnote>
  <w:endnote w:type="continuationSeparator" w:id="0">
    <w:p w:rsidR="00697C3F" w:rsidRDefault="0069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FF3" w:rsidRDefault="00697C3F">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3FF3" w:rsidRDefault="00697C3F">
                          <w:pPr>
                            <w:pStyle w:val="a9"/>
                          </w:pPr>
                          <w:r>
                            <w:fldChar w:fldCharType="begin"/>
                          </w:r>
                          <w:r>
                            <w:instrText xml:space="preserve"> PAGE  \* MERGEFORM</w:instrText>
                          </w:r>
                          <w:r>
                            <w:instrText xml:space="preserve">AT </w:instrText>
                          </w:r>
                          <w:r>
                            <w:fldChar w:fldCharType="separate"/>
                          </w:r>
                          <w:r w:rsidR="00C002FF">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" filled="f" stroked="f" strokeweight=".5pt">
              <v:textbox style="mso-fit-shape-to-text:t" inset="0,0,0,0">
                <w:txbxContent>
                  <w:p w:rsidR="00023FF3" w:rsidRDefault="00697C3F">
                    <w:pPr>
                      <w:pStyle w:val="a9"/>
                    </w:pPr>
                    <w:r>
                      <w:fldChar w:fldCharType="begin"/>
                    </w:r>
                    <w:r>
                      <w:instrText xml:space="preserve"> PAGE  \* MERGEFORM</w:instrText>
                    </w:r>
                    <w:r>
                      <w:instrText xml:space="preserve">AT </w:instrText>
                    </w:r>
                    <w:r>
                      <w:fldChar w:fldCharType="separate"/>
                    </w:r>
                    <w:r w:rsidR="00C002FF">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C3F" w:rsidRDefault="00697C3F">
      <w:r>
        <w:separator/>
      </w:r>
    </w:p>
  </w:footnote>
  <w:footnote w:type="continuationSeparator" w:id="0">
    <w:p w:rsidR="00697C3F" w:rsidRDefault="00697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77C3188"/>
    <w:multiLevelType w:val="singleLevel"/>
    <w:tmpl w:val="F77C3188"/>
    <w:lvl w:ilvl="0">
      <w:start w:val="2"/>
      <w:numFmt w:val="decimal"/>
      <w:suff w:val="nothing"/>
      <w:lvlText w:val="%1、"/>
      <w:lvlJc w:val="left"/>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num w:numId="1">
    <w:abstractNumId w:val="2"/>
  </w:num>
  <w:num w:numId="2">
    <w:abstractNumId w:val="0"/>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3FF3"/>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97C3F"/>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002F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7D2BCA"/>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AA358AF"/>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5D67E1E"/>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unhideWhenUsed/>
    <w:qFormat/>
    <w:pPr>
      <w:spacing w:after="120"/>
    </w:pPr>
  </w:style>
  <w:style w:type="paragraph" w:styleId="a5">
    <w:name w:val="annotation text"/>
    <w:basedOn w:val="a"/>
    <w:link w:val="Char"/>
    <w:uiPriority w:val="99"/>
    <w:unhideWhenUsed/>
    <w:qFormat/>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6">
    <w:name w:val="Plain Text"/>
    <w:basedOn w:val="a"/>
    <w:link w:val="Char0"/>
    <w:qFormat/>
    <w:rPr>
      <w:rFonts w:ascii="宋体" w:hAnsi="Courier New" w:cs="Courier New"/>
      <w:szCs w:val="21"/>
    </w:rPr>
  </w:style>
  <w:style w:type="paragraph" w:styleId="a7">
    <w:name w:val="Date"/>
    <w:basedOn w:val="a"/>
    <w:next w:val="a"/>
    <w:link w:val="Char1"/>
    <w:qFormat/>
    <w:pPr>
      <w:ind w:leftChars="2500" w:left="100"/>
    </w:pPr>
  </w:style>
  <w:style w:type="paragraph" w:styleId="a8">
    <w:name w:val="Balloon Text"/>
    <w:basedOn w:val="a"/>
    <w:link w:val="Char2"/>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link w:val="Char3"/>
    <w:qFormat/>
    <w:rPr>
      <w:b/>
      <w:bCs/>
    </w:rPr>
  </w:style>
  <w:style w:type="table" w:styleId="ad">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rPr>
  </w:style>
  <w:style w:type="character" w:styleId="af">
    <w:name w:val="Hyperlink"/>
    <w:uiPriority w:val="99"/>
    <w:qFormat/>
    <w:rPr>
      <w:color w:val="0000FF"/>
      <w:u w:val="single"/>
    </w:rPr>
  </w:style>
  <w:style w:type="character" w:styleId="af0">
    <w:name w:val="annotation reference"/>
    <w:uiPriority w:val="99"/>
    <w:unhideWhenUsed/>
    <w:qFormat/>
    <w:rPr>
      <w:sz w:val="21"/>
      <w:szCs w:val="21"/>
    </w:rPr>
  </w:style>
  <w:style w:type="character" w:customStyle="1" w:styleId="Char3">
    <w:name w:val="批注主题 Char"/>
    <w:link w:val="ac"/>
    <w:qFormat/>
    <w:rPr>
      <w:rFonts w:ascii="Calibri" w:eastAsia="宋体" w:hAnsi="Calibri" w:cs="Times New Roman"/>
      <w:b/>
      <w:bCs/>
      <w:kern w:val="2"/>
      <w:sz w:val="21"/>
      <w:szCs w:val="24"/>
    </w:rPr>
  </w:style>
  <w:style w:type="character" w:customStyle="1" w:styleId="Char0">
    <w:name w:val="纯文本 Char"/>
    <w:link w:val="a6"/>
    <w:qFormat/>
    <w:rPr>
      <w:rFonts w:ascii="宋体" w:eastAsia="宋体" w:hAnsi="Courier New" w:cs="Courier New"/>
      <w:kern w:val="2"/>
      <w:sz w:val="21"/>
      <w:szCs w:val="21"/>
    </w:rPr>
  </w:style>
  <w:style w:type="character" w:customStyle="1" w:styleId="Char1">
    <w:name w:val="日期 Char"/>
    <w:link w:val="a7"/>
    <w:qFormat/>
    <w:rPr>
      <w:rFonts w:ascii="Calibri" w:eastAsia="宋体" w:hAnsi="Calibri" w:cs="Times New Roman"/>
      <w:kern w:val="2"/>
      <w:sz w:val="21"/>
      <w:szCs w:val="24"/>
    </w:rPr>
  </w:style>
  <w:style w:type="character" w:customStyle="1" w:styleId="Char2">
    <w:name w:val="批注框文本 Char"/>
    <w:link w:val="a8"/>
    <w:qFormat/>
    <w:rPr>
      <w:rFonts w:ascii="Calibri" w:eastAsia="宋体" w:hAnsi="Calibri" w:cs="Times New Roman"/>
      <w:kern w:val="2"/>
      <w:sz w:val="18"/>
      <w:szCs w:val="18"/>
    </w:rPr>
  </w:style>
  <w:style w:type="character" w:customStyle="1" w:styleId="Char">
    <w:name w:val="批注文字 Char"/>
    <w:link w:val="a5"/>
    <w:uiPriority w:val="99"/>
    <w:qFormat/>
    <w:rPr>
      <w:rFonts w:ascii="Calibri" w:eastAsia="宋体" w:hAnsi="Calibri" w:cs="Times New Roman"/>
      <w:kern w:val="2"/>
      <w:sz w:val="21"/>
      <w:szCs w:val="24"/>
    </w:rPr>
  </w:style>
  <w:style w:type="paragraph" w:customStyle="1" w:styleId="TOC1">
    <w:name w:val="TOC 标题1"/>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customStyle="1" w:styleId="af1">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style>
  <w:style w:type="paragraph" w:styleId="af2">
    <w:name w:val="List Paragraph"/>
    <w:basedOn w:val="a"/>
    <w:uiPriority w:val="34"/>
    <w:qFormat/>
    <w:pPr>
      <w:ind w:firstLineChars="200" w:firstLine="420"/>
    </w:pPr>
  </w:style>
  <w:style w:type="paragraph" w:customStyle="1" w:styleId="12">
    <w:name w:val="修订1"/>
    <w:uiPriority w:val="99"/>
    <w:unhideWhenUsed/>
    <w:qFormat/>
    <w:rPr>
      <w:kern w:val="2"/>
      <w:sz w:val="21"/>
      <w:szCs w:val="24"/>
    </w:rPr>
  </w:style>
  <w:style w:type="paragraph" w:customStyle="1" w:styleId="13">
    <w:name w:val="样式1"/>
    <w:basedOn w:val="a"/>
    <w:qFormat/>
    <w:pPr>
      <w:tabs>
        <w:tab w:val="left" w:pos="709"/>
      </w:tabs>
      <w:adjustRightInd w:val="0"/>
      <w:ind w:left="709" w:hanging="709"/>
      <w:textAlignment w:val="baseline"/>
    </w:pPr>
    <w:rPr>
      <w:rFonts w:ascii="宋体" w:hAnsi="宋体"/>
      <w:kern w:val="0"/>
      <w:szCs w:val="21"/>
    </w:rPr>
  </w:style>
  <w:style w:type="character" w:styleId="af3">
    <w:name w:val="Placeholder Text"/>
    <w:basedOn w:val="a1"/>
    <w:uiPriority w:val="99"/>
    <w:semiHidden/>
    <w:qFormat/>
    <w:rPr>
      <w:color w:val="808080"/>
    </w:rPr>
  </w:style>
  <w:style w:type="character" w:customStyle="1" w:styleId="1Char">
    <w:name w:val="标题 1 Char"/>
    <w:basedOn w:val="a1"/>
    <w:link w:val="1"/>
    <w:qFormat/>
    <w:rPr>
      <w:b/>
      <w:kern w:val="44"/>
      <w:sz w:val="44"/>
      <w:szCs w:val="24"/>
    </w:rPr>
  </w:style>
  <w:style w:type="paragraph" w:customStyle="1" w:styleId="Style2">
    <w:name w:val="_Style 2"/>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unhideWhenUsed/>
    <w:qFormat/>
    <w:pPr>
      <w:spacing w:after="120"/>
    </w:pPr>
  </w:style>
  <w:style w:type="paragraph" w:styleId="a5">
    <w:name w:val="annotation text"/>
    <w:basedOn w:val="a"/>
    <w:link w:val="Char"/>
    <w:uiPriority w:val="99"/>
    <w:unhideWhenUsed/>
    <w:qFormat/>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6">
    <w:name w:val="Plain Text"/>
    <w:basedOn w:val="a"/>
    <w:link w:val="Char0"/>
    <w:qFormat/>
    <w:rPr>
      <w:rFonts w:ascii="宋体" w:hAnsi="Courier New" w:cs="Courier New"/>
      <w:szCs w:val="21"/>
    </w:rPr>
  </w:style>
  <w:style w:type="paragraph" w:styleId="a7">
    <w:name w:val="Date"/>
    <w:basedOn w:val="a"/>
    <w:next w:val="a"/>
    <w:link w:val="Char1"/>
    <w:qFormat/>
    <w:pPr>
      <w:ind w:leftChars="2500" w:left="100"/>
    </w:pPr>
  </w:style>
  <w:style w:type="paragraph" w:styleId="a8">
    <w:name w:val="Balloon Text"/>
    <w:basedOn w:val="a"/>
    <w:link w:val="Char2"/>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link w:val="Char3"/>
    <w:qFormat/>
    <w:rPr>
      <w:b/>
      <w:bCs/>
    </w:rPr>
  </w:style>
  <w:style w:type="table" w:styleId="ad">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rPr>
  </w:style>
  <w:style w:type="character" w:styleId="af">
    <w:name w:val="Hyperlink"/>
    <w:uiPriority w:val="99"/>
    <w:qFormat/>
    <w:rPr>
      <w:color w:val="0000FF"/>
      <w:u w:val="single"/>
    </w:rPr>
  </w:style>
  <w:style w:type="character" w:styleId="af0">
    <w:name w:val="annotation reference"/>
    <w:uiPriority w:val="99"/>
    <w:unhideWhenUsed/>
    <w:qFormat/>
    <w:rPr>
      <w:sz w:val="21"/>
      <w:szCs w:val="21"/>
    </w:rPr>
  </w:style>
  <w:style w:type="character" w:customStyle="1" w:styleId="Char3">
    <w:name w:val="批注主题 Char"/>
    <w:link w:val="ac"/>
    <w:qFormat/>
    <w:rPr>
      <w:rFonts w:ascii="Calibri" w:eastAsia="宋体" w:hAnsi="Calibri" w:cs="Times New Roman"/>
      <w:b/>
      <w:bCs/>
      <w:kern w:val="2"/>
      <w:sz w:val="21"/>
      <w:szCs w:val="24"/>
    </w:rPr>
  </w:style>
  <w:style w:type="character" w:customStyle="1" w:styleId="Char0">
    <w:name w:val="纯文本 Char"/>
    <w:link w:val="a6"/>
    <w:qFormat/>
    <w:rPr>
      <w:rFonts w:ascii="宋体" w:eastAsia="宋体" w:hAnsi="Courier New" w:cs="Courier New"/>
      <w:kern w:val="2"/>
      <w:sz w:val="21"/>
      <w:szCs w:val="21"/>
    </w:rPr>
  </w:style>
  <w:style w:type="character" w:customStyle="1" w:styleId="Char1">
    <w:name w:val="日期 Char"/>
    <w:link w:val="a7"/>
    <w:qFormat/>
    <w:rPr>
      <w:rFonts w:ascii="Calibri" w:eastAsia="宋体" w:hAnsi="Calibri" w:cs="Times New Roman"/>
      <w:kern w:val="2"/>
      <w:sz w:val="21"/>
      <w:szCs w:val="24"/>
    </w:rPr>
  </w:style>
  <w:style w:type="character" w:customStyle="1" w:styleId="Char2">
    <w:name w:val="批注框文本 Char"/>
    <w:link w:val="a8"/>
    <w:qFormat/>
    <w:rPr>
      <w:rFonts w:ascii="Calibri" w:eastAsia="宋体" w:hAnsi="Calibri" w:cs="Times New Roman"/>
      <w:kern w:val="2"/>
      <w:sz w:val="18"/>
      <w:szCs w:val="18"/>
    </w:rPr>
  </w:style>
  <w:style w:type="character" w:customStyle="1" w:styleId="Char">
    <w:name w:val="批注文字 Char"/>
    <w:link w:val="a5"/>
    <w:uiPriority w:val="99"/>
    <w:qFormat/>
    <w:rPr>
      <w:rFonts w:ascii="Calibri" w:eastAsia="宋体" w:hAnsi="Calibri" w:cs="Times New Roman"/>
      <w:kern w:val="2"/>
      <w:sz w:val="21"/>
      <w:szCs w:val="24"/>
    </w:rPr>
  </w:style>
  <w:style w:type="paragraph" w:customStyle="1" w:styleId="TOC1">
    <w:name w:val="TOC 标题1"/>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customStyle="1" w:styleId="af1">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style>
  <w:style w:type="paragraph" w:styleId="af2">
    <w:name w:val="List Paragraph"/>
    <w:basedOn w:val="a"/>
    <w:uiPriority w:val="34"/>
    <w:qFormat/>
    <w:pPr>
      <w:ind w:firstLineChars="200" w:firstLine="420"/>
    </w:pPr>
  </w:style>
  <w:style w:type="paragraph" w:customStyle="1" w:styleId="12">
    <w:name w:val="修订1"/>
    <w:uiPriority w:val="99"/>
    <w:unhideWhenUsed/>
    <w:qFormat/>
    <w:rPr>
      <w:kern w:val="2"/>
      <w:sz w:val="21"/>
      <w:szCs w:val="24"/>
    </w:rPr>
  </w:style>
  <w:style w:type="paragraph" w:customStyle="1" w:styleId="13">
    <w:name w:val="样式1"/>
    <w:basedOn w:val="a"/>
    <w:qFormat/>
    <w:pPr>
      <w:tabs>
        <w:tab w:val="left" w:pos="709"/>
      </w:tabs>
      <w:adjustRightInd w:val="0"/>
      <w:ind w:left="709" w:hanging="709"/>
      <w:textAlignment w:val="baseline"/>
    </w:pPr>
    <w:rPr>
      <w:rFonts w:ascii="宋体" w:hAnsi="宋体"/>
      <w:kern w:val="0"/>
      <w:szCs w:val="21"/>
    </w:rPr>
  </w:style>
  <w:style w:type="character" w:styleId="af3">
    <w:name w:val="Placeholder Text"/>
    <w:basedOn w:val="a1"/>
    <w:uiPriority w:val="99"/>
    <w:semiHidden/>
    <w:qFormat/>
    <w:rPr>
      <w:color w:val="808080"/>
    </w:rPr>
  </w:style>
  <w:style w:type="character" w:customStyle="1" w:styleId="1Char">
    <w:name w:val="标题 1 Char"/>
    <w:basedOn w:val="a1"/>
    <w:link w:val="1"/>
    <w:qFormat/>
    <w:rPr>
      <w:b/>
      <w:kern w:val="44"/>
      <w:sz w:val="44"/>
      <w:szCs w:val="24"/>
    </w:rPr>
  </w:style>
  <w:style w:type="paragraph" w:customStyle="1" w:styleId="Style2">
    <w:name w:val="_Style 2"/>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k-ccgp.yingkou.net.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yk-ccgp.yingkou.net.c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233800" w:rsidRDefault="00614667">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233800" w:rsidRDefault="00614667">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233800" w:rsidRDefault="00614667">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233800" w:rsidRDefault="00614667">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233800" w:rsidRDefault="00614667">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233800" w:rsidRDefault="00614667">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233800" w:rsidRDefault="00614667">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233800" w:rsidRDefault="00614667">
          <w:pPr>
            <w:pStyle w:val="BE1A3320D63540058A1BC350F3A1DF79"/>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233800"/>
    <w:rsid w:val="00336F57"/>
    <w:rsid w:val="003747C9"/>
    <w:rsid w:val="003909B5"/>
    <w:rsid w:val="00581E23"/>
    <w:rsid w:val="00590832"/>
    <w:rsid w:val="00614667"/>
    <w:rsid w:val="007D1626"/>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41A0557DD3384BBB85E4AA7C2B7896E5">
    <w:name w:val="41A0557DD3384BBB85E4AA7C2B7896E5"/>
    <w:qFormat/>
    <w:pPr>
      <w:widowControl w:val="0"/>
      <w:jc w:val="both"/>
    </w:pPr>
    <w:rPr>
      <w:kern w:val="2"/>
      <w:sz w:val="21"/>
      <w:szCs w:val="22"/>
    </w:rPr>
  </w:style>
  <w:style w:type="paragraph" w:customStyle="1" w:styleId="A08066437D0844BDAE0E3103CCA8118E">
    <w:name w:val="A08066437D0844BDAE0E3103CCA8118E"/>
    <w:qFormat/>
    <w:pPr>
      <w:widowControl w:val="0"/>
      <w:jc w:val="both"/>
    </w:pPr>
    <w:rPr>
      <w:kern w:val="2"/>
      <w:sz w:val="21"/>
      <w:szCs w:val="22"/>
    </w:rPr>
  </w:style>
  <w:style w:type="paragraph" w:customStyle="1" w:styleId="1ECEE842D6784EAC81280AA69F6BD31A">
    <w:name w:val="1ECEE842D6784EAC81280AA69F6BD31A"/>
    <w:qFormat/>
    <w:pPr>
      <w:widowControl w:val="0"/>
      <w:jc w:val="both"/>
    </w:pPr>
    <w:rPr>
      <w:kern w:val="2"/>
      <w:sz w:val="21"/>
      <w:szCs w:val="22"/>
    </w:rPr>
  </w:style>
  <w:style w:type="paragraph" w:customStyle="1" w:styleId="D635EC2844DB4A52837AEDA988DB7144">
    <w:name w:val="D635EC2844DB4A52837AEDA988DB7144"/>
    <w:qFormat/>
    <w:pPr>
      <w:widowControl w:val="0"/>
      <w:jc w:val="both"/>
    </w:pPr>
    <w:rPr>
      <w:kern w:val="2"/>
      <w:sz w:val="21"/>
      <w:szCs w:val="22"/>
    </w:rPr>
  </w:style>
  <w:style w:type="paragraph" w:customStyle="1" w:styleId="E88228DB91594453A4E248BE5D108C8B">
    <w:name w:val="E88228DB91594453A4E248BE5D108C8B"/>
    <w:qFormat/>
    <w:pPr>
      <w:widowControl w:val="0"/>
      <w:jc w:val="both"/>
    </w:pPr>
    <w:rPr>
      <w:kern w:val="2"/>
      <w:sz w:val="21"/>
      <w:szCs w:val="22"/>
    </w:rPr>
  </w:style>
  <w:style w:type="paragraph" w:customStyle="1" w:styleId="881FF96B97EA4368B7ED0E3A8366C0C2">
    <w:name w:val="881FF96B97EA4368B7ED0E3A8366C0C2"/>
    <w:qFormat/>
    <w:pPr>
      <w:widowControl w:val="0"/>
      <w:jc w:val="both"/>
    </w:pPr>
    <w:rPr>
      <w:kern w:val="2"/>
      <w:sz w:val="21"/>
      <w:szCs w:val="22"/>
    </w:rPr>
  </w:style>
  <w:style w:type="paragraph" w:customStyle="1" w:styleId="10D7986197094D06A7219BF1F39B787E">
    <w:name w:val="10D7986197094D06A7219BF1F39B787E"/>
    <w:qFormat/>
    <w:pPr>
      <w:widowControl w:val="0"/>
      <w:jc w:val="both"/>
    </w:pPr>
    <w:rPr>
      <w:kern w:val="2"/>
      <w:sz w:val="21"/>
      <w:szCs w:val="22"/>
    </w:rPr>
  </w:style>
  <w:style w:type="paragraph" w:customStyle="1" w:styleId="901C4AF1012E4595AF02D82371289661">
    <w:name w:val="901C4AF1012E4595AF02D82371289661"/>
    <w:qFormat/>
    <w:pPr>
      <w:widowControl w:val="0"/>
      <w:jc w:val="both"/>
    </w:pPr>
    <w:rPr>
      <w:kern w:val="2"/>
      <w:sz w:val="21"/>
      <w:szCs w:val="22"/>
    </w:rPr>
  </w:style>
  <w:style w:type="paragraph" w:customStyle="1" w:styleId="7D00F1AB62F14E1791CC4116D2BC151C">
    <w:name w:val="7D00F1AB62F14E1791CC4116D2BC151C"/>
    <w:qFormat/>
    <w:pPr>
      <w:widowControl w:val="0"/>
      <w:jc w:val="both"/>
    </w:pPr>
    <w:rPr>
      <w:kern w:val="2"/>
      <w:sz w:val="21"/>
      <w:szCs w:val="22"/>
    </w:rPr>
  </w:style>
  <w:style w:type="paragraph" w:customStyle="1" w:styleId="CBB35F1598E3411FA5526F39EBF2552F">
    <w:name w:val="CBB35F1598E3411FA5526F39EBF2552F"/>
    <w:qFormat/>
    <w:pPr>
      <w:widowControl w:val="0"/>
      <w:jc w:val="both"/>
    </w:pPr>
    <w:rPr>
      <w:kern w:val="2"/>
      <w:sz w:val="21"/>
      <w:szCs w:val="22"/>
    </w:rPr>
  </w:style>
  <w:style w:type="paragraph" w:customStyle="1" w:styleId="8FCA74A36F4B491F9B00B0F5DAE50210">
    <w:name w:val="8FCA74A36F4B491F9B00B0F5DAE50210"/>
    <w:qFormat/>
    <w:pPr>
      <w:widowControl w:val="0"/>
      <w:jc w:val="both"/>
    </w:pPr>
    <w:rPr>
      <w:kern w:val="2"/>
      <w:sz w:val="21"/>
      <w:szCs w:val="22"/>
    </w:rPr>
  </w:style>
  <w:style w:type="paragraph" w:customStyle="1" w:styleId="4285FE2B90434AB9982D1C5DB440BBF9">
    <w:name w:val="4285FE2B90434AB9982D1C5DB440BBF9"/>
    <w:qFormat/>
    <w:pPr>
      <w:widowControl w:val="0"/>
      <w:jc w:val="both"/>
    </w:pPr>
    <w:rPr>
      <w:kern w:val="2"/>
      <w:sz w:val="21"/>
      <w:szCs w:val="22"/>
    </w:rPr>
  </w:style>
  <w:style w:type="paragraph" w:customStyle="1" w:styleId="27C37E6684B1409B8B427470B6162AD3">
    <w:name w:val="27C37E6684B1409B8B427470B6162AD3"/>
    <w:qFormat/>
    <w:pPr>
      <w:widowControl w:val="0"/>
      <w:jc w:val="both"/>
    </w:pPr>
    <w:rPr>
      <w:kern w:val="2"/>
      <w:sz w:val="21"/>
      <w:szCs w:val="22"/>
    </w:rPr>
  </w:style>
  <w:style w:type="paragraph" w:customStyle="1" w:styleId="0D1F2731A38247AC9E95E462EED83AA7">
    <w:name w:val="0D1F2731A38247AC9E95E462EED83AA7"/>
    <w:qFormat/>
    <w:pPr>
      <w:widowControl w:val="0"/>
      <w:jc w:val="both"/>
    </w:pPr>
    <w:rPr>
      <w:kern w:val="2"/>
      <w:sz w:val="21"/>
      <w:szCs w:val="22"/>
    </w:rPr>
  </w:style>
  <w:style w:type="paragraph" w:customStyle="1" w:styleId="E639572D668C4BA9AE9D1099B8FC6D0B">
    <w:name w:val="E639572D668C4BA9AE9D1099B8FC6D0B"/>
    <w:qFormat/>
    <w:pPr>
      <w:widowControl w:val="0"/>
      <w:jc w:val="both"/>
    </w:pPr>
    <w:rPr>
      <w:kern w:val="2"/>
      <w:sz w:val="21"/>
      <w:szCs w:val="22"/>
    </w:rPr>
  </w:style>
  <w:style w:type="paragraph" w:customStyle="1" w:styleId="CD37B839BE4D4CBAB22A0A8583F4050D">
    <w:name w:val="CD37B839BE4D4CBAB22A0A8583F4050D"/>
    <w:qFormat/>
    <w:pPr>
      <w:widowControl w:val="0"/>
      <w:jc w:val="both"/>
    </w:pPr>
    <w:rPr>
      <w:kern w:val="2"/>
      <w:sz w:val="21"/>
      <w:szCs w:val="22"/>
    </w:rPr>
  </w:style>
  <w:style w:type="paragraph" w:customStyle="1" w:styleId="FF098351BE00450E9CE511312F911070">
    <w:name w:val="FF098351BE00450E9CE511312F911070"/>
    <w:qFormat/>
    <w:pPr>
      <w:widowControl w:val="0"/>
      <w:jc w:val="both"/>
    </w:pPr>
    <w:rPr>
      <w:kern w:val="2"/>
      <w:sz w:val="21"/>
      <w:szCs w:val="22"/>
    </w:rPr>
  </w:style>
  <w:style w:type="paragraph" w:customStyle="1" w:styleId="E6E87775B9924063A8131ECD1F133CAC">
    <w:name w:val="E6E87775B9924063A8131ECD1F133CAC"/>
    <w:qFormat/>
    <w:pPr>
      <w:widowControl w:val="0"/>
      <w:jc w:val="both"/>
    </w:pPr>
    <w:rPr>
      <w:kern w:val="2"/>
      <w:sz w:val="21"/>
      <w:szCs w:val="22"/>
    </w:rPr>
  </w:style>
  <w:style w:type="paragraph" w:customStyle="1" w:styleId="50ECBA8688B141C2882D9B4F87CC7F17">
    <w:name w:val="50ECBA8688B141C2882D9B4F87CC7F17"/>
    <w:qFormat/>
    <w:pPr>
      <w:widowControl w:val="0"/>
      <w:jc w:val="both"/>
    </w:pPr>
    <w:rPr>
      <w:kern w:val="2"/>
      <w:sz w:val="21"/>
      <w:szCs w:val="22"/>
    </w:rPr>
  </w:style>
  <w:style w:type="paragraph" w:customStyle="1" w:styleId="6D913262BB8A46FBB052B0C446EC690F">
    <w:name w:val="6D913262BB8A46FBB052B0C446EC690F"/>
    <w:qFormat/>
    <w:pPr>
      <w:widowControl w:val="0"/>
      <w:jc w:val="both"/>
    </w:pPr>
    <w:rPr>
      <w:kern w:val="2"/>
      <w:sz w:val="21"/>
      <w:szCs w:val="22"/>
    </w:rPr>
  </w:style>
  <w:style w:type="paragraph" w:customStyle="1" w:styleId="C8CEF9508F9B477FAFA327AA40A71F1E">
    <w:name w:val="C8CEF9508F9B477FAFA327AA40A71F1E"/>
    <w:qFormat/>
    <w:pPr>
      <w:widowControl w:val="0"/>
      <w:jc w:val="both"/>
    </w:pPr>
    <w:rPr>
      <w:kern w:val="2"/>
      <w:sz w:val="21"/>
      <w:szCs w:val="22"/>
    </w:rPr>
  </w:style>
  <w:style w:type="paragraph" w:customStyle="1" w:styleId="CB73CABFD4224CFCA0B70B6DCED75128">
    <w:name w:val="CB73CABFD4224CFCA0B70B6DCED75128"/>
    <w:qFormat/>
    <w:pPr>
      <w:widowControl w:val="0"/>
      <w:jc w:val="both"/>
    </w:pPr>
    <w:rPr>
      <w:kern w:val="2"/>
      <w:sz w:val="21"/>
      <w:szCs w:val="22"/>
    </w:rPr>
  </w:style>
  <w:style w:type="paragraph" w:customStyle="1" w:styleId="4716DAE499424581A4127A2BBE540B21">
    <w:name w:val="4716DAE499424581A4127A2BBE540B21"/>
    <w:qFormat/>
    <w:pPr>
      <w:widowControl w:val="0"/>
      <w:jc w:val="both"/>
    </w:pPr>
    <w:rPr>
      <w:kern w:val="2"/>
      <w:sz w:val="21"/>
      <w:szCs w:val="22"/>
    </w:rPr>
  </w:style>
  <w:style w:type="paragraph" w:customStyle="1" w:styleId="25F6F799C64B4058B359A452B9027015">
    <w:name w:val="25F6F799C64B4058B359A452B9027015"/>
    <w:qFormat/>
    <w:pPr>
      <w:widowControl w:val="0"/>
      <w:jc w:val="both"/>
    </w:pPr>
    <w:rPr>
      <w:kern w:val="2"/>
      <w:sz w:val="21"/>
      <w:szCs w:val="22"/>
    </w:rPr>
  </w:style>
  <w:style w:type="paragraph" w:customStyle="1" w:styleId="B81050F75869458BBFC6851FB8448A05">
    <w:name w:val="B81050F75869458BBFC6851FB8448A05"/>
    <w:qFormat/>
    <w:pPr>
      <w:widowControl w:val="0"/>
      <w:jc w:val="both"/>
    </w:pPr>
    <w:rPr>
      <w:kern w:val="2"/>
      <w:sz w:val="21"/>
      <w:szCs w:val="22"/>
    </w:rPr>
  </w:style>
  <w:style w:type="paragraph" w:customStyle="1" w:styleId="18F7DA660C714ED6B82281D3E00EAF86">
    <w:name w:val="18F7DA660C714ED6B82281D3E00EAF86"/>
    <w:qFormat/>
    <w:pPr>
      <w:widowControl w:val="0"/>
      <w:jc w:val="both"/>
    </w:pPr>
    <w:rPr>
      <w:kern w:val="2"/>
      <w:sz w:val="21"/>
      <w:szCs w:val="22"/>
    </w:rPr>
  </w:style>
  <w:style w:type="paragraph" w:customStyle="1" w:styleId="EDBB866139CE497E92EA7A932F1A0CC6">
    <w:name w:val="EDBB866139CE497E92EA7A932F1A0CC6"/>
    <w:qFormat/>
    <w:pPr>
      <w:widowControl w:val="0"/>
      <w:jc w:val="both"/>
    </w:pPr>
    <w:rPr>
      <w:kern w:val="2"/>
      <w:sz w:val="21"/>
      <w:szCs w:val="22"/>
    </w:rPr>
  </w:style>
  <w:style w:type="paragraph" w:customStyle="1" w:styleId="57B6D7E9C16B41FE9276046184E2EDD3">
    <w:name w:val="57B6D7E9C16B41FE9276046184E2EDD3"/>
    <w:qFormat/>
    <w:pPr>
      <w:widowControl w:val="0"/>
      <w:jc w:val="both"/>
    </w:pPr>
    <w:rPr>
      <w:kern w:val="2"/>
      <w:sz w:val="21"/>
      <w:szCs w:val="22"/>
    </w:rPr>
  </w:style>
  <w:style w:type="paragraph" w:customStyle="1" w:styleId="1869D679FF214259AF6496A12D4FEDC2">
    <w:name w:val="1869D679FF214259AF6496A12D4FEDC2"/>
    <w:qFormat/>
    <w:pPr>
      <w:widowControl w:val="0"/>
      <w:jc w:val="both"/>
    </w:pPr>
    <w:rPr>
      <w:kern w:val="2"/>
      <w:sz w:val="21"/>
      <w:szCs w:val="22"/>
    </w:rPr>
  </w:style>
  <w:style w:type="paragraph" w:customStyle="1" w:styleId="4D947C45D469436CBF1912B88C25C574">
    <w:name w:val="4D947C45D469436CBF1912B88C25C574"/>
    <w:qFormat/>
    <w:pPr>
      <w:widowControl w:val="0"/>
      <w:jc w:val="both"/>
    </w:pPr>
    <w:rPr>
      <w:kern w:val="2"/>
      <w:sz w:val="21"/>
      <w:szCs w:val="22"/>
    </w:rPr>
  </w:style>
  <w:style w:type="paragraph" w:customStyle="1" w:styleId="540556C4D1B643C6AC0573D86176D1F7">
    <w:name w:val="540556C4D1B643C6AC0573D86176D1F7"/>
    <w:qFormat/>
    <w:pPr>
      <w:widowControl w:val="0"/>
      <w:jc w:val="both"/>
    </w:pPr>
    <w:rPr>
      <w:kern w:val="2"/>
      <w:sz w:val="21"/>
      <w:szCs w:val="22"/>
    </w:rPr>
  </w:style>
  <w:style w:type="paragraph" w:customStyle="1" w:styleId="582A8E526B7F473E9CB5881F0AC910B2">
    <w:name w:val="582A8E526B7F473E9CB5881F0AC910B2"/>
    <w:qFormat/>
    <w:pPr>
      <w:widowControl w:val="0"/>
      <w:jc w:val="both"/>
    </w:pPr>
    <w:rPr>
      <w:kern w:val="2"/>
      <w:sz w:val="21"/>
      <w:szCs w:val="22"/>
    </w:rPr>
  </w:style>
  <w:style w:type="paragraph" w:customStyle="1" w:styleId="DE19D8A3CA2746238CFB00D41618116C">
    <w:name w:val="DE19D8A3CA2746238CFB00D41618116C"/>
    <w:qFormat/>
    <w:pPr>
      <w:widowControl w:val="0"/>
      <w:jc w:val="both"/>
    </w:pPr>
    <w:rPr>
      <w:kern w:val="2"/>
      <w:sz w:val="21"/>
      <w:szCs w:val="22"/>
    </w:rPr>
  </w:style>
  <w:style w:type="paragraph" w:customStyle="1" w:styleId="D5866020EEDE436993C6FF15330352E4">
    <w:name w:val="D5866020EEDE436993C6FF15330352E4"/>
    <w:qFormat/>
    <w:pPr>
      <w:widowControl w:val="0"/>
      <w:jc w:val="both"/>
    </w:pPr>
    <w:rPr>
      <w:kern w:val="2"/>
      <w:sz w:val="21"/>
      <w:szCs w:val="22"/>
    </w:rPr>
  </w:style>
  <w:style w:type="paragraph" w:customStyle="1" w:styleId="E960BB72356B48D9AF5F64F44778B13E">
    <w:name w:val="E960BB72356B48D9AF5F64F44778B13E"/>
    <w:qFormat/>
    <w:pPr>
      <w:widowControl w:val="0"/>
      <w:jc w:val="both"/>
    </w:pPr>
    <w:rPr>
      <w:kern w:val="2"/>
      <w:sz w:val="21"/>
      <w:szCs w:val="22"/>
    </w:rPr>
  </w:style>
  <w:style w:type="paragraph" w:customStyle="1" w:styleId="CE1F085000734277B04B1296111266C0">
    <w:name w:val="CE1F085000734277B04B1296111266C0"/>
    <w:qFormat/>
    <w:pPr>
      <w:widowControl w:val="0"/>
      <w:jc w:val="both"/>
    </w:pPr>
    <w:rPr>
      <w:kern w:val="2"/>
      <w:sz w:val="21"/>
      <w:szCs w:val="22"/>
    </w:rPr>
  </w:style>
  <w:style w:type="paragraph" w:customStyle="1" w:styleId="90432E3523C8448882A455FEDD99EA06">
    <w:name w:val="90432E3523C8448882A455FEDD99EA06"/>
    <w:qFormat/>
    <w:pPr>
      <w:widowControl w:val="0"/>
      <w:jc w:val="both"/>
    </w:pPr>
    <w:rPr>
      <w:kern w:val="2"/>
      <w:sz w:val="21"/>
      <w:szCs w:val="22"/>
    </w:rPr>
  </w:style>
  <w:style w:type="paragraph" w:customStyle="1" w:styleId="0F228BD8EB744BC9BC2A3D1A1F6A3BAC">
    <w:name w:val="0F228BD8EB744BC9BC2A3D1A1F6A3BAC"/>
    <w:qFormat/>
    <w:pPr>
      <w:widowControl w:val="0"/>
      <w:jc w:val="both"/>
    </w:pPr>
    <w:rPr>
      <w:kern w:val="2"/>
      <w:sz w:val="21"/>
      <w:szCs w:val="22"/>
    </w:rPr>
  </w:style>
  <w:style w:type="paragraph" w:customStyle="1" w:styleId="CE2E1EE395E141B68946A256DA436570">
    <w:name w:val="CE2E1EE395E141B68946A256DA436570"/>
    <w:qFormat/>
    <w:pPr>
      <w:widowControl w:val="0"/>
      <w:jc w:val="both"/>
    </w:pPr>
    <w:rPr>
      <w:kern w:val="2"/>
      <w:sz w:val="21"/>
      <w:szCs w:val="22"/>
    </w:rPr>
  </w:style>
  <w:style w:type="paragraph" w:customStyle="1" w:styleId="AE7B2B0DFFA746F99B751A9376FCA576">
    <w:name w:val="AE7B2B0DFFA746F99B751A9376FCA576"/>
    <w:qFormat/>
    <w:pPr>
      <w:widowControl w:val="0"/>
      <w:jc w:val="both"/>
    </w:pPr>
    <w:rPr>
      <w:kern w:val="2"/>
      <w:sz w:val="21"/>
      <w:szCs w:val="22"/>
    </w:rPr>
  </w:style>
  <w:style w:type="paragraph" w:customStyle="1" w:styleId="0A56784790474D0594DE2CE8E1EBE649">
    <w:name w:val="0A56784790474D0594DE2CE8E1EBE649"/>
    <w:qFormat/>
    <w:pPr>
      <w:widowControl w:val="0"/>
      <w:jc w:val="both"/>
    </w:pPr>
    <w:rPr>
      <w:kern w:val="2"/>
      <w:sz w:val="21"/>
      <w:szCs w:val="22"/>
    </w:rPr>
  </w:style>
  <w:style w:type="paragraph" w:customStyle="1" w:styleId="F59F32584CC740B28C074BE62D11783F">
    <w:name w:val="F59F32584CC740B28C074BE62D11783F"/>
    <w:qFormat/>
    <w:pPr>
      <w:widowControl w:val="0"/>
      <w:jc w:val="both"/>
    </w:pPr>
    <w:rPr>
      <w:kern w:val="2"/>
      <w:sz w:val="21"/>
      <w:szCs w:val="22"/>
    </w:rPr>
  </w:style>
  <w:style w:type="paragraph" w:customStyle="1" w:styleId="51819F02BC534AF78AFC673086B5F61D">
    <w:name w:val="51819F02BC534AF78AFC673086B5F61D"/>
    <w:qFormat/>
    <w:pPr>
      <w:widowControl w:val="0"/>
      <w:jc w:val="both"/>
    </w:pPr>
    <w:rPr>
      <w:kern w:val="2"/>
      <w:sz w:val="21"/>
      <w:szCs w:val="22"/>
    </w:rPr>
  </w:style>
  <w:style w:type="paragraph" w:customStyle="1" w:styleId="1BA167259DE74FAE94D485FD135EE910">
    <w:name w:val="1BA167259DE74FAE94D485FD135EE910"/>
    <w:qFormat/>
    <w:pPr>
      <w:widowControl w:val="0"/>
      <w:jc w:val="both"/>
    </w:pPr>
    <w:rPr>
      <w:kern w:val="2"/>
      <w:sz w:val="21"/>
      <w:szCs w:val="22"/>
    </w:rPr>
  </w:style>
  <w:style w:type="paragraph" w:customStyle="1" w:styleId="154456D7C8D349EEB7739F7201A1DC8D">
    <w:name w:val="154456D7C8D349EEB7739F7201A1DC8D"/>
    <w:qFormat/>
    <w:pPr>
      <w:widowControl w:val="0"/>
      <w:jc w:val="both"/>
    </w:pPr>
    <w:rPr>
      <w:kern w:val="2"/>
      <w:sz w:val="21"/>
      <w:szCs w:val="22"/>
    </w:rPr>
  </w:style>
  <w:style w:type="paragraph" w:customStyle="1" w:styleId="2BC64307F113454995721E080495AC49">
    <w:name w:val="2BC64307F113454995721E080495AC49"/>
    <w:qFormat/>
    <w:pPr>
      <w:widowControl w:val="0"/>
      <w:jc w:val="both"/>
    </w:pPr>
    <w:rPr>
      <w:kern w:val="2"/>
      <w:sz w:val="21"/>
      <w:szCs w:val="22"/>
    </w:rPr>
  </w:style>
  <w:style w:type="paragraph" w:customStyle="1" w:styleId="E6C32C5D00EB401B8A22A07E21ED1B8C">
    <w:name w:val="E6C32C5D00EB401B8A22A07E21ED1B8C"/>
    <w:qFormat/>
    <w:pPr>
      <w:widowControl w:val="0"/>
      <w:jc w:val="both"/>
    </w:pPr>
    <w:rPr>
      <w:kern w:val="2"/>
      <w:sz w:val="21"/>
      <w:szCs w:val="22"/>
    </w:rPr>
  </w:style>
  <w:style w:type="paragraph" w:customStyle="1" w:styleId="546041B458AA41BFAACF258766612212">
    <w:name w:val="546041B458AA41BFAACF258766612212"/>
    <w:qFormat/>
    <w:pPr>
      <w:widowControl w:val="0"/>
      <w:jc w:val="both"/>
    </w:pPr>
    <w:rPr>
      <w:kern w:val="2"/>
      <w:sz w:val="21"/>
      <w:szCs w:val="22"/>
    </w:rPr>
  </w:style>
  <w:style w:type="paragraph" w:customStyle="1" w:styleId="E9DE8B537A4A40FEA5FBDB2ABE99E152">
    <w:name w:val="E9DE8B537A4A40FEA5FBDB2ABE99E152"/>
    <w:qFormat/>
    <w:pPr>
      <w:widowControl w:val="0"/>
      <w:jc w:val="both"/>
    </w:pPr>
    <w:rPr>
      <w:kern w:val="2"/>
      <w:sz w:val="21"/>
      <w:szCs w:val="22"/>
    </w:rPr>
  </w:style>
  <w:style w:type="paragraph" w:customStyle="1" w:styleId="D271911C611A4E40870DE36B86BB5B6A">
    <w:name w:val="D271911C611A4E40870DE36B86BB5B6A"/>
    <w:qFormat/>
    <w:pPr>
      <w:widowControl w:val="0"/>
      <w:jc w:val="both"/>
    </w:pPr>
    <w:rPr>
      <w:kern w:val="2"/>
      <w:sz w:val="21"/>
      <w:szCs w:val="22"/>
    </w:rPr>
  </w:style>
  <w:style w:type="paragraph" w:customStyle="1" w:styleId="44430193CF364BA2A82531FAA9E01972">
    <w:name w:val="44430193CF364BA2A82531FAA9E01972"/>
    <w:qFormat/>
    <w:pPr>
      <w:widowControl w:val="0"/>
      <w:jc w:val="both"/>
    </w:pPr>
    <w:rPr>
      <w:kern w:val="2"/>
      <w:sz w:val="21"/>
      <w:szCs w:val="22"/>
    </w:rPr>
  </w:style>
  <w:style w:type="paragraph" w:customStyle="1" w:styleId="57B583C00750463980BC3621B8D8DEFF">
    <w:name w:val="57B583C00750463980BC3621B8D8DEFF"/>
    <w:qFormat/>
    <w:pPr>
      <w:widowControl w:val="0"/>
      <w:jc w:val="both"/>
    </w:pPr>
    <w:rPr>
      <w:kern w:val="2"/>
      <w:sz w:val="21"/>
      <w:szCs w:val="22"/>
    </w:rPr>
  </w:style>
  <w:style w:type="paragraph" w:customStyle="1" w:styleId="78547F7B17B049108F81474DD93C1539">
    <w:name w:val="78547F7B17B049108F81474DD93C1539"/>
    <w:qFormat/>
    <w:pPr>
      <w:widowControl w:val="0"/>
      <w:jc w:val="both"/>
    </w:pPr>
    <w:rPr>
      <w:kern w:val="2"/>
      <w:sz w:val="21"/>
      <w:szCs w:val="22"/>
    </w:rPr>
  </w:style>
  <w:style w:type="paragraph" w:customStyle="1" w:styleId="945B6BDAEB574573809B00A12D74F8B9">
    <w:name w:val="945B6BDAEB574573809B00A12D74F8B9"/>
    <w:qFormat/>
    <w:pPr>
      <w:widowControl w:val="0"/>
      <w:jc w:val="both"/>
    </w:pPr>
    <w:rPr>
      <w:kern w:val="2"/>
      <w:sz w:val="21"/>
      <w:szCs w:val="22"/>
    </w:rPr>
  </w:style>
  <w:style w:type="paragraph" w:customStyle="1" w:styleId="ECB43058F6894F99A866E4E8DF6CD914">
    <w:name w:val="ECB43058F6894F99A866E4E8DF6CD914"/>
    <w:qFormat/>
    <w:pPr>
      <w:widowControl w:val="0"/>
      <w:jc w:val="both"/>
    </w:pPr>
    <w:rPr>
      <w:kern w:val="2"/>
      <w:sz w:val="21"/>
      <w:szCs w:val="22"/>
    </w:rPr>
  </w:style>
  <w:style w:type="paragraph" w:customStyle="1" w:styleId="2235609F07434D1B8E1F33DBA4C0082B">
    <w:name w:val="2235609F07434D1B8E1F33DBA4C0082B"/>
    <w:qFormat/>
    <w:pPr>
      <w:widowControl w:val="0"/>
      <w:jc w:val="both"/>
    </w:pPr>
    <w:rPr>
      <w:kern w:val="2"/>
      <w:sz w:val="21"/>
      <w:szCs w:val="22"/>
    </w:rPr>
  </w:style>
  <w:style w:type="paragraph" w:customStyle="1" w:styleId="7BFF324320CD4EF896A43353A6820385">
    <w:name w:val="7BFF324320CD4EF896A43353A6820385"/>
    <w:qFormat/>
    <w:pPr>
      <w:widowControl w:val="0"/>
      <w:jc w:val="both"/>
    </w:pPr>
    <w:rPr>
      <w:kern w:val="2"/>
      <w:sz w:val="21"/>
      <w:szCs w:val="22"/>
    </w:rPr>
  </w:style>
  <w:style w:type="paragraph" w:customStyle="1" w:styleId="3076BF910F034A61ABA332A4944F11DD">
    <w:name w:val="3076BF910F034A61ABA332A4944F11DD"/>
    <w:qFormat/>
    <w:pPr>
      <w:widowControl w:val="0"/>
      <w:jc w:val="both"/>
    </w:pPr>
    <w:rPr>
      <w:kern w:val="2"/>
      <w:sz w:val="21"/>
      <w:szCs w:val="22"/>
    </w:rPr>
  </w:style>
  <w:style w:type="paragraph" w:customStyle="1" w:styleId="7D2CA2055F624A6BA3EDB249512DF2E0">
    <w:name w:val="7D2CA2055F624A6BA3EDB249512DF2E0"/>
    <w:qFormat/>
    <w:pPr>
      <w:widowControl w:val="0"/>
      <w:jc w:val="both"/>
    </w:pPr>
    <w:rPr>
      <w:kern w:val="2"/>
      <w:sz w:val="21"/>
      <w:szCs w:val="22"/>
    </w:rPr>
  </w:style>
  <w:style w:type="paragraph" w:customStyle="1" w:styleId="9CA8186B16074F3A963CBFC1520EE6FD">
    <w:name w:val="9CA8186B16074F3A963CBFC1520EE6FD"/>
    <w:qFormat/>
    <w:pPr>
      <w:widowControl w:val="0"/>
      <w:jc w:val="both"/>
    </w:pPr>
    <w:rPr>
      <w:kern w:val="2"/>
      <w:sz w:val="21"/>
      <w:szCs w:val="22"/>
    </w:rPr>
  </w:style>
  <w:style w:type="paragraph" w:customStyle="1" w:styleId="7A661A7F98894247972CB6087996C9A8">
    <w:name w:val="7A661A7F98894247972CB6087996C9A8"/>
    <w:qFormat/>
    <w:pPr>
      <w:widowControl w:val="0"/>
      <w:jc w:val="both"/>
    </w:pPr>
    <w:rPr>
      <w:kern w:val="2"/>
      <w:sz w:val="21"/>
      <w:szCs w:val="22"/>
    </w:rPr>
  </w:style>
  <w:style w:type="paragraph" w:customStyle="1" w:styleId="C5B2B6DDFFCD42BD890B459DEF6789D9">
    <w:name w:val="C5B2B6DDFFCD42BD890B459DEF6789D9"/>
    <w:qFormat/>
    <w:pPr>
      <w:widowControl w:val="0"/>
      <w:jc w:val="both"/>
    </w:pPr>
    <w:rPr>
      <w:kern w:val="2"/>
      <w:sz w:val="21"/>
      <w:szCs w:val="22"/>
    </w:rPr>
  </w:style>
  <w:style w:type="paragraph" w:customStyle="1" w:styleId="5FC725057D5B4CFE8A6099E65178C3A1">
    <w:name w:val="5FC725057D5B4CFE8A6099E65178C3A1"/>
    <w:qFormat/>
    <w:pPr>
      <w:widowControl w:val="0"/>
      <w:jc w:val="both"/>
    </w:pPr>
    <w:rPr>
      <w:kern w:val="2"/>
      <w:sz w:val="21"/>
      <w:szCs w:val="22"/>
    </w:rPr>
  </w:style>
  <w:style w:type="paragraph" w:customStyle="1" w:styleId="EE51D4953CDA42BAB09A8B7332F7EC0A">
    <w:name w:val="EE51D4953CDA42BAB09A8B7332F7EC0A"/>
    <w:qFormat/>
    <w:pPr>
      <w:widowControl w:val="0"/>
      <w:jc w:val="both"/>
    </w:pPr>
    <w:rPr>
      <w:kern w:val="2"/>
      <w:sz w:val="21"/>
      <w:szCs w:val="22"/>
    </w:rPr>
  </w:style>
  <w:style w:type="paragraph" w:customStyle="1" w:styleId="18AFB79B887046489C23EA4F8A2E7D7C">
    <w:name w:val="18AFB79B887046489C23EA4F8A2E7D7C"/>
    <w:qFormat/>
    <w:pPr>
      <w:widowControl w:val="0"/>
      <w:jc w:val="both"/>
    </w:pPr>
    <w:rPr>
      <w:kern w:val="2"/>
      <w:sz w:val="21"/>
      <w:szCs w:val="22"/>
    </w:rPr>
  </w:style>
  <w:style w:type="paragraph" w:customStyle="1" w:styleId="11036E8CCD3E48CBA5BB9B07AA062BA2">
    <w:name w:val="11036E8CCD3E48CBA5BB9B07AA062BA2"/>
    <w:qFormat/>
    <w:pPr>
      <w:widowControl w:val="0"/>
      <w:jc w:val="both"/>
    </w:pPr>
    <w:rPr>
      <w:kern w:val="2"/>
      <w:sz w:val="21"/>
      <w:szCs w:val="22"/>
    </w:rPr>
  </w:style>
  <w:style w:type="paragraph" w:customStyle="1" w:styleId="97022C4D28A44BE7AFEC5E0C5BDF3CF7">
    <w:name w:val="97022C4D28A44BE7AFEC5E0C5BDF3CF7"/>
    <w:qFormat/>
    <w:pPr>
      <w:widowControl w:val="0"/>
      <w:jc w:val="both"/>
    </w:pPr>
    <w:rPr>
      <w:kern w:val="2"/>
      <w:sz w:val="21"/>
      <w:szCs w:val="22"/>
    </w:rPr>
  </w:style>
  <w:style w:type="paragraph" w:customStyle="1" w:styleId="81352C30CC8344009D973704681F2C62">
    <w:name w:val="81352C30CC8344009D973704681F2C62"/>
    <w:qFormat/>
    <w:pPr>
      <w:widowControl w:val="0"/>
      <w:jc w:val="both"/>
    </w:pPr>
    <w:rPr>
      <w:kern w:val="2"/>
      <w:sz w:val="21"/>
      <w:szCs w:val="22"/>
    </w:rPr>
  </w:style>
  <w:style w:type="paragraph" w:customStyle="1" w:styleId="1C1835C7456C4519AED45B83201527D6">
    <w:name w:val="1C1835C7456C4519AED45B83201527D6"/>
    <w:qFormat/>
    <w:pPr>
      <w:widowControl w:val="0"/>
      <w:jc w:val="both"/>
    </w:pPr>
    <w:rPr>
      <w:kern w:val="2"/>
      <w:sz w:val="21"/>
      <w:szCs w:val="22"/>
    </w:rPr>
  </w:style>
  <w:style w:type="paragraph" w:customStyle="1" w:styleId="C1D04A5276D74C528BCFF2FA82EF8C5A">
    <w:name w:val="C1D04A5276D74C528BCFF2FA82EF8C5A"/>
    <w:qFormat/>
    <w:pPr>
      <w:widowControl w:val="0"/>
      <w:jc w:val="both"/>
    </w:pPr>
    <w:rPr>
      <w:kern w:val="2"/>
      <w:sz w:val="21"/>
      <w:szCs w:val="22"/>
    </w:rPr>
  </w:style>
  <w:style w:type="paragraph" w:customStyle="1" w:styleId="124E347CB3E24B2081306A80B0C0F123">
    <w:name w:val="124E347CB3E24B2081306A80B0C0F123"/>
    <w:qFormat/>
    <w:pPr>
      <w:widowControl w:val="0"/>
      <w:jc w:val="both"/>
    </w:pPr>
    <w:rPr>
      <w:kern w:val="2"/>
      <w:sz w:val="21"/>
      <w:szCs w:val="22"/>
    </w:rPr>
  </w:style>
  <w:style w:type="paragraph" w:customStyle="1" w:styleId="6F188C92666042B0842168F408BEE71A">
    <w:name w:val="6F188C92666042B0842168F408BEE71A"/>
    <w:qFormat/>
    <w:pPr>
      <w:widowControl w:val="0"/>
      <w:jc w:val="both"/>
    </w:pPr>
    <w:rPr>
      <w:kern w:val="2"/>
      <w:sz w:val="21"/>
      <w:szCs w:val="22"/>
    </w:rPr>
  </w:style>
  <w:style w:type="paragraph" w:customStyle="1" w:styleId="BB11E8B9E6E446D2852FE6D6B898659A">
    <w:name w:val="BB11E8B9E6E446D2852FE6D6B898659A"/>
    <w:qFormat/>
    <w:pPr>
      <w:widowControl w:val="0"/>
      <w:jc w:val="both"/>
    </w:pPr>
    <w:rPr>
      <w:kern w:val="2"/>
      <w:sz w:val="21"/>
      <w:szCs w:val="22"/>
    </w:rPr>
  </w:style>
  <w:style w:type="paragraph" w:customStyle="1" w:styleId="511293280891498ABC518F8D3F09BDD1">
    <w:name w:val="511293280891498ABC518F8D3F09BDD1"/>
    <w:qFormat/>
    <w:pPr>
      <w:widowControl w:val="0"/>
      <w:jc w:val="both"/>
    </w:pPr>
    <w:rPr>
      <w:kern w:val="2"/>
      <w:sz w:val="21"/>
      <w:szCs w:val="22"/>
    </w:rPr>
  </w:style>
  <w:style w:type="paragraph" w:customStyle="1" w:styleId="FC256CB22F06411C887EBB61B28157B7">
    <w:name w:val="FC256CB22F06411C887EBB61B28157B7"/>
    <w:qFormat/>
    <w:pPr>
      <w:widowControl w:val="0"/>
      <w:jc w:val="both"/>
    </w:pPr>
    <w:rPr>
      <w:kern w:val="2"/>
      <w:sz w:val="21"/>
      <w:szCs w:val="22"/>
    </w:rPr>
  </w:style>
  <w:style w:type="paragraph" w:customStyle="1" w:styleId="ED3337169BBC49AC9611268DADE320A5">
    <w:name w:val="ED3337169BBC49AC9611268DADE320A5"/>
    <w:qFormat/>
    <w:pPr>
      <w:widowControl w:val="0"/>
      <w:jc w:val="both"/>
    </w:pPr>
    <w:rPr>
      <w:kern w:val="2"/>
      <w:sz w:val="21"/>
      <w:szCs w:val="22"/>
    </w:rPr>
  </w:style>
  <w:style w:type="paragraph" w:customStyle="1" w:styleId="D979D13690F747E1AD68C9FA4EE83473">
    <w:name w:val="D979D13690F747E1AD68C9FA4EE83473"/>
    <w:qFormat/>
    <w:pPr>
      <w:widowControl w:val="0"/>
      <w:jc w:val="both"/>
    </w:pPr>
    <w:rPr>
      <w:kern w:val="2"/>
      <w:sz w:val="21"/>
      <w:szCs w:val="22"/>
    </w:rPr>
  </w:style>
  <w:style w:type="paragraph" w:customStyle="1" w:styleId="1DE3547888DD4855A90F0923FCEE691C">
    <w:name w:val="1DE3547888DD4855A90F0923FCEE691C"/>
    <w:qFormat/>
    <w:pPr>
      <w:widowControl w:val="0"/>
      <w:jc w:val="both"/>
    </w:pPr>
    <w:rPr>
      <w:kern w:val="2"/>
      <w:sz w:val="21"/>
      <w:szCs w:val="22"/>
    </w:rPr>
  </w:style>
  <w:style w:type="paragraph" w:customStyle="1" w:styleId="052AD71E24B845A1BF591D9AEE31A585">
    <w:name w:val="052AD71E24B845A1BF591D9AEE31A585"/>
    <w:qFormat/>
    <w:pPr>
      <w:widowControl w:val="0"/>
      <w:jc w:val="both"/>
    </w:pPr>
    <w:rPr>
      <w:kern w:val="2"/>
      <w:sz w:val="21"/>
      <w:szCs w:val="22"/>
    </w:rPr>
  </w:style>
  <w:style w:type="paragraph" w:customStyle="1" w:styleId="FF004A6B009D465F8A7AAC4B6D5A0CE4">
    <w:name w:val="FF004A6B009D465F8A7AAC4B6D5A0CE4"/>
    <w:qFormat/>
    <w:pPr>
      <w:widowControl w:val="0"/>
      <w:jc w:val="both"/>
    </w:pPr>
    <w:rPr>
      <w:kern w:val="2"/>
      <w:sz w:val="21"/>
      <w:szCs w:val="22"/>
    </w:rPr>
  </w:style>
  <w:style w:type="paragraph" w:customStyle="1" w:styleId="EBE292AF727E4C9ABBD2964D4BCA8433">
    <w:name w:val="EBE292AF727E4C9ABBD2964D4BCA8433"/>
    <w:qFormat/>
    <w:pPr>
      <w:widowControl w:val="0"/>
      <w:jc w:val="both"/>
    </w:pPr>
    <w:rPr>
      <w:kern w:val="2"/>
      <w:sz w:val="21"/>
      <w:szCs w:val="22"/>
    </w:rPr>
  </w:style>
  <w:style w:type="paragraph" w:customStyle="1" w:styleId="6B17F5A57E274297B7C8918BE6A60818">
    <w:name w:val="6B17F5A57E274297B7C8918BE6A60818"/>
    <w:qFormat/>
    <w:pPr>
      <w:widowControl w:val="0"/>
      <w:jc w:val="both"/>
    </w:pPr>
    <w:rPr>
      <w:kern w:val="2"/>
      <w:sz w:val="21"/>
      <w:szCs w:val="22"/>
    </w:rPr>
  </w:style>
  <w:style w:type="paragraph" w:customStyle="1" w:styleId="9E6471755A274E6299FEC3875D45CCAD">
    <w:name w:val="9E6471755A274E6299FEC3875D45CCAD"/>
    <w:qFormat/>
    <w:pPr>
      <w:widowControl w:val="0"/>
      <w:jc w:val="both"/>
    </w:pPr>
    <w:rPr>
      <w:kern w:val="2"/>
      <w:sz w:val="21"/>
      <w:szCs w:val="22"/>
    </w:rPr>
  </w:style>
  <w:style w:type="paragraph" w:customStyle="1" w:styleId="25812DEE15B34C69B3816C5E224D3CAA">
    <w:name w:val="25812DEE15B34C69B3816C5E224D3CAA"/>
    <w:qFormat/>
    <w:pPr>
      <w:widowControl w:val="0"/>
      <w:jc w:val="both"/>
    </w:pPr>
    <w:rPr>
      <w:kern w:val="2"/>
      <w:sz w:val="21"/>
      <w:szCs w:val="22"/>
    </w:rPr>
  </w:style>
  <w:style w:type="paragraph" w:customStyle="1" w:styleId="4BAE0C9DC62246B786E76D1942B82AA5">
    <w:name w:val="4BAE0C9DC62246B786E76D1942B82AA5"/>
    <w:qFormat/>
    <w:pPr>
      <w:widowControl w:val="0"/>
      <w:jc w:val="both"/>
    </w:pPr>
    <w:rPr>
      <w:kern w:val="2"/>
      <w:sz w:val="21"/>
      <w:szCs w:val="22"/>
    </w:rPr>
  </w:style>
  <w:style w:type="paragraph" w:customStyle="1" w:styleId="4860C7BFF8934BCF864E1888A1961468">
    <w:name w:val="4860C7BFF8934BCF864E1888A1961468"/>
    <w:qFormat/>
    <w:pPr>
      <w:widowControl w:val="0"/>
      <w:jc w:val="both"/>
    </w:pPr>
    <w:rPr>
      <w:kern w:val="2"/>
      <w:sz w:val="21"/>
      <w:szCs w:val="22"/>
    </w:rPr>
  </w:style>
  <w:style w:type="paragraph" w:customStyle="1" w:styleId="BA03D9F3F06F43C6BC4FAD5B1BAD4B7C">
    <w:name w:val="BA03D9F3F06F43C6BC4FAD5B1BAD4B7C"/>
    <w:qFormat/>
    <w:pPr>
      <w:widowControl w:val="0"/>
      <w:jc w:val="both"/>
    </w:pPr>
    <w:rPr>
      <w:kern w:val="2"/>
      <w:sz w:val="21"/>
      <w:szCs w:val="22"/>
    </w:rPr>
  </w:style>
  <w:style w:type="paragraph" w:customStyle="1" w:styleId="A4FC4A09C507469DAF54A4EF08FF969D">
    <w:name w:val="A4FC4A09C507469DAF54A4EF08FF969D"/>
    <w:qFormat/>
    <w:pPr>
      <w:widowControl w:val="0"/>
      <w:jc w:val="both"/>
    </w:pPr>
    <w:rPr>
      <w:kern w:val="2"/>
      <w:sz w:val="21"/>
      <w:szCs w:val="22"/>
    </w:rPr>
  </w:style>
  <w:style w:type="paragraph" w:customStyle="1" w:styleId="EAAB7BABB98D48F1A704001DC273B6DD">
    <w:name w:val="EAAB7BABB98D48F1A704001DC273B6DD"/>
    <w:qFormat/>
    <w:pPr>
      <w:widowControl w:val="0"/>
      <w:jc w:val="both"/>
    </w:pPr>
    <w:rPr>
      <w:kern w:val="2"/>
      <w:sz w:val="21"/>
      <w:szCs w:val="22"/>
    </w:rPr>
  </w:style>
  <w:style w:type="paragraph" w:customStyle="1" w:styleId="B9D413688F754CF1BB372F3810F291BD">
    <w:name w:val="B9D413688F754CF1BB372F3810F291BD"/>
    <w:qFormat/>
    <w:pPr>
      <w:widowControl w:val="0"/>
      <w:jc w:val="both"/>
    </w:pPr>
    <w:rPr>
      <w:kern w:val="2"/>
      <w:sz w:val="21"/>
      <w:szCs w:val="22"/>
    </w:rPr>
  </w:style>
  <w:style w:type="paragraph" w:customStyle="1" w:styleId="E7CB91FA41184058BFCB04E13901EECE">
    <w:name w:val="E7CB91FA41184058BFCB04E13901EECE"/>
    <w:qFormat/>
    <w:pPr>
      <w:widowControl w:val="0"/>
      <w:jc w:val="both"/>
    </w:pPr>
    <w:rPr>
      <w:kern w:val="2"/>
      <w:sz w:val="21"/>
      <w:szCs w:val="22"/>
    </w:rPr>
  </w:style>
  <w:style w:type="paragraph" w:customStyle="1" w:styleId="720B2F340F3E4197801EF2C177F32F18">
    <w:name w:val="720B2F340F3E4197801EF2C177F32F18"/>
    <w:qFormat/>
    <w:pPr>
      <w:widowControl w:val="0"/>
      <w:jc w:val="both"/>
    </w:pPr>
    <w:rPr>
      <w:kern w:val="2"/>
      <w:sz w:val="21"/>
      <w:szCs w:val="22"/>
    </w:rPr>
  </w:style>
  <w:style w:type="paragraph" w:customStyle="1" w:styleId="1606FF3AD2914521A1C1EBC15307CE08">
    <w:name w:val="1606FF3AD2914521A1C1EBC15307CE08"/>
    <w:qFormat/>
    <w:pPr>
      <w:widowControl w:val="0"/>
      <w:jc w:val="both"/>
    </w:pPr>
    <w:rPr>
      <w:kern w:val="2"/>
      <w:sz w:val="21"/>
      <w:szCs w:val="22"/>
    </w:rPr>
  </w:style>
  <w:style w:type="paragraph" w:customStyle="1" w:styleId="019F424B1B914E63997CEDAF0A4B251B">
    <w:name w:val="019F424B1B914E63997CEDAF0A4B251B"/>
    <w:qFormat/>
    <w:pPr>
      <w:widowControl w:val="0"/>
      <w:jc w:val="both"/>
    </w:pPr>
    <w:rPr>
      <w:kern w:val="2"/>
      <w:sz w:val="21"/>
      <w:szCs w:val="22"/>
    </w:rPr>
  </w:style>
  <w:style w:type="paragraph" w:customStyle="1" w:styleId="FD00B750FFA14BDB8BA3DE94F21DFA56">
    <w:name w:val="FD00B750FFA14BDB8BA3DE94F21DFA56"/>
    <w:qFormat/>
    <w:pPr>
      <w:widowControl w:val="0"/>
      <w:jc w:val="both"/>
    </w:pPr>
    <w:rPr>
      <w:kern w:val="2"/>
      <w:sz w:val="21"/>
      <w:szCs w:val="22"/>
    </w:rPr>
  </w:style>
  <w:style w:type="paragraph" w:customStyle="1" w:styleId="4EB960E050954F5FAE82D46BE174B147">
    <w:name w:val="4EB960E050954F5FAE82D46BE174B147"/>
    <w:qFormat/>
    <w:pPr>
      <w:widowControl w:val="0"/>
      <w:jc w:val="both"/>
    </w:pPr>
    <w:rPr>
      <w:kern w:val="2"/>
      <w:sz w:val="21"/>
      <w:szCs w:val="22"/>
    </w:rPr>
  </w:style>
  <w:style w:type="paragraph" w:customStyle="1" w:styleId="302AA7C445DB428A93215EE9B99EF6C3">
    <w:name w:val="302AA7C445DB428A93215EE9B99EF6C3"/>
    <w:qFormat/>
    <w:pPr>
      <w:widowControl w:val="0"/>
      <w:jc w:val="both"/>
    </w:pPr>
    <w:rPr>
      <w:kern w:val="2"/>
      <w:sz w:val="21"/>
      <w:szCs w:val="22"/>
    </w:rPr>
  </w:style>
  <w:style w:type="paragraph" w:customStyle="1" w:styleId="DCD5387927F242BDBED6F5EB0A153FB2">
    <w:name w:val="DCD5387927F242BDBED6F5EB0A153FB2"/>
    <w:qFormat/>
    <w:pPr>
      <w:widowControl w:val="0"/>
      <w:jc w:val="both"/>
    </w:pPr>
    <w:rPr>
      <w:kern w:val="2"/>
      <w:sz w:val="21"/>
      <w:szCs w:val="22"/>
    </w:rPr>
  </w:style>
  <w:style w:type="paragraph" w:customStyle="1" w:styleId="D5E92823C7DD4193A30A6FFDB73F9850">
    <w:name w:val="D5E92823C7DD4193A30A6FFDB73F9850"/>
    <w:qFormat/>
    <w:pPr>
      <w:widowControl w:val="0"/>
      <w:jc w:val="both"/>
    </w:pPr>
    <w:rPr>
      <w:kern w:val="2"/>
      <w:sz w:val="21"/>
      <w:szCs w:val="22"/>
    </w:rPr>
  </w:style>
  <w:style w:type="paragraph" w:customStyle="1" w:styleId="0AC6E69CC2914A8987EE0D8F72983B73">
    <w:name w:val="0AC6E69CC2914A8987EE0D8F72983B73"/>
    <w:qFormat/>
    <w:pPr>
      <w:widowControl w:val="0"/>
      <w:jc w:val="both"/>
    </w:pPr>
    <w:rPr>
      <w:kern w:val="2"/>
      <w:sz w:val="21"/>
      <w:szCs w:val="22"/>
    </w:rPr>
  </w:style>
  <w:style w:type="paragraph" w:customStyle="1" w:styleId="C3F8F92C657440CE8EAED29555ADF76A">
    <w:name w:val="C3F8F92C657440CE8EAED29555ADF76A"/>
    <w:qFormat/>
    <w:pPr>
      <w:widowControl w:val="0"/>
      <w:jc w:val="both"/>
    </w:pPr>
    <w:rPr>
      <w:kern w:val="2"/>
      <w:sz w:val="21"/>
      <w:szCs w:val="22"/>
    </w:rPr>
  </w:style>
  <w:style w:type="paragraph" w:customStyle="1" w:styleId="6E82BBFE7ED140AE87AF6AE7CCDBFDAE">
    <w:name w:val="6E82BBFE7ED140AE87AF6AE7CCDBFDAE"/>
    <w:qFormat/>
    <w:pPr>
      <w:widowControl w:val="0"/>
      <w:jc w:val="both"/>
    </w:pPr>
    <w:rPr>
      <w:kern w:val="2"/>
      <w:sz w:val="21"/>
      <w:szCs w:val="22"/>
    </w:rPr>
  </w:style>
  <w:style w:type="paragraph" w:customStyle="1" w:styleId="90C9FB381CC8462F88E371B9DB41DFF5">
    <w:name w:val="90C9FB381CC8462F88E371B9DB41DFF5"/>
    <w:qFormat/>
    <w:pPr>
      <w:widowControl w:val="0"/>
      <w:jc w:val="both"/>
    </w:pPr>
    <w:rPr>
      <w:kern w:val="2"/>
      <w:sz w:val="21"/>
      <w:szCs w:val="22"/>
    </w:rPr>
  </w:style>
  <w:style w:type="paragraph" w:customStyle="1" w:styleId="A4EE73E8555B4B21BC4A6C61F576CE1E">
    <w:name w:val="A4EE73E8555B4B21BC4A6C61F576CE1E"/>
    <w:qFormat/>
    <w:pPr>
      <w:widowControl w:val="0"/>
      <w:jc w:val="both"/>
    </w:pPr>
    <w:rPr>
      <w:kern w:val="2"/>
      <w:sz w:val="21"/>
      <w:szCs w:val="22"/>
    </w:rPr>
  </w:style>
  <w:style w:type="paragraph" w:customStyle="1" w:styleId="5F913A0CB78942C4B693DF23FC93BDA6">
    <w:name w:val="5F913A0CB78942C4B693DF23FC93BDA6"/>
    <w:qFormat/>
    <w:pPr>
      <w:widowControl w:val="0"/>
      <w:jc w:val="both"/>
    </w:pPr>
    <w:rPr>
      <w:kern w:val="2"/>
      <w:sz w:val="21"/>
      <w:szCs w:val="22"/>
    </w:rPr>
  </w:style>
  <w:style w:type="paragraph" w:customStyle="1" w:styleId="49741E14EBFB42DD854E61E1773B5DB9">
    <w:name w:val="49741E14EBFB42DD854E61E1773B5DB9"/>
    <w:qFormat/>
    <w:pPr>
      <w:widowControl w:val="0"/>
      <w:jc w:val="both"/>
    </w:pPr>
    <w:rPr>
      <w:kern w:val="2"/>
      <w:sz w:val="21"/>
      <w:szCs w:val="22"/>
    </w:rPr>
  </w:style>
  <w:style w:type="paragraph" w:customStyle="1" w:styleId="533BEF9AC1F84A23B0C78CF080F2E7C2">
    <w:name w:val="533BEF9AC1F84A23B0C78CF080F2E7C2"/>
    <w:qFormat/>
    <w:pPr>
      <w:widowControl w:val="0"/>
      <w:jc w:val="both"/>
    </w:pPr>
    <w:rPr>
      <w:kern w:val="2"/>
      <w:sz w:val="21"/>
      <w:szCs w:val="22"/>
    </w:rPr>
  </w:style>
  <w:style w:type="paragraph" w:customStyle="1" w:styleId="38D0B1ABF29B498B8D58817380062935">
    <w:name w:val="38D0B1ABF29B498B8D58817380062935"/>
    <w:qFormat/>
    <w:pPr>
      <w:widowControl w:val="0"/>
      <w:jc w:val="both"/>
    </w:pPr>
    <w:rPr>
      <w:kern w:val="2"/>
      <w:sz w:val="21"/>
      <w:szCs w:val="22"/>
    </w:rPr>
  </w:style>
  <w:style w:type="paragraph" w:customStyle="1" w:styleId="D39CC047471F49F1A2A0E61252592F27">
    <w:name w:val="D39CC047471F49F1A2A0E61252592F27"/>
    <w:qFormat/>
    <w:pPr>
      <w:widowControl w:val="0"/>
      <w:jc w:val="both"/>
    </w:pPr>
    <w:rPr>
      <w:kern w:val="2"/>
      <w:sz w:val="21"/>
      <w:szCs w:val="22"/>
    </w:rPr>
  </w:style>
  <w:style w:type="paragraph" w:customStyle="1" w:styleId="21A9EF21A99C45A4A430B41DD6B1F4A2">
    <w:name w:val="21A9EF21A99C45A4A430B41DD6B1F4A2"/>
    <w:qFormat/>
    <w:pPr>
      <w:widowControl w:val="0"/>
      <w:jc w:val="both"/>
    </w:pPr>
    <w:rPr>
      <w:kern w:val="2"/>
      <w:sz w:val="21"/>
      <w:szCs w:val="22"/>
    </w:rPr>
  </w:style>
  <w:style w:type="paragraph" w:customStyle="1" w:styleId="45742F5F695848DAB62619890BCC4136">
    <w:name w:val="45742F5F695848DAB62619890BCC4136"/>
    <w:qFormat/>
    <w:pPr>
      <w:widowControl w:val="0"/>
      <w:jc w:val="both"/>
    </w:pPr>
    <w:rPr>
      <w:kern w:val="2"/>
      <w:sz w:val="21"/>
      <w:szCs w:val="22"/>
    </w:rPr>
  </w:style>
  <w:style w:type="paragraph" w:customStyle="1" w:styleId="41A73C6C4DC44205BBD009FA1CB0C4D0">
    <w:name w:val="41A73C6C4DC44205BBD009FA1CB0C4D0"/>
    <w:qFormat/>
    <w:pPr>
      <w:widowControl w:val="0"/>
      <w:jc w:val="both"/>
    </w:pPr>
    <w:rPr>
      <w:kern w:val="2"/>
      <w:sz w:val="21"/>
      <w:szCs w:val="22"/>
    </w:rPr>
  </w:style>
  <w:style w:type="paragraph" w:customStyle="1" w:styleId="FF98AD72AB5842909D98A1B4368FE116">
    <w:name w:val="FF98AD72AB5842909D98A1B4368FE116"/>
    <w:qFormat/>
    <w:pPr>
      <w:widowControl w:val="0"/>
      <w:jc w:val="both"/>
    </w:pPr>
    <w:rPr>
      <w:kern w:val="2"/>
      <w:sz w:val="21"/>
      <w:szCs w:val="22"/>
    </w:rPr>
  </w:style>
  <w:style w:type="paragraph" w:customStyle="1" w:styleId="1D5363A8096145FFBA3D7143C8591768">
    <w:name w:val="1D5363A8096145FFBA3D7143C8591768"/>
    <w:qFormat/>
    <w:pPr>
      <w:widowControl w:val="0"/>
      <w:jc w:val="both"/>
    </w:pPr>
    <w:rPr>
      <w:kern w:val="2"/>
      <w:sz w:val="21"/>
      <w:szCs w:val="22"/>
    </w:rPr>
  </w:style>
  <w:style w:type="paragraph" w:customStyle="1" w:styleId="226001DAC12D4DF99595D9910E85FBBA">
    <w:name w:val="226001DAC12D4DF99595D9910E85FBBA"/>
    <w:qFormat/>
    <w:pPr>
      <w:widowControl w:val="0"/>
      <w:jc w:val="both"/>
    </w:pPr>
    <w:rPr>
      <w:kern w:val="2"/>
      <w:sz w:val="21"/>
      <w:szCs w:val="22"/>
    </w:rPr>
  </w:style>
  <w:style w:type="paragraph" w:customStyle="1" w:styleId="F0F38B0AE6474598855CC0C36D646425">
    <w:name w:val="F0F38B0AE6474598855CC0C36D646425"/>
    <w:qFormat/>
    <w:pPr>
      <w:widowControl w:val="0"/>
      <w:jc w:val="both"/>
    </w:pPr>
    <w:rPr>
      <w:kern w:val="2"/>
      <w:sz w:val="21"/>
      <w:szCs w:val="22"/>
    </w:rPr>
  </w:style>
  <w:style w:type="paragraph" w:customStyle="1" w:styleId="18D40DC5DD924C099CB5EE0F55E4E8B1">
    <w:name w:val="18D40DC5DD924C099CB5EE0F55E4E8B1"/>
    <w:qFormat/>
    <w:pPr>
      <w:widowControl w:val="0"/>
      <w:jc w:val="both"/>
    </w:pPr>
    <w:rPr>
      <w:kern w:val="2"/>
      <w:sz w:val="21"/>
      <w:szCs w:val="22"/>
    </w:rPr>
  </w:style>
  <w:style w:type="paragraph" w:customStyle="1" w:styleId="0A966D00CD2E468080EE8F8A28030493">
    <w:name w:val="0A966D00CD2E468080EE8F8A28030493"/>
    <w:qFormat/>
    <w:pPr>
      <w:widowControl w:val="0"/>
      <w:jc w:val="both"/>
    </w:pPr>
    <w:rPr>
      <w:kern w:val="2"/>
      <w:sz w:val="21"/>
      <w:szCs w:val="22"/>
    </w:rPr>
  </w:style>
  <w:style w:type="paragraph" w:customStyle="1" w:styleId="34AAAF1B03CF493DA583779C571E5D62">
    <w:name w:val="34AAAF1B03CF493DA583779C571E5D62"/>
    <w:qFormat/>
    <w:pPr>
      <w:widowControl w:val="0"/>
      <w:jc w:val="both"/>
    </w:pPr>
    <w:rPr>
      <w:kern w:val="2"/>
      <w:sz w:val="21"/>
      <w:szCs w:val="22"/>
    </w:rPr>
  </w:style>
  <w:style w:type="paragraph" w:customStyle="1" w:styleId="18B325D704E44F9881CA980BB6B4F95B">
    <w:name w:val="18B325D704E44F9881CA980BB6B4F95B"/>
    <w:qFormat/>
    <w:pPr>
      <w:widowControl w:val="0"/>
      <w:jc w:val="both"/>
    </w:pPr>
    <w:rPr>
      <w:kern w:val="2"/>
      <w:sz w:val="21"/>
      <w:szCs w:val="22"/>
    </w:rPr>
  </w:style>
  <w:style w:type="paragraph" w:customStyle="1" w:styleId="4E72422C8988461F9CEFFA03804E242D">
    <w:name w:val="4E72422C8988461F9CEFFA03804E242D"/>
    <w:qFormat/>
    <w:pPr>
      <w:widowControl w:val="0"/>
      <w:jc w:val="both"/>
    </w:pPr>
    <w:rPr>
      <w:kern w:val="2"/>
      <w:sz w:val="21"/>
      <w:szCs w:val="22"/>
    </w:rPr>
  </w:style>
  <w:style w:type="paragraph" w:customStyle="1" w:styleId="11E311D6B58A4155A4C4D22F96563B80">
    <w:name w:val="11E311D6B58A4155A4C4D22F96563B80"/>
    <w:qFormat/>
    <w:pPr>
      <w:widowControl w:val="0"/>
      <w:jc w:val="both"/>
    </w:pPr>
    <w:rPr>
      <w:kern w:val="2"/>
      <w:sz w:val="21"/>
      <w:szCs w:val="22"/>
    </w:rPr>
  </w:style>
  <w:style w:type="paragraph" w:customStyle="1" w:styleId="ECD6B507D95044B9A763BA139A7FFDEA">
    <w:name w:val="ECD6B507D95044B9A763BA139A7FFDEA"/>
    <w:qFormat/>
    <w:pPr>
      <w:widowControl w:val="0"/>
      <w:jc w:val="both"/>
    </w:pPr>
    <w:rPr>
      <w:kern w:val="2"/>
      <w:sz w:val="21"/>
      <w:szCs w:val="22"/>
    </w:rPr>
  </w:style>
  <w:style w:type="paragraph" w:customStyle="1" w:styleId="A92AB4AF1EF84385A679F836C7075135">
    <w:name w:val="A92AB4AF1EF84385A679F836C7075135"/>
    <w:qFormat/>
    <w:pPr>
      <w:widowControl w:val="0"/>
      <w:jc w:val="both"/>
    </w:pPr>
    <w:rPr>
      <w:kern w:val="2"/>
      <w:sz w:val="21"/>
      <w:szCs w:val="22"/>
    </w:rPr>
  </w:style>
  <w:style w:type="paragraph" w:customStyle="1" w:styleId="ACDEBA0495794171B493F7F34B490B66">
    <w:name w:val="ACDEBA0495794171B493F7F34B490B66"/>
    <w:qFormat/>
    <w:pPr>
      <w:widowControl w:val="0"/>
      <w:jc w:val="both"/>
    </w:pPr>
    <w:rPr>
      <w:kern w:val="2"/>
      <w:sz w:val="21"/>
      <w:szCs w:val="22"/>
    </w:rPr>
  </w:style>
  <w:style w:type="paragraph" w:customStyle="1" w:styleId="D03F482F13C94065B50EA009AEE2507C">
    <w:name w:val="D03F482F13C94065B50EA009AEE2507C"/>
    <w:qFormat/>
    <w:pPr>
      <w:widowControl w:val="0"/>
      <w:jc w:val="both"/>
    </w:pPr>
    <w:rPr>
      <w:kern w:val="2"/>
      <w:sz w:val="21"/>
      <w:szCs w:val="22"/>
    </w:rPr>
  </w:style>
  <w:style w:type="paragraph" w:customStyle="1" w:styleId="0E39F60731FA42C68EED85EE265A3989">
    <w:name w:val="0E39F60731FA42C68EED85EE265A3989"/>
    <w:qFormat/>
    <w:pPr>
      <w:widowControl w:val="0"/>
      <w:jc w:val="both"/>
    </w:pPr>
    <w:rPr>
      <w:kern w:val="2"/>
      <w:sz w:val="21"/>
      <w:szCs w:val="22"/>
    </w:rPr>
  </w:style>
  <w:style w:type="paragraph" w:customStyle="1" w:styleId="FA0374E9F2434AC5AF3CF3EC932D1F9B">
    <w:name w:val="FA0374E9F2434AC5AF3CF3EC932D1F9B"/>
    <w:qFormat/>
    <w:pPr>
      <w:widowControl w:val="0"/>
      <w:jc w:val="both"/>
    </w:pPr>
    <w:rPr>
      <w:kern w:val="2"/>
      <w:sz w:val="21"/>
      <w:szCs w:val="22"/>
    </w:rPr>
  </w:style>
  <w:style w:type="paragraph" w:customStyle="1" w:styleId="02C72F89A7C0494FB96090DB15B25E80">
    <w:name w:val="02C72F89A7C0494FB96090DB15B25E80"/>
    <w:qFormat/>
    <w:pPr>
      <w:widowControl w:val="0"/>
      <w:jc w:val="both"/>
    </w:pPr>
    <w:rPr>
      <w:kern w:val="2"/>
      <w:sz w:val="21"/>
      <w:szCs w:val="22"/>
    </w:rPr>
  </w:style>
  <w:style w:type="paragraph" w:customStyle="1" w:styleId="EDDFE7E82EB14DC0A78D1E2BB24C0D89">
    <w:name w:val="EDDFE7E82EB14DC0A78D1E2BB24C0D89"/>
    <w:qFormat/>
    <w:pPr>
      <w:widowControl w:val="0"/>
      <w:jc w:val="both"/>
    </w:pPr>
    <w:rPr>
      <w:kern w:val="2"/>
      <w:sz w:val="21"/>
      <w:szCs w:val="22"/>
    </w:rPr>
  </w:style>
  <w:style w:type="paragraph" w:customStyle="1" w:styleId="A9CD1EA7C4904C0F830017086B1F24F7">
    <w:name w:val="A9CD1EA7C4904C0F830017086B1F24F7"/>
    <w:qFormat/>
    <w:pPr>
      <w:widowControl w:val="0"/>
      <w:jc w:val="both"/>
    </w:pPr>
    <w:rPr>
      <w:kern w:val="2"/>
      <w:sz w:val="21"/>
      <w:szCs w:val="22"/>
    </w:rPr>
  </w:style>
  <w:style w:type="paragraph" w:customStyle="1" w:styleId="AF0EDCE910384816BC9E538A217C1D87">
    <w:name w:val="AF0EDCE910384816BC9E538A217C1D87"/>
    <w:qFormat/>
    <w:pPr>
      <w:widowControl w:val="0"/>
      <w:jc w:val="both"/>
    </w:pPr>
    <w:rPr>
      <w:kern w:val="2"/>
      <w:sz w:val="21"/>
      <w:szCs w:val="22"/>
    </w:rPr>
  </w:style>
  <w:style w:type="paragraph" w:customStyle="1" w:styleId="F3350CE21AA449C39F89A664DFAB51A3">
    <w:name w:val="F3350CE21AA449C39F89A664DFAB51A3"/>
    <w:qFormat/>
    <w:pPr>
      <w:widowControl w:val="0"/>
      <w:jc w:val="both"/>
    </w:pPr>
    <w:rPr>
      <w:kern w:val="2"/>
      <w:sz w:val="21"/>
      <w:szCs w:val="22"/>
    </w:rPr>
  </w:style>
  <w:style w:type="paragraph" w:customStyle="1" w:styleId="ABFD11FAED8F49F6966C0A48E205DDBB">
    <w:name w:val="ABFD11FAED8F49F6966C0A48E205DDBB"/>
    <w:qFormat/>
    <w:pPr>
      <w:widowControl w:val="0"/>
      <w:jc w:val="both"/>
    </w:pPr>
    <w:rPr>
      <w:kern w:val="2"/>
      <w:sz w:val="21"/>
      <w:szCs w:val="22"/>
    </w:rPr>
  </w:style>
  <w:style w:type="paragraph" w:customStyle="1" w:styleId="9E6A7E58E9D64E12933D01C377777AA4">
    <w:name w:val="9E6A7E58E9D64E12933D01C377777AA4"/>
    <w:qFormat/>
    <w:pPr>
      <w:widowControl w:val="0"/>
      <w:jc w:val="both"/>
    </w:pPr>
    <w:rPr>
      <w:kern w:val="2"/>
      <w:sz w:val="21"/>
      <w:szCs w:val="22"/>
    </w:rPr>
  </w:style>
  <w:style w:type="paragraph" w:customStyle="1" w:styleId="CDA7A6FEC0604247934B904518BE47B7">
    <w:name w:val="CDA7A6FEC0604247934B904518BE47B7"/>
    <w:qFormat/>
    <w:pPr>
      <w:widowControl w:val="0"/>
      <w:jc w:val="both"/>
    </w:pPr>
    <w:rPr>
      <w:kern w:val="2"/>
      <w:sz w:val="21"/>
      <w:szCs w:val="22"/>
    </w:rPr>
  </w:style>
  <w:style w:type="paragraph" w:customStyle="1" w:styleId="E20DEF48302645E78DA833DE1369F71D">
    <w:name w:val="E20DEF48302645E78DA833DE1369F71D"/>
    <w:qFormat/>
    <w:pPr>
      <w:widowControl w:val="0"/>
      <w:jc w:val="both"/>
    </w:pPr>
    <w:rPr>
      <w:kern w:val="2"/>
      <w:sz w:val="21"/>
      <w:szCs w:val="22"/>
    </w:rPr>
  </w:style>
  <w:style w:type="paragraph" w:customStyle="1" w:styleId="0949CCAB631C465DAD03C0A2D8F807CD">
    <w:name w:val="0949CCAB631C465DAD03C0A2D8F807CD"/>
    <w:qFormat/>
    <w:pPr>
      <w:widowControl w:val="0"/>
      <w:jc w:val="both"/>
    </w:pPr>
    <w:rPr>
      <w:kern w:val="2"/>
      <w:sz w:val="21"/>
      <w:szCs w:val="22"/>
    </w:rPr>
  </w:style>
  <w:style w:type="paragraph" w:customStyle="1" w:styleId="057D756B6F564648B5EF3FD2AD772DBD">
    <w:name w:val="057D756B6F564648B5EF3FD2AD772DBD"/>
    <w:qFormat/>
    <w:pPr>
      <w:widowControl w:val="0"/>
      <w:jc w:val="both"/>
    </w:pPr>
    <w:rPr>
      <w:kern w:val="2"/>
      <w:sz w:val="21"/>
      <w:szCs w:val="22"/>
    </w:rPr>
  </w:style>
  <w:style w:type="paragraph" w:customStyle="1" w:styleId="4212B9341DA44A58BB45567E187618AF">
    <w:name w:val="4212B9341DA44A58BB45567E187618AF"/>
    <w:qFormat/>
    <w:pPr>
      <w:widowControl w:val="0"/>
      <w:jc w:val="both"/>
    </w:pPr>
    <w:rPr>
      <w:kern w:val="2"/>
      <w:sz w:val="21"/>
      <w:szCs w:val="22"/>
    </w:rPr>
  </w:style>
  <w:style w:type="paragraph" w:customStyle="1" w:styleId="D5A41AD0E14344DEAE22BDAF9FE6C6B2">
    <w:name w:val="D5A41AD0E14344DEAE22BDAF9FE6C6B2"/>
    <w:pPr>
      <w:widowControl w:val="0"/>
      <w:jc w:val="both"/>
    </w:pPr>
    <w:rPr>
      <w:kern w:val="2"/>
      <w:sz w:val="21"/>
      <w:szCs w:val="22"/>
    </w:rPr>
  </w:style>
  <w:style w:type="paragraph" w:customStyle="1" w:styleId="84FB1FE44DD143A18E573FA7C0927FC1">
    <w:name w:val="84FB1FE44DD143A18E573FA7C0927FC1"/>
    <w:qFormat/>
    <w:pPr>
      <w:widowControl w:val="0"/>
      <w:jc w:val="both"/>
    </w:pPr>
    <w:rPr>
      <w:kern w:val="2"/>
      <w:sz w:val="21"/>
      <w:szCs w:val="22"/>
    </w:rPr>
  </w:style>
  <w:style w:type="paragraph" w:customStyle="1" w:styleId="312701CAE1A94127BEBE72A214F7F155">
    <w:name w:val="312701CAE1A94127BEBE72A214F7F155"/>
    <w:qFormat/>
    <w:pPr>
      <w:widowControl w:val="0"/>
      <w:jc w:val="both"/>
    </w:pPr>
    <w:rPr>
      <w:kern w:val="2"/>
      <w:sz w:val="21"/>
      <w:szCs w:val="22"/>
    </w:rPr>
  </w:style>
  <w:style w:type="paragraph" w:customStyle="1" w:styleId="7ADE1E72218D45AA84EE10CEA20D3988">
    <w:name w:val="7ADE1E72218D45AA84EE10CEA20D3988"/>
    <w:pPr>
      <w:widowControl w:val="0"/>
      <w:jc w:val="both"/>
    </w:pPr>
    <w:rPr>
      <w:kern w:val="2"/>
      <w:sz w:val="21"/>
      <w:szCs w:val="22"/>
    </w:rPr>
  </w:style>
  <w:style w:type="paragraph" w:customStyle="1" w:styleId="57ABCF4633FE476196E3601B614498F5">
    <w:name w:val="57ABCF4633FE476196E3601B614498F5"/>
    <w:qFormat/>
    <w:pPr>
      <w:widowControl w:val="0"/>
      <w:jc w:val="both"/>
    </w:pPr>
    <w:rPr>
      <w:kern w:val="2"/>
      <w:sz w:val="21"/>
      <w:szCs w:val="22"/>
    </w:rPr>
  </w:style>
  <w:style w:type="paragraph" w:customStyle="1" w:styleId="62DFC2390749459A8619B532AEEB778A">
    <w:name w:val="62DFC2390749459A8619B532AEEB778A"/>
    <w:qFormat/>
    <w:pPr>
      <w:widowControl w:val="0"/>
      <w:jc w:val="both"/>
    </w:pPr>
    <w:rPr>
      <w:kern w:val="2"/>
      <w:sz w:val="21"/>
      <w:szCs w:val="22"/>
    </w:rPr>
  </w:style>
  <w:style w:type="paragraph" w:customStyle="1" w:styleId="7E56CA1CECCC4BF88654A6220A70AA19">
    <w:name w:val="7E56CA1CECCC4BF88654A6220A70AA19"/>
    <w:qFormat/>
    <w:pPr>
      <w:widowControl w:val="0"/>
      <w:jc w:val="both"/>
    </w:pPr>
    <w:rPr>
      <w:kern w:val="2"/>
      <w:sz w:val="21"/>
      <w:szCs w:val="22"/>
    </w:rPr>
  </w:style>
  <w:style w:type="paragraph" w:customStyle="1" w:styleId="ABA5C1C9E751459084983B112F65DE6C">
    <w:name w:val="ABA5C1C9E751459084983B112F65DE6C"/>
    <w:qFormat/>
    <w:pPr>
      <w:widowControl w:val="0"/>
      <w:jc w:val="both"/>
    </w:pPr>
    <w:rPr>
      <w:kern w:val="2"/>
      <w:sz w:val="21"/>
      <w:szCs w:val="22"/>
    </w:rPr>
  </w:style>
  <w:style w:type="paragraph" w:customStyle="1" w:styleId="3B0AB8F1F182433582D4453171802452">
    <w:name w:val="3B0AB8F1F182433582D4453171802452"/>
    <w:qFormat/>
    <w:pPr>
      <w:widowControl w:val="0"/>
      <w:jc w:val="both"/>
    </w:pPr>
    <w:rPr>
      <w:kern w:val="2"/>
      <w:sz w:val="21"/>
      <w:szCs w:val="22"/>
    </w:rPr>
  </w:style>
  <w:style w:type="paragraph" w:customStyle="1" w:styleId="7C63394128754ACFBDDE0E369119EFE8">
    <w:name w:val="7C63394128754ACFBDDE0E369119EFE8"/>
    <w:pPr>
      <w:widowControl w:val="0"/>
      <w:jc w:val="both"/>
    </w:pPr>
    <w:rPr>
      <w:kern w:val="2"/>
      <w:sz w:val="21"/>
      <w:szCs w:val="22"/>
    </w:rPr>
  </w:style>
  <w:style w:type="paragraph" w:customStyle="1" w:styleId="FAA43CAA6AD946F5B72D29BF66A3D3FC">
    <w:name w:val="FAA43CAA6AD946F5B72D29BF66A3D3FC"/>
    <w:qFormat/>
    <w:pPr>
      <w:widowControl w:val="0"/>
      <w:jc w:val="both"/>
    </w:pPr>
    <w:rPr>
      <w:kern w:val="2"/>
      <w:sz w:val="21"/>
      <w:szCs w:val="22"/>
    </w:rPr>
  </w:style>
  <w:style w:type="paragraph" w:customStyle="1" w:styleId="3F0DD87CA4614106953F8A0B8BA89B5D">
    <w:name w:val="3F0DD87CA4614106953F8A0B8BA89B5D"/>
    <w:qFormat/>
    <w:pPr>
      <w:widowControl w:val="0"/>
      <w:jc w:val="both"/>
    </w:pPr>
    <w:rPr>
      <w:kern w:val="2"/>
      <w:sz w:val="21"/>
      <w:szCs w:val="22"/>
    </w:rPr>
  </w:style>
  <w:style w:type="paragraph" w:customStyle="1" w:styleId="D7C24F76332147E79A011BD3999D2B19">
    <w:name w:val="D7C24F76332147E79A011BD3999D2B19"/>
    <w:pPr>
      <w:widowControl w:val="0"/>
      <w:jc w:val="both"/>
    </w:pPr>
    <w:rPr>
      <w:kern w:val="2"/>
      <w:sz w:val="21"/>
      <w:szCs w:val="22"/>
    </w:rPr>
  </w:style>
  <w:style w:type="paragraph" w:customStyle="1" w:styleId="5B95DD5D488A4F3ABA93B19F32744CF9">
    <w:name w:val="5B95DD5D488A4F3ABA93B19F32744CF9"/>
    <w:qFormat/>
    <w:pPr>
      <w:widowControl w:val="0"/>
      <w:jc w:val="both"/>
    </w:pPr>
    <w:rPr>
      <w:kern w:val="2"/>
      <w:sz w:val="21"/>
      <w:szCs w:val="22"/>
    </w:rPr>
  </w:style>
  <w:style w:type="paragraph" w:customStyle="1" w:styleId="0A7DADDDA04E4B4FA3BFC4FCD2DB43D5">
    <w:name w:val="0A7DADDDA04E4B4FA3BFC4FCD2DB43D5"/>
    <w:qFormat/>
    <w:pPr>
      <w:widowControl w:val="0"/>
      <w:jc w:val="both"/>
    </w:pPr>
    <w:rPr>
      <w:kern w:val="2"/>
      <w:sz w:val="21"/>
      <w:szCs w:val="22"/>
    </w:rPr>
  </w:style>
  <w:style w:type="paragraph" w:customStyle="1" w:styleId="F22A907749D94900AD03F4E3AF82904C">
    <w:name w:val="F22A907749D94900AD03F4E3AF82904C"/>
    <w:pPr>
      <w:widowControl w:val="0"/>
      <w:jc w:val="both"/>
    </w:pPr>
    <w:rPr>
      <w:kern w:val="2"/>
      <w:sz w:val="21"/>
      <w:szCs w:val="22"/>
    </w:rPr>
  </w:style>
  <w:style w:type="paragraph" w:customStyle="1" w:styleId="CEA92F62D35D4828BBE334721BD79A85">
    <w:name w:val="CEA92F62D35D4828BBE334721BD79A85"/>
    <w:qFormat/>
    <w:pPr>
      <w:widowControl w:val="0"/>
      <w:jc w:val="both"/>
    </w:pPr>
    <w:rPr>
      <w:kern w:val="2"/>
      <w:sz w:val="21"/>
      <w:szCs w:val="22"/>
    </w:rPr>
  </w:style>
  <w:style w:type="paragraph" w:customStyle="1" w:styleId="D5ACF715E52D4DC9922CA160FF77CE25">
    <w:name w:val="D5ACF715E52D4DC9922CA160FF77CE25"/>
    <w:qFormat/>
    <w:pPr>
      <w:widowControl w:val="0"/>
      <w:jc w:val="both"/>
    </w:pPr>
    <w:rPr>
      <w:kern w:val="2"/>
      <w:sz w:val="21"/>
      <w:szCs w:val="22"/>
    </w:rPr>
  </w:style>
  <w:style w:type="paragraph" w:customStyle="1" w:styleId="FFF0D366B74A469AB434888660F794B7">
    <w:name w:val="FFF0D366B74A469AB434888660F794B7"/>
    <w:pPr>
      <w:widowControl w:val="0"/>
      <w:jc w:val="both"/>
    </w:pPr>
    <w:rPr>
      <w:kern w:val="2"/>
      <w:sz w:val="21"/>
      <w:szCs w:val="22"/>
    </w:rPr>
  </w:style>
  <w:style w:type="paragraph" w:customStyle="1" w:styleId="6EC1E2046ACF4411B97B3869E91B8DC0">
    <w:name w:val="6EC1E2046ACF4411B97B3869E91B8DC0"/>
    <w:qFormat/>
    <w:pPr>
      <w:widowControl w:val="0"/>
      <w:jc w:val="both"/>
    </w:pPr>
    <w:rPr>
      <w:kern w:val="2"/>
      <w:sz w:val="21"/>
      <w:szCs w:val="22"/>
    </w:rPr>
  </w:style>
  <w:style w:type="paragraph" w:customStyle="1" w:styleId="37E619DB34CA409AA942DF784CD006C6">
    <w:name w:val="37E619DB34CA409AA942DF784CD006C6"/>
    <w:qFormat/>
    <w:pPr>
      <w:widowControl w:val="0"/>
      <w:jc w:val="both"/>
    </w:pPr>
    <w:rPr>
      <w:kern w:val="2"/>
      <w:sz w:val="21"/>
      <w:szCs w:val="22"/>
    </w:rPr>
  </w:style>
  <w:style w:type="paragraph" w:customStyle="1" w:styleId="05470E87FA6541EBAAD9626C335C2B81">
    <w:name w:val="05470E87FA6541EBAAD9626C335C2B81"/>
    <w:pPr>
      <w:widowControl w:val="0"/>
      <w:jc w:val="both"/>
    </w:pPr>
    <w:rPr>
      <w:kern w:val="2"/>
      <w:sz w:val="21"/>
      <w:szCs w:val="22"/>
    </w:rPr>
  </w:style>
  <w:style w:type="paragraph" w:customStyle="1" w:styleId="71D1C3EA80DE4448840BFEB40C6C87B7">
    <w:name w:val="71D1C3EA80DE4448840BFEB40C6C87B7"/>
    <w:qFormat/>
    <w:pPr>
      <w:widowControl w:val="0"/>
      <w:jc w:val="both"/>
    </w:pPr>
    <w:rPr>
      <w:kern w:val="2"/>
      <w:sz w:val="21"/>
      <w:szCs w:val="22"/>
    </w:rPr>
  </w:style>
  <w:style w:type="paragraph" w:customStyle="1" w:styleId="1FCAB17ED2F04F248C29AC5627599719">
    <w:name w:val="1FCAB17ED2F04F248C29AC5627599719"/>
    <w:qFormat/>
    <w:pPr>
      <w:widowControl w:val="0"/>
      <w:jc w:val="both"/>
    </w:pPr>
    <w:rPr>
      <w:kern w:val="2"/>
      <w:sz w:val="21"/>
      <w:szCs w:val="22"/>
    </w:rPr>
  </w:style>
  <w:style w:type="paragraph" w:customStyle="1" w:styleId="645F34CD9B1D44E0A3FA29ABC72B8175">
    <w:name w:val="645F34CD9B1D44E0A3FA29ABC72B8175"/>
    <w:pPr>
      <w:widowControl w:val="0"/>
      <w:jc w:val="both"/>
    </w:pPr>
    <w:rPr>
      <w:kern w:val="2"/>
      <w:sz w:val="21"/>
      <w:szCs w:val="22"/>
    </w:rPr>
  </w:style>
  <w:style w:type="paragraph" w:customStyle="1" w:styleId="87B0689F663F45FC96F5921EBB61DCEC">
    <w:name w:val="87B0689F663F45FC96F5921EBB61DCEC"/>
    <w:qFormat/>
    <w:pPr>
      <w:widowControl w:val="0"/>
      <w:jc w:val="both"/>
    </w:pPr>
    <w:rPr>
      <w:kern w:val="2"/>
      <w:sz w:val="21"/>
      <w:szCs w:val="22"/>
    </w:rPr>
  </w:style>
  <w:style w:type="paragraph" w:customStyle="1" w:styleId="6B288869C48E4349B87282932FE7A009">
    <w:name w:val="6B288869C48E4349B87282932FE7A009"/>
    <w:qFormat/>
    <w:pPr>
      <w:widowControl w:val="0"/>
      <w:jc w:val="both"/>
    </w:pPr>
    <w:rPr>
      <w:kern w:val="2"/>
      <w:sz w:val="21"/>
      <w:szCs w:val="22"/>
    </w:rPr>
  </w:style>
  <w:style w:type="paragraph" w:customStyle="1" w:styleId="544A5AE3334342949EF603657303BD1B">
    <w:name w:val="544A5AE3334342949EF603657303BD1B"/>
    <w:qFormat/>
    <w:pPr>
      <w:widowControl w:val="0"/>
      <w:jc w:val="both"/>
    </w:pPr>
    <w:rPr>
      <w:kern w:val="2"/>
      <w:sz w:val="21"/>
      <w:szCs w:val="22"/>
    </w:rPr>
  </w:style>
  <w:style w:type="paragraph" w:customStyle="1" w:styleId="02123B76D5194A698995447803F9380F">
    <w:name w:val="02123B76D5194A698995447803F9380F"/>
    <w:qFormat/>
    <w:pPr>
      <w:widowControl w:val="0"/>
      <w:jc w:val="both"/>
    </w:pPr>
    <w:rPr>
      <w:kern w:val="2"/>
      <w:sz w:val="21"/>
      <w:szCs w:val="22"/>
    </w:rPr>
  </w:style>
  <w:style w:type="paragraph" w:customStyle="1" w:styleId="A1BF293E49904D2E9E72566426AA481D">
    <w:name w:val="A1BF293E49904D2E9E72566426AA481D"/>
    <w:qFormat/>
    <w:pPr>
      <w:widowControl w:val="0"/>
      <w:jc w:val="both"/>
    </w:pPr>
    <w:rPr>
      <w:kern w:val="2"/>
      <w:sz w:val="21"/>
      <w:szCs w:val="22"/>
    </w:rPr>
  </w:style>
  <w:style w:type="paragraph" w:customStyle="1" w:styleId="BE1A3320D63540058A1BC350F3A1DF79">
    <w:name w:val="BE1A3320D63540058A1BC350F3A1DF79"/>
    <w:qFormat/>
    <w:pPr>
      <w:widowControl w:val="0"/>
      <w:jc w:val="both"/>
    </w:pPr>
    <w:rPr>
      <w:kern w:val="2"/>
      <w:sz w:val="21"/>
      <w:szCs w:val="22"/>
    </w:rPr>
  </w:style>
  <w:style w:type="paragraph" w:customStyle="1" w:styleId="753E3DB672964AF499B7DBC0383EF960">
    <w:name w:val="753E3DB672964AF499B7DBC0383EF960"/>
    <w:qFormat/>
    <w:pPr>
      <w:widowControl w:val="0"/>
      <w:jc w:val="both"/>
    </w:pPr>
    <w:rPr>
      <w:kern w:val="2"/>
      <w:sz w:val="21"/>
      <w:szCs w:val="22"/>
    </w:rPr>
  </w:style>
  <w:style w:type="paragraph" w:customStyle="1" w:styleId="77AF0743288E4A9E9CAA465CB9E2D0DA">
    <w:name w:val="77AF0743288E4A9E9CAA465CB9E2D0DA"/>
    <w:qFormat/>
    <w:pPr>
      <w:widowControl w:val="0"/>
      <w:jc w:val="both"/>
    </w:pPr>
    <w:rPr>
      <w:kern w:val="2"/>
      <w:sz w:val="21"/>
      <w:szCs w:val="22"/>
    </w:rPr>
  </w:style>
  <w:style w:type="paragraph" w:customStyle="1" w:styleId="54E5D14327EB4CE48B9299C9B5C897BB">
    <w:name w:val="54E5D14327EB4CE48B9299C9B5C897BB"/>
    <w:pPr>
      <w:widowControl w:val="0"/>
      <w:jc w:val="both"/>
    </w:pPr>
    <w:rPr>
      <w:kern w:val="2"/>
      <w:sz w:val="21"/>
      <w:szCs w:val="22"/>
    </w:rPr>
  </w:style>
  <w:style w:type="paragraph" w:customStyle="1" w:styleId="B09B264C33E34736971B8025D97ECF43">
    <w:name w:val="B09B264C33E34736971B8025D97ECF43"/>
    <w:qFormat/>
    <w:pPr>
      <w:widowControl w:val="0"/>
      <w:jc w:val="both"/>
    </w:pPr>
    <w:rPr>
      <w:kern w:val="2"/>
      <w:sz w:val="21"/>
      <w:szCs w:val="22"/>
    </w:rPr>
  </w:style>
  <w:style w:type="paragraph" w:customStyle="1" w:styleId="FB37745EAAE44172BB2226B3086B09CB">
    <w:name w:val="FB37745EAAE44172BB2226B3086B09CB"/>
    <w:qFormat/>
    <w:pPr>
      <w:widowControl w:val="0"/>
      <w:jc w:val="both"/>
    </w:pPr>
    <w:rPr>
      <w:kern w:val="2"/>
      <w:sz w:val="21"/>
      <w:szCs w:val="22"/>
    </w:rPr>
  </w:style>
  <w:style w:type="paragraph" w:customStyle="1" w:styleId="A4C74B0A87E646A6A69B54DBCB5AEF6E">
    <w:name w:val="A4C74B0A87E646A6A69B54DBCB5AEF6E"/>
    <w:qFormat/>
    <w:pPr>
      <w:widowControl w:val="0"/>
      <w:jc w:val="both"/>
    </w:pPr>
    <w:rPr>
      <w:kern w:val="2"/>
      <w:sz w:val="21"/>
      <w:szCs w:val="22"/>
    </w:rPr>
  </w:style>
  <w:style w:type="paragraph" w:customStyle="1" w:styleId="D9F0DEDEC4F9403098EA18EF18AB5131">
    <w:name w:val="D9F0DEDEC4F9403098EA18EF18AB5131"/>
    <w:qFormat/>
    <w:pPr>
      <w:widowControl w:val="0"/>
      <w:jc w:val="both"/>
    </w:pPr>
    <w:rPr>
      <w:kern w:val="2"/>
      <w:sz w:val="21"/>
      <w:szCs w:val="22"/>
    </w:rPr>
  </w:style>
  <w:style w:type="paragraph" w:customStyle="1" w:styleId="1E41C9F3E4C541889936A040A07BC576">
    <w:name w:val="1E41C9F3E4C541889936A040A07BC576"/>
    <w:qFormat/>
    <w:pPr>
      <w:widowControl w:val="0"/>
      <w:jc w:val="both"/>
    </w:pPr>
    <w:rPr>
      <w:kern w:val="2"/>
      <w:sz w:val="21"/>
      <w:szCs w:val="22"/>
    </w:rPr>
  </w:style>
  <w:style w:type="paragraph" w:customStyle="1" w:styleId="7C07405FED30405A945510BE87D992F1">
    <w:name w:val="7C07405FED30405A945510BE87D992F1"/>
    <w:qFormat/>
    <w:pPr>
      <w:widowControl w:val="0"/>
      <w:jc w:val="both"/>
    </w:pPr>
    <w:rPr>
      <w:kern w:val="2"/>
      <w:sz w:val="21"/>
      <w:szCs w:val="22"/>
    </w:rPr>
  </w:style>
  <w:style w:type="paragraph" w:customStyle="1" w:styleId="4B0057CE97E246B8833C6685736448BA">
    <w:name w:val="4B0057CE97E246B8833C6685736448BA"/>
    <w:qFormat/>
    <w:pPr>
      <w:widowControl w:val="0"/>
      <w:jc w:val="both"/>
    </w:pPr>
    <w:rPr>
      <w:kern w:val="2"/>
      <w:sz w:val="21"/>
      <w:szCs w:val="22"/>
    </w:rPr>
  </w:style>
  <w:style w:type="paragraph" w:customStyle="1" w:styleId="DCEE75D78CDD40218CC09C0A2692302E">
    <w:name w:val="DCEE75D78CDD40218CC09C0A2692302E"/>
    <w:qFormat/>
    <w:pPr>
      <w:widowControl w:val="0"/>
      <w:jc w:val="both"/>
    </w:pPr>
    <w:rPr>
      <w:kern w:val="2"/>
      <w:sz w:val="21"/>
      <w:szCs w:val="22"/>
    </w:rPr>
  </w:style>
  <w:style w:type="paragraph" w:customStyle="1" w:styleId="555FCA25A2114178BE416465A612BF2E">
    <w:name w:val="555FCA25A2114178BE416465A612BF2E"/>
    <w:pPr>
      <w:widowControl w:val="0"/>
      <w:jc w:val="both"/>
    </w:pPr>
    <w:rPr>
      <w:kern w:val="2"/>
      <w:sz w:val="21"/>
      <w:szCs w:val="22"/>
    </w:rPr>
  </w:style>
  <w:style w:type="paragraph" w:customStyle="1" w:styleId="944258FA11E940AAB0CBE36A8CC9F1B2">
    <w:name w:val="944258FA11E940AAB0CBE36A8CC9F1B2"/>
    <w:qFormat/>
    <w:pPr>
      <w:widowControl w:val="0"/>
      <w:jc w:val="both"/>
    </w:pPr>
    <w:rPr>
      <w:kern w:val="2"/>
      <w:sz w:val="21"/>
      <w:szCs w:val="22"/>
    </w:rPr>
  </w:style>
  <w:style w:type="paragraph" w:customStyle="1" w:styleId="C6AB1D66B52E4459AA9C38305F0268ED">
    <w:name w:val="C6AB1D66B52E4459AA9C38305F0268ED"/>
    <w:qFormat/>
    <w:pPr>
      <w:widowControl w:val="0"/>
      <w:jc w:val="both"/>
    </w:pPr>
    <w:rPr>
      <w:kern w:val="2"/>
      <w:sz w:val="21"/>
      <w:szCs w:val="22"/>
    </w:rPr>
  </w:style>
  <w:style w:type="paragraph" w:customStyle="1" w:styleId="0C6E93386C0C45E1B911C03EF231F3C6">
    <w:name w:val="0C6E93386C0C45E1B911C03EF231F3C6"/>
    <w:pPr>
      <w:widowControl w:val="0"/>
      <w:jc w:val="both"/>
    </w:pPr>
    <w:rPr>
      <w:kern w:val="2"/>
      <w:sz w:val="21"/>
      <w:szCs w:val="22"/>
    </w:rPr>
  </w:style>
  <w:style w:type="paragraph" w:customStyle="1" w:styleId="ADD696F87A4240BD8BE2F41861BF0EB4">
    <w:name w:val="ADD696F87A4240BD8BE2F41861BF0EB4"/>
    <w:qFormat/>
    <w:pPr>
      <w:widowControl w:val="0"/>
      <w:jc w:val="both"/>
    </w:pPr>
    <w:rPr>
      <w:kern w:val="2"/>
      <w:sz w:val="21"/>
      <w:szCs w:val="22"/>
    </w:rPr>
  </w:style>
  <w:style w:type="paragraph" w:customStyle="1" w:styleId="E9750C0F18C347EBBEC2C85348F746BF">
    <w:name w:val="E9750C0F18C347EBBEC2C85348F746BF"/>
    <w:qFormat/>
    <w:pPr>
      <w:widowControl w:val="0"/>
      <w:jc w:val="both"/>
    </w:pPr>
    <w:rPr>
      <w:kern w:val="2"/>
      <w:sz w:val="21"/>
      <w:szCs w:val="22"/>
    </w:rPr>
  </w:style>
  <w:style w:type="paragraph" w:customStyle="1" w:styleId="64276BBC648149F5B7CCE8BC7C8753DF">
    <w:name w:val="64276BBC648149F5B7CCE8BC7C8753DF"/>
    <w:qFormat/>
    <w:pPr>
      <w:widowControl w:val="0"/>
      <w:jc w:val="both"/>
    </w:pPr>
    <w:rPr>
      <w:kern w:val="2"/>
      <w:sz w:val="21"/>
      <w:szCs w:val="22"/>
    </w:rPr>
  </w:style>
  <w:style w:type="paragraph" w:customStyle="1" w:styleId="AEC27B429488460EA7011CAC3FD97D01">
    <w:name w:val="AEC27B429488460EA7011CAC3FD97D01"/>
    <w:qFormat/>
    <w:pPr>
      <w:widowControl w:val="0"/>
      <w:jc w:val="both"/>
    </w:pPr>
    <w:rPr>
      <w:kern w:val="2"/>
      <w:sz w:val="21"/>
      <w:szCs w:val="22"/>
    </w:rPr>
  </w:style>
  <w:style w:type="paragraph" w:customStyle="1" w:styleId="239A5ED1B49E408488245517E3A3F597">
    <w:name w:val="239A5ED1B49E408488245517E3A3F597"/>
    <w:qFormat/>
    <w:pPr>
      <w:widowControl w:val="0"/>
      <w:jc w:val="both"/>
    </w:pPr>
    <w:rPr>
      <w:kern w:val="2"/>
      <w:sz w:val="21"/>
      <w:szCs w:val="22"/>
    </w:rPr>
  </w:style>
  <w:style w:type="paragraph" w:customStyle="1" w:styleId="7BAEA928255D4EA38564901BA5CEBC73">
    <w:name w:val="7BAEA928255D4EA38564901BA5CEBC73"/>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style>
  <w:style w:type="paragraph" w:customStyle="1" w:styleId="41A0557DD3384BBB85E4AA7C2B7896E5">
    <w:name w:val="41A0557DD3384BBB85E4AA7C2B7896E5"/>
    <w:qFormat/>
    <w:pPr>
      <w:widowControl w:val="0"/>
      <w:jc w:val="both"/>
    </w:pPr>
    <w:rPr>
      <w:kern w:val="2"/>
      <w:sz w:val="21"/>
      <w:szCs w:val="22"/>
    </w:rPr>
  </w:style>
  <w:style w:type="paragraph" w:customStyle="1" w:styleId="A08066437D0844BDAE0E3103CCA8118E">
    <w:name w:val="A08066437D0844BDAE0E3103CCA8118E"/>
    <w:qFormat/>
    <w:pPr>
      <w:widowControl w:val="0"/>
      <w:jc w:val="both"/>
    </w:pPr>
    <w:rPr>
      <w:kern w:val="2"/>
      <w:sz w:val="21"/>
      <w:szCs w:val="22"/>
    </w:rPr>
  </w:style>
  <w:style w:type="paragraph" w:customStyle="1" w:styleId="1ECEE842D6784EAC81280AA69F6BD31A">
    <w:name w:val="1ECEE842D6784EAC81280AA69F6BD31A"/>
    <w:qFormat/>
    <w:pPr>
      <w:widowControl w:val="0"/>
      <w:jc w:val="both"/>
    </w:pPr>
    <w:rPr>
      <w:kern w:val="2"/>
      <w:sz w:val="21"/>
      <w:szCs w:val="22"/>
    </w:rPr>
  </w:style>
  <w:style w:type="paragraph" w:customStyle="1" w:styleId="D635EC2844DB4A52837AEDA988DB7144">
    <w:name w:val="D635EC2844DB4A52837AEDA988DB7144"/>
    <w:qFormat/>
    <w:pPr>
      <w:widowControl w:val="0"/>
      <w:jc w:val="both"/>
    </w:pPr>
    <w:rPr>
      <w:kern w:val="2"/>
      <w:sz w:val="21"/>
      <w:szCs w:val="22"/>
    </w:rPr>
  </w:style>
  <w:style w:type="paragraph" w:customStyle="1" w:styleId="E88228DB91594453A4E248BE5D108C8B">
    <w:name w:val="E88228DB91594453A4E248BE5D108C8B"/>
    <w:qFormat/>
    <w:pPr>
      <w:widowControl w:val="0"/>
      <w:jc w:val="both"/>
    </w:pPr>
    <w:rPr>
      <w:kern w:val="2"/>
      <w:sz w:val="21"/>
      <w:szCs w:val="22"/>
    </w:rPr>
  </w:style>
  <w:style w:type="paragraph" w:customStyle="1" w:styleId="881FF96B97EA4368B7ED0E3A8366C0C2">
    <w:name w:val="881FF96B97EA4368B7ED0E3A8366C0C2"/>
    <w:qFormat/>
    <w:pPr>
      <w:widowControl w:val="0"/>
      <w:jc w:val="both"/>
    </w:pPr>
    <w:rPr>
      <w:kern w:val="2"/>
      <w:sz w:val="21"/>
      <w:szCs w:val="22"/>
    </w:rPr>
  </w:style>
  <w:style w:type="paragraph" w:customStyle="1" w:styleId="10D7986197094D06A7219BF1F39B787E">
    <w:name w:val="10D7986197094D06A7219BF1F39B787E"/>
    <w:qFormat/>
    <w:pPr>
      <w:widowControl w:val="0"/>
      <w:jc w:val="both"/>
    </w:pPr>
    <w:rPr>
      <w:kern w:val="2"/>
      <w:sz w:val="21"/>
      <w:szCs w:val="22"/>
    </w:rPr>
  </w:style>
  <w:style w:type="paragraph" w:customStyle="1" w:styleId="901C4AF1012E4595AF02D82371289661">
    <w:name w:val="901C4AF1012E4595AF02D82371289661"/>
    <w:qFormat/>
    <w:pPr>
      <w:widowControl w:val="0"/>
      <w:jc w:val="both"/>
    </w:pPr>
    <w:rPr>
      <w:kern w:val="2"/>
      <w:sz w:val="21"/>
      <w:szCs w:val="22"/>
    </w:rPr>
  </w:style>
  <w:style w:type="paragraph" w:customStyle="1" w:styleId="7D00F1AB62F14E1791CC4116D2BC151C">
    <w:name w:val="7D00F1AB62F14E1791CC4116D2BC151C"/>
    <w:qFormat/>
    <w:pPr>
      <w:widowControl w:val="0"/>
      <w:jc w:val="both"/>
    </w:pPr>
    <w:rPr>
      <w:kern w:val="2"/>
      <w:sz w:val="21"/>
      <w:szCs w:val="22"/>
    </w:rPr>
  </w:style>
  <w:style w:type="paragraph" w:customStyle="1" w:styleId="CBB35F1598E3411FA5526F39EBF2552F">
    <w:name w:val="CBB35F1598E3411FA5526F39EBF2552F"/>
    <w:qFormat/>
    <w:pPr>
      <w:widowControl w:val="0"/>
      <w:jc w:val="both"/>
    </w:pPr>
    <w:rPr>
      <w:kern w:val="2"/>
      <w:sz w:val="21"/>
      <w:szCs w:val="22"/>
    </w:rPr>
  </w:style>
  <w:style w:type="paragraph" w:customStyle="1" w:styleId="8FCA74A36F4B491F9B00B0F5DAE50210">
    <w:name w:val="8FCA74A36F4B491F9B00B0F5DAE50210"/>
    <w:qFormat/>
    <w:pPr>
      <w:widowControl w:val="0"/>
      <w:jc w:val="both"/>
    </w:pPr>
    <w:rPr>
      <w:kern w:val="2"/>
      <w:sz w:val="21"/>
      <w:szCs w:val="22"/>
    </w:rPr>
  </w:style>
  <w:style w:type="paragraph" w:customStyle="1" w:styleId="4285FE2B90434AB9982D1C5DB440BBF9">
    <w:name w:val="4285FE2B90434AB9982D1C5DB440BBF9"/>
    <w:qFormat/>
    <w:pPr>
      <w:widowControl w:val="0"/>
      <w:jc w:val="both"/>
    </w:pPr>
    <w:rPr>
      <w:kern w:val="2"/>
      <w:sz w:val="21"/>
      <w:szCs w:val="22"/>
    </w:rPr>
  </w:style>
  <w:style w:type="paragraph" w:customStyle="1" w:styleId="27C37E6684B1409B8B427470B6162AD3">
    <w:name w:val="27C37E6684B1409B8B427470B6162AD3"/>
    <w:qFormat/>
    <w:pPr>
      <w:widowControl w:val="0"/>
      <w:jc w:val="both"/>
    </w:pPr>
    <w:rPr>
      <w:kern w:val="2"/>
      <w:sz w:val="21"/>
      <w:szCs w:val="22"/>
    </w:rPr>
  </w:style>
  <w:style w:type="paragraph" w:customStyle="1" w:styleId="0D1F2731A38247AC9E95E462EED83AA7">
    <w:name w:val="0D1F2731A38247AC9E95E462EED83AA7"/>
    <w:qFormat/>
    <w:pPr>
      <w:widowControl w:val="0"/>
      <w:jc w:val="both"/>
    </w:pPr>
    <w:rPr>
      <w:kern w:val="2"/>
      <w:sz w:val="21"/>
      <w:szCs w:val="22"/>
    </w:rPr>
  </w:style>
  <w:style w:type="paragraph" w:customStyle="1" w:styleId="E639572D668C4BA9AE9D1099B8FC6D0B">
    <w:name w:val="E639572D668C4BA9AE9D1099B8FC6D0B"/>
    <w:qFormat/>
    <w:pPr>
      <w:widowControl w:val="0"/>
      <w:jc w:val="both"/>
    </w:pPr>
    <w:rPr>
      <w:kern w:val="2"/>
      <w:sz w:val="21"/>
      <w:szCs w:val="22"/>
    </w:rPr>
  </w:style>
  <w:style w:type="paragraph" w:customStyle="1" w:styleId="CD37B839BE4D4CBAB22A0A8583F4050D">
    <w:name w:val="CD37B839BE4D4CBAB22A0A8583F4050D"/>
    <w:qFormat/>
    <w:pPr>
      <w:widowControl w:val="0"/>
      <w:jc w:val="both"/>
    </w:pPr>
    <w:rPr>
      <w:kern w:val="2"/>
      <w:sz w:val="21"/>
      <w:szCs w:val="22"/>
    </w:rPr>
  </w:style>
  <w:style w:type="paragraph" w:customStyle="1" w:styleId="FF098351BE00450E9CE511312F911070">
    <w:name w:val="FF098351BE00450E9CE511312F911070"/>
    <w:qFormat/>
    <w:pPr>
      <w:widowControl w:val="0"/>
      <w:jc w:val="both"/>
    </w:pPr>
    <w:rPr>
      <w:kern w:val="2"/>
      <w:sz w:val="21"/>
      <w:szCs w:val="22"/>
    </w:rPr>
  </w:style>
  <w:style w:type="paragraph" w:customStyle="1" w:styleId="E6E87775B9924063A8131ECD1F133CAC">
    <w:name w:val="E6E87775B9924063A8131ECD1F133CAC"/>
    <w:qFormat/>
    <w:pPr>
      <w:widowControl w:val="0"/>
      <w:jc w:val="both"/>
    </w:pPr>
    <w:rPr>
      <w:kern w:val="2"/>
      <w:sz w:val="21"/>
      <w:szCs w:val="22"/>
    </w:rPr>
  </w:style>
  <w:style w:type="paragraph" w:customStyle="1" w:styleId="50ECBA8688B141C2882D9B4F87CC7F17">
    <w:name w:val="50ECBA8688B141C2882D9B4F87CC7F17"/>
    <w:qFormat/>
    <w:pPr>
      <w:widowControl w:val="0"/>
      <w:jc w:val="both"/>
    </w:pPr>
    <w:rPr>
      <w:kern w:val="2"/>
      <w:sz w:val="21"/>
      <w:szCs w:val="22"/>
    </w:rPr>
  </w:style>
  <w:style w:type="paragraph" w:customStyle="1" w:styleId="6D913262BB8A46FBB052B0C446EC690F">
    <w:name w:val="6D913262BB8A46FBB052B0C446EC690F"/>
    <w:qFormat/>
    <w:pPr>
      <w:widowControl w:val="0"/>
      <w:jc w:val="both"/>
    </w:pPr>
    <w:rPr>
      <w:kern w:val="2"/>
      <w:sz w:val="21"/>
      <w:szCs w:val="22"/>
    </w:rPr>
  </w:style>
  <w:style w:type="paragraph" w:customStyle="1" w:styleId="C8CEF9508F9B477FAFA327AA40A71F1E">
    <w:name w:val="C8CEF9508F9B477FAFA327AA40A71F1E"/>
    <w:qFormat/>
    <w:pPr>
      <w:widowControl w:val="0"/>
      <w:jc w:val="both"/>
    </w:pPr>
    <w:rPr>
      <w:kern w:val="2"/>
      <w:sz w:val="21"/>
      <w:szCs w:val="22"/>
    </w:rPr>
  </w:style>
  <w:style w:type="paragraph" w:customStyle="1" w:styleId="CB73CABFD4224CFCA0B70B6DCED75128">
    <w:name w:val="CB73CABFD4224CFCA0B70B6DCED75128"/>
    <w:qFormat/>
    <w:pPr>
      <w:widowControl w:val="0"/>
      <w:jc w:val="both"/>
    </w:pPr>
    <w:rPr>
      <w:kern w:val="2"/>
      <w:sz w:val="21"/>
      <w:szCs w:val="22"/>
    </w:rPr>
  </w:style>
  <w:style w:type="paragraph" w:customStyle="1" w:styleId="4716DAE499424581A4127A2BBE540B21">
    <w:name w:val="4716DAE499424581A4127A2BBE540B21"/>
    <w:qFormat/>
    <w:pPr>
      <w:widowControl w:val="0"/>
      <w:jc w:val="both"/>
    </w:pPr>
    <w:rPr>
      <w:kern w:val="2"/>
      <w:sz w:val="21"/>
      <w:szCs w:val="22"/>
    </w:rPr>
  </w:style>
  <w:style w:type="paragraph" w:customStyle="1" w:styleId="25F6F799C64B4058B359A452B9027015">
    <w:name w:val="25F6F799C64B4058B359A452B9027015"/>
    <w:qFormat/>
    <w:pPr>
      <w:widowControl w:val="0"/>
      <w:jc w:val="both"/>
    </w:pPr>
    <w:rPr>
      <w:kern w:val="2"/>
      <w:sz w:val="21"/>
      <w:szCs w:val="22"/>
    </w:rPr>
  </w:style>
  <w:style w:type="paragraph" w:customStyle="1" w:styleId="B81050F75869458BBFC6851FB8448A05">
    <w:name w:val="B81050F75869458BBFC6851FB8448A05"/>
    <w:qFormat/>
    <w:pPr>
      <w:widowControl w:val="0"/>
      <w:jc w:val="both"/>
    </w:pPr>
    <w:rPr>
      <w:kern w:val="2"/>
      <w:sz w:val="21"/>
      <w:szCs w:val="22"/>
    </w:rPr>
  </w:style>
  <w:style w:type="paragraph" w:customStyle="1" w:styleId="18F7DA660C714ED6B82281D3E00EAF86">
    <w:name w:val="18F7DA660C714ED6B82281D3E00EAF86"/>
    <w:qFormat/>
    <w:pPr>
      <w:widowControl w:val="0"/>
      <w:jc w:val="both"/>
    </w:pPr>
    <w:rPr>
      <w:kern w:val="2"/>
      <w:sz w:val="21"/>
      <w:szCs w:val="22"/>
    </w:rPr>
  </w:style>
  <w:style w:type="paragraph" w:customStyle="1" w:styleId="EDBB866139CE497E92EA7A932F1A0CC6">
    <w:name w:val="EDBB866139CE497E92EA7A932F1A0CC6"/>
    <w:qFormat/>
    <w:pPr>
      <w:widowControl w:val="0"/>
      <w:jc w:val="both"/>
    </w:pPr>
    <w:rPr>
      <w:kern w:val="2"/>
      <w:sz w:val="21"/>
      <w:szCs w:val="22"/>
    </w:rPr>
  </w:style>
  <w:style w:type="paragraph" w:customStyle="1" w:styleId="57B6D7E9C16B41FE9276046184E2EDD3">
    <w:name w:val="57B6D7E9C16B41FE9276046184E2EDD3"/>
    <w:qFormat/>
    <w:pPr>
      <w:widowControl w:val="0"/>
      <w:jc w:val="both"/>
    </w:pPr>
    <w:rPr>
      <w:kern w:val="2"/>
      <w:sz w:val="21"/>
      <w:szCs w:val="22"/>
    </w:rPr>
  </w:style>
  <w:style w:type="paragraph" w:customStyle="1" w:styleId="1869D679FF214259AF6496A12D4FEDC2">
    <w:name w:val="1869D679FF214259AF6496A12D4FEDC2"/>
    <w:qFormat/>
    <w:pPr>
      <w:widowControl w:val="0"/>
      <w:jc w:val="both"/>
    </w:pPr>
    <w:rPr>
      <w:kern w:val="2"/>
      <w:sz w:val="21"/>
      <w:szCs w:val="22"/>
    </w:rPr>
  </w:style>
  <w:style w:type="paragraph" w:customStyle="1" w:styleId="4D947C45D469436CBF1912B88C25C574">
    <w:name w:val="4D947C45D469436CBF1912B88C25C574"/>
    <w:qFormat/>
    <w:pPr>
      <w:widowControl w:val="0"/>
      <w:jc w:val="both"/>
    </w:pPr>
    <w:rPr>
      <w:kern w:val="2"/>
      <w:sz w:val="21"/>
      <w:szCs w:val="22"/>
    </w:rPr>
  </w:style>
  <w:style w:type="paragraph" w:customStyle="1" w:styleId="540556C4D1B643C6AC0573D86176D1F7">
    <w:name w:val="540556C4D1B643C6AC0573D86176D1F7"/>
    <w:qFormat/>
    <w:pPr>
      <w:widowControl w:val="0"/>
      <w:jc w:val="both"/>
    </w:pPr>
    <w:rPr>
      <w:kern w:val="2"/>
      <w:sz w:val="21"/>
      <w:szCs w:val="22"/>
    </w:rPr>
  </w:style>
  <w:style w:type="paragraph" w:customStyle="1" w:styleId="582A8E526B7F473E9CB5881F0AC910B2">
    <w:name w:val="582A8E526B7F473E9CB5881F0AC910B2"/>
    <w:qFormat/>
    <w:pPr>
      <w:widowControl w:val="0"/>
      <w:jc w:val="both"/>
    </w:pPr>
    <w:rPr>
      <w:kern w:val="2"/>
      <w:sz w:val="21"/>
      <w:szCs w:val="22"/>
    </w:rPr>
  </w:style>
  <w:style w:type="paragraph" w:customStyle="1" w:styleId="DE19D8A3CA2746238CFB00D41618116C">
    <w:name w:val="DE19D8A3CA2746238CFB00D41618116C"/>
    <w:qFormat/>
    <w:pPr>
      <w:widowControl w:val="0"/>
      <w:jc w:val="both"/>
    </w:pPr>
    <w:rPr>
      <w:kern w:val="2"/>
      <w:sz w:val="21"/>
      <w:szCs w:val="22"/>
    </w:rPr>
  </w:style>
  <w:style w:type="paragraph" w:customStyle="1" w:styleId="D5866020EEDE436993C6FF15330352E4">
    <w:name w:val="D5866020EEDE436993C6FF15330352E4"/>
    <w:qFormat/>
    <w:pPr>
      <w:widowControl w:val="0"/>
      <w:jc w:val="both"/>
    </w:pPr>
    <w:rPr>
      <w:kern w:val="2"/>
      <w:sz w:val="21"/>
      <w:szCs w:val="22"/>
    </w:rPr>
  </w:style>
  <w:style w:type="paragraph" w:customStyle="1" w:styleId="E960BB72356B48D9AF5F64F44778B13E">
    <w:name w:val="E960BB72356B48D9AF5F64F44778B13E"/>
    <w:qFormat/>
    <w:pPr>
      <w:widowControl w:val="0"/>
      <w:jc w:val="both"/>
    </w:pPr>
    <w:rPr>
      <w:kern w:val="2"/>
      <w:sz w:val="21"/>
      <w:szCs w:val="22"/>
    </w:rPr>
  </w:style>
  <w:style w:type="paragraph" w:customStyle="1" w:styleId="CE1F085000734277B04B1296111266C0">
    <w:name w:val="CE1F085000734277B04B1296111266C0"/>
    <w:qFormat/>
    <w:pPr>
      <w:widowControl w:val="0"/>
      <w:jc w:val="both"/>
    </w:pPr>
    <w:rPr>
      <w:kern w:val="2"/>
      <w:sz w:val="21"/>
      <w:szCs w:val="22"/>
    </w:rPr>
  </w:style>
  <w:style w:type="paragraph" w:customStyle="1" w:styleId="90432E3523C8448882A455FEDD99EA06">
    <w:name w:val="90432E3523C8448882A455FEDD99EA06"/>
    <w:qFormat/>
    <w:pPr>
      <w:widowControl w:val="0"/>
      <w:jc w:val="both"/>
    </w:pPr>
    <w:rPr>
      <w:kern w:val="2"/>
      <w:sz w:val="21"/>
      <w:szCs w:val="22"/>
    </w:rPr>
  </w:style>
  <w:style w:type="paragraph" w:customStyle="1" w:styleId="0F228BD8EB744BC9BC2A3D1A1F6A3BAC">
    <w:name w:val="0F228BD8EB744BC9BC2A3D1A1F6A3BAC"/>
    <w:qFormat/>
    <w:pPr>
      <w:widowControl w:val="0"/>
      <w:jc w:val="both"/>
    </w:pPr>
    <w:rPr>
      <w:kern w:val="2"/>
      <w:sz w:val="21"/>
      <w:szCs w:val="22"/>
    </w:rPr>
  </w:style>
  <w:style w:type="paragraph" w:customStyle="1" w:styleId="CE2E1EE395E141B68946A256DA436570">
    <w:name w:val="CE2E1EE395E141B68946A256DA436570"/>
    <w:qFormat/>
    <w:pPr>
      <w:widowControl w:val="0"/>
      <w:jc w:val="both"/>
    </w:pPr>
    <w:rPr>
      <w:kern w:val="2"/>
      <w:sz w:val="21"/>
      <w:szCs w:val="22"/>
    </w:rPr>
  </w:style>
  <w:style w:type="paragraph" w:customStyle="1" w:styleId="AE7B2B0DFFA746F99B751A9376FCA576">
    <w:name w:val="AE7B2B0DFFA746F99B751A9376FCA576"/>
    <w:qFormat/>
    <w:pPr>
      <w:widowControl w:val="0"/>
      <w:jc w:val="both"/>
    </w:pPr>
    <w:rPr>
      <w:kern w:val="2"/>
      <w:sz w:val="21"/>
      <w:szCs w:val="22"/>
    </w:rPr>
  </w:style>
  <w:style w:type="paragraph" w:customStyle="1" w:styleId="0A56784790474D0594DE2CE8E1EBE649">
    <w:name w:val="0A56784790474D0594DE2CE8E1EBE649"/>
    <w:qFormat/>
    <w:pPr>
      <w:widowControl w:val="0"/>
      <w:jc w:val="both"/>
    </w:pPr>
    <w:rPr>
      <w:kern w:val="2"/>
      <w:sz w:val="21"/>
      <w:szCs w:val="22"/>
    </w:rPr>
  </w:style>
  <w:style w:type="paragraph" w:customStyle="1" w:styleId="F59F32584CC740B28C074BE62D11783F">
    <w:name w:val="F59F32584CC740B28C074BE62D11783F"/>
    <w:qFormat/>
    <w:pPr>
      <w:widowControl w:val="0"/>
      <w:jc w:val="both"/>
    </w:pPr>
    <w:rPr>
      <w:kern w:val="2"/>
      <w:sz w:val="21"/>
      <w:szCs w:val="22"/>
    </w:rPr>
  </w:style>
  <w:style w:type="paragraph" w:customStyle="1" w:styleId="51819F02BC534AF78AFC673086B5F61D">
    <w:name w:val="51819F02BC534AF78AFC673086B5F61D"/>
    <w:qFormat/>
    <w:pPr>
      <w:widowControl w:val="0"/>
      <w:jc w:val="both"/>
    </w:pPr>
    <w:rPr>
      <w:kern w:val="2"/>
      <w:sz w:val="21"/>
      <w:szCs w:val="22"/>
    </w:rPr>
  </w:style>
  <w:style w:type="paragraph" w:customStyle="1" w:styleId="1BA167259DE74FAE94D485FD135EE910">
    <w:name w:val="1BA167259DE74FAE94D485FD135EE910"/>
    <w:qFormat/>
    <w:pPr>
      <w:widowControl w:val="0"/>
      <w:jc w:val="both"/>
    </w:pPr>
    <w:rPr>
      <w:kern w:val="2"/>
      <w:sz w:val="21"/>
      <w:szCs w:val="22"/>
    </w:rPr>
  </w:style>
  <w:style w:type="paragraph" w:customStyle="1" w:styleId="154456D7C8D349EEB7739F7201A1DC8D">
    <w:name w:val="154456D7C8D349EEB7739F7201A1DC8D"/>
    <w:qFormat/>
    <w:pPr>
      <w:widowControl w:val="0"/>
      <w:jc w:val="both"/>
    </w:pPr>
    <w:rPr>
      <w:kern w:val="2"/>
      <w:sz w:val="21"/>
      <w:szCs w:val="22"/>
    </w:rPr>
  </w:style>
  <w:style w:type="paragraph" w:customStyle="1" w:styleId="2BC64307F113454995721E080495AC49">
    <w:name w:val="2BC64307F113454995721E080495AC49"/>
    <w:qFormat/>
    <w:pPr>
      <w:widowControl w:val="0"/>
      <w:jc w:val="both"/>
    </w:pPr>
    <w:rPr>
      <w:kern w:val="2"/>
      <w:sz w:val="21"/>
      <w:szCs w:val="22"/>
    </w:rPr>
  </w:style>
  <w:style w:type="paragraph" w:customStyle="1" w:styleId="E6C32C5D00EB401B8A22A07E21ED1B8C">
    <w:name w:val="E6C32C5D00EB401B8A22A07E21ED1B8C"/>
    <w:qFormat/>
    <w:pPr>
      <w:widowControl w:val="0"/>
      <w:jc w:val="both"/>
    </w:pPr>
    <w:rPr>
      <w:kern w:val="2"/>
      <w:sz w:val="21"/>
      <w:szCs w:val="22"/>
    </w:rPr>
  </w:style>
  <w:style w:type="paragraph" w:customStyle="1" w:styleId="546041B458AA41BFAACF258766612212">
    <w:name w:val="546041B458AA41BFAACF258766612212"/>
    <w:qFormat/>
    <w:pPr>
      <w:widowControl w:val="0"/>
      <w:jc w:val="both"/>
    </w:pPr>
    <w:rPr>
      <w:kern w:val="2"/>
      <w:sz w:val="21"/>
      <w:szCs w:val="22"/>
    </w:rPr>
  </w:style>
  <w:style w:type="paragraph" w:customStyle="1" w:styleId="E9DE8B537A4A40FEA5FBDB2ABE99E152">
    <w:name w:val="E9DE8B537A4A40FEA5FBDB2ABE99E152"/>
    <w:qFormat/>
    <w:pPr>
      <w:widowControl w:val="0"/>
      <w:jc w:val="both"/>
    </w:pPr>
    <w:rPr>
      <w:kern w:val="2"/>
      <w:sz w:val="21"/>
      <w:szCs w:val="22"/>
    </w:rPr>
  </w:style>
  <w:style w:type="paragraph" w:customStyle="1" w:styleId="D271911C611A4E40870DE36B86BB5B6A">
    <w:name w:val="D271911C611A4E40870DE36B86BB5B6A"/>
    <w:qFormat/>
    <w:pPr>
      <w:widowControl w:val="0"/>
      <w:jc w:val="both"/>
    </w:pPr>
    <w:rPr>
      <w:kern w:val="2"/>
      <w:sz w:val="21"/>
      <w:szCs w:val="22"/>
    </w:rPr>
  </w:style>
  <w:style w:type="paragraph" w:customStyle="1" w:styleId="44430193CF364BA2A82531FAA9E01972">
    <w:name w:val="44430193CF364BA2A82531FAA9E01972"/>
    <w:qFormat/>
    <w:pPr>
      <w:widowControl w:val="0"/>
      <w:jc w:val="both"/>
    </w:pPr>
    <w:rPr>
      <w:kern w:val="2"/>
      <w:sz w:val="21"/>
      <w:szCs w:val="22"/>
    </w:rPr>
  </w:style>
  <w:style w:type="paragraph" w:customStyle="1" w:styleId="57B583C00750463980BC3621B8D8DEFF">
    <w:name w:val="57B583C00750463980BC3621B8D8DEFF"/>
    <w:qFormat/>
    <w:pPr>
      <w:widowControl w:val="0"/>
      <w:jc w:val="both"/>
    </w:pPr>
    <w:rPr>
      <w:kern w:val="2"/>
      <w:sz w:val="21"/>
      <w:szCs w:val="22"/>
    </w:rPr>
  </w:style>
  <w:style w:type="paragraph" w:customStyle="1" w:styleId="78547F7B17B049108F81474DD93C1539">
    <w:name w:val="78547F7B17B049108F81474DD93C1539"/>
    <w:qFormat/>
    <w:pPr>
      <w:widowControl w:val="0"/>
      <w:jc w:val="both"/>
    </w:pPr>
    <w:rPr>
      <w:kern w:val="2"/>
      <w:sz w:val="21"/>
      <w:szCs w:val="22"/>
    </w:rPr>
  </w:style>
  <w:style w:type="paragraph" w:customStyle="1" w:styleId="945B6BDAEB574573809B00A12D74F8B9">
    <w:name w:val="945B6BDAEB574573809B00A12D74F8B9"/>
    <w:qFormat/>
    <w:pPr>
      <w:widowControl w:val="0"/>
      <w:jc w:val="both"/>
    </w:pPr>
    <w:rPr>
      <w:kern w:val="2"/>
      <w:sz w:val="21"/>
      <w:szCs w:val="22"/>
    </w:rPr>
  </w:style>
  <w:style w:type="paragraph" w:customStyle="1" w:styleId="ECB43058F6894F99A866E4E8DF6CD914">
    <w:name w:val="ECB43058F6894F99A866E4E8DF6CD914"/>
    <w:qFormat/>
    <w:pPr>
      <w:widowControl w:val="0"/>
      <w:jc w:val="both"/>
    </w:pPr>
    <w:rPr>
      <w:kern w:val="2"/>
      <w:sz w:val="21"/>
      <w:szCs w:val="22"/>
    </w:rPr>
  </w:style>
  <w:style w:type="paragraph" w:customStyle="1" w:styleId="2235609F07434D1B8E1F33DBA4C0082B">
    <w:name w:val="2235609F07434D1B8E1F33DBA4C0082B"/>
    <w:qFormat/>
    <w:pPr>
      <w:widowControl w:val="0"/>
      <w:jc w:val="both"/>
    </w:pPr>
    <w:rPr>
      <w:kern w:val="2"/>
      <w:sz w:val="21"/>
      <w:szCs w:val="22"/>
    </w:rPr>
  </w:style>
  <w:style w:type="paragraph" w:customStyle="1" w:styleId="7BFF324320CD4EF896A43353A6820385">
    <w:name w:val="7BFF324320CD4EF896A43353A6820385"/>
    <w:qFormat/>
    <w:pPr>
      <w:widowControl w:val="0"/>
      <w:jc w:val="both"/>
    </w:pPr>
    <w:rPr>
      <w:kern w:val="2"/>
      <w:sz w:val="21"/>
      <w:szCs w:val="22"/>
    </w:rPr>
  </w:style>
  <w:style w:type="paragraph" w:customStyle="1" w:styleId="3076BF910F034A61ABA332A4944F11DD">
    <w:name w:val="3076BF910F034A61ABA332A4944F11DD"/>
    <w:qFormat/>
    <w:pPr>
      <w:widowControl w:val="0"/>
      <w:jc w:val="both"/>
    </w:pPr>
    <w:rPr>
      <w:kern w:val="2"/>
      <w:sz w:val="21"/>
      <w:szCs w:val="22"/>
    </w:rPr>
  </w:style>
  <w:style w:type="paragraph" w:customStyle="1" w:styleId="7D2CA2055F624A6BA3EDB249512DF2E0">
    <w:name w:val="7D2CA2055F624A6BA3EDB249512DF2E0"/>
    <w:qFormat/>
    <w:pPr>
      <w:widowControl w:val="0"/>
      <w:jc w:val="both"/>
    </w:pPr>
    <w:rPr>
      <w:kern w:val="2"/>
      <w:sz w:val="21"/>
      <w:szCs w:val="22"/>
    </w:rPr>
  </w:style>
  <w:style w:type="paragraph" w:customStyle="1" w:styleId="9CA8186B16074F3A963CBFC1520EE6FD">
    <w:name w:val="9CA8186B16074F3A963CBFC1520EE6FD"/>
    <w:qFormat/>
    <w:pPr>
      <w:widowControl w:val="0"/>
      <w:jc w:val="both"/>
    </w:pPr>
    <w:rPr>
      <w:kern w:val="2"/>
      <w:sz w:val="21"/>
      <w:szCs w:val="22"/>
    </w:rPr>
  </w:style>
  <w:style w:type="paragraph" w:customStyle="1" w:styleId="7A661A7F98894247972CB6087996C9A8">
    <w:name w:val="7A661A7F98894247972CB6087996C9A8"/>
    <w:qFormat/>
    <w:pPr>
      <w:widowControl w:val="0"/>
      <w:jc w:val="both"/>
    </w:pPr>
    <w:rPr>
      <w:kern w:val="2"/>
      <w:sz w:val="21"/>
      <w:szCs w:val="22"/>
    </w:rPr>
  </w:style>
  <w:style w:type="paragraph" w:customStyle="1" w:styleId="C5B2B6DDFFCD42BD890B459DEF6789D9">
    <w:name w:val="C5B2B6DDFFCD42BD890B459DEF6789D9"/>
    <w:qFormat/>
    <w:pPr>
      <w:widowControl w:val="0"/>
      <w:jc w:val="both"/>
    </w:pPr>
    <w:rPr>
      <w:kern w:val="2"/>
      <w:sz w:val="21"/>
      <w:szCs w:val="22"/>
    </w:rPr>
  </w:style>
  <w:style w:type="paragraph" w:customStyle="1" w:styleId="5FC725057D5B4CFE8A6099E65178C3A1">
    <w:name w:val="5FC725057D5B4CFE8A6099E65178C3A1"/>
    <w:qFormat/>
    <w:pPr>
      <w:widowControl w:val="0"/>
      <w:jc w:val="both"/>
    </w:pPr>
    <w:rPr>
      <w:kern w:val="2"/>
      <w:sz w:val="21"/>
      <w:szCs w:val="22"/>
    </w:rPr>
  </w:style>
  <w:style w:type="paragraph" w:customStyle="1" w:styleId="EE51D4953CDA42BAB09A8B7332F7EC0A">
    <w:name w:val="EE51D4953CDA42BAB09A8B7332F7EC0A"/>
    <w:qFormat/>
    <w:pPr>
      <w:widowControl w:val="0"/>
      <w:jc w:val="both"/>
    </w:pPr>
    <w:rPr>
      <w:kern w:val="2"/>
      <w:sz w:val="21"/>
      <w:szCs w:val="22"/>
    </w:rPr>
  </w:style>
  <w:style w:type="paragraph" w:customStyle="1" w:styleId="18AFB79B887046489C23EA4F8A2E7D7C">
    <w:name w:val="18AFB79B887046489C23EA4F8A2E7D7C"/>
    <w:qFormat/>
    <w:pPr>
      <w:widowControl w:val="0"/>
      <w:jc w:val="both"/>
    </w:pPr>
    <w:rPr>
      <w:kern w:val="2"/>
      <w:sz w:val="21"/>
      <w:szCs w:val="22"/>
    </w:rPr>
  </w:style>
  <w:style w:type="paragraph" w:customStyle="1" w:styleId="11036E8CCD3E48CBA5BB9B07AA062BA2">
    <w:name w:val="11036E8CCD3E48CBA5BB9B07AA062BA2"/>
    <w:qFormat/>
    <w:pPr>
      <w:widowControl w:val="0"/>
      <w:jc w:val="both"/>
    </w:pPr>
    <w:rPr>
      <w:kern w:val="2"/>
      <w:sz w:val="21"/>
      <w:szCs w:val="22"/>
    </w:rPr>
  </w:style>
  <w:style w:type="paragraph" w:customStyle="1" w:styleId="97022C4D28A44BE7AFEC5E0C5BDF3CF7">
    <w:name w:val="97022C4D28A44BE7AFEC5E0C5BDF3CF7"/>
    <w:qFormat/>
    <w:pPr>
      <w:widowControl w:val="0"/>
      <w:jc w:val="both"/>
    </w:pPr>
    <w:rPr>
      <w:kern w:val="2"/>
      <w:sz w:val="21"/>
      <w:szCs w:val="22"/>
    </w:rPr>
  </w:style>
  <w:style w:type="paragraph" w:customStyle="1" w:styleId="81352C30CC8344009D973704681F2C62">
    <w:name w:val="81352C30CC8344009D973704681F2C62"/>
    <w:qFormat/>
    <w:pPr>
      <w:widowControl w:val="0"/>
      <w:jc w:val="both"/>
    </w:pPr>
    <w:rPr>
      <w:kern w:val="2"/>
      <w:sz w:val="21"/>
      <w:szCs w:val="22"/>
    </w:rPr>
  </w:style>
  <w:style w:type="paragraph" w:customStyle="1" w:styleId="1C1835C7456C4519AED45B83201527D6">
    <w:name w:val="1C1835C7456C4519AED45B83201527D6"/>
    <w:qFormat/>
    <w:pPr>
      <w:widowControl w:val="0"/>
      <w:jc w:val="both"/>
    </w:pPr>
    <w:rPr>
      <w:kern w:val="2"/>
      <w:sz w:val="21"/>
      <w:szCs w:val="22"/>
    </w:rPr>
  </w:style>
  <w:style w:type="paragraph" w:customStyle="1" w:styleId="C1D04A5276D74C528BCFF2FA82EF8C5A">
    <w:name w:val="C1D04A5276D74C528BCFF2FA82EF8C5A"/>
    <w:qFormat/>
    <w:pPr>
      <w:widowControl w:val="0"/>
      <w:jc w:val="both"/>
    </w:pPr>
    <w:rPr>
      <w:kern w:val="2"/>
      <w:sz w:val="21"/>
      <w:szCs w:val="22"/>
    </w:rPr>
  </w:style>
  <w:style w:type="paragraph" w:customStyle="1" w:styleId="124E347CB3E24B2081306A80B0C0F123">
    <w:name w:val="124E347CB3E24B2081306A80B0C0F123"/>
    <w:qFormat/>
    <w:pPr>
      <w:widowControl w:val="0"/>
      <w:jc w:val="both"/>
    </w:pPr>
    <w:rPr>
      <w:kern w:val="2"/>
      <w:sz w:val="21"/>
      <w:szCs w:val="22"/>
    </w:rPr>
  </w:style>
  <w:style w:type="paragraph" w:customStyle="1" w:styleId="6F188C92666042B0842168F408BEE71A">
    <w:name w:val="6F188C92666042B0842168F408BEE71A"/>
    <w:qFormat/>
    <w:pPr>
      <w:widowControl w:val="0"/>
      <w:jc w:val="both"/>
    </w:pPr>
    <w:rPr>
      <w:kern w:val="2"/>
      <w:sz w:val="21"/>
      <w:szCs w:val="22"/>
    </w:rPr>
  </w:style>
  <w:style w:type="paragraph" w:customStyle="1" w:styleId="BB11E8B9E6E446D2852FE6D6B898659A">
    <w:name w:val="BB11E8B9E6E446D2852FE6D6B898659A"/>
    <w:qFormat/>
    <w:pPr>
      <w:widowControl w:val="0"/>
      <w:jc w:val="both"/>
    </w:pPr>
    <w:rPr>
      <w:kern w:val="2"/>
      <w:sz w:val="21"/>
      <w:szCs w:val="22"/>
    </w:rPr>
  </w:style>
  <w:style w:type="paragraph" w:customStyle="1" w:styleId="511293280891498ABC518F8D3F09BDD1">
    <w:name w:val="511293280891498ABC518F8D3F09BDD1"/>
    <w:qFormat/>
    <w:pPr>
      <w:widowControl w:val="0"/>
      <w:jc w:val="both"/>
    </w:pPr>
    <w:rPr>
      <w:kern w:val="2"/>
      <w:sz w:val="21"/>
      <w:szCs w:val="22"/>
    </w:rPr>
  </w:style>
  <w:style w:type="paragraph" w:customStyle="1" w:styleId="FC256CB22F06411C887EBB61B28157B7">
    <w:name w:val="FC256CB22F06411C887EBB61B28157B7"/>
    <w:qFormat/>
    <w:pPr>
      <w:widowControl w:val="0"/>
      <w:jc w:val="both"/>
    </w:pPr>
    <w:rPr>
      <w:kern w:val="2"/>
      <w:sz w:val="21"/>
      <w:szCs w:val="22"/>
    </w:rPr>
  </w:style>
  <w:style w:type="paragraph" w:customStyle="1" w:styleId="ED3337169BBC49AC9611268DADE320A5">
    <w:name w:val="ED3337169BBC49AC9611268DADE320A5"/>
    <w:qFormat/>
    <w:pPr>
      <w:widowControl w:val="0"/>
      <w:jc w:val="both"/>
    </w:pPr>
    <w:rPr>
      <w:kern w:val="2"/>
      <w:sz w:val="21"/>
      <w:szCs w:val="22"/>
    </w:rPr>
  </w:style>
  <w:style w:type="paragraph" w:customStyle="1" w:styleId="D979D13690F747E1AD68C9FA4EE83473">
    <w:name w:val="D979D13690F747E1AD68C9FA4EE83473"/>
    <w:qFormat/>
    <w:pPr>
      <w:widowControl w:val="0"/>
      <w:jc w:val="both"/>
    </w:pPr>
    <w:rPr>
      <w:kern w:val="2"/>
      <w:sz w:val="21"/>
      <w:szCs w:val="22"/>
    </w:rPr>
  </w:style>
  <w:style w:type="paragraph" w:customStyle="1" w:styleId="1DE3547888DD4855A90F0923FCEE691C">
    <w:name w:val="1DE3547888DD4855A90F0923FCEE691C"/>
    <w:qFormat/>
    <w:pPr>
      <w:widowControl w:val="0"/>
      <w:jc w:val="both"/>
    </w:pPr>
    <w:rPr>
      <w:kern w:val="2"/>
      <w:sz w:val="21"/>
      <w:szCs w:val="22"/>
    </w:rPr>
  </w:style>
  <w:style w:type="paragraph" w:customStyle="1" w:styleId="052AD71E24B845A1BF591D9AEE31A585">
    <w:name w:val="052AD71E24B845A1BF591D9AEE31A585"/>
    <w:qFormat/>
    <w:pPr>
      <w:widowControl w:val="0"/>
      <w:jc w:val="both"/>
    </w:pPr>
    <w:rPr>
      <w:kern w:val="2"/>
      <w:sz w:val="21"/>
      <w:szCs w:val="22"/>
    </w:rPr>
  </w:style>
  <w:style w:type="paragraph" w:customStyle="1" w:styleId="FF004A6B009D465F8A7AAC4B6D5A0CE4">
    <w:name w:val="FF004A6B009D465F8A7AAC4B6D5A0CE4"/>
    <w:qFormat/>
    <w:pPr>
      <w:widowControl w:val="0"/>
      <w:jc w:val="both"/>
    </w:pPr>
    <w:rPr>
      <w:kern w:val="2"/>
      <w:sz w:val="21"/>
      <w:szCs w:val="22"/>
    </w:rPr>
  </w:style>
  <w:style w:type="paragraph" w:customStyle="1" w:styleId="EBE292AF727E4C9ABBD2964D4BCA8433">
    <w:name w:val="EBE292AF727E4C9ABBD2964D4BCA8433"/>
    <w:qFormat/>
    <w:pPr>
      <w:widowControl w:val="0"/>
      <w:jc w:val="both"/>
    </w:pPr>
    <w:rPr>
      <w:kern w:val="2"/>
      <w:sz w:val="21"/>
      <w:szCs w:val="22"/>
    </w:rPr>
  </w:style>
  <w:style w:type="paragraph" w:customStyle="1" w:styleId="6B17F5A57E274297B7C8918BE6A60818">
    <w:name w:val="6B17F5A57E274297B7C8918BE6A60818"/>
    <w:qFormat/>
    <w:pPr>
      <w:widowControl w:val="0"/>
      <w:jc w:val="both"/>
    </w:pPr>
    <w:rPr>
      <w:kern w:val="2"/>
      <w:sz w:val="21"/>
      <w:szCs w:val="22"/>
    </w:rPr>
  </w:style>
  <w:style w:type="paragraph" w:customStyle="1" w:styleId="9E6471755A274E6299FEC3875D45CCAD">
    <w:name w:val="9E6471755A274E6299FEC3875D45CCAD"/>
    <w:qFormat/>
    <w:pPr>
      <w:widowControl w:val="0"/>
      <w:jc w:val="both"/>
    </w:pPr>
    <w:rPr>
      <w:kern w:val="2"/>
      <w:sz w:val="21"/>
      <w:szCs w:val="22"/>
    </w:rPr>
  </w:style>
  <w:style w:type="paragraph" w:customStyle="1" w:styleId="25812DEE15B34C69B3816C5E224D3CAA">
    <w:name w:val="25812DEE15B34C69B3816C5E224D3CAA"/>
    <w:qFormat/>
    <w:pPr>
      <w:widowControl w:val="0"/>
      <w:jc w:val="both"/>
    </w:pPr>
    <w:rPr>
      <w:kern w:val="2"/>
      <w:sz w:val="21"/>
      <w:szCs w:val="22"/>
    </w:rPr>
  </w:style>
  <w:style w:type="paragraph" w:customStyle="1" w:styleId="4BAE0C9DC62246B786E76D1942B82AA5">
    <w:name w:val="4BAE0C9DC62246B786E76D1942B82AA5"/>
    <w:qFormat/>
    <w:pPr>
      <w:widowControl w:val="0"/>
      <w:jc w:val="both"/>
    </w:pPr>
    <w:rPr>
      <w:kern w:val="2"/>
      <w:sz w:val="21"/>
      <w:szCs w:val="22"/>
    </w:rPr>
  </w:style>
  <w:style w:type="paragraph" w:customStyle="1" w:styleId="4860C7BFF8934BCF864E1888A1961468">
    <w:name w:val="4860C7BFF8934BCF864E1888A1961468"/>
    <w:qFormat/>
    <w:pPr>
      <w:widowControl w:val="0"/>
      <w:jc w:val="both"/>
    </w:pPr>
    <w:rPr>
      <w:kern w:val="2"/>
      <w:sz w:val="21"/>
      <w:szCs w:val="22"/>
    </w:rPr>
  </w:style>
  <w:style w:type="paragraph" w:customStyle="1" w:styleId="BA03D9F3F06F43C6BC4FAD5B1BAD4B7C">
    <w:name w:val="BA03D9F3F06F43C6BC4FAD5B1BAD4B7C"/>
    <w:qFormat/>
    <w:pPr>
      <w:widowControl w:val="0"/>
      <w:jc w:val="both"/>
    </w:pPr>
    <w:rPr>
      <w:kern w:val="2"/>
      <w:sz w:val="21"/>
      <w:szCs w:val="22"/>
    </w:rPr>
  </w:style>
  <w:style w:type="paragraph" w:customStyle="1" w:styleId="A4FC4A09C507469DAF54A4EF08FF969D">
    <w:name w:val="A4FC4A09C507469DAF54A4EF08FF969D"/>
    <w:qFormat/>
    <w:pPr>
      <w:widowControl w:val="0"/>
      <w:jc w:val="both"/>
    </w:pPr>
    <w:rPr>
      <w:kern w:val="2"/>
      <w:sz w:val="21"/>
      <w:szCs w:val="22"/>
    </w:rPr>
  </w:style>
  <w:style w:type="paragraph" w:customStyle="1" w:styleId="EAAB7BABB98D48F1A704001DC273B6DD">
    <w:name w:val="EAAB7BABB98D48F1A704001DC273B6DD"/>
    <w:qFormat/>
    <w:pPr>
      <w:widowControl w:val="0"/>
      <w:jc w:val="both"/>
    </w:pPr>
    <w:rPr>
      <w:kern w:val="2"/>
      <w:sz w:val="21"/>
      <w:szCs w:val="22"/>
    </w:rPr>
  </w:style>
  <w:style w:type="paragraph" w:customStyle="1" w:styleId="B9D413688F754CF1BB372F3810F291BD">
    <w:name w:val="B9D413688F754CF1BB372F3810F291BD"/>
    <w:qFormat/>
    <w:pPr>
      <w:widowControl w:val="0"/>
      <w:jc w:val="both"/>
    </w:pPr>
    <w:rPr>
      <w:kern w:val="2"/>
      <w:sz w:val="21"/>
      <w:szCs w:val="22"/>
    </w:rPr>
  </w:style>
  <w:style w:type="paragraph" w:customStyle="1" w:styleId="E7CB91FA41184058BFCB04E13901EECE">
    <w:name w:val="E7CB91FA41184058BFCB04E13901EECE"/>
    <w:qFormat/>
    <w:pPr>
      <w:widowControl w:val="0"/>
      <w:jc w:val="both"/>
    </w:pPr>
    <w:rPr>
      <w:kern w:val="2"/>
      <w:sz w:val="21"/>
      <w:szCs w:val="22"/>
    </w:rPr>
  </w:style>
  <w:style w:type="paragraph" w:customStyle="1" w:styleId="720B2F340F3E4197801EF2C177F32F18">
    <w:name w:val="720B2F340F3E4197801EF2C177F32F18"/>
    <w:qFormat/>
    <w:pPr>
      <w:widowControl w:val="0"/>
      <w:jc w:val="both"/>
    </w:pPr>
    <w:rPr>
      <w:kern w:val="2"/>
      <w:sz w:val="21"/>
      <w:szCs w:val="22"/>
    </w:rPr>
  </w:style>
  <w:style w:type="paragraph" w:customStyle="1" w:styleId="1606FF3AD2914521A1C1EBC15307CE08">
    <w:name w:val="1606FF3AD2914521A1C1EBC15307CE08"/>
    <w:qFormat/>
    <w:pPr>
      <w:widowControl w:val="0"/>
      <w:jc w:val="both"/>
    </w:pPr>
    <w:rPr>
      <w:kern w:val="2"/>
      <w:sz w:val="21"/>
      <w:szCs w:val="22"/>
    </w:rPr>
  </w:style>
  <w:style w:type="paragraph" w:customStyle="1" w:styleId="019F424B1B914E63997CEDAF0A4B251B">
    <w:name w:val="019F424B1B914E63997CEDAF0A4B251B"/>
    <w:qFormat/>
    <w:pPr>
      <w:widowControl w:val="0"/>
      <w:jc w:val="both"/>
    </w:pPr>
    <w:rPr>
      <w:kern w:val="2"/>
      <w:sz w:val="21"/>
      <w:szCs w:val="22"/>
    </w:rPr>
  </w:style>
  <w:style w:type="paragraph" w:customStyle="1" w:styleId="FD00B750FFA14BDB8BA3DE94F21DFA56">
    <w:name w:val="FD00B750FFA14BDB8BA3DE94F21DFA56"/>
    <w:qFormat/>
    <w:pPr>
      <w:widowControl w:val="0"/>
      <w:jc w:val="both"/>
    </w:pPr>
    <w:rPr>
      <w:kern w:val="2"/>
      <w:sz w:val="21"/>
      <w:szCs w:val="22"/>
    </w:rPr>
  </w:style>
  <w:style w:type="paragraph" w:customStyle="1" w:styleId="4EB960E050954F5FAE82D46BE174B147">
    <w:name w:val="4EB960E050954F5FAE82D46BE174B147"/>
    <w:qFormat/>
    <w:pPr>
      <w:widowControl w:val="0"/>
      <w:jc w:val="both"/>
    </w:pPr>
    <w:rPr>
      <w:kern w:val="2"/>
      <w:sz w:val="21"/>
      <w:szCs w:val="22"/>
    </w:rPr>
  </w:style>
  <w:style w:type="paragraph" w:customStyle="1" w:styleId="302AA7C445DB428A93215EE9B99EF6C3">
    <w:name w:val="302AA7C445DB428A93215EE9B99EF6C3"/>
    <w:qFormat/>
    <w:pPr>
      <w:widowControl w:val="0"/>
      <w:jc w:val="both"/>
    </w:pPr>
    <w:rPr>
      <w:kern w:val="2"/>
      <w:sz w:val="21"/>
      <w:szCs w:val="22"/>
    </w:rPr>
  </w:style>
  <w:style w:type="paragraph" w:customStyle="1" w:styleId="DCD5387927F242BDBED6F5EB0A153FB2">
    <w:name w:val="DCD5387927F242BDBED6F5EB0A153FB2"/>
    <w:qFormat/>
    <w:pPr>
      <w:widowControl w:val="0"/>
      <w:jc w:val="both"/>
    </w:pPr>
    <w:rPr>
      <w:kern w:val="2"/>
      <w:sz w:val="21"/>
      <w:szCs w:val="22"/>
    </w:rPr>
  </w:style>
  <w:style w:type="paragraph" w:customStyle="1" w:styleId="D5E92823C7DD4193A30A6FFDB73F9850">
    <w:name w:val="D5E92823C7DD4193A30A6FFDB73F9850"/>
    <w:qFormat/>
    <w:pPr>
      <w:widowControl w:val="0"/>
      <w:jc w:val="both"/>
    </w:pPr>
    <w:rPr>
      <w:kern w:val="2"/>
      <w:sz w:val="21"/>
      <w:szCs w:val="22"/>
    </w:rPr>
  </w:style>
  <w:style w:type="paragraph" w:customStyle="1" w:styleId="0AC6E69CC2914A8987EE0D8F72983B73">
    <w:name w:val="0AC6E69CC2914A8987EE0D8F72983B73"/>
    <w:qFormat/>
    <w:pPr>
      <w:widowControl w:val="0"/>
      <w:jc w:val="both"/>
    </w:pPr>
    <w:rPr>
      <w:kern w:val="2"/>
      <w:sz w:val="21"/>
      <w:szCs w:val="22"/>
    </w:rPr>
  </w:style>
  <w:style w:type="paragraph" w:customStyle="1" w:styleId="C3F8F92C657440CE8EAED29555ADF76A">
    <w:name w:val="C3F8F92C657440CE8EAED29555ADF76A"/>
    <w:qFormat/>
    <w:pPr>
      <w:widowControl w:val="0"/>
      <w:jc w:val="both"/>
    </w:pPr>
    <w:rPr>
      <w:kern w:val="2"/>
      <w:sz w:val="21"/>
      <w:szCs w:val="22"/>
    </w:rPr>
  </w:style>
  <w:style w:type="paragraph" w:customStyle="1" w:styleId="6E82BBFE7ED140AE87AF6AE7CCDBFDAE">
    <w:name w:val="6E82BBFE7ED140AE87AF6AE7CCDBFDAE"/>
    <w:qFormat/>
    <w:pPr>
      <w:widowControl w:val="0"/>
      <w:jc w:val="both"/>
    </w:pPr>
    <w:rPr>
      <w:kern w:val="2"/>
      <w:sz w:val="21"/>
      <w:szCs w:val="22"/>
    </w:rPr>
  </w:style>
  <w:style w:type="paragraph" w:customStyle="1" w:styleId="90C9FB381CC8462F88E371B9DB41DFF5">
    <w:name w:val="90C9FB381CC8462F88E371B9DB41DFF5"/>
    <w:qFormat/>
    <w:pPr>
      <w:widowControl w:val="0"/>
      <w:jc w:val="both"/>
    </w:pPr>
    <w:rPr>
      <w:kern w:val="2"/>
      <w:sz w:val="21"/>
      <w:szCs w:val="22"/>
    </w:rPr>
  </w:style>
  <w:style w:type="paragraph" w:customStyle="1" w:styleId="A4EE73E8555B4B21BC4A6C61F576CE1E">
    <w:name w:val="A4EE73E8555B4B21BC4A6C61F576CE1E"/>
    <w:qFormat/>
    <w:pPr>
      <w:widowControl w:val="0"/>
      <w:jc w:val="both"/>
    </w:pPr>
    <w:rPr>
      <w:kern w:val="2"/>
      <w:sz w:val="21"/>
      <w:szCs w:val="22"/>
    </w:rPr>
  </w:style>
  <w:style w:type="paragraph" w:customStyle="1" w:styleId="5F913A0CB78942C4B693DF23FC93BDA6">
    <w:name w:val="5F913A0CB78942C4B693DF23FC93BDA6"/>
    <w:qFormat/>
    <w:pPr>
      <w:widowControl w:val="0"/>
      <w:jc w:val="both"/>
    </w:pPr>
    <w:rPr>
      <w:kern w:val="2"/>
      <w:sz w:val="21"/>
      <w:szCs w:val="22"/>
    </w:rPr>
  </w:style>
  <w:style w:type="paragraph" w:customStyle="1" w:styleId="49741E14EBFB42DD854E61E1773B5DB9">
    <w:name w:val="49741E14EBFB42DD854E61E1773B5DB9"/>
    <w:qFormat/>
    <w:pPr>
      <w:widowControl w:val="0"/>
      <w:jc w:val="both"/>
    </w:pPr>
    <w:rPr>
      <w:kern w:val="2"/>
      <w:sz w:val="21"/>
      <w:szCs w:val="22"/>
    </w:rPr>
  </w:style>
  <w:style w:type="paragraph" w:customStyle="1" w:styleId="533BEF9AC1F84A23B0C78CF080F2E7C2">
    <w:name w:val="533BEF9AC1F84A23B0C78CF080F2E7C2"/>
    <w:qFormat/>
    <w:pPr>
      <w:widowControl w:val="0"/>
      <w:jc w:val="both"/>
    </w:pPr>
    <w:rPr>
      <w:kern w:val="2"/>
      <w:sz w:val="21"/>
      <w:szCs w:val="22"/>
    </w:rPr>
  </w:style>
  <w:style w:type="paragraph" w:customStyle="1" w:styleId="38D0B1ABF29B498B8D58817380062935">
    <w:name w:val="38D0B1ABF29B498B8D58817380062935"/>
    <w:qFormat/>
    <w:pPr>
      <w:widowControl w:val="0"/>
      <w:jc w:val="both"/>
    </w:pPr>
    <w:rPr>
      <w:kern w:val="2"/>
      <w:sz w:val="21"/>
      <w:szCs w:val="22"/>
    </w:rPr>
  </w:style>
  <w:style w:type="paragraph" w:customStyle="1" w:styleId="D39CC047471F49F1A2A0E61252592F27">
    <w:name w:val="D39CC047471F49F1A2A0E61252592F27"/>
    <w:qFormat/>
    <w:pPr>
      <w:widowControl w:val="0"/>
      <w:jc w:val="both"/>
    </w:pPr>
    <w:rPr>
      <w:kern w:val="2"/>
      <w:sz w:val="21"/>
      <w:szCs w:val="22"/>
    </w:rPr>
  </w:style>
  <w:style w:type="paragraph" w:customStyle="1" w:styleId="21A9EF21A99C45A4A430B41DD6B1F4A2">
    <w:name w:val="21A9EF21A99C45A4A430B41DD6B1F4A2"/>
    <w:qFormat/>
    <w:pPr>
      <w:widowControl w:val="0"/>
      <w:jc w:val="both"/>
    </w:pPr>
    <w:rPr>
      <w:kern w:val="2"/>
      <w:sz w:val="21"/>
      <w:szCs w:val="22"/>
    </w:rPr>
  </w:style>
  <w:style w:type="paragraph" w:customStyle="1" w:styleId="45742F5F695848DAB62619890BCC4136">
    <w:name w:val="45742F5F695848DAB62619890BCC4136"/>
    <w:qFormat/>
    <w:pPr>
      <w:widowControl w:val="0"/>
      <w:jc w:val="both"/>
    </w:pPr>
    <w:rPr>
      <w:kern w:val="2"/>
      <w:sz w:val="21"/>
      <w:szCs w:val="22"/>
    </w:rPr>
  </w:style>
  <w:style w:type="paragraph" w:customStyle="1" w:styleId="41A73C6C4DC44205BBD009FA1CB0C4D0">
    <w:name w:val="41A73C6C4DC44205BBD009FA1CB0C4D0"/>
    <w:qFormat/>
    <w:pPr>
      <w:widowControl w:val="0"/>
      <w:jc w:val="both"/>
    </w:pPr>
    <w:rPr>
      <w:kern w:val="2"/>
      <w:sz w:val="21"/>
      <w:szCs w:val="22"/>
    </w:rPr>
  </w:style>
  <w:style w:type="paragraph" w:customStyle="1" w:styleId="FF98AD72AB5842909D98A1B4368FE116">
    <w:name w:val="FF98AD72AB5842909D98A1B4368FE116"/>
    <w:qFormat/>
    <w:pPr>
      <w:widowControl w:val="0"/>
      <w:jc w:val="both"/>
    </w:pPr>
    <w:rPr>
      <w:kern w:val="2"/>
      <w:sz w:val="21"/>
      <w:szCs w:val="22"/>
    </w:rPr>
  </w:style>
  <w:style w:type="paragraph" w:customStyle="1" w:styleId="1D5363A8096145FFBA3D7143C8591768">
    <w:name w:val="1D5363A8096145FFBA3D7143C8591768"/>
    <w:qFormat/>
    <w:pPr>
      <w:widowControl w:val="0"/>
      <w:jc w:val="both"/>
    </w:pPr>
    <w:rPr>
      <w:kern w:val="2"/>
      <w:sz w:val="21"/>
      <w:szCs w:val="22"/>
    </w:rPr>
  </w:style>
  <w:style w:type="paragraph" w:customStyle="1" w:styleId="226001DAC12D4DF99595D9910E85FBBA">
    <w:name w:val="226001DAC12D4DF99595D9910E85FBBA"/>
    <w:qFormat/>
    <w:pPr>
      <w:widowControl w:val="0"/>
      <w:jc w:val="both"/>
    </w:pPr>
    <w:rPr>
      <w:kern w:val="2"/>
      <w:sz w:val="21"/>
      <w:szCs w:val="22"/>
    </w:rPr>
  </w:style>
  <w:style w:type="paragraph" w:customStyle="1" w:styleId="F0F38B0AE6474598855CC0C36D646425">
    <w:name w:val="F0F38B0AE6474598855CC0C36D646425"/>
    <w:qFormat/>
    <w:pPr>
      <w:widowControl w:val="0"/>
      <w:jc w:val="both"/>
    </w:pPr>
    <w:rPr>
      <w:kern w:val="2"/>
      <w:sz w:val="21"/>
      <w:szCs w:val="22"/>
    </w:rPr>
  </w:style>
  <w:style w:type="paragraph" w:customStyle="1" w:styleId="18D40DC5DD924C099CB5EE0F55E4E8B1">
    <w:name w:val="18D40DC5DD924C099CB5EE0F55E4E8B1"/>
    <w:qFormat/>
    <w:pPr>
      <w:widowControl w:val="0"/>
      <w:jc w:val="both"/>
    </w:pPr>
    <w:rPr>
      <w:kern w:val="2"/>
      <w:sz w:val="21"/>
      <w:szCs w:val="22"/>
    </w:rPr>
  </w:style>
  <w:style w:type="paragraph" w:customStyle="1" w:styleId="0A966D00CD2E468080EE8F8A28030493">
    <w:name w:val="0A966D00CD2E468080EE8F8A28030493"/>
    <w:qFormat/>
    <w:pPr>
      <w:widowControl w:val="0"/>
      <w:jc w:val="both"/>
    </w:pPr>
    <w:rPr>
      <w:kern w:val="2"/>
      <w:sz w:val="21"/>
      <w:szCs w:val="22"/>
    </w:rPr>
  </w:style>
  <w:style w:type="paragraph" w:customStyle="1" w:styleId="34AAAF1B03CF493DA583779C571E5D62">
    <w:name w:val="34AAAF1B03CF493DA583779C571E5D62"/>
    <w:qFormat/>
    <w:pPr>
      <w:widowControl w:val="0"/>
      <w:jc w:val="both"/>
    </w:pPr>
    <w:rPr>
      <w:kern w:val="2"/>
      <w:sz w:val="21"/>
      <w:szCs w:val="22"/>
    </w:rPr>
  </w:style>
  <w:style w:type="paragraph" w:customStyle="1" w:styleId="18B325D704E44F9881CA980BB6B4F95B">
    <w:name w:val="18B325D704E44F9881CA980BB6B4F95B"/>
    <w:qFormat/>
    <w:pPr>
      <w:widowControl w:val="0"/>
      <w:jc w:val="both"/>
    </w:pPr>
    <w:rPr>
      <w:kern w:val="2"/>
      <w:sz w:val="21"/>
      <w:szCs w:val="22"/>
    </w:rPr>
  </w:style>
  <w:style w:type="paragraph" w:customStyle="1" w:styleId="4E72422C8988461F9CEFFA03804E242D">
    <w:name w:val="4E72422C8988461F9CEFFA03804E242D"/>
    <w:qFormat/>
    <w:pPr>
      <w:widowControl w:val="0"/>
      <w:jc w:val="both"/>
    </w:pPr>
    <w:rPr>
      <w:kern w:val="2"/>
      <w:sz w:val="21"/>
      <w:szCs w:val="22"/>
    </w:rPr>
  </w:style>
  <w:style w:type="paragraph" w:customStyle="1" w:styleId="11E311D6B58A4155A4C4D22F96563B80">
    <w:name w:val="11E311D6B58A4155A4C4D22F96563B80"/>
    <w:qFormat/>
    <w:pPr>
      <w:widowControl w:val="0"/>
      <w:jc w:val="both"/>
    </w:pPr>
    <w:rPr>
      <w:kern w:val="2"/>
      <w:sz w:val="21"/>
      <w:szCs w:val="22"/>
    </w:rPr>
  </w:style>
  <w:style w:type="paragraph" w:customStyle="1" w:styleId="ECD6B507D95044B9A763BA139A7FFDEA">
    <w:name w:val="ECD6B507D95044B9A763BA139A7FFDEA"/>
    <w:qFormat/>
    <w:pPr>
      <w:widowControl w:val="0"/>
      <w:jc w:val="both"/>
    </w:pPr>
    <w:rPr>
      <w:kern w:val="2"/>
      <w:sz w:val="21"/>
      <w:szCs w:val="22"/>
    </w:rPr>
  </w:style>
  <w:style w:type="paragraph" w:customStyle="1" w:styleId="A92AB4AF1EF84385A679F836C7075135">
    <w:name w:val="A92AB4AF1EF84385A679F836C7075135"/>
    <w:qFormat/>
    <w:pPr>
      <w:widowControl w:val="0"/>
      <w:jc w:val="both"/>
    </w:pPr>
    <w:rPr>
      <w:kern w:val="2"/>
      <w:sz w:val="21"/>
      <w:szCs w:val="22"/>
    </w:rPr>
  </w:style>
  <w:style w:type="paragraph" w:customStyle="1" w:styleId="ACDEBA0495794171B493F7F34B490B66">
    <w:name w:val="ACDEBA0495794171B493F7F34B490B66"/>
    <w:qFormat/>
    <w:pPr>
      <w:widowControl w:val="0"/>
      <w:jc w:val="both"/>
    </w:pPr>
    <w:rPr>
      <w:kern w:val="2"/>
      <w:sz w:val="21"/>
      <w:szCs w:val="22"/>
    </w:rPr>
  </w:style>
  <w:style w:type="paragraph" w:customStyle="1" w:styleId="D03F482F13C94065B50EA009AEE2507C">
    <w:name w:val="D03F482F13C94065B50EA009AEE2507C"/>
    <w:qFormat/>
    <w:pPr>
      <w:widowControl w:val="0"/>
      <w:jc w:val="both"/>
    </w:pPr>
    <w:rPr>
      <w:kern w:val="2"/>
      <w:sz w:val="21"/>
      <w:szCs w:val="22"/>
    </w:rPr>
  </w:style>
  <w:style w:type="paragraph" w:customStyle="1" w:styleId="0E39F60731FA42C68EED85EE265A3989">
    <w:name w:val="0E39F60731FA42C68EED85EE265A3989"/>
    <w:qFormat/>
    <w:pPr>
      <w:widowControl w:val="0"/>
      <w:jc w:val="both"/>
    </w:pPr>
    <w:rPr>
      <w:kern w:val="2"/>
      <w:sz w:val="21"/>
      <w:szCs w:val="22"/>
    </w:rPr>
  </w:style>
  <w:style w:type="paragraph" w:customStyle="1" w:styleId="FA0374E9F2434AC5AF3CF3EC932D1F9B">
    <w:name w:val="FA0374E9F2434AC5AF3CF3EC932D1F9B"/>
    <w:qFormat/>
    <w:pPr>
      <w:widowControl w:val="0"/>
      <w:jc w:val="both"/>
    </w:pPr>
    <w:rPr>
      <w:kern w:val="2"/>
      <w:sz w:val="21"/>
      <w:szCs w:val="22"/>
    </w:rPr>
  </w:style>
  <w:style w:type="paragraph" w:customStyle="1" w:styleId="02C72F89A7C0494FB96090DB15B25E80">
    <w:name w:val="02C72F89A7C0494FB96090DB15B25E80"/>
    <w:qFormat/>
    <w:pPr>
      <w:widowControl w:val="0"/>
      <w:jc w:val="both"/>
    </w:pPr>
    <w:rPr>
      <w:kern w:val="2"/>
      <w:sz w:val="21"/>
      <w:szCs w:val="22"/>
    </w:rPr>
  </w:style>
  <w:style w:type="paragraph" w:customStyle="1" w:styleId="EDDFE7E82EB14DC0A78D1E2BB24C0D89">
    <w:name w:val="EDDFE7E82EB14DC0A78D1E2BB24C0D89"/>
    <w:qFormat/>
    <w:pPr>
      <w:widowControl w:val="0"/>
      <w:jc w:val="both"/>
    </w:pPr>
    <w:rPr>
      <w:kern w:val="2"/>
      <w:sz w:val="21"/>
      <w:szCs w:val="22"/>
    </w:rPr>
  </w:style>
  <w:style w:type="paragraph" w:customStyle="1" w:styleId="A9CD1EA7C4904C0F830017086B1F24F7">
    <w:name w:val="A9CD1EA7C4904C0F830017086B1F24F7"/>
    <w:qFormat/>
    <w:pPr>
      <w:widowControl w:val="0"/>
      <w:jc w:val="both"/>
    </w:pPr>
    <w:rPr>
      <w:kern w:val="2"/>
      <w:sz w:val="21"/>
      <w:szCs w:val="22"/>
    </w:rPr>
  </w:style>
  <w:style w:type="paragraph" w:customStyle="1" w:styleId="AF0EDCE910384816BC9E538A217C1D87">
    <w:name w:val="AF0EDCE910384816BC9E538A217C1D87"/>
    <w:qFormat/>
    <w:pPr>
      <w:widowControl w:val="0"/>
      <w:jc w:val="both"/>
    </w:pPr>
    <w:rPr>
      <w:kern w:val="2"/>
      <w:sz w:val="21"/>
      <w:szCs w:val="22"/>
    </w:rPr>
  </w:style>
  <w:style w:type="paragraph" w:customStyle="1" w:styleId="F3350CE21AA449C39F89A664DFAB51A3">
    <w:name w:val="F3350CE21AA449C39F89A664DFAB51A3"/>
    <w:qFormat/>
    <w:pPr>
      <w:widowControl w:val="0"/>
      <w:jc w:val="both"/>
    </w:pPr>
    <w:rPr>
      <w:kern w:val="2"/>
      <w:sz w:val="21"/>
      <w:szCs w:val="22"/>
    </w:rPr>
  </w:style>
  <w:style w:type="paragraph" w:customStyle="1" w:styleId="ABFD11FAED8F49F6966C0A48E205DDBB">
    <w:name w:val="ABFD11FAED8F49F6966C0A48E205DDBB"/>
    <w:qFormat/>
    <w:pPr>
      <w:widowControl w:val="0"/>
      <w:jc w:val="both"/>
    </w:pPr>
    <w:rPr>
      <w:kern w:val="2"/>
      <w:sz w:val="21"/>
      <w:szCs w:val="22"/>
    </w:rPr>
  </w:style>
  <w:style w:type="paragraph" w:customStyle="1" w:styleId="9E6A7E58E9D64E12933D01C377777AA4">
    <w:name w:val="9E6A7E58E9D64E12933D01C377777AA4"/>
    <w:qFormat/>
    <w:pPr>
      <w:widowControl w:val="0"/>
      <w:jc w:val="both"/>
    </w:pPr>
    <w:rPr>
      <w:kern w:val="2"/>
      <w:sz w:val="21"/>
      <w:szCs w:val="22"/>
    </w:rPr>
  </w:style>
  <w:style w:type="paragraph" w:customStyle="1" w:styleId="CDA7A6FEC0604247934B904518BE47B7">
    <w:name w:val="CDA7A6FEC0604247934B904518BE47B7"/>
    <w:qFormat/>
    <w:pPr>
      <w:widowControl w:val="0"/>
      <w:jc w:val="both"/>
    </w:pPr>
    <w:rPr>
      <w:kern w:val="2"/>
      <w:sz w:val="21"/>
      <w:szCs w:val="22"/>
    </w:rPr>
  </w:style>
  <w:style w:type="paragraph" w:customStyle="1" w:styleId="E20DEF48302645E78DA833DE1369F71D">
    <w:name w:val="E20DEF48302645E78DA833DE1369F71D"/>
    <w:qFormat/>
    <w:pPr>
      <w:widowControl w:val="0"/>
      <w:jc w:val="both"/>
    </w:pPr>
    <w:rPr>
      <w:kern w:val="2"/>
      <w:sz w:val="21"/>
      <w:szCs w:val="22"/>
    </w:rPr>
  </w:style>
  <w:style w:type="paragraph" w:customStyle="1" w:styleId="0949CCAB631C465DAD03C0A2D8F807CD">
    <w:name w:val="0949CCAB631C465DAD03C0A2D8F807CD"/>
    <w:qFormat/>
    <w:pPr>
      <w:widowControl w:val="0"/>
      <w:jc w:val="both"/>
    </w:pPr>
    <w:rPr>
      <w:kern w:val="2"/>
      <w:sz w:val="21"/>
      <w:szCs w:val="22"/>
    </w:rPr>
  </w:style>
  <w:style w:type="paragraph" w:customStyle="1" w:styleId="057D756B6F564648B5EF3FD2AD772DBD">
    <w:name w:val="057D756B6F564648B5EF3FD2AD772DBD"/>
    <w:qFormat/>
    <w:pPr>
      <w:widowControl w:val="0"/>
      <w:jc w:val="both"/>
    </w:pPr>
    <w:rPr>
      <w:kern w:val="2"/>
      <w:sz w:val="21"/>
      <w:szCs w:val="22"/>
    </w:rPr>
  </w:style>
  <w:style w:type="paragraph" w:customStyle="1" w:styleId="4212B9341DA44A58BB45567E187618AF">
    <w:name w:val="4212B9341DA44A58BB45567E187618AF"/>
    <w:qFormat/>
    <w:pPr>
      <w:widowControl w:val="0"/>
      <w:jc w:val="both"/>
    </w:pPr>
    <w:rPr>
      <w:kern w:val="2"/>
      <w:sz w:val="21"/>
      <w:szCs w:val="22"/>
    </w:rPr>
  </w:style>
  <w:style w:type="paragraph" w:customStyle="1" w:styleId="D5A41AD0E14344DEAE22BDAF9FE6C6B2">
    <w:name w:val="D5A41AD0E14344DEAE22BDAF9FE6C6B2"/>
    <w:pPr>
      <w:widowControl w:val="0"/>
      <w:jc w:val="both"/>
    </w:pPr>
    <w:rPr>
      <w:kern w:val="2"/>
      <w:sz w:val="21"/>
      <w:szCs w:val="22"/>
    </w:rPr>
  </w:style>
  <w:style w:type="paragraph" w:customStyle="1" w:styleId="84FB1FE44DD143A18E573FA7C0927FC1">
    <w:name w:val="84FB1FE44DD143A18E573FA7C0927FC1"/>
    <w:qFormat/>
    <w:pPr>
      <w:widowControl w:val="0"/>
      <w:jc w:val="both"/>
    </w:pPr>
    <w:rPr>
      <w:kern w:val="2"/>
      <w:sz w:val="21"/>
      <w:szCs w:val="22"/>
    </w:rPr>
  </w:style>
  <w:style w:type="paragraph" w:customStyle="1" w:styleId="312701CAE1A94127BEBE72A214F7F155">
    <w:name w:val="312701CAE1A94127BEBE72A214F7F155"/>
    <w:qFormat/>
    <w:pPr>
      <w:widowControl w:val="0"/>
      <w:jc w:val="both"/>
    </w:pPr>
    <w:rPr>
      <w:kern w:val="2"/>
      <w:sz w:val="21"/>
      <w:szCs w:val="22"/>
    </w:rPr>
  </w:style>
  <w:style w:type="paragraph" w:customStyle="1" w:styleId="7ADE1E72218D45AA84EE10CEA20D3988">
    <w:name w:val="7ADE1E72218D45AA84EE10CEA20D3988"/>
    <w:pPr>
      <w:widowControl w:val="0"/>
      <w:jc w:val="both"/>
    </w:pPr>
    <w:rPr>
      <w:kern w:val="2"/>
      <w:sz w:val="21"/>
      <w:szCs w:val="22"/>
    </w:rPr>
  </w:style>
  <w:style w:type="paragraph" w:customStyle="1" w:styleId="57ABCF4633FE476196E3601B614498F5">
    <w:name w:val="57ABCF4633FE476196E3601B614498F5"/>
    <w:qFormat/>
    <w:pPr>
      <w:widowControl w:val="0"/>
      <w:jc w:val="both"/>
    </w:pPr>
    <w:rPr>
      <w:kern w:val="2"/>
      <w:sz w:val="21"/>
      <w:szCs w:val="22"/>
    </w:rPr>
  </w:style>
  <w:style w:type="paragraph" w:customStyle="1" w:styleId="62DFC2390749459A8619B532AEEB778A">
    <w:name w:val="62DFC2390749459A8619B532AEEB778A"/>
    <w:qFormat/>
    <w:pPr>
      <w:widowControl w:val="0"/>
      <w:jc w:val="both"/>
    </w:pPr>
    <w:rPr>
      <w:kern w:val="2"/>
      <w:sz w:val="21"/>
      <w:szCs w:val="22"/>
    </w:rPr>
  </w:style>
  <w:style w:type="paragraph" w:customStyle="1" w:styleId="7E56CA1CECCC4BF88654A6220A70AA19">
    <w:name w:val="7E56CA1CECCC4BF88654A6220A70AA19"/>
    <w:qFormat/>
    <w:pPr>
      <w:widowControl w:val="0"/>
      <w:jc w:val="both"/>
    </w:pPr>
    <w:rPr>
      <w:kern w:val="2"/>
      <w:sz w:val="21"/>
      <w:szCs w:val="22"/>
    </w:rPr>
  </w:style>
  <w:style w:type="paragraph" w:customStyle="1" w:styleId="ABA5C1C9E751459084983B112F65DE6C">
    <w:name w:val="ABA5C1C9E751459084983B112F65DE6C"/>
    <w:qFormat/>
    <w:pPr>
      <w:widowControl w:val="0"/>
      <w:jc w:val="both"/>
    </w:pPr>
    <w:rPr>
      <w:kern w:val="2"/>
      <w:sz w:val="21"/>
      <w:szCs w:val="22"/>
    </w:rPr>
  </w:style>
  <w:style w:type="paragraph" w:customStyle="1" w:styleId="3B0AB8F1F182433582D4453171802452">
    <w:name w:val="3B0AB8F1F182433582D4453171802452"/>
    <w:qFormat/>
    <w:pPr>
      <w:widowControl w:val="0"/>
      <w:jc w:val="both"/>
    </w:pPr>
    <w:rPr>
      <w:kern w:val="2"/>
      <w:sz w:val="21"/>
      <w:szCs w:val="22"/>
    </w:rPr>
  </w:style>
  <w:style w:type="paragraph" w:customStyle="1" w:styleId="7C63394128754ACFBDDE0E369119EFE8">
    <w:name w:val="7C63394128754ACFBDDE0E369119EFE8"/>
    <w:pPr>
      <w:widowControl w:val="0"/>
      <w:jc w:val="both"/>
    </w:pPr>
    <w:rPr>
      <w:kern w:val="2"/>
      <w:sz w:val="21"/>
      <w:szCs w:val="22"/>
    </w:rPr>
  </w:style>
  <w:style w:type="paragraph" w:customStyle="1" w:styleId="FAA43CAA6AD946F5B72D29BF66A3D3FC">
    <w:name w:val="FAA43CAA6AD946F5B72D29BF66A3D3FC"/>
    <w:qFormat/>
    <w:pPr>
      <w:widowControl w:val="0"/>
      <w:jc w:val="both"/>
    </w:pPr>
    <w:rPr>
      <w:kern w:val="2"/>
      <w:sz w:val="21"/>
      <w:szCs w:val="22"/>
    </w:rPr>
  </w:style>
  <w:style w:type="paragraph" w:customStyle="1" w:styleId="3F0DD87CA4614106953F8A0B8BA89B5D">
    <w:name w:val="3F0DD87CA4614106953F8A0B8BA89B5D"/>
    <w:qFormat/>
    <w:pPr>
      <w:widowControl w:val="0"/>
      <w:jc w:val="both"/>
    </w:pPr>
    <w:rPr>
      <w:kern w:val="2"/>
      <w:sz w:val="21"/>
      <w:szCs w:val="22"/>
    </w:rPr>
  </w:style>
  <w:style w:type="paragraph" w:customStyle="1" w:styleId="D7C24F76332147E79A011BD3999D2B19">
    <w:name w:val="D7C24F76332147E79A011BD3999D2B19"/>
    <w:pPr>
      <w:widowControl w:val="0"/>
      <w:jc w:val="both"/>
    </w:pPr>
    <w:rPr>
      <w:kern w:val="2"/>
      <w:sz w:val="21"/>
      <w:szCs w:val="22"/>
    </w:rPr>
  </w:style>
  <w:style w:type="paragraph" w:customStyle="1" w:styleId="5B95DD5D488A4F3ABA93B19F32744CF9">
    <w:name w:val="5B95DD5D488A4F3ABA93B19F32744CF9"/>
    <w:qFormat/>
    <w:pPr>
      <w:widowControl w:val="0"/>
      <w:jc w:val="both"/>
    </w:pPr>
    <w:rPr>
      <w:kern w:val="2"/>
      <w:sz w:val="21"/>
      <w:szCs w:val="22"/>
    </w:rPr>
  </w:style>
  <w:style w:type="paragraph" w:customStyle="1" w:styleId="0A7DADDDA04E4B4FA3BFC4FCD2DB43D5">
    <w:name w:val="0A7DADDDA04E4B4FA3BFC4FCD2DB43D5"/>
    <w:qFormat/>
    <w:pPr>
      <w:widowControl w:val="0"/>
      <w:jc w:val="both"/>
    </w:pPr>
    <w:rPr>
      <w:kern w:val="2"/>
      <w:sz w:val="21"/>
      <w:szCs w:val="22"/>
    </w:rPr>
  </w:style>
  <w:style w:type="paragraph" w:customStyle="1" w:styleId="F22A907749D94900AD03F4E3AF82904C">
    <w:name w:val="F22A907749D94900AD03F4E3AF82904C"/>
    <w:pPr>
      <w:widowControl w:val="0"/>
      <w:jc w:val="both"/>
    </w:pPr>
    <w:rPr>
      <w:kern w:val="2"/>
      <w:sz w:val="21"/>
      <w:szCs w:val="22"/>
    </w:rPr>
  </w:style>
  <w:style w:type="paragraph" w:customStyle="1" w:styleId="CEA92F62D35D4828BBE334721BD79A85">
    <w:name w:val="CEA92F62D35D4828BBE334721BD79A85"/>
    <w:qFormat/>
    <w:pPr>
      <w:widowControl w:val="0"/>
      <w:jc w:val="both"/>
    </w:pPr>
    <w:rPr>
      <w:kern w:val="2"/>
      <w:sz w:val="21"/>
      <w:szCs w:val="22"/>
    </w:rPr>
  </w:style>
  <w:style w:type="paragraph" w:customStyle="1" w:styleId="D5ACF715E52D4DC9922CA160FF77CE25">
    <w:name w:val="D5ACF715E52D4DC9922CA160FF77CE25"/>
    <w:qFormat/>
    <w:pPr>
      <w:widowControl w:val="0"/>
      <w:jc w:val="both"/>
    </w:pPr>
    <w:rPr>
      <w:kern w:val="2"/>
      <w:sz w:val="21"/>
      <w:szCs w:val="22"/>
    </w:rPr>
  </w:style>
  <w:style w:type="paragraph" w:customStyle="1" w:styleId="FFF0D366B74A469AB434888660F794B7">
    <w:name w:val="FFF0D366B74A469AB434888660F794B7"/>
    <w:pPr>
      <w:widowControl w:val="0"/>
      <w:jc w:val="both"/>
    </w:pPr>
    <w:rPr>
      <w:kern w:val="2"/>
      <w:sz w:val="21"/>
      <w:szCs w:val="22"/>
    </w:rPr>
  </w:style>
  <w:style w:type="paragraph" w:customStyle="1" w:styleId="6EC1E2046ACF4411B97B3869E91B8DC0">
    <w:name w:val="6EC1E2046ACF4411B97B3869E91B8DC0"/>
    <w:qFormat/>
    <w:pPr>
      <w:widowControl w:val="0"/>
      <w:jc w:val="both"/>
    </w:pPr>
    <w:rPr>
      <w:kern w:val="2"/>
      <w:sz w:val="21"/>
      <w:szCs w:val="22"/>
    </w:rPr>
  </w:style>
  <w:style w:type="paragraph" w:customStyle="1" w:styleId="37E619DB34CA409AA942DF784CD006C6">
    <w:name w:val="37E619DB34CA409AA942DF784CD006C6"/>
    <w:qFormat/>
    <w:pPr>
      <w:widowControl w:val="0"/>
      <w:jc w:val="both"/>
    </w:pPr>
    <w:rPr>
      <w:kern w:val="2"/>
      <w:sz w:val="21"/>
      <w:szCs w:val="22"/>
    </w:rPr>
  </w:style>
  <w:style w:type="paragraph" w:customStyle="1" w:styleId="05470E87FA6541EBAAD9626C335C2B81">
    <w:name w:val="05470E87FA6541EBAAD9626C335C2B81"/>
    <w:pPr>
      <w:widowControl w:val="0"/>
      <w:jc w:val="both"/>
    </w:pPr>
    <w:rPr>
      <w:kern w:val="2"/>
      <w:sz w:val="21"/>
      <w:szCs w:val="22"/>
    </w:rPr>
  </w:style>
  <w:style w:type="paragraph" w:customStyle="1" w:styleId="71D1C3EA80DE4448840BFEB40C6C87B7">
    <w:name w:val="71D1C3EA80DE4448840BFEB40C6C87B7"/>
    <w:qFormat/>
    <w:pPr>
      <w:widowControl w:val="0"/>
      <w:jc w:val="both"/>
    </w:pPr>
    <w:rPr>
      <w:kern w:val="2"/>
      <w:sz w:val="21"/>
      <w:szCs w:val="22"/>
    </w:rPr>
  </w:style>
  <w:style w:type="paragraph" w:customStyle="1" w:styleId="1FCAB17ED2F04F248C29AC5627599719">
    <w:name w:val="1FCAB17ED2F04F248C29AC5627599719"/>
    <w:qFormat/>
    <w:pPr>
      <w:widowControl w:val="0"/>
      <w:jc w:val="both"/>
    </w:pPr>
    <w:rPr>
      <w:kern w:val="2"/>
      <w:sz w:val="21"/>
      <w:szCs w:val="22"/>
    </w:rPr>
  </w:style>
  <w:style w:type="paragraph" w:customStyle="1" w:styleId="645F34CD9B1D44E0A3FA29ABC72B8175">
    <w:name w:val="645F34CD9B1D44E0A3FA29ABC72B8175"/>
    <w:pPr>
      <w:widowControl w:val="0"/>
      <w:jc w:val="both"/>
    </w:pPr>
    <w:rPr>
      <w:kern w:val="2"/>
      <w:sz w:val="21"/>
      <w:szCs w:val="22"/>
    </w:rPr>
  </w:style>
  <w:style w:type="paragraph" w:customStyle="1" w:styleId="87B0689F663F45FC96F5921EBB61DCEC">
    <w:name w:val="87B0689F663F45FC96F5921EBB61DCEC"/>
    <w:qFormat/>
    <w:pPr>
      <w:widowControl w:val="0"/>
      <w:jc w:val="both"/>
    </w:pPr>
    <w:rPr>
      <w:kern w:val="2"/>
      <w:sz w:val="21"/>
      <w:szCs w:val="22"/>
    </w:rPr>
  </w:style>
  <w:style w:type="paragraph" w:customStyle="1" w:styleId="6B288869C48E4349B87282932FE7A009">
    <w:name w:val="6B288869C48E4349B87282932FE7A009"/>
    <w:qFormat/>
    <w:pPr>
      <w:widowControl w:val="0"/>
      <w:jc w:val="both"/>
    </w:pPr>
    <w:rPr>
      <w:kern w:val="2"/>
      <w:sz w:val="21"/>
      <w:szCs w:val="22"/>
    </w:rPr>
  </w:style>
  <w:style w:type="paragraph" w:customStyle="1" w:styleId="544A5AE3334342949EF603657303BD1B">
    <w:name w:val="544A5AE3334342949EF603657303BD1B"/>
    <w:qFormat/>
    <w:pPr>
      <w:widowControl w:val="0"/>
      <w:jc w:val="both"/>
    </w:pPr>
    <w:rPr>
      <w:kern w:val="2"/>
      <w:sz w:val="21"/>
      <w:szCs w:val="22"/>
    </w:rPr>
  </w:style>
  <w:style w:type="paragraph" w:customStyle="1" w:styleId="02123B76D5194A698995447803F9380F">
    <w:name w:val="02123B76D5194A698995447803F9380F"/>
    <w:qFormat/>
    <w:pPr>
      <w:widowControl w:val="0"/>
      <w:jc w:val="both"/>
    </w:pPr>
    <w:rPr>
      <w:kern w:val="2"/>
      <w:sz w:val="21"/>
      <w:szCs w:val="22"/>
    </w:rPr>
  </w:style>
  <w:style w:type="paragraph" w:customStyle="1" w:styleId="A1BF293E49904D2E9E72566426AA481D">
    <w:name w:val="A1BF293E49904D2E9E72566426AA481D"/>
    <w:qFormat/>
    <w:pPr>
      <w:widowControl w:val="0"/>
      <w:jc w:val="both"/>
    </w:pPr>
    <w:rPr>
      <w:kern w:val="2"/>
      <w:sz w:val="21"/>
      <w:szCs w:val="22"/>
    </w:rPr>
  </w:style>
  <w:style w:type="paragraph" w:customStyle="1" w:styleId="BE1A3320D63540058A1BC350F3A1DF79">
    <w:name w:val="BE1A3320D63540058A1BC350F3A1DF79"/>
    <w:qFormat/>
    <w:pPr>
      <w:widowControl w:val="0"/>
      <w:jc w:val="both"/>
    </w:pPr>
    <w:rPr>
      <w:kern w:val="2"/>
      <w:sz w:val="21"/>
      <w:szCs w:val="22"/>
    </w:rPr>
  </w:style>
  <w:style w:type="paragraph" w:customStyle="1" w:styleId="753E3DB672964AF499B7DBC0383EF960">
    <w:name w:val="753E3DB672964AF499B7DBC0383EF960"/>
    <w:qFormat/>
    <w:pPr>
      <w:widowControl w:val="0"/>
      <w:jc w:val="both"/>
    </w:pPr>
    <w:rPr>
      <w:kern w:val="2"/>
      <w:sz w:val="21"/>
      <w:szCs w:val="22"/>
    </w:rPr>
  </w:style>
  <w:style w:type="paragraph" w:customStyle="1" w:styleId="77AF0743288E4A9E9CAA465CB9E2D0DA">
    <w:name w:val="77AF0743288E4A9E9CAA465CB9E2D0DA"/>
    <w:qFormat/>
    <w:pPr>
      <w:widowControl w:val="0"/>
      <w:jc w:val="both"/>
    </w:pPr>
    <w:rPr>
      <w:kern w:val="2"/>
      <w:sz w:val="21"/>
      <w:szCs w:val="22"/>
    </w:rPr>
  </w:style>
  <w:style w:type="paragraph" w:customStyle="1" w:styleId="54E5D14327EB4CE48B9299C9B5C897BB">
    <w:name w:val="54E5D14327EB4CE48B9299C9B5C897BB"/>
    <w:pPr>
      <w:widowControl w:val="0"/>
      <w:jc w:val="both"/>
    </w:pPr>
    <w:rPr>
      <w:kern w:val="2"/>
      <w:sz w:val="21"/>
      <w:szCs w:val="22"/>
    </w:rPr>
  </w:style>
  <w:style w:type="paragraph" w:customStyle="1" w:styleId="B09B264C33E34736971B8025D97ECF43">
    <w:name w:val="B09B264C33E34736971B8025D97ECF43"/>
    <w:qFormat/>
    <w:pPr>
      <w:widowControl w:val="0"/>
      <w:jc w:val="both"/>
    </w:pPr>
    <w:rPr>
      <w:kern w:val="2"/>
      <w:sz w:val="21"/>
      <w:szCs w:val="22"/>
    </w:rPr>
  </w:style>
  <w:style w:type="paragraph" w:customStyle="1" w:styleId="FB37745EAAE44172BB2226B3086B09CB">
    <w:name w:val="FB37745EAAE44172BB2226B3086B09CB"/>
    <w:qFormat/>
    <w:pPr>
      <w:widowControl w:val="0"/>
      <w:jc w:val="both"/>
    </w:pPr>
    <w:rPr>
      <w:kern w:val="2"/>
      <w:sz w:val="21"/>
      <w:szCs w:val="22"/>
    </w:rPr>
  </w:style>
  <w:style w:type="paragraph" w:customStyle="1" w:styleId="A4C74B0A87E646A6A69B54DBCB5AEF6E">
    <w:name w:val="A4C74B0A87E646A6A69B54DBCB5AEF6E"/>
    <w:qFormat/>
    <w:pPr>
      <w:widowControl w:val="0"/>
      <w:jc w:val="both"/>
    </w:pPr>
    <w:rPr>
      <w:kern w:val="2"/>
      <w:sz w:val="21"/>
      <w:szCs w:val="22"/>
    </w:rPr>
  </w:style>
  <w:style w:type="paragraph" w:customStyle="1" w:styleId="D9F0DEDEC4F9403098EA18EF18AB5131">
    <w:name w:val="D9F0DEDEC4F9403098EA18EF18AB5131"/>
    <w:qFormat/>
    <w:pPr>
      <w:widowControl w:val="0"/>
      <w:jc w:val="both"/>
    </w:pPr>
    <w:rPr>
      <w:kern w:val="2"/>
      <w:sz w:val="21"/>
      <w:szCs w:val="22"/>
    </w:rPr>
  </w:style>
  <w:style w:type="paragraph" w:customStyle="1" w:styleId="1E41C9F3E4C541889936A040A07BC576">
    <w:name w:val="1E41C9F3E4C541889936A040A07BC576"/>
    <w:qFormat/>
    <w:pPr>
      <w:widowControl w:val="0"/>
      <w:jc w:val="both"/>
    </w:pPr>
    <w:rPr>
      <w:kern w:val="2"/>
      <w:sz w:val="21"/>
      <w:szCs w:val="22"/>
    </w:rPr>
  </w:style>
  <w:style w:type="paragraph" w:customStyle="1" w:styleId="7C07405FED30405A945510BE87D992F1">
    <w:name w:val="7C07405FED30405A945510BE87D992F1"/>
    <w:qFormat/>
    <w:pPr>
      <w:widowControl w:val="0"/>
      <w:jc w:val="both"/>
    </w:pPr>
    <w:rPr>
      <w:kern w:val="2"/>
      <w:sz w:val="21"/>
      <w:szCs w:val="22"/>
    </w:rPr>
  </w:style>
  <w:style w:type="paragraph" w:customStyle="1" w:styleId="4B0057CE97E246B8833C6685736448BA">
    <w:name w:val="4B0057CE97E246B8833C6685736448BA"/>
    <w:qFormat/>
    <w:pPr>
      <w:widowControl w:val="0"/>
      <w:jc w:val="both"/>
    </w:pPr>
    <w:rPr>
      <w:kern w:val="2"/>
      <w:sz w:val="21"/>
      <w:szCs w:val="22"/>
    </w:rPr>
  </w:style>
  <w:style w:type="paragraph" w:customStyle="1" w:styleId="DCEE75D78CDD40218CC09C0A2692302E">
    <w:name w:val="DCEE75D78CDD40218CC09C0A2692302E"/>
    <w:qFormat/>
    <w:pPr>
      <w:widowControl w:val="0"/>
      <w:jc w:val="both"/>
    </w:pPr>
    <w:rPr>
      <w:kern w:val="2"/>
      <w:sz w:val="21"/>
      <w:szCs w:val="22"/>
    </w:rPr>
  </w:style>
  <w:style w:type="paragraph" w:customStyle="1" w:styleId="555FCA25A2114178BE416465A612BF2E">
    <w:name w:val="555FCA25A2114178BE416465A612BF2E"/>
    <w:pPr>
      <w:widowControl w:val="0"/>
      <w:jc w:val="both"/>
    </w:pPr>
    <w:rPr>
      <w:kern w:val="2"/>
      <w:sz w:val="21"/>
      <w:szCs w:val="22"/>
    </w:rPr>
  </w:style>
  <w:style w:type="paragraph" w:customStyle="1" w:styleId="944258FA11E940AAB0CBE36A8CC9F1B2">
    <w:name w:val="944258FA11E940AAB0CBE36A8CC9F1B2"/>
    <w:qFormat/>
    <w:pPr>
      <w:widowControl w:val="0"/>
      <w:jc w:val="both"/>
    </w:pPr>
    <w:rPr>
      <w:kern w:val="2"/>
      <w:sz w:val="21"/>
      <w:szCs w:val="22"/>
    </w:rPr>
  </w:style>
  <w:style w:type="paragraph" w:customStyle="1" w:styleId="C6AB1D66B52E4459AA9C38305F0268ED">
    <w:name w:val="C6AB1D66B52E4459AA9C38305F0268ED"/>
    <w:qFormat/>
    <w:pPr>
      <w:widowControl w:val="0"/>
      <w:jc w:val="both"/>
    </w:pPr>
    <w:rPr>
      <w:kern w:val="2"/>
      <w:sz w:val="21"/>
      <w:szCs w:val="22"/>
    </w:rPr>
  </w:style>
  <w:style w:type="paragraph" w:customStyle="1" w:styleId="0C6E93386C0C45E1B911C03EF231F3C6">
    <w:name w:val="0C6E93386C0C45E1B911C03EF231F3C6"/>
    <w:pPr>
      <w:widowControl w:val="0"/>
      <w:jc w:val="both"/>
    </w:pPr>
    <w:rPr>
      <w:kern w:val="2"/>
      <w:sz w:val="21"/>
      <w:szCs w:val="22"/>
    </w:rPr>
  </w:style>
  <w:style w:type="paragraph" w:customStyle="1" w:styleId="ADD696F87A4240BD8BE2F41861BF0EB4">
    <w:name w:val="ADD696F87A4240BD8BE2F41861BF0EB4"/>
    <w:qFormat/>
    <w:pPr>
      <w:widowControl w:val="0"/>
      <w:jc w:val="both"/>
    </w:pPr>
    <w:rPr>
      <w:kern w:val="2"/>
      <w:sz w:val="21"/>
      <w:szCs w:val="22"/>
    </w:rPr>
  </w:style>
  <w:style w:type="paragraph" w:customStyle="1" w:styleId="E9750C0F18C347EBBEC2C85348F746BF">
    <w:name w:val="E9750C0F18C347EBBEC2C85348F746BF"/>
    <w:qFormat/>
    <w:pPr>
      <w:widowControl w:val="0"/>
      <w:jc w:val="both"/>
    </w:pPr>
    <w:rPr>
      <w:kern w:val="2"/>
      <w:sz w:val="21"/>
      <w:szCs w:val="22"/>
    </w:rPr>
  </w:style>
  <w:style w:type="paragraph" w:customStyle="1" w:styleId="64276BBC648149F5B7CCE8BC7C8753DF">
    <w:name w:val="64276BBC648149F5B7CCE8BC7C8753DF"/>
    <w:qFormat/>
    <w:pPr>
      <w:widowControl w:val="0"/>
      <w:jc w:val="both"/>
    </w:pPr>
    <w:rPr>
      <w:kern w:val="2"/>
      <w:sz w:val="21"/>
      <w:szCs w:val="22"/>
    </w:rPr>
  </w:style>
  <w:style w:type="paragraph" w:customStyle="1" w:styleId="AEC27B429488460EA7011CAC3FD97D01">
    <w:name w:val="AEC27B429488460EA7011CAC3FD97D01"/>
    <w:qFormat/>
    <w:pPr>
      <w:widowControl w:val="0"/>
      <w:jc w:val="both"/>
    </w:pPr>
    <w:rPr>
      <w:kern w:val="2"/>
      <w:sz w:val="21"/>
      <w:szCs w:val="22"/>
    </w:rPr>
  </w:style>
  <w:style w:type="paragraph" w:customStyle="1" w:styleId="239A5ED1B49E408488245517E3A3F597">
    <w:name w:val="239A5ED1B49E408488245517E3A3F597"/>
    <w:qFormat/>
    <w:pPr>
      <w:widowControl w:val="0"/>
      <w:jc w:val="both"/>
    </w:pPr>
    <w:rPr>
      <w:kern w:val="2"/>
      <w:sz w:val="21"/>
      <w:szCs w:val="22"/>
    </w:rPr>
  </w:style>
  <w:style w:type="paragraph" w:customStyle="1" w:styleId="7BAEA928255D4EA38564901BA5CEBC73">
    <w:name w:val="7BAEA928255D4EA38564901BA5CEBC7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73</Pages>
  <Words>21602</Words>
  <Characters>22468</Characters>
  <Application>Microsoft Office Word</Application>
  <DocSecurity>0</DocSecurity>
  <Lines>1248</Lines>
  <Paragraphs>1191</Paragraphs>
  <ScaleCrop>false</ScaleCrop>
  <Company>shenduxitong</Company>
  <LinksUpToDate>false</LinksUpToDate>
  <CharactersWithSpaces>42879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于朝晖</cp:lastModifiedBy>
  <cp:revision>16</cp:revision>
  <cp:lastPrinted>2019-03-29T08:49:00Z</cp:lastPrinted>
  <dcterms:created xsi:type="dcterms:W3CDTF">2019-09-19T12:22:00Z</dcterms:created>
  <dcterms:modified xsi:type="dcterms:W3CDTF">2023-02-23T14:14:00Z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项目编号">
    <vt:lpwstr>BYQ-2021C019</vt:lpwstr>
  </property>
  <property fmtid="{D5CDD505-2E9C-101B-9397-08002B2CF9AE}" pid="4" name="ICV">
    <vt:lpwstr>BF2F8F906AEC4EF68DD29C74013C4B08</vt:lpwstr>
  </property>
</Properties>
</file>