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34002C">
      <w:pPr>
        <w:spacing w:line="640" w:lineRule="exact"/>
        <w:ind w:left="2150" w:hangingChars="595" w:hanging="2150"/>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盖州市妇幼保健院产科监护仪等设备采购项目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GZC2021-001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3C45DC" w:rsidP="00715804">
          <w:pPr>
            <w:rPr>
              <w:sz w:val="32"/>
              <w:szCs w:val="32"/>
            </w:rPr>
          </w:pPr>
        </w:p>
        <w:p w:rsidR="00715804" w:rsidRPr="00282B4C" w:rsidRDefault="0034002C" w:rsidP="00715804">
          <w:pPr>
            <w:rPr>
              <w:sz w:val="32"/>
              <w:szCs w:val="32"/>
            </w:rPr>
          </w:pPr>
          <w:r w:rsidRPr="00282B4C">
            <w:rPr>
              <w:rFonts w:hint="eastAsia"/>
              <w:sz w:val="32"/>
              <w:szCs w:val="32"/>
            </w:rPr>
            <w:t>一、营业执照副本原件、税务登记证副本原件；</w:t>
          </w:r>
        </w:p>
        <w:p w:rsidR="00715804" w:rsidRPr="00282B4C" w:rsidRDefault="0034002C" w:rsidP="00715804">
          <w:pPr>
            <w:rPr>
              <w:sz w:val="32"/>
              <w:szCs w:val="32"/>
            </w:rPr>
          </w:pPr>
          <w:r w:rsidRPr="00282B4C">
            <w:rPr>
              <w:rFonts w:hint="eastAsia"/>
              <w:sz w:val="32"/>
              <w:szCs w:val="32"/>
            </w:rPr>
            <w:t>二、法定代表人或授权代表本人身份证原件；</w:t>
          </w:r>
        </w:p>
        <w:p w:rsidR="00715804" w:rsidRDefault="0034002C" w:rsidP="00715804">
          <w:pPr>
            <w:rPr>
              <w:sz w:val="32"/>
              <w:szCs w:val="32"/>
            </w:rPr>
          </w:pPr>
          <w:r w:rsidRPr="00282B4C">
            <w:rPr>
              <w:rFonts w:hint="eastAsia"/>
              <w:sz w:val="32"/>
              <w:szCs w:val="32"/>
            </w:rPr>
            <w:t>三、法定代表人身份证明书或法定代表人授权委托书原件；</w:t>
          </w:r>
        </w:p>
        <w:p w:rsidR="00B00330" w:rsidRPr="001D6886" w:rsidRDefault="0034002C" w:rsidP="00B00330">
          <w:pPr>
            <w:rPr>
              <w:sz w:val="30"/>
              <w:szCs w:val="30"/>
            </w:rPr>
          </w:pPr>
          <w:r>
            <w:rPr>
              <w:rFonts w:hint="eastAsia"/>
              <w:sz w:val="32"/>
              <w:szCs w:val="32"/>
            </w:rPr>
            <w:t>四、</w:t>
          </w:r>
          <w:r>
            <w:rPr>
              <w:rFonts w:hint="eastAsia"/>
              <w:sz w:val="30"/>
              <w:szCs w:val="30"/>
            </w:rPr>
            <w:t>医疗器械经营许可证原件；</w:t>
          </w:r>
        </w:p>
        <w:p w:rsidR="00B00330" w:rsidRPr="00B00330" w:rsidRDefault="0034002C" w:rsidP="00715804">
          <w:pPr>
            <w:rPr>
              <w:sz w:val="32"/>
              <w:szCs w:val="32"/>
            </w:rPr>
          </w:pPr>
          <w:r>
            <w:rPr>
              <w:rFonts w:hint="eastAsia"/>
              <w:sz w:val="32"/>
              <w:szCs w:val="32"/>
            </w:rPr>
            <w:t>五、</w:t>
          </w:r>
          <w:r w:rsidRPr="001D6886">
            <w:rPr>
              <w:rFonts w:hint="eastAsia"/>
              <w:sz w:val="30"/>
              <w:szCs w:val="30"/>
            </w:rPr>
            <w:t>银行开户许可证</w:t>
          </w:r>
          <w:r>
            <w:rPr>
              <w:rFonts w:hint="eastAsia"/>
              <w:sz w:val="30"/>
              <w:szCs w:val="30"/>
            </w:rPr>
            <w:t>原件。</w:t>
          </w:r>
        </w:p>
        <w:p w:rsidR="00715804" w:rsidRPr="00891E26" w:rsidRDefault="003C45DC"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34002C" w:rsidRDefault="005B7E6F" w:rsidP="00CC10BA">
      <w:pPr>
        <w:pStyle w:val="11"/>
        <w:snapToGrid w:val="0"/>
        <w:spacing w:beforeLines="100" w:before="312" w:afterLines="100" w:after="312" w:line="360" w:lineRule="auto"/>
        <w:jc w:val="center"/>
        <w:rPr>
          <w:rFonts w:eastAsia="华文中宋"/>
          <w:bCs w:val="0"/>
          <w:sz w:val="28"/>
          <w:szCs w:val="28"/>
        </w:rPr>
      </w:pPr>
      <w:bookmarkStart w:id="0" w:name="_Toc28359001"/>
      <w:bookmarkStart w:id="1" w:name="_Toc35393789"/>
      <w:r w:rsidRPr="0034002C">
        <w:rPr>
          <w:rFonts w:ascii="仿宋_GB2312" w:eastAsia="仿宋_GB2312" w:hAnsi="仿宋_GB2312" w:cs="仿宋_GB2312" w:hint="eastAsia"/>
          <w:sz w:val="28"/>
          <w:szCs w:val="28"/>
        </w:rPr>
        <w:lastRenderedPageBreak/>
        <w:t>（</w:t>
      </w:r>
      <w:sdt>
        <w:sdtPr>
          <w:rPr>
            <w:rFonts w:ascii="仿宋" w:eastAsia="仿宋" w:hAnsi="仿宋" w:hint="eastAsia"/>
            <w:sz w:val="28"/>
            <w:szCs w:val="28"/>
          </w:rPr>
          <w:alias w:val="项目名称"/>
          <w:tag w:val="项目名称"/>
          <w:id w:val="-1962331922"/>
          <w:placeholder>
            <w:docPart w:val="78519DA9DE774588A2C10CD84F9B4B38"/>
          </w:placeholder>
        </w:sdtPr>
        <w:sdtEndPr/>
        <w:sdtContent>
          <w:r w:rsidRPr="0034002C">
            <w:rPr>
              <w:rFonts w:ascii="仿宋" w:eastAsia="仿宋" w:hAnsi="仿宋" w:hint="eastAsia"/>
              <w:sz w:val="28"/>
              <w:szCs w:val="28"/>
            </w:rPr>
            <w:t>盖州市妇幼保健院产科监护仪等设备采购项目</w:t>
          </w:r>
        </w:sdtContent>
      </w:sdt>
      <w:r w:rsidRPr="0034002C">
        <w:rPr>
          <w:rFonts w:ascii="仿宋_GB2312" w:eastAsia="仿宋_GB2312" w:hAnsi="仿宋_GB2312" w:cs="仿宋_GB2312" w:hint="eastAsia"/>
          <w:sz w:val="28"/>
          <w:szCs w:val="28"/>
        </w:rPr>
        <w:t>）的招标公告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34002C">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盖州市妇幼保健院产科监护仪等设备采购项目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GZC2021-001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2021/2/5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GZC2021-001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盖州市妇幼保健院产科监护仪等设备采购项目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3C45DC"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34002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002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002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002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002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002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34002C"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34002C" w:rsidP="007966A8">
                <w:pPr>
                  <w:pStyle w:val="ab"/>
                  <w:spacing w:line="240" w:lineRule="auto"/>
                  <w:ind w:firstLineChars="0" w:firstLine="0"/>
                  <w:rPr>
                    <w:rFonts w:ascii="仿宋" w:eastAsia="仿宋" w:hAnsi="仿宋"/>
                    <w:szCs w:val="24"/>
                  </w:rPr>
                </w:pPr>
                <w:r>
                  <w:rPr>
                    <w:rFonts w:ascii="仿宋" w:eastAsia="仿宋" w:hAnsi="仿宋" w:hint="eastAsia"/>
                    <w:szCs w:val="24"/>
                  </w:rPr>
                  <w:t>产科监护仪2台；病人监护仪4台；新生儿监护仪1台；无影灯1台；肺功能仪1台；血气分析仪1台；血液元素分析仪1台。</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34002C" w:rsidP="007966A8">
                <w:pPr>
                  <w:pStyle w:val="ab"/>
                  <w:spacing w:line="240" w:lineRule="auto"/>
                  <w:ind w:firstLineChars="0" w:firstLine="0"/>
                  <w:rPr>
                    <w:rFonts w:ascii="仿宋" w:eastAsia="仿宋" w:hAnsi="仿宋"/>
                    <w:szCs w:val="24"/>
                  </w:rPr>
                </w:pPr>
                <w:r>
                  <w:rPr>
                    <w:rFonts w:ascii="仿宋" w:eastAsia="仿宋" w:hAnsi="仿宋" w:hint="eastAsia"/>
                    <w:szCs w:val="24"/>
                  </w:rPr>
                  <w:t>1070000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34002C" w:rsidP="007966A8">
                <w:pPr>
                  <w:pStyle w:val="ab"/>
                  <w:spacing w:line="240" w:lineRule="auto"/>
                  <w:ind w:firstLineChars="0" w:firstLine="0"/>
                  <w:rPr>
                    <w:rFonts w:ascii="仿宋" w:eastAsia="仿宋" w:hAnsi="仿宋"/>
                    <w:szCs w:val="24"/>
                  </w:rPr>
                </w:pPr>
                <w:r>
                  <w:rPr>
                    <w:rFonts w:ascii="仿宋" w:eastAsia="仿宋" w:hAnsi="仿宋" w:hint="eastAsia"/>
                    <w:szCs w:val="24"/>
                  </w:rPr>
                  <w:t>21400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002C"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34002C"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3C45DC"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34002C">
        <w:rPr>
          <w:rFonts w:ascii="仿宋" w:eastAsia="仿宋" w:hAnsi="仿宋" w:hint="eastAsia"/>
          <w:szCs w:val="21"/>
        </w:rPr>
        <w:t>1070000元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34002C" w:rsidRPr="0034002C">
        <w:rPr>
          <w:rFonts w:ascii="仿宋" w:eastAsia="仿宋" w:hAnsi="仿宋" w:hint="eastAsia"/>
          <w:szCs w:val="21"/>
        </w:rPr>
        <w:t>签订合同后20天内送货。</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34002C" w:rsidRPr="004A1904" w:rsidRDefault="005B7E6F" w:rsidP="0034002C">
      <w:pPr>
        <w:spacing w:before="120"/>
        <w:rPr>
          <w:sz w:val="30"/>
          <w:szCs w:val="30"/>
        </w:rPr>
      </w:pPr>
      <w:r w:rsidRPr="005B7E6F">
        <w:rPr>
          <w:rFonts w:ascii="仿宋" w:eastAsia="仿宋" w:hAnsi="仿宋" w:hint="eastAsia"/>
          <w:szCs w:val="21"/>
        </w:rPr>
        <w:t>3.本项目的特定资格要求：</w:t>
      </w:r>
      <w:r w:rsidR="0034002C" w:rsidRPr="0034002C">
        <w:rPr>
          <w:rFonts w:ascii="仿宋" w:eastAsia="仿宋" w:hAnsi="仿宋" w:hint="eastAsia"/>
          <w:szCs w:val="21"/>
        </w:rPr>
        <w:t>医疗器械经营许可证（原件）</w:t>
      </w:r>
      <w:r w:rsidR="0034002C">
        <w:rPr>
          <w:rFonts w:ascii="仿宋" w:eastAsia="仿宋" w:hAnsi="仿宋" w:hint="eastAsia"/>
          <w:szCs w:val="21"/>
        </w:rPr>
        <w:t>；</w:t>
      </w:r>
      <w:r w:rsidR="0034002C" w:rsidRPr="0034002C">
        <w:rPr>
          <w:rFonts w:ascii="仿宋" w:eastAsia="仿宋" w:hAnsi="仿宋" w:hint="eastAsia"/>
          <w:szCs w:val="21"/>
        </w:rPr>
        <w:t>银行开户许可证</w:t>
      </w:r>
      <w:r w:rsidR="0034002C">
        <w:rPr>
          <w:rFonts w:ascii="仿宋" w:eastAsia="仿宋" w:hAnsi="仿宋" w:hint="eastAsia"/>
          <w:szCs w:val="21"/>
        </w:rPr>
        <w:t>（原件）。</w:t>
      </w:r>
    </w:p>
    <w:p w:rsidR="005B7E6F" w:rsidRPr="0034002C" w:rsidRDefault="005B7E6F" w:rsidP="0005558B">
      <w:pPr>
        <w:spacing w:line="276" w:lineRule="auto"/>
        <w:ind w:firstLineChars="200" w:firstLine="420"/>
        <w:rPr>
          <w:rFonts w:ascii="仿宋" w:eastAsia="仿宋" w:hAnsi="仿宋"/>
          <w:i/>
          <w:iCs/>
          <w:color w:val="FF0000"/>
          <w:szCs w:val="21"/>
          <w:u w:val="single"/>
        </w:rPr>
      </w:pP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2021年01月22日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3C45DC"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2021/2/5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GZ201</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34002C">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w:t>
          </w:r>
          <w:r w:rsidR="0034002C">
            <w:rPr>
              <w:rFonts w:ascii="仿宋" w:eastAsia="仿宋" w:hAnsi="仿宋" w:hint="eastAsia"/>
              <w:szCs w:val="21"/>
            </w:rPr>
            <w:t>妇幼保健院</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34002C">
            <w:rPr>
              <w:rFonts w:ascii="仿宋" w:eastAsia="仿宋" w:hAnsi="仿宋" w:hint="eastAsia"/>
              <w:szCs w:val="21"/>
            </w:rPr>
            <w:t>盖州市妇幼保健院</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34002C">
            <w:rPr>
              <w:rFonts w:ascii="仿宋" w:eastAsia="仿宋" w:hAnsi="仿宋" w:hint="eastAsia"/>
              <w:szCs w:val="21"/>
            </w:rPr>
            <w:t>13940773766</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34002C" w:rsidRDefault="005B7E6F" w:rsidP="0005558B">
      <w:pPr>
        <w:spacing w:line="276" w:lineRule="auto"/>
        <w:ind w:firstLineChars="300" w:firstLine="630"/>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34002C">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34002C"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34002C">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34002C">
            <w:rPr>
              <w:rFonts w:ascii="仿宋" w:eastAsia="仿宋" w:hAnsi="仿宋" w:hint="eastAsia"/>
              <w:szCs w:val="21"/>
            </w:rPr>
            <w:t>女士</w:t>
          </w:r>
        </w:sdtContent>
      </w:sdt>
    </w:p>
    <w:p w:rsidR="00F51F23" w:rsidRPr="0034002C" w:rsidRDefault="005B7E6F" w:rsidP="0034002C">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3C45DC"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盖州市妇幼保健院</w:t>
                </w:r>
              </w:p>
              <w:p w:rsidR="007F3D27" w:rsidRPr="00BD6E97" w:rsidRDefault="0034002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盖州市妇幼保健院</w:t>
                </w:r>
              </w:p>
              <w:p w:rsidR="007F3D27" w:rsidRPr="00BD6E97" w:rsidRDefault="0034002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冷科长</w:t>
                </w:r>
              </w:p>
              <w:p w:rsidR="007F3D27" w:rsidRPr="00BD6E97" w:rsidRDefault="0034002C" w:rsidP="00B00330">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13940773766</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34002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7F3D27" w:rsidRPr="00BD6E97" w:rsidRDefault="0034002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34002C" w:rsidP="00B00330">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C45DC"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C45DC"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1070000</w:t>
                </w:r>
                <w:r w:rsidRPr="00BD6E97">
                  <w:rPr>
                    <w:rFonts w:ascii="仿宋_GB2312" w:eastAsia="仿宋_GB2312" w:hAnsi="仿宋_GB2312" w:cs="仿宋_GB2312" w:hint="eastAsia"/>
                    <w:bCs/>
                    <w:kern w:val="0"/>
                    <w:szCs w:val="21"/>
                  </w:rPr>
                  <w:t>元</w:t>
                </w:r>
              </w:p>
              <w:p w:rsidR="007F3D27" w:rsidRPr="00BD6E97" w:rsidRDefault="0034002C" w:rsidP="00B00330">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1070000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34002C"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34002C"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34002C"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34002C"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34002C"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34002C"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34002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34002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34002C"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34002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34002C"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34002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34002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34002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34002C"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34002C"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34002C"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21400</w:t>
                </w:r>
                <w:r w:rsidRPr="00BD6E97">
                  <w:rPr>
                    <w:rFonts w:ascii="仿宋_GB2312" w:eastAsia="仿宋_GB2312" w:hAnsi="仿宋_GB2312" w:cs="仿宋_GB2312" w:hint="eastAsia"/>
                    <w:kern w:val="0"/>
                    <w:szCs w:val="21"/>
                  </w:rPr>
                  <w:t>人民币元</w:t>
                </w:r>
              </w:p>
              <w:p w:rsidR="007F3D27" w:rsidRPr="00BD6E97" w:rsidRDefault="0034002C"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2021年2月5日9:30时</w:t>
                </w:r>
                <w:proofErr w:type="gramStart"/>
                <w:r>
                  <w:rPr>
                    <w:rFonts w:ascii="仿宋_GB2312" w:eastAsia="仿宋_GB2312" w:hAnsi="仿宋_GB2312" w:cs="仿宋_GB2312" w:hint="eastAsia"/>
                    <w:kern w:val="0"/>
                    <w:szCs w:val="21"/>
                    <w:u w:val="single"/>
                  </w:rPr>
                  <w:t>止</w:t>
                </w:r>
                <w:proofErr w:type="gramEnd"/>
              </w:p>
              <w:p w:rsidR="007F3D27" w:rsidRPr="00BD6E97" w:rsidRDefault="0034002C"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34002C"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34002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34002C"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34002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34002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3C45DC"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34002C"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w:t>
                </w:r>
                <w:r w:rsidRPr="00BD6E97">
                  <w:rPr>
                    <w:rFonts w:ascii="仿宋_GB2312" w:eastAsia="仿宋_GB2312" w:hAnsi="仿宋_GB2312" w:cs="仿宋_GB2312" w:hint="eastAsia"/>
                    <w:color w:val="FF0000"/>
                    <w:kern w:val="0"/>
                    <w:szCs w:val="21"/>
                  </w:rPr>
                  <w:lastRenderedPageBreak/>
                  <w:t>证金事宜</w:t>
                </w:r>
              </w:p>
              <w:p w:rsidR="007F3D27" w:rsidRPr="00BD6E97" w:rsidRDefault="0034002C"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34002C"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34002C"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34002C"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34002C"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34002C"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002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34002C"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002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34002C"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002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34002C" w:rsidP="00B00330">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34002C"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34002C"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3C45DC" w:rsidP="00BD6E97">
                <w:pPr>
                  <w:rPr>
                    <w:rFonts w:ascii="仿宋_GB2312" w:eastAsia="仿宋_GB2312" w:hAnsi="仿宋_GB2312" w:cs="仿宋_GB2312"/>
                    <w:kern w:val="0"/>
                    <w:szCs w:val="21"/>
                    <w:u w:val="single"/>
                  </w:rPr>
                </w:pP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34002C"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34002C"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34002C"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34002C"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34002C"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002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34002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34002C"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34002C"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34002C"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34002C"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34002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34002C"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34002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34002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34002C"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w:t>
                </w:r>
                <w:r w:rsidRPr="00BD6E97">
                  <w:rPr>
                    <w:rFonts w:ascii="仿宋_GB2312" w:eastAsia="仿宋_GB2312" w:hAnsi="仿宋_GB2312" w:cs="仿宋_GB2312" w:hint="eastAsia"/>
                    <w:color w:val="FF0000"/>
                    <w:kern w:val="0"/>
                    <w:szCs w:val="21"/>
                  </w:rPr>
                  <w:lastRenderedPageBreak/>
                  <w:t>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34002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34002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34002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34002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34002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34002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34002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34002C"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34002C"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34002C"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34002C"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34002C"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34002C"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34002C"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34002C"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3C45DC"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lastRenderedPageBreak/>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5206_WPSOffice_Level2" w:displacedByCustomXml="next"/>
    <w:bookmarkStart w:id="76" w:name="_Toc22359_WPSOffice_Level2" w:displacedByCustomXml="next"/>
    <w:bookmarkStart w:id="77" w:name="资格性证明材料：Document" w:displacedByCustomXml="next"/>
    <w:bookmarkStart w:id="7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3C45DC"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34002C"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34002C"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34002C"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0330" w:rsidRPr="00C26124" w:rsidRDefault="003C45DC" w:rsidP="00434882">
                <w:pPr>
                  <w:jc w:val="center"/>
                  <w:rPr>
                    <w:rFonts w:ascii="仿宋" w:eastAsia="仿宋" w:hAnsi="仿宋"/>
                    <w:kern w:val="0"/>
                    <w:sz w:val="20"/>
                    <w:szCs w:val="21"/>
                  </w:rPr>
                </w:pPr>
              </w:p>
              <w:p w:rsidR="00B00330" w:rsidRPr="00C26124" w:rsidRDefault="0034002C" w:rsidP="00434882">
                <w:pPr>
                  <w:jc w:val="center"/>
                  <w:rPr>
                    <w:rFonts w:ascii="仿宋" w:eastAsia="仿宋" w:hAnsi="仿宋"/>
                    <w:kern w:val="0"/>
                    <w:sz w:val="20"/>
                    <w:szCs w:val="21"/>
                  </w:rPr>
                </w:pPr>
                <w:r w:rsidRPr="00C26124">
                  <w:rPr>
                    <w:rFonts w:ascii="仿宋" w:eastAsia="仿宋" w:hAnsi="仿宋"/>
                    <w:kern w:val="0"/>
                    <w:sz w:val="20"/>
                    <w:szCs w:val="21"/>
                  </w:rPr>
                  <w:t>2</w:t>
                </w:r>
              </w:p>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0330"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0330" w:rsidRDefault="0034002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0330"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Pr="00C26124" w:rsidRDefault="0034002C"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Pr="00C26124"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4002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0330" w:rsidRDefault="0034002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sidRPr="00B00330">
                  <w:rPr>
                    <w:rFonts w:ascii="仿宋_GB2312" w:eastAsia="仿宋_GB2312" w:hAnsi="仿宋_GB2312" w:cs="仿宋_GB2312" w:hint="eastAsia"/>
                    <w:szCs w:val="21"/>
                  </w:rPr>
                  <w:t>医疗器械经营许可证</w:t>
                </w:r>
              </w:p>
            </w:tc>
            <w:sdt>
              <w:sdtPr>
                <w:rPr>
                  <w:rFonts w:ascii="仿宋" w:eastAsia="仿宋" w:hAnsi="仿宋" w:hint="eastAsia"/>
                  <w:sz w:val="24"/>
                </w:rPr>
                <w:alias w:val="包号"/>
                <w:tag w:val="包号"/>
                <w:id w:val="109506210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r w:rsidR="00B00330" w:rsidRPr="00C26124" w:rsidTr="00434882">
            <w:trPr>
              <w:trHeight w:val="397"/>
              <w:jc w:val="center"/>
            </w:trPr>
            <w:tc>
              <w:tcPr>
                <w:tcW w:w="653" w:type="dxa"/>
                <w:vAlign w:val="center"/>
              </w:tcPr>
              <w:p w:rsidR="00B00330" w:rsidRDefault="0034002C" w:rsidP="00434882">
                <w:pPr>
                  <w:jc w:val="center"/>
                  <w:rPr>
                    <w:rFonts w:ascii="仿宋" w:eastAsia="仿宋" w:hAnsi="仿宋"/>
                    <w:kern w:val="0"/>
                    <w:sz w:val="20"/>
                    <w:szCs w:val="21"/>
                  </w:rPr>
                </w:pPr>
                <w:r>
                  <w:rPr>
                    <w:rFonts w:ascii="仿宋" w:eastAsia="仿宋" w:hAnsi="仿宋" w:hint="eastAsia"/>
                    <w:kern w:val="0"/>
                    <w:sz w:val="20"/>
                    <w:szCs w:val="21"/>
                  </w:rPr>
                  <w:t>16</w:t>
                </w:r>
              </w:p>
            </w:tc>
            <w:tc>
              <w:tcPr>
                <w:tcW w:w="5399" w:type="dxa"/>
                <w:vAlign w:val="center"/>
              </w:tcPr>
              <w:p w:rsidR="00B00330" w:rsidRDefault="0034002C" w:rsidP="00C94F14">
                <w:pPr>
                  <w:adjustRightInd w:val="0"/>
                  <w:snapToGrid w:val="0"/>
                  <w:jc w:val="left"/>
                  <w:rPr>
                    <w:rFonts w:ascii="仿宋_GB2312" w:eastAsia="仿宋_GB2312" w:hAnsi="仿宋_GB2312" w:cs="仿宋_GB2312"/>
                    <w:szCs w:val="21"/>
                  </w:rPr>
                </w:pPr>
                <w:r w:rsidRPr="00B00330">
                  <w:rPr>
                    <w:rFonts w:ascii="仿宋_GB2312" w:eastAsia="仿宋_GB2312" w:hAnsi="仿宋_GB2312" w:cs="仿宋_GB2312" w:hint="eastAsia"/>
                    <w:szCs w:val="21"/>
                  </w:rPr>
                  <w:t>银行开户许可证</w:t>
                </w:r>
              </w:p>
            </w:tc>
            <w:sdt>
              <w:sdtPr>
                <w:rPr>
                  <w:rFonts w:ascii="仿宋" w:eastAsia="仿宋" w:hAnsi="仿宋" w:hint="eastAsia"/>
                  <w:sz w:val="24"/>
                </w:rPr>
                <w:alias w:val="包号"/>
                <w:tag w:val="包号"/>
                <w:id w:val="144457286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0330" w:rsidRDefault="0034002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0330" w:rsidRDefault="003C45DC" w:rsidP="00C94F14">
                <w:pPr>
                  <w:adjustRightInd w:val="0"/>
                  <w:snapToGrid w:val="0"/>
                  <w:jc w:val="center"/>
                  <w:rPr>
                    <w:rFonts w:ascii="仿宋_GB2312" w:eastAsia="仿宋_GB2312" w:hAnsi="仿宋_GB2312" w:cs="仿宋_GB2312"/>
                    <w:szCs w:val="21"/>
                  </w:rPr>
                </w:pPr>
              </w:p>
            </w:tc>
            <w:tc>
              <w:tcPr>
                <w:tcW w:w="1106" w:type="dxa"/>
                <w:vMerge/>
                <w:vAlign w:val="center"/>
              </w:tcPr>
              <w:p w:rsidR="00B00330" w:rsidRPr="00C26124" w:rsidRDefault="003C45DC" w:rsidP="00434882">
                <w:pPr>
                  <w:jc w:val="center"/>
                  <w:rPr>
                    <w:rFonts w:ascii="仿宋" w:eastAsia="仿宋" w:hAnsi="仿宋"/>
                    <w:kern w:val="0"/>
                    <w:sz w:val="20"/>
                    <w:szCs w:val="21"/>
                  </w:rPr>
                </w:pPr>
              </w:p>
            </w:tc>
          </w:tr>
        </w:tbl>
        <w:p w:rsidR="00715804" w:rsidRPr="00F547BB" w:rsidRDefault="003C45DC"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3C45DC"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34002C"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C45D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002C"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3C45D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3C45DC"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002C"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34002C"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C45D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3C45DC" w:rsidP="00434882">
                <w:pPr>
                  <w:jc w:val="center"/>
                  <w:rPr>
                    <w:rFonts w:ascii="仿宋" w:eastAsia="仿宋" w:hAnsi="仿宋"/>
                    <w:kern w:val="0"/>
                    <w:szCs w:val="21"/>
                  </w:rPr>
                </w:pPr>
              </w:p>
            </w:tc>
          </w:tr>
        </w:tbl>
        <w:p w:rsidR="00715804" w:rsidRDefault="003C45DC"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3C45DC"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34002C"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34002C"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34002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3C45DC"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34002C"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3C45DC"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34002C"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45D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3C45DC"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34002C"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3C45DC"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34002C"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3C45DC"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34002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3C45DC"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34002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002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3C45DC"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002C" w:rsidP="00434882">
                <w:pPr>
                  <w:jc w:val="center"/>
                  <w:rPr>
                    <w:rFonts w:ascii="仿宋" w:eastAsia="仿宋" w:hAnsi="仿宋"/>
                    <w:kern w:val="0"/>
                    <w:sz w:val="20"/>
                    <w:szCs w:val="21"/>
                  </w:rPr>
                </w:pPr>
                <w:r>
                  <w:rPr>
                    <w:rFonts w:ascii="仿宋" w:eastAsia="仿宋" w:hAnsi="仿宋" w:hint="eastAsia"/>
                    <w:kern w:val="0"/>
                    <w:sz w:val="20"/>
                    <w:szCs w:val="21"/>
                  </w:rPr>
                  <w:lastRenderedPageBreak/>
                  <w:t>8</w:t>
                </w:r>
              </w:p>
            </w:tc>
            <w:tc>
              <w:tcPr>
                <w:tcW w:w="5403" w:type="dxa"/>
                <w:vAlign w:val="center"/>
              </w:tcPr>
              <w:p w:rsidR="00B07492" w:rsidRDefault="0034002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34002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002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45D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3C45DC" w:rsidP="00434882">
                <w:pPr>
                  <w:jc w:val="center"/>
                  <w:rPr>
                    <w:rFonts w:ascii="仿宋" w:eastAsia="仿宋" w:hAnsi="仿宋"/>
                    <w:kern w:val="0"/>
                    <w:sz w:val="20"/>
                    <w:szCs w:val="21"/>
                  </w:rPr>
                </w:pPr>
              </w:p>
            </w:tc>
          </w:tr>
        </w:tbl>
        <w:p w:rsidR="00715804" w:rsidRDefault="003C45DC"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3C45DC"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34002C"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34002C"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34002C"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34002C"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34002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34002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34002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34002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34002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34002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34002C"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B00330">
                  <w:rPr>
                    <w:rFonts w:ascii="仿宋_GB2312" w:eastAsia="仿宋_GB2312" w:hAnsi="仿宋_GB2312" w:cs="仿宋_GB2312" w:hint="eastAsia"/>
                    <w:color w:val="000000"/>
                    <w:szCs w:val="21"/>
                  </w:rPr>
                  <w:t>签订合同后20天内送货。</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4002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34002C"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B00330">
                  <w:rPr>
                    <w:rFonts w:ascii="仿宋_GB2312" w:eastAsia="仿宋_GB2312" w:hAnsi="仿宋_GB2312" w:cs="仿宋_GB2312" w:hint="eastAsia"/>
                    <w:color w:val="000000"/>
                    <w:szCs w:val="21"/>
                  </w:rPr>
                  <w:t>需方指定地点。</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4002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B00330" w:rsidRPr="001D6886" w:rsidRDefault="0034002C" w:rsidP="00B00330">
                <w:pPr>
                  <w:rPr>
                    <w:sz w:val="30"/>
                    <w:szCs w:val="30"/>
                  </w:rPr>
                </w:pPr>
                <w:r>
                  <w:rPr>
                    <w:rFonts w:ascii="仿宋_GB2312" w:eastAsia="仿宋_GB2312" w:hAnsi="仿宋_GB2312" w:cs="仿宋_GB2312" w:hint="eastAsia"/>
                    <w:color w:val="000000"/>
                    <w:szCs w:val="21"/>
                  </w:rPr>
                  <w:t>付款方式及条件：</w:t>
                </w:r>
                <w:r w:rsidRPr="00B00330">
                  <w:rPr>
                    <w:rFonts w:ascii="仿宋_GB2312" w:eastAsia="仿宋_GB2312" w:hAnsi="仿宋_GB2312" w:cs="仿宋_GB2312" w:hint="eastAsia"/>
                    <w:color w:val="000000"/>
                    <w:szCs w:val="21"/>
                  </w:rPr>
                  <w:t>设备安装调试投入使用后，付款50%，余款一年内付清。</w:t>
                </w:r>
              </w:p>
              <w:p w:rsidR="00715804" w:rsidRPr="00B00330" w:rsidRDefault="003C45DC" w:rsidP="007966A8">
                <w:pPr>
                  <w:adjustRightInd w:val="0"/>
                  <w:snapToGrid w:val="0"/>
                  <w:rPr>
                    <w:rFonts w:ascii="仿宋_GB2312" w:eastAsia="仿宋_GB2312" w:hAnsi="仿宋_GB2312" w:cs="仿宋_GB2312"/>
                    <w:szCs w:val="21"/>
                  </w:rPr>
                </w:pP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34002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34002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34002C"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1 ）年</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B0033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保修期内上门免费服务，终身维修，提供配件：（1）年</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34002C" w:rsidP="00B0033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现场支持：（2）小时内响应；（12）小时内到达</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002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34002C"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3C45DC"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3C45DC" w:rsidP="00715804"/>
        <w:p w:rsidR="00715804" w:rsidRDefault="003C45DC"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34002C"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34002C"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sidR="0034002C" w:rsidRPr="00B07492">
            <w:rPr>
              <w:rFonts w:ascii="仿宋_GB2312" w:eastAsia="仿宋_GB2312" w:hAnsi="仿宋_GB2312" w:cs="仿宋_GB2312" w:hint="eastAsia"/>
              <w:szCs w:val="21"/>
            </w:rPr>
            <w:t>交货时间及交货地点</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sidR="0034002C" w:rsidRPr="00B07492">
            <w:rPr>
              <w:rFonts w:ascii="仿宋_GB2312" w:eastAsia="仿宋_GB2312" w:hAnsi="仿宋_GB2312" w:cs="仿宋_GB2312" w:hint="eastAsia"/>
              <w:szCs w:val="21"/>
            </w:rPr>
            <w:t>付款方式</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sidR="0034002C"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w:t>
          </w:r>
          <w:r w:rsidR="0034002C"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w:t>
          </w:r>
          <w:r w:rsidR="0034002C"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w:t>
          </w:r>
          <w:r w:rsidR="0034002C" w:rsidRPr="00B07492">
            <w:rPr>
              <w:rFonts w:ascii="仿宋_GB2312" w:eastAsia="仿宋_GB2312" w:hAnsi="仿宋_GB2312" w:cs="仿宋_GB2312" w:hint="eastAsia"/>
              <w:szCs w:val="21"/>
            </w:rPr>
            <w:t>备品备件</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w:t>
          </w:r>
          <w:r w:rsidR="0034002C" w:rsidRPr="00B07492">
            <w:rPr>
              <w:rFonts w:ascii="仿宋_GB2312" w:eastAsia="仿宋_GB2312" w:hAnsi="仿宋_GB2312" w:cs="仿宋_GB2312" w:hint="eastAsia"/>
              <w:szCs w:val="21"/>
            </w:rPr>
            <w:t>安装调试</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w:t>
          </w:r>
          <w:r w:rsidR="0034002C" w:rsidRPr="00B07492">
            <w:rPr>
              <w:rFonts w:ascii="仿宋_GB2312" w:eastAsia="仿宋_GB2312" w:hAnsi="仿宋_GB2312" w:cs="仿宋_GB2312" w:hint="eastAsia"/>
              <w:szCs w:val="21"/>
            </w:rPr>
            <w:t>技术服务及培训</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w:t>
          </w:r>
          <w:r w:rsidR="0034002C" w:rsidRPr="00B07492">
            <w:rPr>
              <w:rFonts w:ascii="仿宋_GB2312" w:eastAsia="仿宋_GB2312" w:hAnsi="仿宋_GB2312" w:cs="仿宋_GB2312" w:hint="eastAsia"/>
              <w:szCs w:val="21"/>
            </w:rPr>
            <w:t>验收标准及方法</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w:t>
          </w:r>
          <w:r w:rsidR="0034002C" w:rsidRPr="00B07492">
            <w:rPr>
              <w:rFonts w:ascii="仿宋_GB2312" w:eastAsia="仿宋_GB2312" w:hAnsi="仿宋_GB2312" w:cs="仿宋_GB2312" w:hint="eastAsia"/>
              <w:szCs w:val="21"/>
            </w:rPr>
            <w:t>质量保证和售后服务要求，需满足的服务标准、期限、效率等</w:t>
          </w:r>
        </w:p>
        <w:p w:rsidR="00B00330" w:rsidRPr="00FE308D" w:rsidRDefault="0034002C" w:rsidP="00B00330">
          <w:pPr>
            <w:spacing w:before="156" w:line="276" w:lineRule="auto"/>
            <w:rPr>
              <w:rFonts w:asciiTheme="minorEastAsia" w:eastAsiaTheme="minorEastAsia" w:hAnsiTheme="minorEastAsia"/>
              <w:b/>
              <w:sz w:val="32"/>
            </w:rPr>
          </w:pPr>
          <w:r w:rsidRPr="00FE308D">
            <w:rPr>
              <w:rFonts w:asciiTheme="minorEastAsia" w:eastAsiaTheme="minorEastAsia" w:hAnsiTheme="minorEastAsia" w:hint="eastAsia"/>
              <w:b/>
              <w:sz w:val="32"/>
            </w:rPr>
            <w:t>C2</w:t>
          </w:r>
          <w:r>
            <w:rPr>
              <w:rFonts w:asciiTheme="minorEastAsia" w:eastAsiaTheme="minorEastAsia" w:hAnsiTheme="minorEastAsia" w:hint="eastAsia"/>
              <w:b/>
              <w:sz w:val="32"/>
            </w:rPr>
            <w:t>2</w:t>
          </w:r>
          <w:r w:rsidRPr="00FE308D">
            <w:rPr>
              <w:rFonts w:asciiTheme="minorEastAsia" w:eastAsiaTheme="minorEastAsia" w:hAnsiTheme="minorEastAsia" w:hint="eastAsia"/>
              <w:b/>
              <w:sz w:val="32"/>
            </w:rPr>
            <w:t>产科专用监护仪招标参数</w:t>
          </w:r>
          <w:r>
            <w:rPr>
              <w:rFonts w:asciiTheme="minorEastAsia" w:eastAsiaTheme="minorEastAsia" w:hAnsiTheme="minorEastAsia" w:hint="eastAsia"/>
              <w:b/>
              <w:sz w:val="32"/>
            </w:rPr>
            <w:t>（采购2台）</w:t>
          </w:r>
        </w:p>
        <w:p w:rsidR="00B00330" w:rsidRPr="00B14F08" w:rsidRDefault="003C45DC" w:rsidP="00B00330">
          <w:pPr>
            <w:spacing w:before="156" w:line="276" w:lineRule="auto"/>
            <w:ind w:left="420"/>
            <w:jc w:val="left"/>
            <w:rPr>
              <w:rFonts w:asciiTheme="minorEastAsia" w:eastAsiaTheme="minorEastAsia" w:hAnsiTheme="minorEastAsia"/>
            </w:rPr>
          </w:pP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1.</w:t>
          </w:r>
          <w:proofErr w:type="gramStart"/>
          <w:r w:rsidR="0034002C" w:rsidRPr="003C45DC">
            <w:rPr>
              <w:rFonts w:ascii="宋体" w:hAnsi="宋体" w:hint="eastAsia"/>
              <w:sz w:val="22"/>
            </w:rPr>
            <w:t>标配参数</w:t>
          </w:r>
          <w:proofErr w:type="gramEnd"/>
          <w:r w:rsidR="0034002C" w:rsidRPr="003C45DC">
            <w:rPr>
              <w:rFonts w:ascii="宋体" w:hAnsi="宋体" w:hint="eastAsia"/>
              <w:sz w:val="22"/>
            </w:rPr>
            <w:t>：胎心率、宫缩压力、胎动、心电、脉搏、血压、血氧、呼吸、体温。</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w:t>
          </w:r>
          <w:r w:rsidR="0034002C" w:rsidRPr="003C45DC">
            <w:rPr>
              <w:rFonts w:asciiTheme="minorEastAsia" w:eastAsiaTheme="minorEastAsia" w:hAnsiTheme="minorEastAsia" w:hint="eastAsia"/>
              <w:sz w:val="22"/>
            </w:rPr>
            <w:t>超声工作频率：1MHz</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3.</w:t>
          </w:r>
          <w:r w:rsidR="0034002C" w:rsidRPr="003C45DC">
            <w:rPr>
              <w:rFonts w:asciiTheme="minorEastAsia" w:eastAsiaTheme="minorEastAsia" w:hAnsiTheme="minorEastAsia" w:hint="eastAsia"/>
              <w:sz w:val="22"/>
            </w:rPr>
            <w:t>超声波束声强：</w:t>
          </w:r>
          <w:r w:rsidR="0034002C" w:rsidRPr="003C45DC">
            <w:rPr>
              <w:rFonts w:asciiTheme="minorEastAsia" w:eastAsiaTheme="minorEastAsia" w:hAnsiTheme="minorEastAsia"/>
              <w:sz w:val="22"/>
            </w:rPr>
            <w:t>Iob&lt;</w:t>
          </w:r>
          <w:r w:rsidR="0034002C" w:rsidRPr="003C45DC">
            <w:rPr>
              <w:rFonts w:asciiTheme="minorEastAsia" w:eastAsiaTheme="minorEastAsia" w:hAnsiTheme="minorEastAsia" w:hint="eastAsia"/>
              <w:sz w:val="22"/>
            </w:rPr>
            <w:t>5</w:t>
          </w:r>
          <w:r w:rsidR="0034002C" w:rsidRPr="003C45DC">
            <w:rPr>
              <w:rFonts w:asciiTheme="minorEastAsia" w:eastAsiaTheme="minorEastAsia" w:hAnsiTheme="minorEastAsia"/>
              <w:sz w:val="22"/>
            </w:rPr>
            <w:t>mW/cm2</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4.</w:t>
          </w:r>
          <w:r w:rsidR="0034002C" w:rsidRPr="003C45DC">
            <w:rPr>
              <w:rFonts w:ascii="宋体" w:hAnsi="宋体" w:hint="eastAsia"/>
              <w:szCs w:val="21"/>
            </w:rPr>
            <w:t>*</w:t>
          </w:r>
          <w:r w:rsidR="0034002C" w:rsidRPr="003C45DC">
            <w:rPr>
              <w:rFonts w:asciiTheme="minorEastAsia" w:eastAsiaTheme="minorEastAsia" w:hAnsiTheme="minorEastAsia" w:hint="eastAsia"/>
              <w:sz w:val="22"/>
            </w:rPr>
            <w:t>胎心率测量范围：30～250bpm</w:t>
          </w:r>
          <w:r w:rsidR="0034002C" w:rsidRPr="003C45DC">
            <w:rPr>
              <w:rFonts w:ascii="宋体" w:hAnsi="宋体" w:hint="eastAsia"/>
              <w:sz w:val="22"/>
            </w:rPr>
            <w:t>，精度：±1bpm</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5.</w:t>
          </w:r>
          <w:r w:rsidR="0034002C" w:rsidRPr="003C45DC">
            <w:rPr>
              <w:rFonts w:ascii="宋体" w:hAnsi="宋体" w:hint="eastAsia"/>
              <w:sz w:val="22"/>
            </w:rPr>
            <w:t>宫缩压力测量范围0-100单位，非线性误差为±8%。</w:t>
          </w:r>
        </w:p>
        <w:p w:rsidR="00B00330" w:rsidRPr="003C45DC" w:rsidRDefault="003C45DC" w:rsidP="003C45DC">
          <w:pPr>
            <w:spacing w:line="360" w:lineRule="auto"/>
            <w:rPr>
              <w:rFonts w:asciiTheme="minorEastAsia" w:eastAsiaTheme="minorEastAsia" w:hAnsiTheme="minorEastAsia"/>
              <w:sz w:val="22"/>
            </w:rPr>
          </w:pPr>
          <w:r>
            <w:rPr>
              <w:rFonts w:ascii="宋体" w:hAnsi="宋体" w:hint="eastAsia"/>
              <w:szCs w:val="21"/>
            </w:rPr>
            <w:t>6.</w:t>
          </w:r>
          <w:r w:rsidR="0034002C" w:rsidRPr="003C45DC">
            <w:rPr>
              <w:rFonts w:ascii="宋体" w:hAnsi="宋体" w:hint="eastAsia"/>
              <w:szCs w:val="21"/>
            </w:rPr>
            <w:t>具有手动胎动和自动胎动标记功能。</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7.</w:t>
          </w:r>
          <w:r w:rsidR="0034002C" w:rsidRPr="003C45DC">
            <w:rPr>
              <w:rFonts w:ascii="宋体" w:hAnsi="宋体" w:hint="eastAsia"/>
              <w:szCs w:val="21"/>
            </w:rPr>
            <w:t>*</w:t>
          </w:r>
          <w:proofErr w:type="gramStart"/>
          <w:r w:rsidR="0034002C" w:rsidRPr="003C45DC">
            <w:rPr>
              <w:rFonts w:asciiTheme="minorEastAsia" w:eastAsiaTheme="minorEastAsia" w:hAnsiTheme="minorEastAsia" w:hint="eastAsia"/>
              <w:sz w:val="22"/>
            </w:rPr>
            <w:t>标配</w:t>
          </w:r>
          <w:proofErr w:type="gramEnd"/>
          <w:r w:rsidR="0034002C" w:rsidRPr="003C45DC">
            <w:rPr>
              <w:rFonts w:asciiTheme="minorEastAsia" w:eastAsiaTheme="minorEastAsia" w:hAnsiTheme="minorEastAsia" w:hint="eastAsia"/>
              <w:sz w:val="22"/>
            </w:rPr>
            <w:t>3/5导心电，可选配12导心电测量。</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8.</w:t>
          </w:r>
          <w:r w:rsidR="0034002C" w:rsidRPr="003C45DC">
            <w:rPr>
              <w:rFonts w:ascii="宋体" w:hAnsi="宋体" w:hint="eastAsia"/>
              <w:szCs w:val="21"/>
            </w:rPr>
            <w:t>*</w:t>
          </w:r>
          <w:r w:rsidR="0034002C" w:rsidRPr="003C45DC">
            <w:rPr>
              <w:rFonts w:ascii="宋体" w:hAnsi="宋体" w:hint="eastAsia"/>
              <w:sz w:val="22"/>
            </w:rPr>
            <w:t>心率测量范围：成人15-300bpm，儿童/新生儿15-350bpm，精度：±1%或±1bpm，取大者。</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9.</w:t>
          </w:r>
          <w:r w:rsidR="0034002C" w:rsidRPr="003C45DC">
            <w:rPr>
              <w:rFonts w:ascii="宋体" w:hAnsi="宋体" w:hint="eastAsia"/>
              <w:sz w:val="22"/>
            </w:rPr>
            <w:t>NIBP静态压力测量范围：0-300mmHg，测量精度±3 mmHg。</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10.</w:t>
          </w:r>
          <w:r w:rsidR="0034002C" w:rsidRPr="003C45DC">
            <w:rPr>
              <w:rFonts w:asciiTheme="minorEastAsia" w:eastAsiaTheme="minorEastAsia" w:hAnsiTheme="minorEastAsia" w:hint="eastAsia"/>
              <w:sz w:val="22"/>
            </w:rPr>
            <w:t>NIBP初始充气压力（预充气值）可设置，默认值：成人160</w:t>
          </w:r>
          <w:r w:rsidR="0034002C" w:rsidRPr="003C45DC">
            <w:rPr>
              <w:rFonts w:ascii="宋体" w:hAnsi="宋体" w:hint="eastAsia"/>
              <w:sz w:val="22"/>
            </w:rPr>
            <w:t xml:space="preserve"> mmHg，儿童120 mmHg，新生儿100 mmHg。</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11.</w:t>
          </w:r>
          <w:r w:rsidR="0034002C" w:rsidRPr="003C45DC">
            <w:rPr>
              <w:rFonts w:ascii="宋体" w:hAnsi="宋体" w:hint="eastAsia"/>
              <w:sz w:val="22"/>
            </w:rPr>
            <w:t>SPO2测量范围：0-100%，测量精度：在70%-100%范围内，成人/儿童 ±2%，新生儿±3%。</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12.</w:t>
          </w:r>
          <w:r w:rsidR="0034002C" w:rsidRPr="003C45DC">
            <w:rPr>
              <w:rFonts w:ascii="宋体" w:hAnsi="宋体" w:hint="eastAsia"/>
              <w:sz w:val="22"/>
            </w:rPr>
            <w:t>可选配Masimo血氧监测，显示灌注指数PI，测量范围0.02%-20%。</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13.</w:t>
          </w:r>
          <w:r w:rsidR="0034002C" w:rsidRPr="003C45DC">
            <w:rPr>
              <w:rFonts w:ascii="宋体" w:hAnsi="宋体" w:hint="eastAsia"/>
              <w:szCs w:val="21"/>
            </w:rPr>
            <w:t>*</w:t>
          </w:r>
          <w:r w:rsidR="0034002C" w:rsidRPr="003C45DC">
            <w:rPr>
              <w:rFonts w:asciiTheme="minorEastAsia" w:eastAsiaTheme="minorEastAsia" w:hAnsiTheme="minorEastAsia" w:hint="eastAsia"/>
              <w:sz w:val="22"/>
            </w:rPr>
            <w:t>具有智能干扰信号识别功能，在胎心波形显示区域自动标记干扰信号，干扰信号出现时自动报警，提醒医护人员排除干扰信号，保证胎心率的准确性及波形曲线不断线。</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14.</w:t>
          </w:r>
          <w:r w:rsidR="0034002C" w:rsidRPr="003C45DC">
            <w:rPr>
              <w:rFonts w:asciiTheme="minorEastAsia" w:eastAsiaTheme="minorEastAsia" w:hAnsiTheme="minorEastAsia" w:hint="eastAsia"/>
              <w:sz w:val="22"/>
            </w:rPr>
            <w:t>具有胎心信号强弱提示功能，交叉通道验证功能、双胎迹线分离功能。</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15.</w:t>
          </w:r>
          <w:r w:rsidR="0034002C" w:rsidRPr="003C45DC">
            <w:rPr>
              <w:rFonts w:asciiTheme="minorEastAsia" w:eastAsiaTheme="minorEastAsia" w:hAnsiTheme="minorEastAsia" w:hint="eastAsia"/>
              <w:sz w:val="22"/>
            </w:rPr>
            <w:t>≥12</w:t>
          </w:r>
          <w:r w:rsidR="0034002C" w:rsidRPr="003C45DC">
            <w:rPr>
              <w:rFonts w:asciiTheme="minorEastAsia" w:eastAsiaTheme="minorEastAsia" w:hAnsiTheme="minorEastAsia" w:cs="微软雅黑" w:hint="eastAsia"/>
              <w:sz w:val="22"/>
            </w:rPr>
            <w:t>英</w:t>
          </w:r>
          <w:r w:rsidR="0034002C" w:rsidRPr="003C45DC">
            <w:rPr>
              <w:rFonts w:asciiTheme="minorEastAsia" w:eastAsiaTheme="minorEastAsia" w:hAnsiTheme="minorEastAsia" w:hint="eastAsia"/>
              <w:sz w:val="22"/>
            </w:rPr>
            <w:t>寸TFT液晶显示屏，触摸屏， 0-90度可调，可多角度观察。</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16.</w:t>
          </w:r>
          <w:r w:rsidR="0034002C" w:rsidRPr="003C45DC">
            <w:rPr>
              <w:rFonts w:asciiTheme="minorEastAsia" w:eastAsiaTheme="minorEastAsia" w:hAnsiTheme="minorEastAsia" w:hint="eastAsia"/>
              <w:sz w:val="22"/>
            </w:rPr>
            <w:t>应具有两个报警灯，生理、技术报警灯分开显示，方便区别报警类型。</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17.</w:t>
          </w:r>
          <w:r w:rsidR="0034002C" w:rsidRPr="003C45DC">
            <w:rPr>
              <w:rFonts w:ascii="宋体" w:hAnsi="宋体" w:hint="eastAsia"/>
              <w:szCs w:val="21"/>
            </w:rPr>
            <w:t>*具有探头自动识别功能，不同探头（胎心、宫缩</w:t>
          </w:r>
          <w:proofErr w:type="gramStart"/>
          <w:r w:rsidR="0034002C" w:rsidRPr="003C45DC">
            <w:rPr>
              <w:rFonts w:ascii="宋体" w:hAnsi="宋体" w:hint="eastAsia"/>
              <w:szCs w:val="21"/>
            </w:rPr>
            <w:t>及打标器</w:t>
          </w:r>
          <w:proofErr w:type="gramEnd"/>
          <w:r w:rsidR="0034002C" w:rsidRPr="003C45DC">
            <w:rPr>
              <w:rFonts w:ascii="宋体" w:hAnsi="宋体" w:hint="eastAsia"/>
              <w:szCs w:val="21"/>
            </w:rPr>
            <w:t>探头）可任意连接</w:t>
          </w:r>
          <w:proofErr w:type="gramStart"/>
          <w:r w:rsidR="0034002C" w:rsidRPr="003C45DC">
            <w:rPr>
              <w:rFonts w:ascii="宋体" w:hAnsi="宋体" w:hint="eastAsia"/>
              <w:szCs w:val="21"/>
            </w:rPr>
            <w:t>所有胎监接口</w:t>
          </w:r>
          <w:proofErr w:type="gramEnd"/>
          <w:r w:rsidR="0034002C" w:rsidRPr="003C45DC">
            <w:rPr>
              <w:rFonts w:asciiTheme="minorEastAsia" w:eastAsiaTheme="minorEastAsia" w:hAnsiTheme="minorEastAsia" w:hint="eastAsia"/>
              <w:sz w:val="22"/>
            </w:rPr>
            <w:t>。</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18.</w:t>
          </w:r>
          <w:proofErr w:type="gramStart"/>
          <w:r w:rsidR="0034002C" w:rsidRPr="003C45DC">
            <w:rPr>
              <w:rFonts w:asciiTheme="minorEastAsia" w:eastAsiaTheme="minorEastAsia" w:hAnsiTheme="minorEastAsia" w:hint="eastAsia"/>
              <w:sz w:val="22"/>
            </w:rPr>
            <w:t>标配双</w:t>
          </w:r>
          <w:proofErr w:type="gramEnd"/>
          <w:r w:rsidR="0034002C" w:rsidRPr="003C45DC">
            <w:rPr>
              <w:rFonts w:asciiTheme="minorEastAsia" w:eastAsiaTheme="minorEastAsia" w:hAnsiTheme="minorEastAsia" w:hint="eastAsia"/>
              <w:sz w:val="22"/>
            </w:rPr>
            <w:t>USB接口，可同时支持USB外接打印机和外接U盘存储病例。</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19.</w:t>
          </w:r>
          <w:proofErr w:type="gramStart"/>
          <w:r w:rsidR="0034002C" w:rsidRPr="003C45DC">
            <w:rPr>
              <w:rFonts w:asciiTheme="minorEastAsia" w:eastAsiaTheme="minorEastAsia" w:hAnsiTheme="minorEastAsia" w:hint="eastAsia"/>
              <w:sz w:val="22"/>
            </w:rPr>
            <w:t>标配高</w:t>
          </w:r>
          <w:proofErr w:type="gramEnd"/>
          <w:r w:rsidR="0034002C" w:rsidRPr="003C45DC">
            <w:rPr>
              <w:rFonts w:asciiTheme="minorEastAsia" w:eastAsiaTheme="minorEastAsia" w:hAnsiTheme="minorEastAsia" w:hint="eastAsia"/>
              <w:sz w:val="22"/>
            </w:rPr>
            <w:t>灵敏度防水探头，可用于水中分娩。</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20.</w:t>
          </w:r>
          <w:r w:rsidR="0034002C" w:rsidRPr="003C45DC">
            <w:rPr>
              <w:rFonts w:asciiTheme="minorEastAsia" w:eastAsiaTheme="minorEastAsia" w:hAnsiTheme="minorEastAsia" w:hint="eastAsia"/>
              <w:sz w:val="22"/>
            </w:rPr>
            <w:t>配备一体化探头支架，方便附件管理。</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21.</w:t>
          </w:r>
          <w:r w:rsidR="0034002C" w:rsidRPr="003C45DC">
            <w:rPr>
              <w:rFonts w:asciiTheme="minorEastAsia" w:eastAsiaTheme="minorEastAsia" w:hAnsiTheme="minorEastAsia" w:hint="eastAsia"/>
              <w:sz w:val="22"/>
            </w:rPr>
            <w:t>内置大容量锂电池，可持续工作4小时以上。</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22.</w:t>
          </w:r>
          <w:r w:rsidR="0034002C" w:rsidRPr="003C45DC">
            <w:rPr>
              <w:rFonts w:asciiTheme="minorEastAsia" w:eastAsiaTheme="minorEastAsia" w:hAnsiTheme="minorEastAsia" w:hint="eastAsia"/>
              <w:sz w:val="22"/>
            </w:rPr>
            <w:t>内置150mm宽行热敏打印机，满足临床使用需求。</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23.</w:t>
          </w:r>
          <w:r w:rsidR="0034002C" w:rsidRPr="003C45DC">
            <w:rPr>
              <w:rFonts w:asciiTheme="minorEastAsia" w:eastAsiaTheme="minorEastAsia" w:hAnsiTheme="minorEastAsia" w:hint="eastAsia"/>
              <w:sz w:val="22"/>
            </w:rPr>
            <w:t>支持USB外置打印机，用A4纸打印报告，减少成本，长效保存病例。</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24.</w:t>
          </w:r>
          <w:r w:rsidR="0034002C" w:rsidRPr="003C45DC">
            <w:rPr>
              <w:rFonts w:asciiTheme="minorEastAsia" w:eastAsiaTheme="minorEastAsia" w:hAnsiTheme="minorEastAsia" w:hint="eastAsia"/>
              <w:sz w:val="22"/>
            </w:rPr>
            <w:t>支持选段评分打印、定时打印、打印预览功能。</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25.</w:t>
          </w:r>
          <w:r w:rsidR="0034002C" w:rsidRPr="003C45DC">
            <w:rPr>
              <w:rFonts w:asciiTheme="minorEastAsia" w:eastAsiaTheme="minorEastAsia" w:hAnsiTheme="minorEastAsia" w:hint="eastAsia"/>
              <w:sz w:val="22"/>
            </w:rPr>
            <w:t>监护曲线背景栅格暨纸张类型：30-240，50-210、其它3种类型可选。</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26.</w:t>
          </w:r>
          <w:r w:rsidR="0034002C" w:rsidRPr="003C45DC">
            <w:rPr>
              <w:rFonts w:asciiTheme="minorEastAsia" w:eastAsiaTheme="minorEastAsia" w:hAnsiTheme="minorEastAsia" w:hint="eastAsia"/>
              <w:sz w:val="22"/>
            </w:rPr>
            <w:t>可将病例报告打印成图片格式，通过其他设备查看结果，如电脑，手机等，方便教学、存储。</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27.</w:t>
          </w:r>
          <w:r w:rsidR="0034002C" w:rsidRPr="003C45DC">
            <w:rPr>
              <w:rFonts w:ascii="宋体" w:hAnsi="宋体" w:hint="eastAsia"/>
              <w:szCs w:val="21"/>
            </w:rPr>
            <w:t>*</w:t>
          </w:r>
          <w:r w:rsidR="0034002C" w:rsidRPr="003C45DC">
            <w:rPr>
              <w:rFonts w:asciiTheme="minorEastAsia" w:eastAsiaTheme="minorEastAsia" w:hAnsiTheme="minorEastAsia" w:hint="eastAsia"/>
              <w:sz w:val="22"/>
            </w:rPr>
            <w:t>支持中文手写输入功能。</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28.</w:t>
          </w:r>
          <w:r w:rsidR="0034002C" w:rsidRPr="003C45DC">
            <w:rPr>
              <w:rFonts w:ascii="宋体" w:hAnsi="宋体" w:hint="eastAsia"/>
              <w:szCs w:val="21"/>
            </w:rPr>
            <w:t>*</w:t>
          </w:r>
          <w:r w:rsidR="0034002C" w:rsidRPr="003C45DC">
            <w:rPr>
              <w:rFonts w:asciiTheme="minorEastAsia" w:eastAsiaTheme="minorEastAsia" w:hAnsiTheme="minorEastAsia" w:hint="eastAsia"/>
              <w:sz w:val="22"/>
            </w:rPr>
            <w:t>支持滑</w:t>
          </w:r>
          <w:proofErr w:type="gramStart"/>
          <w:r w:rsidR="0034002C" w:rsidRPr="003C45DC">
            <w:rPr>
              <w:rFonts w:asciiTheme="minorEastAsia" w:eastAsiaTheme="minorEastAsia" w:hAnsiTheme="minorEastAsia" w:hint="eastAsia"/>
              <w:sz w:val="22"/>
            </w:rPr>
            <w:t>屏操作</w:t>
          </w:r>
          <w:proofErr w:type="gramEnd"/>
          <w:r w:rsidR="0034002C" w:rsidRPr="003C45DC">
            <w:rPr>
              <w:rFonts w:asciiTheme="minorEastAsia" w:eastAsiaTheme="minorEastAsia" w:hAnsiTheme="minorEastAsia" w:hint="eastAsia"/>
              <w:sz w:val="22"/>
            </w:rPr>
            <w:t>快速切换显示界面。</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29.</w:t>
          </w:r>
          <w:r w:rsidR="0034002C" w:rsidRPr="003C45DC">
            <w:rPr>
              <w:rFonts w:asciiTheme="minorEastAsia" w:eastAsiaTheme="minorEastAsia" w:hAnsiTheme="minorEastAsia" w:hint="eastAsia"/>
              <w:sz w:val="22"/>
            </w:rPr>
            <w:t>具有定时监护和定时打印功能，避免超时监护对胎儿造成影响。</w:t>
          </w:r>
        </w:p>
        <w:p w:rsidR="00B00330" w:rsidRPr="00281675" w:rsidRDefault="003C45DC" w:rsidP="003C45DC">
          <w:pPr>
            <w:spacing w:line="360" w:lineRule="auto"/>
            <w:jc w:val="left"/>
            <w:rPr>
              <w:rFonts w:ascii="宋体" w:hAnsi="宋体"/>
              <w:sz w:val="22"/>
            </w:rPr>
          </w:pPr>
          <w:r>
            <w:rPr>
              <w:rFonts w:ascii="宋体" w:hAnsi="宋体" w:hint="eastAsia"/>
              <w:sz w:val="22"/>
            </w:rPr>
            <w:t>30.</w:t>
          </w:r>
          <w:r w:rsidR="0034002C" w:rsidRPr="00281675">
            <w:rPr>
              <w:rFonts w:ascii="宋体" w:hAnsi="宋体" w:hint="eastAsia"/>
              <w:sz w:val="22"/>
            </w:rPr>
            <w:t>具有胎</w:t>
          </w:r>
          <w:r w:rsidR="0034002C">
            <w:rPr>
              <w:rFonts w:ascii="宋体" w:hAnsi="宋体" w:hint="eastAsia"/>
              <w:sz w:val="22"/>
            </w:rPr>
            <w:t>儿</w:t>
          </w:r>
          <w:r w:rsidR="0034002C" w:rsidRPr="00281675">
            <w:rPr>
              <w:rFonts w:ascii="宋体" w:hAnsi="宋体" w:hint="eastAsia"/>
              <w:sz w:val="22"/>
            </w:rPr>
            <w:t>界面、母亲</w:t>
          </w:r>
          <w:r w:rsidR="0034002C" w:rsidRPr="00281675">
            <w:rPr>
              <w:rFonts w:ascii="宋体" w:hAnsi="宋体"/>
              <w:sz w:val="22"/>
            </w:rPr>
            <w:t>/</w:t>
          </w:r>
          <w:r w:rsidR="0034002C" w:rsidRPr="00281675">
            <w:rPr>
              <w:rFonts w:ascii="宋体" w:hAnsi="宋体" w:hint="eastAsia"/>
              <w:sz w:val="22"/>
            </w:rPr>
            <w:t>胎儿监护界面、母亲监护界面、列表界面、趋势共存界面、呼吸氧合界面、大字体界面等多种界面可选</w:t>
          </w:r>
          <w:r w:rsidR="0034002C">
            <w:rPr>
              <w:rFonts w:ascii="宋体" w:hAnsi="宋体" w:hint="eastAsia"/>
              <w:sz w:val="22"/>
            </w:rPr>
            <w:t>。</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31.</w:t>
          </w:r>
          <w:r w:rsidR="0034002C" w:rsidRPr="003C45DC">
            <w:rPr>
              <w:rFonts w:asciiTheme="minorEastAsia" w:eastAsiaTheme="minorEastAsia" w:hAnsiTheme="minorEastAsia" w:hint="eastAsia"/>
              <w:sz w:val="22"/>
            </w:rPr>
            <w:t>内置专家评分系统，提供了NST/Fischer/改良Fischer/Krebs四种评分方法让医护人员灵活选择。</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32.</w:t>
          </w:r>
          <w:r w:rsidR="0034002C" w:rsidRPr="003C45DC">
            <w:rPr>
              <w:rFonts w:ascii="宋体" w:hAnsi="宋体" w:hint="eastAsia"/>
              <w:szCs w:val="21"/>
            </w:rPr>
            <w:t>*</w:t>
          </w:r>
          <w:r w:rsidR="0034002C" w:rsidRPr="003C45DC">
            <w:rPr>
              <w:rFonts w:asciiTheme="minorEastAsia" w:eastAsiaTheme="minorEastAsia" w:hAnsiTheme="minorEastAsia" w:hint="eastAsia"/>
              <w:sz w:val="22"/>
            </w:rPr>
            <w:t>具有智能电源管理功能，节能环保，可定时触发隐藏底部按钮，锁屏，待机，关机。</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33.</w:t>
          </w:r>
          <w:r w:rsidR="0034002C" w:rsidRPr="003C45DC">
            <w:rPr>
              <w:rFonts w:asciiTheme="minorEastAsia" w:eastAsiaTheme="minorEastAsia" w:hAnsiTheme="minorEastAsia" w:hint="eastAsia"/>
              <w:sz w:val="22"/>
            </w:rPr>
            <w:t>具有数据掉电存储功能，回放功能，支持</w:t>
          </w:r>
          <w:proofErr w:type="gramStart"/>
          <w:r w:rsidR="0034002C" w:rsidRPr="003C45DC">
            <w:rPr>
              <w:rFonts w:asciiTheme="minorEastAsia" w:eastAsiaTheme="minorEastAsia" w:hAnsiTheme="minorEastAsia" w:hint="eastAsia"/>
              <w:sz w:val="22"/>
            </w:rPr>
            <w:t>胎监数据</w:t>
          </w:r>
          <w:proofErr w:type="gramEnd"/>
          <w:r w:rsidR="0034002C" w:rsidRPr="003C45DC">
            <w:rPr>
              <w:rFonts w:asciiTheme="minorEastAsia" w:eastAsiaTheme="minorEastAsia" w:hAnsiTheme="minorEastAsia" w:hint="eastAsia"/>
              <w:sz w:val="22"/>
            </w:rPr>
            <w:t>回放60小时。</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34.</w:t>
          </w:r>
          <w:r w:rsidR="0034002C" w:rsidRPr="003C45DC">
            <w:rPr>
              <w:rFonts w:ascii="宋体" w:hAnsi="宋体" w:hint="eastAsia"/>
              <w:sz w:val="22"/>
            </w:rPr>
            <w:t>内置通讯接口，支持有线/无线连接中央监护系统</w:t>
          </w:r>
          <w:r w:rsidR="0034002C" w:rsidRPr="003C45DC">
            <w:rPr>
              <w:rFonts w:asciiTheme="minorEastAsia" w:eastAsiaTheme="minorEastAsia" w:hAnsiTheme="minorEastAsia" w:hint="eastAsia"/>
              <w:sz w:val="22"/>
            </w:rPr>
            <w:t>。</w:t>
          </w:r>
        </w:p>
        <w:p w:rsidR="00B00330" w:rsidRPr="00AD585E" w:rsidRDefault="0034002C" w:rsidP="00B00330">
          <w:pPr>
            <w:pStyle w:val="11"/>
            <w:spacing w:before="156" w:line="360" w:lineRule="auto"/>
            <w:rPr>
              <w:rFonts w:asciiTheme="minorEastAsia" w:eastAsiaTheme="minorEastAsia" w:hAnsiTheme="minorEastAsia"/>
              <w:b w:val="0"/>
              <w:sz w:val="32"/>
            </w:rPr>
          </w:pPr>
          <w:r>
            <w:rPr>
              <w:rFonts w:asciiTheme="minorEastAsia" w:eastAsiaTheme="minorEastAsia" w:hAnsiTheme="minorEastAsia" w:hint="eastAsia"/>
              <w:b w:val="0"/>
              <w:sz w:val="32"/>
            </w:rPr>
            <w:t>病人</w:t>
          </w:r>
          <w:r w:rsidRPr="00AD585E">
            <w:rPr>
              <w:rFonts w:asciiTheme="minorEastAsia" w:eastAsiaTheme="minorEastAsia" w:hAnsiTheme="minorEastAsia" w:hint="eastAsia"/>
              <w:b w:val="0"/>
              <w:sz w:val="32"/>
            </w:rPr>
            <w:t>监护仪招标参数</w:t>
          </w:r>
          <w:r>
            <w:rPr>
              <w:rFonts w:asciiTheme="minorEastAsia" w:eastAsiaTheme="minorEastAsia" w:hAnsiTheme="minorEastAsia" w:hint="eastAsia"/>
              <w:b w:val="0"/>
              <w:sz w:val="32"/>
            </w:rPr>
            <w:t>（采购4台）</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34002C" w:rsidRPr="003C45DC">
            <w:rPr>
              <w:rFonts w:asciiTheme="minorEastAsia" w:eastAsiaTheme="minorEastAsia" w:hAnsiTheme="minorEastAsia" w:hint="eastAsia"/>
              <w:color w:val="000000"/>
              <w:szCs w:val="21"/>
            </w:rPr>
            <w:t>基本要求：适用于对成人、小儿和新生儿的监护，含ST段测量及心律失常分析，需通过国家三类注册证明。</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sidR="0034002C" w:rsidRPr="003C45DC">
            <w:rPr>
              <w:rFonts w:asciiTheme="minorEastAsia" w:eastAsiaTheme="minorEastAsia" w:hAnsiTheme="minorEastAsia" w:hint="eastAsia"/>
              <w:color w:val="000000"/>
              <w:szCs w:val="21"/>
            </w:rPr>
            <w:t>*监测心电、血氧、</w:t>
          </w:r>
          <w:proofErr w:type="gramStart"/>
          <w:r w:rsidR="0034002C" w:rsidRPr="003C45DC">
            <w:rPr>
              <w:rFonts w:asciiTheme="minorEastAsia" w:eastAsiaTheme="minorEastAsia" w:hAnsiTheme="minorEastAsia" w:hint="eastAsia"/>
              <w:color w:val="000000"/>
              <w:szCs w:val="21"/>
            </w:rPr>
            <w:t>脉博</w:t>
          </w:r>
          <w:proofErr w:type="gramEnd"/>
          <w:r w:rsidR="0034002C" w:rsidRPr="003C45DC">
            <w:rPr>
              <w:rFonts w:asciiTheme="minorEastAsia" w:eastAsiaTheme="minorEastAsia" w:hAnsiTheme="minorEastAsia" w:hint="eastAsia"/>
              <w:color w:val="000000"/>
              <w:szCs w:val="21"/>
            </w:rPr>
            <w:t>、无创血压、呼吸、体温等基础参数，可升级Masimo/Nellcor SPO2、2IBP、ETCO2、AG、C.O.、BIS等参数。</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rPr>
            <w:t>3.</w:t>
          </w:r>
          <w:r w:rsidR="0034002C" w:rsidRPr="003C45DC">
            <w:rPr>
              <w:rFonts w:ascii="宋体" w:hAnsi="宋体" w:hint="eastAsia"/>
              <w:color w:val="000000"/>
            </w:rPr>
            <w:t>便携式一体化插件式监护仪，</w:t>
          </w:r>
          <w:r w:rsidR="0034002C" w:rsidRPr="00E95398">
            <w:t>可用于监护成人</w:t>
          </w:r>
          <w:r w:rsidR="0034002C">
            <w:rPr>
              <w:rFonts w:hint="eastAsia"/>
            </w:rPr>
            <w:t>、</w:t>
          </w:r>
          <w:r w:rsidR="0034002C" w:rsidRPr="00E95398">
            <w:t>儿童</w:t>
          </w:r>
          <w:r w:rsidR="0034002C">
            <w:rPr>
              <w:rFonts w:hint="eastAsia"/>
            </w:rPr>
            <w:t>、</w:t>
          </w:r>
          <w:r w:rsidR="0034002C" w:rsidRPr="00E95398">
            <w:t>新生儿患者</w:t>
          </w:r>
          <w:r w:rsidR="0034002C">
            <w:rPr>
              <w:rFonts w:hint="eastAsia"/>
            </w:rPr>
            <w:t>。</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sidR="0034002C" w:rsidRPr="003C45DC">
            <w:rPr>
              <w:rFonts w:asciiTheme="minorEastAsia" w:eastAsiaTheme="minorEastAsia" w:hAnsiTheme="minorEastAsia" w:hint="eastAsia"/>
              <w:color w:val="000000"/>
              <w:szCs w:val="21"/>
            </w:rPr>
            <w:t>*≥8英寸高清触摸屏，触控操作。</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szCs w:val="21"/>
            </w:rPr>
            <w:t>5.</w:t>
          </w:r>
          <w:r w:rsidR="0034002C" w:rsidRPr="003C45DC">
            <w:rPr>
              <w:rFonts w:ascii="宋体" w:hAnsi="宋体" w:hint="eastAsia"/>
              <w:color w:val="000000"/>
              <w:szCs w:val="21"/>
            </w:rPr>
            <w:t>*</w:t>
          </w:r>
          <w:proofErr w:type="gramStart"/>
          <w:r w:rsidR="0034002C" w:rsidRPr="003C45DC">
            <w:rPr>
              <w:rFonts w:ascii="宋体" w:hAnsi="宋体" w:hint="eastAsia"/>
            </w:rPr>
            <w:t>双报警灯</w:t>
          </w:r>
          <w:proofErr w:type="gramEnd"/>
          <w:r w:rsidR="0034002C" w:rsidRPr="003C45DC">
            <w:rPr>
              <w:rFonts w:ascii="宋体" w:hAnsi="宋体" w:hint="eastAsia"/>
            </w:rPr>
            <w:t>设计，</w:t>
          </w:r>
          <w:r w:rsidR="0034002C" w:rsidRPr="008A4525">
            <w:rPr>
              <w:rFonts w:hint="eastAsia"/>
            </w:rPr>
            <w:t>生理报警和技术报警有各自独立的报警灯和报警信息</w:t>
          </w:r>
          <w:r w:rsidR="0034002C">
            <w:rPr>
              <w:rFonts w:hint="eastAsia"/>
            </w:rPr>
            <w:t>。</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6.</w:t>
          </w:r>
          <w:r w:rsidR="0034002C" w:rsidRPr="003C45DC">
            <w:rPr>
              <w:rFonts w:ascii="宋体" w:hAnsi="宋体" w:hint="eastAsia"/>
            </w:rPr>
            <w:t>整机无风扇，降低环境噪音干扰，适合手术室ICU等环境。</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kern w:val="44"/>
            </w:rPr>
            <w:t>7.</w:t>
          </w:r>
          <w:r w:rsidR="0034002C" w:rsidRPr="003C45DC">
            <w:rPr>
              <w:rFonts w:ascii="宋体" w:hAnsi="宋体" w:hint="eastAsia"/>
              <w:color w:val="000000"/>
              <w:kern w:val="44"/>
            </w:rPr>
            <w:t>固定式提手，提动时稳固安全。</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8.</w:t>
          </w:r>
          <w:r w:rsidR="0034002C" w:rsidRPr="003C45DC">
            <w:rPr>
              <w:rFonts w:ascii="宋体" w:hAnsi="宋体" w:hint="eastAsia"/>
            </w:rPr>
            <w:t>*右侧按键板设计，人性化，符合操作习惯。</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r w:rsidR="0034002C" w:rsidRPr="003C45DC">
            <w:rPr>
              <w:rFonts w:asciiTheme="minorEastAsia" w:eastAsiaTheme="minorEastAsia" w:hAnsiTheme="minorEastAsia" w:hint="eastAsia"/>
              <w:color w:val="000000"/>
              <w:szCs w:val="21"/>
            </w:rPr>
            <w:t>心电：支持3/5/12导心电测量，导联自动识别。</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szCs w:val="21"/>
            </w:rPr>
            <w:t>10.</w:t>
          </w:r>
          <w:r w:rsidR="0034002C" w:rsidRPr="003C45DC">
            <w:rPr>
              <w:rFonts w:ascii="宋体" w:hAnsi="宋体" w:hint="eastAsia"/>
              <w:color w:val="000000"/>
              <w:szCs w:val="21"/>
            </w:rPr>
            <w:t>心率测量范围：成人15-300bpm，小儿/新生儿15-350bpm，分辨率±1bpm。</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r w:rsidR="0034002C" w:rsidRPr="003C45DC">
            <w:rPr>
              <w:rFonts w:asciiTheme="minorEastAsia" w:eastAsiaTheme="minorEastAsia" w:hAnsiTheme="minorEastAsia" w:hint="eastAsia"/>
              <w:color w:val="000000"/>
              <w:szCs w:val="21"/>
            </w:rPr>
            <w:t>加±650mV的直流极化电压，灵敏度变化范围±5%。</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r w:rsidR="0034002C" w:rsidRPr="003C45DC">
            <w:rPr>
              <w:rFonts w:asciiTheme="minorEastAsia" w:eastAsiaTheme="minorEastAsia" w:hAnsiTheme="minorEastAsia" w:hint="eastAsia"/>
              <w:color w:val="000000"/>
              <w:szCs w:val="21"/>
            </w:rPr>
            <w:t>具有监护、诊断、手术、ST模式。</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w:t>
          </w:r>
          <w:r w:rsidR="0034002C" w:rsidRPr="003C45DC">
            <w:rPr>
              <w:rFonts w:asciiTheme="minorEastAsia" w:eastAsiaTheme="minorEastAsia" w:hAnsiTheme="minorEastAsia" w:hint="eastAsia"/>
              <w:color w:val="000000"/>
              <w:szCs w:val="21"/>
            </w:rPr>
            <w:t>具有心律失常分析和ST段功能。</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14.</w:t>
          </w:r>
          <w:r w:rsidR="0034002C" w:rsidRPr="003C45DC">
            <w:rPr>
              <w:rFonts w:asciiTheme="minorEastAsia" w:eastAsiaTheme="minorEastAsia" w:hAnsiTheme="minorEastAsia" w:hint="eastAsia"/>
              <w:color w:val="000000"/>
              <w:szCs w:val="21"/>
            </w:rPr>
            <w:t>呼吸测量范围：成人0-120rpm，小儿/新生儿0-150rpm。</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15.</w:t>
          </w:r>
          <w:r w:rsidR="0034002C" w:rsidRPr="003C45DC">
            <w:rPr>
              <w:rFonts w:asciiTheme="minorEastAsia" w:eastAsiaTheme="minorEastAsia" w:hAnsiTheme="minorEastAsia" w:hint="eastAsia"/>
              <w:color w:val="000000"/>
              <w:szCs w:val="21"/>
            </w:rPr>
            <w:t>窒息报警范围：成人10-60s，儿童/新生儿10-20s，测量误差为±5s。</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16.</w:t>
          </w:r>
          <w:r w:rsidR="0034002C" w:rsidRPr="003C45DC">
            <w:rPr>
              <w:rFonts w:asciiTheme="minorEastAsia" w:eastAsiaTheme="minorEastAsia" w:hAnsiTheme="minorEastAsia" w:hint="eastAsia"/>
              <w:color w:val="000000"/>
              <w:szCs w:val="21"/>
            </w:rPr>
            <w:t>具有心动干扰（CVA）识别功能。</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17.</w:t>
          </w:r>
          <w:r w:rsidR="0034002C" w:rsidRPr="003C45DC">
            <w:rPr>
              <w:rFonts w:asciiTheme="minorEastAsia" w:eastAsiaTheme="minorEastAsia" w:hAnsiTheme="minorEastAsia" w:hint="eastAsia"/>
              <w:color w:val="000000"/>
              <w:szCs w:val="21"/>
            </w:rPr>
            <w:t>*</w:t>
          </w:r>
          <w:r w:rsidR="0034002C" w:rsidRPr="003C45DC">
            <w:rPr>
              <w:rFonts w:ascii="宋体" w:hAnsi="宋体" w:hint="eastAsia"/>
              <w:color w:val="000000"/>
              <w:szCs w:val="21"/>
            </w:rPr>
            <w:t>血氧：可选全球金标准的 Masimo血氧，测量范围为1 ％ ～100％；在70％～100％范围内，成人/儿童测量精度为±2％（非运动状态下）、±3％（运动状态下），新生儿为±3％（非运动状态和运动状态下）。</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szCs w:val="21"/>
            </w:rPr>
            <w:t>18.</w:t>
          </w:r>
          <w:r w:rsidR="0034002C" w:rsidRPr="003C45DC">
            <w:rPr>
              <w:rFonts w:ascii="宋体" w:hAnsi="宋体" w:hint="eastAsia"/>
              <w:color w:val="000000"/>
              <w:szCs w:val="21"/>
            </w:rPr>
            <w:t>NIBP静态压力测量范围：0-300mmHg，精度</w:t>
          </w:r>
          <w:r w:rsidR="0034002C" w:rsidRPr="003C45DC">
            <w:rPr>
              <w:rFonts w:ascii="宋体" w:hAnsi="宋体" w:hint="eastAsia"/>
            </w:rPr>
            <w:t>±3mmHg。</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szCs w:val="21"/>
            </w:rPr>
            <w:t>19.</w:t>
          </w:r>
          <w:r w:rsidR="0034002C" w:rsidRPr="003C45DC">
            <w:rPr>
              <w:rFonts w:ascii="宋体" w:hAnsi="宋体" w:hint="eastAsia"/>
              <w:szCs w:val="21"/>
            </w:rPr>
            <w:t>NIBP具有手动、自动、连续测量模式。</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rPr>
            <w:t>20.</w:t>
          </w:r>
          <w:r w:rsidR="0034002C" w:rsidRPr="003C45DC">
            <w:rPr>
              <w:rFonts w:asciiTheme="minorEastAsia" w:eastAsiaTheme="minorEastAsia" w:hAnsiTheme="minorEastAsia" w:hint="eastAsia"/>
            </w:rPr>
            <w:t>NIBP具有</w:t>
          </w:r>
          <w:r w:rsidR="0034002C" w:rsidRPr="003C45DC">
            <w:rPr>
              <w:rFonts w:asciiTheme="minorEastAsia" w:eastAsiaTheme="minorEastAsia" w:hAnsiTheme="minorEastAsia" w:hint="eastAsia"/>
              <w:color w:val="FF0000"/>
            </w:rPr>
            <w:t>整点测量</w:t>
          </w:r>
          <w:r w:rsidR="0034002C" w:rsidRPr="003C45DC">
            <w:rPr>
              <w:rFonts w:asciiTheme="minorEastAsia" w:eastAsiaTheme="minorEastAsia" w:hAnsiTheme="minorEastAsia" w:hint="eastAsia"/>
            </w:rPr>
            <w:t>功能</w:t>
          </w:r>
          <w:r w:rsidR="0034002C" w:rsidRPr="003C45DC">
            <w:rPr>
              <w:rFonts w:ascii="宋体" w:hAnsi="宋体" w:cs="Arial" w:hint="eastAsia"/>
              <w:szCs w:val="21"/>
            </w:rPr>
            <w:t>，更符合临床记录习惯，提高护理效率</w:t>
          </w:r>
          <w:r w:rsidR="0034002C" w:rsidRPr="003C45DC">
            <w:rPr>
              <w:rFonts w:asciiTheme="minorEastAsia" w:eastAsiaTheme="minorEastAsia" w:hAnsiTheme="minorEastAsia" w:hint="eastAsia"/>
            </w:rPr>
            <w:t>。</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cs="Arial" w:hint="eastAsia"/>
              <w:color w:val="000000"/>
              <w:szCs w:val="21"/>
            </w:rPr>
            <w:t>21.</w:t>
          </w:r>
          <w:r w:rsidR="0034002C" w:rsidRPr="003C45DC">
            <w:rPr>
              <w:rFonts w:asciiTheme="minorEastAsia" w:eastAsiaTheme="minorEastAsia" w:hAnsiTheme="minorEastAsia" w:cs="Arial" w:hint="eastAsia"/>
              <w:color w:val="000000"/>
              <w:szCs w:val="21"/>
            </w:rPr>
            <w:t>可选择初始充气压力，提升测量的精准性和患者的舒适性。</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cs="Arial" w:hint="eastAsia"/>
              <w:color w:val="000000"/>
              <w:szCs w:val="21"/>
            </w:rPr>
            <w:t>22.</w:t>
          </w:r>
          <w:r w:rsidR="0034002C" w:rsidRPr="003C45DC">
            <w:rPr>
              <w:rFonts w:asciiTheme="minorEastAsia" w:eastAsiaTheme="minorEastAsia" w:hAnsiTheme="minorEastAsia" w:cs="Arial" w:hint="eastAsia"/>
              <w:color w:val="000000"/>
              <w:szCs w:val="21"/>
            </w:rPr>
            <w:t>具有辅助静脉穿刺功能。</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23.</w:t>
          </w:r>
          <w:r w:rsidR="0034002C" w:rsidRPr="003C45DC">
            <w:rPr>
              <w:rFonts w:asciiTheme="minorEastAsia" w:eastAsiaTheme="minorEastAsia" w:hAnsiTheme="minorEastAsia" w:hint="eastAsia"/>
              <w:color w:val="000000"/>
              <w:szCs w:val="21"/>
            </w:rPr>
            <w:t>*支持手写中文输入。</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24.</w:t>
          </w:r>
          <w:r w:rsidR="0034002C" w:rsidRPr="003C45DC">
            <w:rPr>
              <w:rFonts w:asciiTheme="minorEastAsia" w:eastAsiaTheme="minorEastAsia" w:hAnsiTheme="minorEastAsia" w:hint="eastAsia"/>
              <w:color w:val="000000"/>
              <w:szCs w:val="21"/>
            </w:rPr>
            <w:t>可存储、回放不少于48小时波形全息回顾。</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25.</w:t>
          </w:r>
          <w:r w:rsidR="0034002C" w:rsidRPr="003C45DC">
            <w:rPr>
              <w:rFonts w:asciiTheme="minorEastAsia" w:eastAsiaTheme="minorEastAsia" w:hAnsiTheme="minorEastAsia" w:hint="eastAsia"/>
              <w:color w:val="000000"/>
              <w:szCs w:val="21"/>
            </w:rPr>
            <w:t>支持标准界面、列表界面、趋势共存界面、大字体界面、全屏7导界面、全屏12导界面等多种界面可选。</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26.</w:t>
          </w:r>
          <w:r w:rsidR="0034002C" w:rsidRPr="003C45DC">
            <w:rPr>
              <w:rFonts w:asciiTheme="minorEastAsia" w:eastAsiaTheme="minorEastAsia" w:hAnsiTheme="minorEastAsia" w:hint="eastAsia"/>
              <w:color w:val="000000"/>
              <w:szCs w:val="21"/>
            </w:rPr>
            <w:t>具有夜间模式，避免夜间打扰患者休息。</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27.</w:t>
          </w:r>
          <w:r w:rsidR="0034002C" w:rsidRPr="003C45DC">
            <w:rPr>
              <w:rFonts w:ascii="宋体" w:hAnsi="宋体" w:hint="eastAsia"/>
            </w:rPr>
            <w:t>*具有屏幕亮度自动调节功能，可根据光线亮度的不同自动调节屏幕亮度。</w:t>
          </w:r>
          <w:r w:rsidR="0034002C" w:rsidRPr="003C45DC">
            <w:rPr>
              <w:rFonts w:ascii="宋体" w:hAnsi="宋体" w:hint="eastAsia"/>
              <w:color w:val="FF0000"/>
              <w:szCs w:val="21"/>
            </w:rPr>
            <w:t>（需提供检验报告证明）</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28.</w:t>
          </w:r>
          <w:r w:rsidR="0034002C" w:rsidRPr="003C45DC">
            <w:rPr>
              <w:rFonts w:asciiTheme="minorEastAsia" w:eastAsiaTheme="minorEastAsia" w:hAnsiTheme="minorEastAsia" w:hint="eastAsia"/>
              <w:color w:val="000000"/>
              <w:szCs w:val="21"/>
            </w:rPr>
            <w:t>具有药物计算、血液动力学计算、通气计算、氧合计算、肾功能计算。</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29.</w:t>
          </w:r>
          <w:r w:rsidR="0034002C" w:rsidRPr="003C45DC">
            <w:rPr>
              <w:rFonts w:asciiTheme="minorEastAsia" w:eastAsiaTheme="minorEastAsia" w:hAnsiTheme="minorEastAsia" w:hint="eastAsia"/>
              <w:color w:val="000000"/>
              <w:szCs w:val="21"/>
            </w:rPr>
            <w:t>可选内置3通道热敏记录仪，实时记录时间可设为：8秒、16秒、32秒、连续。</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30.</w:t>
          </w:r>
          <w:proofErr w:type="gramStart"/>
          <w:r w:rsidR="0034002C" w:rsidRPr="003C45DC">
            <w:rPr>
              <w:rFonts w:ascii="宋体" w:hAnsi="宋体" w:hint="eastAsia"/>
            </w:rPr>
            <w:t>标配大</w:t>
          </w:r>
          <w:proofErr w:type="gramEnd"/>
          <w:r w:rsidR="0034002C" w:rsidRPr="003C45DC">
            <w:rPr>
              <w:rFonts w:ascii="宋体" w:hAnsi="宋体" w:hint="eastAsia"/>
            </w:rPr>
            <w:t>容量锂电池，使用时间≥3小时。</w:t>
          </w:r>
        </w:p>
        <w:p w:rsidR="00B00330" w:rsidRPr="00B00330" w:rsidRDefault="0034002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r w:rsidRPr="00FA156D">
            <w:rPr>
              <w:rFonts w:asciiTheme="minorEastAsia" w:eastAsiaTheme="minorEastAsia" w:hAnsiTheme="minorEastAsia" w:hint="eastAsia"/>
              <w:color w:val="000000"/>
              <w:szCs w:val="21"/>
            </w:rPr>
            <w:t>支持</w:t>
          </w:r>
          <w:r>
            <w:rPr>
              <w:rFonts w:asciiTheme="minorEastAsia" w:eastAsiaTheme="minorEastAsia" w:hAnsiTheme="minorEastAsia" w:hint="eastAsia"/>
              <w:color w:val="000000"/>
              <w:szCs w:val="21"/>
            </w:rPr>
            <w:t>连接同品牌</w:t>
          </w:r>
          <w:r w:rsidRPr="00FA156D">
            <w:rPr>
              <w:rFonts w:asciiTheme="minorEastAsia" w:eastAsiaTheme="minorEastAsia" w:hAnsiTheme="minorEastAsia" w:hint="eastAsia"/>
              <w:color w:val="000000"/>
              <w:szCs w:val="21"/>
            </w:rPr>
            <w:t>中央监护系统。</w:t>
          </w:r>
        </w:p>
        <w:p w:rsidR="00B00330" w:rsidRDefault="0034002C" w:rsidP="00B00330">
          <w:pPr>
            <w:pStyle w:val="11"/>
            <w:spacing w:line="360" w:lineRule="auto"/>
            <w:ind w:leftChars="100" w:left="853" w:hangingChars="200" w:hanging="643"/>
            <w:rPr>
              <w:rFonts w:asciiTheme="minorEastAsia" w:eastAsiaTheme="minorEastAsia" w:hAnsiTheme="minorEastAsia"/>
              <w:sz w:val="32"/>
            </w:rPr>
          </w:pPr>
          <w:r>
            <w:rPr>
              <w:rFonts w:asciiTheme="minorEastAsia" w:eastAsiaTheme="minorEastAsia" w:hAnsiTheme="minorEastAsia" w:hint="eastAsia"/>
              <w:sz w:val="32"/>
            </w:rPr>
            <w:t>C60新生儿专用监护仪招标参数（采购1台）</w:t>
          </w:r>
        </w:p>
        <w:p w:rsidR="00B00330" w:rsidRDefault="0034002C" w:rsidP="00B00330">
          <w:pPr>
            <w:spacing w:before="156" w:line="360" w:lineRule="auto"/>
            <w:ind w:leftChars="100" w:left="692" w:hangingChars="200" w:hanging="482"/>
            <w:rPr>
              <w:rFonts w:asciiTheme="minorEastAsia" w:eastAsiaTheme="minorEastAsia" w:hAnsiTheme="minorEastAsia"/>
              <w:sz w:val="24"/>
              <w:szCs w:val="21"/>
            </w:rPr>
          </w:pPr>
          <w:r>
            <w:rPr>
              <w:rFonts w:asciiTheme="minorEastAsia" w:eastAsiaTheme="minorEastAsia" w:hAnsiTheme="minorEastAsia" w:hint="eastAsia"/>
              <w:b/>
              <w:sz w:val="24"/>
              <w:szCs w:val="21"/>
            </w:rPr>
            <w:t>基本要求</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w:t>
          </w:r>
          <w:r w:rsidR="0034002C" w:rsidRPr="003C45DC">
            <w:rPr>
              <w:rFonts w:asciiTheme="minorEastAsia" w:eastAsiaTheme="minorEastAsia" w:hAnsiTheme="minorEastAsia" w:hint="eastAsia"/>
              <w:sz w:val="24"/>
              <w:szCs w:val="21"/>
            </w:rPr>
            <w:t>要求通过</w:t>
          </w:r>
          <w:r w:rsidR="0034002C" w:rsidRPr="003C45DC">
            <w:rPr>
              <w:rFonts w:asciiTheme="minorEastAsia" w:eastAsiaTheme="minorEastAsia" w:hAnsiTheme="minorEastAsia"/>
              <w:sz w:val="24"/>
              <w:szCs w:val="21"/>
            </w:rPr>
            <w:t>SFDA</w:t>
          </w:r>
          <w:r w:rsidR="0034002C" w:rsidRPr="003C45DC">
            <w:rPr>
              <w:rFonts w:asciiTheme="minorEastAsia" w:eastAsiaTheme="minorEastAsia" w:hAnsiTheme="minorEastAsia" w:hint="eastAsia"/>
              <w:sz w:val="24"/>
              <w:szCs w:val="21"/>
            </w:rPr>
            <w:t>、</w:t>
          </w:r>
          <w:r w:rsidR="0034002C" w:rsidRPr="003C45DC">
            <w:rPr>
              <w:rFonts w:asciiTheme="minorEastAsia" w:eastAsiaTheme="minorEastAsia" w:hAnsiTheme="minorEastAsia"/>
              <w:sz w:val="24"/>
              <w:szCs w:val="21"/>
            </w:rPr>
            <w:t>CE</w:t>
          </w:r>
          <w:r w:rsidR="0034002C" w:rsidRPr="003C45DC">
            <w:rPr>
              <w:rFonts w:asciiTheme="minorEastAsia" w:eastAsiaTheme="minorEastAsia" w:hAnsiTheme="minorEastAsia" w:hint="eastAsia"/>
              <w:sz w:val="24"/>
              <w:szCs w:val="21"/>
            </w:rPr>
            <w:t>认证；</w:t>
          </w:r>
        </w:p>
        <w:p w:rsidR="00B00330" w:rsidRDefault="003C45DC" w:rsidP="003C45DC">
          <w:pPr>
            <w:spacing w:before="156" w:line="360" w:lineRule="auto"/>
            <w:rPr>
              <w:rFonts w:asciiTheme="minorEastAsia" w:eastAsiaTheme="minorEastAsia" w:hAnsiTheme="minorEastAsia"/>
              <w:b/>
              <w:sz w:val="24"/>
              <w:szCs w:val="21"/>
            </w:rPr>
          </w:pPr>
          <w:r>
            <w:rPr>
              <w:rFonts w:asciiTheme="minorEastAsia" w:eastAsiaTheme="minorEastAsia" w:hAnsiTheme="minorEastAsia" w:hint="eastAsia"/>
              <w:sz w:val="24"/>
              <w:szCs w:val="21"/>
            </w:rPr>
            <w:t>2.</w:t>
          </w:r>
          <w:r w:rsidR="0034002C">
            <w:rPr>
              <w:rFonts w:asciiTheme="minorEastAsia" w:eastAsiaTheme="minorEastAsia" w:hAnsiTheme="minorEastAsia" w:hint="eastAsia"/>
              <w:sz w:val="24"/>
              <w:szCs w:val="21"/>
            </w:rPr>
            <w:t>*产品注册名称应为：新生儿专用监护仪，要求提供产品注册证证明。</w:t>
          </w:r>
        </w:p>
        <w:p w:rsidR="00B00330" w:rsidRDefault="0034002C" w:rsidP="00B00330">
          <w:pPr>
            <w:spacing w:before="156" w:line="360" w:lineRule="auto"/>
            <w:ind w:left="210" w:firstLine="482"/>
            <w:rPr>
              <w:rFonts w:asciiTheme="minorEastAsia" w:eastAsiaTheme="minorEastAsia" w:hAnsiTheme="minorEastAsia"/>
              <w:b/>
              <w:sz w:val="24"/>
              <w:szCs w:val="21"/>
            </w:rPr>
          </w:pPr>
          <w:r>
            <w:rPr>
              <w:rFonts w:asciiTheme="minorEastAsia" w:eastAsiaTheme="minorEastAsia" w:hAnsiTheme="minorEastAsia" w:hint="eastAsia"/>
              <w:b/>
              <w:sz w:val="24"/>
              <w:szCs w:val="21"/>
            </w:rPr>
            <w:t>硬件结构</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3.</w:t>
          </w:r>
          <w:r w:rsidR="0034002C" w:rsidRPr="003C45DC">
            <w:rPr>
              <w:rFonts w:asciiTheme="minorEastAsia" w:eastAsiaTheme="minorEastAsia" w:hAnsiTheme="minorEastAsia" w:hint="eastAsia"/>
              <w:sz w:val="24"/>
              <w:szCs w:val="21"/>
            </w:rPr>
            <w:t>固定式提手，便于携带；</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4.</w:t>
          </w:r>
          <w:r w:rsidR="0034002C" w:rsidRPr="003C45DC">
            <w:rPr>
              <w:rFonts w:asciiTheme="minorEastAsia" w:eastAsiaTheme="minorEastAsia" w:hAnsiTheme="minorEastAsia" w:hint="eastAsia"/>
              <w:sz w:val="24"/>
              <w:szCs w:val="21"/>
            </w:rPr>
            <w:t>≥8英寸LED背光液晶屏，</w:t>
          </w:r>
          <w:proofErr w:type="gramStart"/>
          <w:r w:rsidR="0034002C" w:rsidRPr="003C45DC">
            <w:rPr>
              <w:rFonts w:asciiTheme="minorEastAsia" w:eastAsiaTheme="minorEastAsia" w:hAnsiTheme="minorEastAsia" w:hint="eastAsia"/>
              <w:sz w:val="24"/>
              <w:szCs w:val="21"/>
            </w:rPr>
            <w:t>标配触摸</w:t>
          </w:r>
          <w:proofErr w:type="gramEnd"/>
          <w:r w:rsidR="0034002C" w:rsidRPr="003C45DC">
            <w:rPr>
              <w:rFonts w:asciiTheme="minorEastAsia" w:eastAsiaTheme="minorEastAsia" w:hAnsiTheme="minorEastAsia" w:hint="eastAsia"/>
              <w:sz w:val="24"/>
              <w:szCs w:val="21"/>
            </w:rPr>
            <w:t>屏；</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5.</w:t>
          </w:r>
          <w:r w:rsidR="0034002C" w:rsidRPr="003C45DC">
            <w:rPr>
              <w:rFonts w:asciiTheme="minorEastAsia" w:eastAsiaTheme="minorEastAsia" w:hAnsiTheme="minorEastAsia" w:hint="eastAsia"/>
              <w:sz w:val="24"/>
              <w:szCs w:val="21"/>
            </w:rPr>
            <w:t>具有两个独立报警灯，生理、技术报警灯分开显示，直观判断报警类型；</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6.</w:t>
          </w:r>
          <w:r w:rsidR="0034002C" w:rsidRPr="003C45DC">
            <w:rPr>
              <w:rFonts w:asciiTheme="minorEastAsia" w:eastAsiaTheme="minorEastAsia" w:hAnsiTheme="minorEastAsia" w:hint="eastAsia"/>
              <w:sz w:val="24"/>
              <w:szCs w:val="21"/>
            </w:rPr>
            <w:t>具有VGA接口，支持外接显示器；</w:t>
          </w:r>
        </w:p>
        <w:p w:rsidR="00B00330" w:rsidRDefault="0034002C" w:rsidP="00B00330">
          <w:pPr>
            <w:spacing w:before="156" w:line="360" w:lineRule="auto"/>
            <w:ind w:leftChars="100" w:left="692" w:hangingChars="200" w:hanging="482"/>
            <w:rPr>
              <w:rFonts w:asciiTheme="minorEastAsia" w:eastAsiaTheme="minorEastAsia" w:hAnsiTheme="minorEastAsia"/>
              <w:b/>
              <w:sz w:val="24"/>
              <w:szCs w:val="21"/>
            </w:rPr>
          </w:pPr>
          <w:r>
            <w:rPr>
              <w:rFonts w:asciiTheme="minorEastAsia" w:eastAsiaTheme="minorEastAsia" w:hAnsiTheme="minorEastAsia" w:hint="eastAsia"/>
              <w:b/>
              <w:sz w:val="24"/>
              <w:szCs w:val="21"/>
            </w:rPr>
            <w:t>监测参数</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7.</w:t>
          </w:r>
          <w:r w:rsidR="0034002C" w:rsidRPr="003C45DC">
            <w:rPr>
              <w:rFonts w:asciiTheme="minorEastAsia" w:eastAsiaTheme="minorEastAsia" w:hAnsiTheme="minorEastAsia" w:hint="eastAsia"/>
              <w:sz w:val="24"/>
              <w:szCs w:val="21"/>
            </w:rPr>
            <w:t>专用于新生儿监护，无成人和小儿测量模式，保证测量安全；</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8.</w:t>
          </w:r>
          <w:r w:rsidR="0034002C" w:rsidRPr="003C45DC">
            <w:rPr>
              <w:rFonts w:asciiTheme="minorEastAsia" w:eastAsiaTheme="minorEastAsia" w:hAnsiTheme="minorEastAsia" w:hint="eastAsia"/>
              <w:sz w:val="24"/>
              <w:szCs w:val="21"/>
            </w:rPr>
            <w:t>支持3/5导心电监测；</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9.</w:t>
          </w:r>
          <w:r w:rsidR="0034002C" w:rsidRPr="003C45DC">
            <w:rPr>
              <w:rFonts w:asciiTheme="minorEastAsia" w:eastAsiaTheme="minorEastAsia" w:hAnsiTheme="minorEastAsia" w:hint="eastAsia"/>
              <w:sz w:val="24"/>
              <w:szCs w:val="21"/>
            </w:rPr>
            <w:t>具有ECG波形级联显示功能；（</w:t>
          </w:r>
          <w:proofErr w:type="gramStart"/>
          <w:r w:rsidR="0034002C" w:rsidRPr="003C45DC">
            <w:rPr>
              <w:rFonts w:asciiTheme="minorEastAsia" w:eastAsiaTheme="minorEastAsia" w:hAnsiTheme="minorEastAsia" w:hint="eastAsia"/>
              <w:sz w:val="24"/>
              <w:szCs w:val="21"/>
            </w:rPr>
            <w:t>需提证明</w:t>
          </w:r>
          <w:proofErr w:type="gramEnd"/>
          <w:r w:rsidR="0034002C" w:rsidRPr="003C45DC">
            <w:rPr>
              <w:rFonts w:asciiTheme="minorEastAsia" w:eastAsiaTheme="minorEastAsia" w:hAnsiTheme="minorEastAsia" w:hint="eastAsia"/>
              <w:sz w:val="24"/>
              <w:szCs w:val="21"/>
            </w:rPr>
            <w:t>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10.</w:t>
          </w:r>
          <w:r w:rsidR="0034002C" w:rsidRPr="003C45DC">
            <w:rPr>
              <w:rFonts w:asciiTheme="minorEastAsia" w:eastAsiaTheme="minorEastAsia" w:hAnsiTheme="minorEastAsia" w:hint="eastAsia"/>
              <w:sz w:val="24"/>
              <w:szCs w:val="21"/>
            </w:rPr>
            <w:t>配置新生儿专用夹式心电导联线、新生儿专用电极片；</w:t>
          </w:r>
        </w:p>
        <w:p w:rsidR="00B00330" w:rsidRPr="003C45DC" w:rsidRDefault="003C45DC" w:rsidP="003C45DC">
          <w:pPr>
            <w:spacing w:before="156" w:line="360" w:lineRule="auto"/>
            <w:jc w:val="left"/>
            <w:rPr>
              <w:rFonts w:asciiTheme="minorEastAsia" w:eastAsiaTheme="minorEastAsia" w:hAnsiTheme="minorEastAsia"/>
              <w:sz w:val="24"/>
              <w:szCs w:val="21"/>
            </w:rPr>
          </w:pPr>
          <w:r>
            <w:rPr>
              <w:rFonts w:asciiTheme="minorEastAsia" w:eastAsiaTheme="minorEastAsia" w:hAnsiTheme="minorEastAsia" w:hint="eastAsia"/>
              <w:sz w:val="24"/>
              <w:szCs w:val="21"/>
            </w:rPr>
            <w:t>11.</w:t>
          </w:r>
          <w:r w:rsidR="0034002C" w:rsidRPr="003C45DC">
            <w:rPr>
              <w:rFonts w:asciiTheme="minorEastAsia" w:eastAsiaTheme="minorEastAsia" w:hAnsiTheme="minorEastAsia" w:hint="eastAsia"/>
              <w:sz w:val="24"/>
              <w:szCs w:val="21"/>
            </w:rPr>
            <w:t>*</w:t>
          </w:r>
          <w:proofErr w:type="gramStart"/>
          <w:r w:rsidR="0034002C" w:rsidRPr="003C45DC">
            <w:rPr>
              <w:rFonts w:asciiTheme="minorEastAsia" w:eastAsiaTheme="minorEastAsia" w:hAnsiTheme="minorEastAsia" w:hint="eastAsia"/>
              <w:sz w:val="24"/>
              <w:szCs w:val="21"/>
            </w:rPr>
            <w:t>要求标配</w:t>
          </w:r>
          <w:proofErr w:type="gramEnd"/>
          <w:r w:rsidR="0034002C" w:rsidRPr="003C45DC">
            <w:rPr>
              <w:rFonts w:asciiTheme="minorEastAsia" w:eastAsiaTheme="minorEastAsia" w:hAnsiTheme="minorEastAsia"/>
              <w:sz w:val="24"/>
              <w:szCs w:val="21"/>
            </w:rPr>
            <w:t>M</w:t>
          </w:r>
          <w:r w:rsidR="0034002C" w:rsidRPr="003C45DC">
            <w:rPr>
              <w:rFonts w:asciiTheme="minorEastAsia" w:eastAsiaTheme="minorEastAsia" w:hAnsiTheme="minorEastAsia" w:hint="eastAsia"/>
              <w:sz w:val="24"/>
              <w:szCs w:val="21"/>
            </w:rPr>
            <w:t>asimo SET血氧监测；</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12.</w:t>
          </w:r>
          <w:r w:rsidR="0034002C" w:rsidRPr="003C45DC">
            <w:rPr>
              <w:rFonts w:asciiTheme="minorEastAsia" w:eastAsiaTheme="minorEastAsia" w:hAnsiTheme="minorEastAsia" w:hint="eastAsia"/>
              <w:sz w:val="24"/>
              <w:szCs w:val="21"/>
            </w:rPr>
            <w:t>*SPO</w:t>
          </w:r>
          <w:r w:rsidR="0034002C" w:rsidRPr="003C45DC">
            <w:rPr>
              <w:rFonts w:asciiTheme="minorEastAsia" w:eastAsiaTheme="minorEastAsia" w:hAnsiTheme="minorEastAsia" w:hint="eastAsia"/>
              <w:sz w:val="24"/>
              <w:szCs w:val="21"/>
              <w:vertAlign w:val="subscript"/>
            </w:rPr>
            <w:t>2</w:t>
          </w:r>
          <w:r w:rsidR="0034002C" w:rsidRPr="003C45DC">
            <w:rPr>
              <w:rFonts w:asciiTheme="minorEastAsia" w:eastAsiaTheme="minorEastAsia" w:hAnsiTheme="minorEastAsia" w:hint="eastAsia"/>
              <w:sz w:val="24"/>
              <w:szCs w:val="21"/>
            </w:rPr>
            <w:t>测量范围：1％～100％；在70％～100％范围内，为±3％（非运动状态和运动状态）；</w:t>
          </w:r>
          <w:r w:rsidR="0034002C" w:rsidRPr="003C45DC">
            <w:rPr>
              <w:rFonts w:asciiTheme="minorEastAsia" w:eastAsiaTheme="minorEastAsia" w:hAnsiTheme="minorEastAsia" w:hint="eastAsia"/>
              <w:sz w:val="24"/>
              <w:szCs w:val="21"/>
              <w:highlight w:val="yellow"/>
            </w:rPr>
            <w:t>（需提供文件证明运动状态下测量精度）</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13.</w:t>
          </w:r>
          <w:r w:rsidR="0034002C" w:rsidRPr="003C45DC">
            <w:rPr>
              <w:rFonts w:asciiTheme="minorEastAsia" w:eastAsiaTheme="minorEastAsia" w:hAnsiTheme="minorEastAsia" w:hint="eastAsia"/>
              <w:sz w:val="24"/>
              <w:szCs w:val="21"/>
            </w:rPr>
            <w:t>支持PI灌注指数显示，有效反映外周血管灌注情况；</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14.</w:t>
          </w:r>
          <w:r w:rsidR="0034002C" w:rsidRPr="003C45DC">
            <w:rPr>
              <w:rFonts w:asciiTheme="minorEastAsia" w:eastAsiaTheme="minorEastAsia" w:hAnsiTheme="minorEastAsia" w:hint="eastAsia"/>
              <w:sz w:val="24"/>
              <w:szCs w:val="21"/>
            </w:rPr>
            <w:t>NIBP静态压力测量范围：0～150mmHg，精度±3mmHg；</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15.</w:t>
          </w:r>
          <w:r w:rsidR="0034002C" w:rsidRPr="003C45DC">
            <w:rPr>
              <w:rFonts w:asciiTheme="minorEastAsia" w:eastAsiaTheme="minorEastAsia" w:hAnsiTheme="minorEastAsia" w:hint="eastAsia"/>
              <w:sz w:val="24"/>
              <w:szCs w:val="21"/>
            </w:rPr>
            <w:t>NIBP可选择初始充气压力，提升测量的准确性和患者舒适性；</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16.</w:t>
          </w:r>
          <w:r w:rsidR="0034002C" w:rsidRPr="003C45DC">
            <w:rPr>
              <w:rFonts w:asciiTheme="minorEastAsia" w:eastAsiaTheme="minorEastAsia" w:hAnsiTheme="minorEastAsia" w:hint="eastAsia"/>
              <w:sz w:val="24"/>
              <w:szCs w:val="21"/>
            </w:rPr>
            <w:t>配置1-4号四种规格大小的新生儿专用血压袖套，医护人员可根据患者情况灵活选择合适的大小；</w:t>
          </w:r>
        </w:p>
        <w:p w:rsidR="00B00330" w:rsidRPr="003C45DC" w:rsidRDefault="003C45DC" w:rsidP="003C45DC">
          <w:pPr>
            <w:spacing w:before="156" w:line="360" w:lineRule="auto"/>
            <w:jc w:val="left"/>
            <w:rPr>
              <w:rFonts w:asciiTheme="minorEastAsia" w:eastAsiaTheme="minorEastAsia" w:hAnsiTheme="minorEastAsia"/>
              <w:sz w:val="24"/>
              <w:szCs w:val="21"/>
            </w:rPr>
          </w:pPr>
          <w:r>
            <w:rPr>
              <w:rFonts w:asciiTheme="minorEastAsia" w:eastAsiaTheme="minorEastAsia" w:hAnsiTheme="minorEastAsia" w:hint="eastAsia"/>
              <w:sz w:val="24"/>
              <w:szCs w:val="21"/>
            </w:rPr>
            <w:t>17.</w:t>
          </w:r>
          <w:proofErr w:type="gramStart"/>
          <w:r w:rsidR="0034002C" w:rsidRPr="003C45DC">
            <w:rPr>
              <w:rFonts w:asciiTheme="minorEastAsia" w:eastAsiaTheme="minorEastAsia" w:hAnsiTheme="minorEastAsia" w:hint="eastAsia"/>
              <w:sz w:val="24"/>
              <w:szCs w:val="21"/>
            </w:rPr>
            <w:t>呼末二氧化碳</w:t>
          </w:r>
          <w:proofErr w:type="gramEnd"/>
          <w:r w:rsidR="0034002C" w:rsidRPr="003C45DC">
            <w:rPr>
              <w:rFonts w:asciiTheme="minorEastAsia" w:eastAsiaTheme="minorEastAsia" w:hAnsiTheme="minorEastAsia" w:hint="eastAsia"/>
              <w:sz w:val="24"/>
              <w:szCs w:val="21"/>
            </w:rPr>
            <w:t>测量范围0mmHg～190mmHg （</w:t>
          </w:r>
          <w:proofErr w:type="gramStart"/>
          <w:r w:rsidR="0034002C" w:rsidRPr="003C45DC">
            <w:rPr>
              <w:rFonts w:asciiTheme="minorEastAsia" w:eastAsiaTheme="minorEastAsia" w:hAnsiTheme="minorEastAsia" w:hint="eastAsia"/>
              <w:sz w:val="24"/>
              <w:szCs w:val="21"/>
            </w:rPr>
            <w:t>需提证明</w:t>
          </w:r>
          <w:proofErr w:type="gramEnd"/>
          <w:r w:rsidR="0034002C" w:rsidRPr="003C45DC">
            <w:rPr>
              <w:rFonts w:asciiTheme="minorEastAsia" w:eastAsiaTheme="minorEastAsia" w:hAnsiTheme="minorEastAsia" w:hint="eastAsia"/>
              <w:sz w:val="24"/>
              <w:szCs w:val="21"/>
            </w:rPr>
            <w:t>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18.</w:t>
          </w:r>
          <w:r w:rsidR="0034002C" w:rsidRPr="003C45DC">
            <w:rPr>
              <w:rFonts w:asciiTheme="minorEastAsia" w:eastAsiaTheme="minorEastAsia" w:hAnsiTheme="minorEastAsia" w:hint="eastAsia"/>
              <w:sz w:val="24"/>
              <w:szCs w:val="21"/>
            </w:rPr>
            <w:t>*</w:t>
          </w:r>
          <w:r w:rsidR="0034002C" w:rsidRPr="003C45DC">
            <w:rPr>
              <w:rFonts w:asciiTheme="minorEastAsia" w:eastAsiaTheme="minorEastAsia" w:hAnsiTheme="minorEastAsia" w:cs="Arial" w:hint="eastAsia"/>
              <w:sz w:val="24"/>
              <w:szCs w:val="21"/>
            </w:rPr>
            <w:t>可升级选配新生儿窒息唤醒功能</w:t>
          </w:r>
          <w:r w:rsidR="0034002C" w:rsidRPr="003C45DC">
            <w:rPr>
              <w:rFonts w:asciiTheme="minorEastAsia" w:eastAsiaTheme="minorEastAsia" w:hAnsiTheme="minorEastAsia" w:hint="eastAsia"/>
              <w:sz w:val="24"/>
              <w:szCs w:val="21"/>
            </w:rPr>
            <w:t>（需提供证明文件）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19.</w:t>
          </w:r>
          <w:r w:rsidR="0034002C" w:rsidRPr="003C45DC">
            <w:rPr>
              <w:rFonts w:asciiTheme="minorEastAsia" w:eastAsiaTheme="minorEastAsia" w:hAnsiTheme="minorEastAsia" w:hint="eastAsia"/>
              <w:sz w:val="24"/>
              <w:szCs w:val="21"/>
            </w:rPr>
            <w:t>*可</w:t>
          </w:r>
          <w:r w:rsidR="0034002C" w:rsidRPr="003C45DC">
            <w:rPr>
              <w:rFonts w:asciiTheme="minorEastAsia" w:eastAsiaTheme="minorEastAsia" w:hAnsiTheme="minorEastAsia" w:cs="Arial" w:hint="eastAsia"/>
              <w:sz w:val="24"/>
              <w:szCs w:val="21"/>
            </w:rPr>
            <w:t>升级选配氧浓度监测功能</w:t>
          </w:r>
          <w:r w:rsidR="0034002C" w:rsidRPr="003C45DC">
            <w:rPr>
              <w:rFonts w:asciiTheme="minorEastAsia" w:eastAsiaTheme="minorEastAsia" w:hAnsiTheme="minorEastAsia" w:hint="eastAsia"/>
              <w:sz w:val="24"/>
              <w:szCs w:val="21"/>
            </w:rPr>
            <w:t>（需提供证明文件）</w:t>
          </w:r>
        </w:p>
        <w:p w:rsidR="00B00330" w:rsidRDefault="0034002C" w:rsidP="00B00330">
          <w:pPr>
            <w:spacing w:before="156" w:line="360" w:lineRule="auto"/>
            <w:ind w:leftChars="100" w:left="692" w:hangingChars="200" w:hanging="482"/>
            <w:rPr>
              <w:rFonts w:asciiTheme="minorEastAsia" w:eastAsiaTheme="minorEastAsia" w:hAnsiTheme="minorEastAsia"/>
              <w:b/>
              <w:sz w:val="24"/>
              <w:szCs w:val="21"/>
            </w:rPr>
          </w:pPr>
          <w:r>
            <w:rPr>
              <w:rFonts w:asciiTheme="minorEastAsia" w:eastAsiaTheme="minorEastAsia" w:hAnsiTheme="minorEastAsia" w:hint="eastAsia"/>
              <w:b/>
              <w:sz w:val="24"/>
              <w:szCs w:val="21"/>
            </w:rPr>
            <w:t>系统功能</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20.</w:t>
          </w:r>
          <w:r w:rsidR="0034002C" w:rsidRPr="003C45DC">
            <w:rPr>
              <w:rFonts w:asciiTheme="minorEastAsia" w:eastAsiaTheme="minorEastAsia" w:hAnsiTheme="minorEastAsia" w:hint="eastAsia"/>
              <w:sz w:val="24"/>
              <w:szCs w:val="21"/>
            </w:rPr>
            <w:t>*支持手写输入功能（</w:t>
          </w:r>
          <w:proofErr w:type="gramStart"/>
          <w:r w:rsidR="0034002C" w:rsidRPr="003C45DC">
            <w:rPr>
              <w:rFonts w:asciiTheme="minorEastAsia" w:eastAsiaTheme="minorEastAsia" w:hAnsiTheme="minorEastAsia" w:hint="eastAsia"/>
              <w:sz w:val="24"/>
              <w:szCs w:val="21"/>
            </w:rPr>
            <w:t>需提证明</w:t>
          </w:r>
          <w:proofErr w:type="gramEnd"/>
          <w:r w:rsidR="0034002C" w:rsidRPr="003C45DC">
            <w:rPr>
              <w:rFonts w:asciiTheme="minorEastAsia" w:eastAsiaTheme="minorEastAsia" w:hAnsiTheme="minorEastAsia" w:hint="eastAsia"/>
              <w:sz w:val="24"/>
              <w:szCs w:val="21"/>
            </w:rPr>
            <w:t>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21.</w:t>
          </w:r>
          <w:r w:rsidR="0034002C" w:rsidRPr="003C45DC">
            <w:rPr>
              <w:rFonts w:asciiTheme="minorEastAsia" w:eastAsiaTheme="minorEastAsia" w:hAnsiTheme="minorEastAsia" w:hint="eastAsia"/>
              <w:sz w:val="24"/>
              <w:szCs w:val="21"/>
            </w:rPr>
            <w:t>支持显示屏亮度1-100级调节</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22.</w:t>
          </w:r>
          <w:r w:rsidR="0034002C" w:rsidRPr="003C45DC">
            <w:rPr>
              <w:rFonts w:asciiTheme="minorEastAsia" w:eastAsiaTheme="minorEastAsia" w:hAnsiTheme="minorEastAsia" w:hint="eastAsia"/>
              <w:sz w:val="24"/>
              <w:szCs w:val="21"/>
            </w:rPr>
            <w:t>具备大字体界面，呼吸氧合图界面，趋势共存界面，</w:t>
          </w:r>
          <w:proofErr w:type="gramStart"/>
          <w:r w:rsidR="0034002C" w:rsidRPr="003C45DC">
            <w:rPr>
              <w:rFonts w:asciiTheme="minorEastAsia" w:eastAsiaTheme="minorEastAsia" w:hAnsiTheme="minorEastAsia" w:hint="eastAsia"/>
              <w:sz w:val="24"/>
              <w:szCs w:val="21"/>
            </w:rPr>
            <w:t>它床观察</w:t>
          </w:r>
          <w:proofErr w:type="gramEnd"/>
          <w:r w:rsidR="0034002C" w:rsidRPr="003C45DC">
            <w:rPr>
              <w:rFonts w:asciiTheme="minorEastAsia" w:eastAsiaTheme="minorEastAsia" w:hAnsiTheme="minorEastAsia" w:hint="eastAsia"/>
              <w:sz w:val="24"/>
              <w:szCs w:val="21"/>
            </w:rPr>
            <w:t>界面及标准界面等多种显示界面；</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23.</w:t>
          </w:r>
          <w:r w:rsidR="0034002C" w:rsidRPr="003C45DC">
            <w:rPr>
              <w:rFonts w:asciiTheme="minorEastAsia" w:eastAsiaTheme="minorEastAsia" w:hAnsiTheme="minorEastAsia" w:hint="eastAsia"/>
              <w:sz w:val="24"/>
              <w:szCs w:val="21"/>
            </w:rPr>
            <w:t>支持不少于160小时趋势数据、</w:t>
          </w:r>
          <w:r w:rsidR="0034002C" w:rsidRPr="003C45DC">
            <w:rPr>
              <w:rFonts w:asciiTheme="minorEastAsia" w:eastAsiaTheme="minorEastAsia" w:hAnsiTheme="minorEastAsia"/>
              <w:sz w:val="24"/>
              <w:szCs w:val="21"/>
            </w:rPr>
            <w:t xml:space="preserve">200 </w:t>
          </w:r>
          <w:r w:rsidR="0034002C" w:rsidRPr="003C45DC">
            <w:rPr>
              <w:rFonts w:asciiTheme="minorEastAsia" w:eastAsiaTheme="minorEastAsia" w:hAnsiTheme="minorEastAsia" w:hint="eastAsia"/>
              <w:sz w:val="24"/>
              <w:szCs w:val="21"/>
            </w:rPr>
            <w:t>次参数报警事件、2000组NIBP测量数据、48 小时波形全息回顾；</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24.</w:t>
          </w:r>
          <w:r w:rsidR="0034002C" w:rsidRPr="003C45DC">
            <w:rPr>
              <w:rFonts w:asciiTheme="minorEastAsia" w:eastAsiaTheme="minorEastAsia" w:hAnsiTheme="minorEastAsia" w:hint="eastAsia"/>
              <w:sz w:val="24"/>
              <w:szCs w:val="21"/>
            </w:rPr>
            <w:t>支持不少于2000组窒息唤醒数据回顾；</w:t>
          </w:r>
          <w:r w:rsidR="0034002C" w:rsidRPr="003C45DC">
            <w:rPr>
              <w:rFonts w:asciiTheme="minorEastAsia" w:eastAsiaTheme="minorEastAsia" w:hAnsiTheme="minorEastAsia"/>
              <w:sz w:val="24"/>
              <w:szCs w:val="21"/>
            </w:rPr>
            <w:t xml:space="preserve"> </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25.</w:t>
          </w:r>
          <w:r w:rsidR="0034002C" w:rsidRPr="003C45DC">
            <w:rPr>
              <w:rFonts w:asciiTheme="minorEastAsia" w:eastAsiaTheme="minorEastAsia" w:hAnsiTheme="minorEastAsia" w:hint="eastAsia"/>
              <w:sz w:val="24"/>
              <w:szCs w:val="21"/>
            </w:rPr>
            <w:t>具有夜间避免打扰患者休息的夜间模式；</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26.</w:t>
          </w:r>
          <w:r w:rsidR="0034002C" w:rsidRPr="003C45DC">
            <w:rPr>
              <w:rFonts w:asciiTheme="minorEastAsia" w:eastAsiaTheme="minorEastAsia" w:hAnsiTheme="minorEastAsia" w:hint="eastAsia"/>
              <w:sz w:val="24"/>
              <w:szCs w:val="21"/>
            </w:rPr>
            <w:t>支持按键背光灯，方便夜间操作；</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27.</w:t>
          </w:r>
          <w:r w:rsidR="0034002C" w:rsidRPr="003C45DC">
            <w:rPr>
              <w:rFonts w:asciiTheme="minorEastAsia" w:eastAsiaTheme="minorEastAsia" w:hAnsiTheme="minorEastAsia" w:hint="eastAsia"/>
              <w:sz w:val="24"/>
              <w:szCs w:val="21"/>
            </w:rPr>
            <w:t>内置通讯接口，支持连接中央监护系统；</w:t>
          </w:r>
        </w:p>
        <w:p w:rsidR="00B00330" w:rsidRDefault="003C45DC" w:rsidP="00B00330">
          <w:pPr>
            <w:spacing w:before="156"/>
          </w:pPr>
        </w:p>
        <w:p w:rsidR="00B00330" w:rsidRPr="00980DBB" w:rsidRDefault="0034002C" w:rsidP="00B00330">
          <w:pPr>
            <w:pStyle w:val="11"/>
            <w:rPr>
              <w:rFonts w:asciiTheme="minorEastAsia" w:eastAsiaTheme="minorEastAsia" w:hAnsiTheme="minorEastAsia"/>
              <w:sz w:val="32"/>
            </w:rPr>
          </w:pPr>
          <w:bookmarkStart w:id="136" w:name="OLE_LINK3"/>
          <w:bookmarkStart w:id="137" w:name="OLE_LINK4"/>
          <w:r w:rsidRPr="00980DBB">
            <w:rPr>
              <w:rFonts w:asciiTheme="minorEastAsia" w:eastAsiaTheme="minorEastAsia" w:hAnsiTheme="minorEastAsia"/>
              <w:sz w:val="32"/>
            </w:rPr>
            <w:t>手术无影灯</w:t>
          </w:r>
          <w:bookmarkEnd w:id="136"/>
          <w:bookmarkEnd w:id="137"/>
          <w:r w:rsidRPr="00980DBB">
            <w:rPr>
              <w:rFonts w:asciiTheme="minorEastAsia" w:eastAsiaTheme="minorEastAsia" w:hAnsiTheme="minorEastAsia" w:hint="eastAsia"/>
              <w:sz w:val="32"/>
            </w:rPr>
            <w:t>参数（采购1台）</w:t>
          </w:r>
        </w:p>
        <w:p w:rsidR="00B00330" w:rsidRDefault="003C45DC" w:rsidP="003C45DC">
          <w:pPr>
            <w:spacing w:before="156" w:line="300" w:lineRule="auto"/>
            <w:rPr>
              <w:bCs/>
              <w:sz w:val="24"/>
            </w:rPr>
          </w:pPr>
          <w:r>
            <w:rPr>
              <w:rFonts w:hint="eastAsia"/>
              <w:bCs/>
              <w:sz w:val="24"/>
            </w:rPr>
            <w:t>1.</w:t>
          </w:r>
          <w:r w:rsidR="0034002C">
            <w:rPr>
              <w:rFonts w:hint="eastAsia"/>
              <w:bCs/>
              <w:sz w:val="24"/>
            </w:rPr>
            <w:t>光源数量：</w:t>
          </w:r>
          <w:r w:rsidR="0034002C">
            <w:rPr>
              <w:rFonts w:hint="eastAsia"/>
              <w:bCs/>
              <w:sz w:val="24"/>
            </w:rPr>
            <w:t>84</w:t>
          </w:r>
          <w:r w:rsidR="0034002C">
            <w:rPr>
              <w:rFonts w:hint="eastAsia"/>
              <w:bCs/>
              <w:sz w:val="24"/>
            </w:rPr>
            <w:t>个。</w:t>
          </w:r>
        </w:p>
        <w:p w:rsidR="00B00330" w:rsidRDefault="003C45DC" w:rsidP="003C45DC">
          <w:pPr>
            <w:spacing w:before="156" w:line="300" w:lineRule="auto"/>
            <w:rPr>
              <w:bCs/>
              <w:sz w:val="24"/>
            </w:rPr>
          </w:pPr>
          <w:r>
            <w:rPr>
              <w:rFonts w:hint="eastAsia"/>
              <w:bCs/>
              <w:sz w:val="24"/>
            </w:rPr>
            <w:t>2.</w:t>
          </w:r>
          <w:r w:rsidR="0034002C">
            <w:rPr>
              <w:rFonts w:hint="eastAsia"/>
              <w:bCs/>
              <w:sz w:val="24"/>
            </w:rPr>
            <w:t>中心照度：</w:t>
          </w:r>
          <w:r w:rsidR="0034002C">
            <w:rPr>
              <w:rFonts w:hAnsi="宋体"/>
              <w:sz w:val="24"/>
            </w:rPr>
            <w:t>40 000 l</w:t>
          </w:r>
          <w:r w:rsidR="0034002C">
            <w:rPr>
              <w:rFonts w:hAnsi="宋体" w:hint="eastAsia"/>
              <w:sz w:val="24"/>
            </w:rPr>
            <w:t>u</w:t>
          </w:r>
          <w:r w:rsidR="0034002C">
            <w:rPr>
              <w:rFonts w:hAnsi="宋体"/>
              <w:sz w:val="24"/>
            </w:rPr>
            <w:t>x</w:t>
          </w:r>
          <w:r w:rsidR="0034002C">
            <w:rPr>
              <w:rFonts w:hAnsi="宋体" w:hint="eastAsia"/>
              <w:sz w:val="24"/>
            </w:rPr>
            <w:t>~</w:t>
          </w:r>
          <w:r w:rsidR="0034002C">
            <w:rPr>
              <w:rFonts w:hAnsi="宋体"/>
              <w:sz w:val="24"/>
            </w:rPr>
            <w:t>1</w:t>
          </w:r>
          <w:r w:rsidR="0034002C">
            <w:rPr>
              <w:rFonts w:hAnsi="宋体" w:hint="eastAsia"/>
              <w:sz w:val="24"/>
            </w:rPr>
            <w:t>6</w:t>
          </w:r>
          <w:r w:rsidR="0034002C">
            <w:rPr>
              <w:rFonts w:hAnsi="宋体"/>
              <w:sz w:val="24"/>
            </w:rPr>
            <w:t>0 000 l</w:t>
          </w:r>
          <w:r w:rsidR="0034002C">
            <w:rPr>
              <w:rFonts w:hAnsi="宋体" w:hint="eastAsia"/>
              <w:sz w:val="24"/>
            </w:rPr>
            <w:t>u</w:t>
          </w:r>
          <w:r w:rsidR="0034002C">
            <w:rPr>
              <w:rFonts w:hAnsi="宋体"/>
              <w:sz w:val="24"/>
            </w:rPr>
            <w:t>x</w:t>
          </w:r>
          <w:r w:rsidR="0034002C">
            <w:rPr>
              <w:rFonts w:hAnsi="宋体" w:hint="eastAsia"/>
              <w:sz w:val="24"/>
            </w:rPr>
            <w:t>，多档可调。</w:t>
          </w:r>
        </w:p>
        <w:p w:rsidR="00B00330" w:rsidRDefault="003C45DC" w:rsidP="003C45DC">
          <w:pPr>
            <w:spacing w:before="156" w:line="300" w:lineRule="auto"/>
            <w:rPr>
              <w:bCs/>
              <w:sz w:val="24"/>
            </w:rPr>
          </w:pPr>
          <w:r>
            <w:rPr>
              <w:rFonts w:hint="eastAsia"/>
              <w:bCs/>
              <w:sz w:val="24"/>
            </w:rPr>
            <w:t>3.</w:t>
          </w:r>
          <w:r w:rsidR="0034002C">
            <w:rPr>
              <w:rFonts w:hint="eastAsia"/>
              <w:bCs/>
              <w:sz w:val="24"/>
            </w:rPr>
            <w:t>光斑直径：</w:t>
          </w:r>
          <w:r w:rsidR="0034002C">
            <w:rPr>
              <w:rFonts w:hAnsi="宋体"/>
              <w:sz w:val="24"/>
            </w:rPr>
            <w:t>260 mm</w:t>
          </w:r>
          <w:r w:rsidR="0034002C">
            <w:rPr>
              <w:rFonts w:hAnsi="宋体" w:hint="eastAsia"/>
              <w:sz w:val="24"/>
            </w:rPr>
            <w:t>~</w:t>
          </w:r>
          <w:r w:rsidR="0034002C">
            <w:rPr>
              <w:rFonts w:hAnsi="宋体"/>
              <w:sz w:val="24"/>
            </w:rPr>
            <w:t>350 mm</w:t>
          </w:r>
          <w:r w:rsidR="0034002C">
            <w:rPr>
              <w:rFonts w:hAnsi="宋体" w:hint="eastAsia"/>
              <w:sz w:val="24"/>
            </w:rPr>
            <w:t>可调。</w:t>
          </w:r>
        </w:p>
        <w:p w:rsidR="00B00330" w:rsidRDefault="003C45DC" w:rsidP="003C45DC">
          <w:pPr>
            <w:spacing w:before="156" w:line="300" w:lineRule="auto"/>
            <w:rPr>
              <w:bCs/>
              <w:sz w:val="24"/>
            </w:rPr>
          </w:pPr>
          <w:r>
            <w:rPr>
              <w:rFonts w:hint="eastAsia"/>
              <w:bCs/>
              <w:sz w:val="24"/>
            </w:rPr>
            <w:t>4.</w:t>
          </w:r>
          <w:r w:rsidR="0034002C">
            <w:rPr>
              <w:rFonts w:hint="eastAsia"/>
              <w:bCs/>
              <w:sz w:val="24"/>
            </w:rPr>
            <w:t>*</w:t>
          </w:r>
          <w:r w:rsidR="0034002C">
            <w:rPr>
              <w:rFonts w:hint="eastAsia"/>
              <w:bCs/>
              <w:sz w:val="24"/>
            </w:rPr>
            <w:t>椭圆光斑尺寸：</w:t>
          </w:r>
          <w:r w:rsidR="0034002C">
            <w:rPr>
              <w:rFonts w:hint="eastAsia"/>
              <w:bCs/>
              <w:sz w:val="24"/>
            </w:rPr>
            <w:t>270</w:t>
          </w:r>
          <w:r w:rsidR="0034002C">
            <w:rPr>
              <w:rFonts w:hint="eastAsia"/>
              <w:bCs/>
              <w:sz w:val="24"/>
            </w:rPr>
            <w:t>×</w:t>
          </w:r>
          <w:r w:rsidR="0034002C">
            <w:rPr>
              <w:rFonts w:hint="eastAsia"/>
              <w:bCs/>
              <w:sz w:val="24"/>
            </w:rPr>
            <w:t>350mm</w:t>
          </w:r>
          <w:r w:rsidR="0034002C">
            <w:rPr>
              <w:rFonts w:hint="eastAsia"/>
              <w:bCs/>
              <w:sz w:val="24"/>
            </w:rPr>
            <w:t>。</w:t>
          </w:r>
        </w:p>
        <w:p w:rsidR="00B00330" w:rsidRDefault="003C45DC" w:rsidP="003C45DC">
          <w:pPr>
            <w:spacing w:before="156" w:line="300" w:lineRule="auto"/>
            <w:rPr>
              <w:bCs/>
              <w:sz w:val="24"/>
            </w:rPr>
          </w:pPr>
          <w:r>
            <w:rPr>
              <w:rFonts w:hint="eastAsia"/>
              <w:bCs/>
              <w:sz w:val="24"/>
            </w:rPr>
            <w:t>5.</w:t>
          </w:r>
          <w:proofErr w:type="gramStart"/>
          <w:r w:rsidR="0034002C">
            <w:rPr>
              <w:rFonts w:hint="eastAsia"/>
              <w:bCs/>
              <w:sz w:val="24"/>
            </w:rPr>
            <w:t>光斑光斑</w:t>
          </w:r>
          <w:proofErr w:type="gramEnd"/>
          <w:r w:rsidR="0034002C">
            <w:rPr>
              <w:rFonts w:hint="eastAsia"/>
              <w:bCs/>
              <w:sz w:val="24"/>
            </w:rPr>
            <w:t>分布直径</w:t>
          </w:r>
          <w:r w:rsidR="0034002C">
            <w:rPr>
              <w:rFonts w:hint="eastAsia"/>
              <w:bCs/>
              <w:sz w:val="24"/>
            </w:rPr>
            <w:t>d50</w:t>
          </w:r>
          <w:r w:rsidR="0034002C">
            <w:rPr>
              <w:rFonts w:hint="eastAsia"/>
              <w:bCs/>
              <w:sz w:val="24"/>
            </w:rPr>
            <w:t>：：</w:t>
          </w:r>
          <w:r w:rsidR="0034002C">
            <w:rPr>
              <w:rFonts w:hint="eastAsia"/>
              <w:bCs/>
              <w:sz w:val="24"/>
            </w:rPr>
            <w:t>d50/d10</w:t>
          </w:r>
          <w:r w:rsidR="0034002C">
            <w:rPr>
              <w:rFonts w:hint="eastAsia"/>
              <w:bCs/>
              <w:sz w:val="24"/>
            </w:rPr>
            <w:t>≥</w:t>
          </w:r>
          <w:r w:rsidR="0034002C">
            <w:rPr>
              <w:rFonts w:hint="eastAsia"/>
              <w:bCs/>
              <w:sz w:val="24"/>
            </w:rPr>
            <w:t>54%</w:t>
          </w:r>
          <w:r w:rsidR="0034002C">
            <w:rPr>
              <w:rFonts w:hint="eastAsia"/>
              <w:bCs/>
              <w:sz w:val="24"/>
            </w:rPr>
            <w:t>，照度达到中心照度的</w:t>
          </w:r>
          <w:r w:rsidR="0034002C">
            <w:rPr>
              <w:rFonts w:hint="eastAsia"/>
              <w:bCs/>
              <w:sz w:val="24"/>
            </w:rPr>
            <w:t>50%</w:t>
          </w:r>
          <w:r w:rsidR="0034002C">
            <w:rPr>
              <w:rFonts w:hint="eastAsia"/>
              <w:bCs/>
              <w:sz w:val="24"/>
            </w:rPr>
            <w:t>区域的光斑分布直径为光斑直径的。</w:t>
          </w:r>
        </w:p>
        <w:p w:rsidR="00B00330" w:rsidRDefault="003C45DC" w:rsidP="003C45DC">
          <w:pPr>
            <w:spacing w:before="156" w:line="300" w:lineRule="auto"/>
            <w:rPr>
              <w:bCs/>
              <w:sz w:val="24"/>
            </w:rPr>
          </w:pPr>
          <w:r>
            <w:rPr>
              <w:rFonts w:hint="eastAsia"/>
              <w:bCs/>
              <w:sz w:val="24"/>
            </w:rPr>
            <w:t>6.</w:t>
          </w:r>
          <w:r w:rsidR="0034002C">
            <w:rPr>
              <w:rFonts w:hint="eastAsia"/>
              <w:bCs/>
              <w:sz w:val="24"/>
            </w:rPr>
            <w:t>*</w:t>
          </w:r>
          <w:r w:rsidR="0034002C">
            <w:rPr>
              <w:rFonts w:hAnsi="宋体" w:hint="eastAsia"/>
              <w:sz w:val="24"/>
            </w:rPr>
            <w:t>光柱深度：≥</w:t>
          </w:r>
          <w:r w:rsidR="0034002C">
            <w:rPr>
              <w:rFonts w:hAnsi="宋体"/>
              <w:sz w:val="24"/>
            </w:rPr>
            <w:t>1300</w:t>
          </w:r>
          <w:r w:rsidR="0034002C">
            <w:rPr>
              <w:rFonts w:hAnsi="宋体" w:hint="eastAsia"/>
              <w:sz w:val="24"/>
            </w:rPr>
            <w:t>mm</w:t>
          </w:r>
          <w:r w:rsidR="0034002C">
            <w:rPr>
              <w:rFonts w:hAnsi="宋体" w:hint="eastAsia"/>
              <w:sz w:val="24"/>
            </w:rPr>
            <w:t>。</w:t>
          </w:r>
        </w:p>
        <w:p w:rsidR="00B00330" w:rsidRDefault="003C45DC" w:rsidP="003C45DC">
          <w:pPr>
            <w:spacing w:before="156" w:line="300" w:lineRule="auto"/>
            <w:rPr>
              <w:rFonts w:hAnsi="宋体"/>
              <w:sz w:val="24"/>
            </w:rPr>
          </w:pPr>
          <w:r>
            <w:rPr>
              <w:rFonts w:hAnsi="宋体" w:hint="eastAsia"/>
              <w:sz w:val="24"/>
            </w:rPr>
            <w:t>7.</w:t>
          </w:r>
          <w:r w:rsidR="0034002C">
            <w:rPr>
              <w:rFonts w:hAnsi="宋体" w:hint="eastAsia"/>
              <w:sz w:val="24"/>
            </w:rPr>
            <w:t>浅表无影率：一个医生遮挡状态下，浅表无影率：</w:t>
          </w:r>
          <w:r w:rsidR="0034002C">
            <w:rPr>
              <w:rFonts w:hAnsi="宋体" w:hint="eastAsia"/>
              <w:sz w:val="24"/>
            </w:rPr>
            <w:t>90%</w:t>
          </w:r>
          <w:r w:rsidR="0034002C">
            <w:rPr>
              <w:rFonts w:hAnsi="宋体" w:hint="eastAsia"/>
              <w:sz w:val="24"/>
            </w:rPr>
            <w:t>；</w:t>
          </w:r>
          <w:r w:rsidR="0034002C">
            <w:rPr>
              <w:rFonts w:hint="eastAsia"/>
              <w:bCs/>
              <w:kern w:val="0"/>
              <w:sz w:val="24"/>
            </w:rPr>
            <w:t>两个医生遮挡状态下，浅表无影率：</w:t>
          </w:r>
          <w:r w:rsidR="0034002C">
            <w:rPr>
              <w:rFonts w:hint="eastAsia"/>
              <w:bCs/>
              <w:kern w:val="0"/>
              <w:sz w:val="24"/>
            </w:rPr>
            <w:t>70</w:t>
          </w:r>
          <w:r w:rsidR="0034002C">
            <w:rPr>
              <w:bCs/>
              <w:kern w:val="0"/>
              <w:sz w:val="24"/>
            </w:rPr>
            <w:t>%</w:t>
          </w:r>
        </w:p>
        <w:p w:rsidR="00B00330" w:rsidRDefault="003C45DC" w:rsidP="003C45DC">
          <w:pPr>
            <w:spacing w:before="156" w:line="300" w:lineRule="auto"/>
            <w:rPr>
              <w:bCs/>
              <w:sz w:val="24"/>
            </w:rPr>
          </w:pPr>
          <w:r>
            <w:rPr>
              <w:rFonts w:hint="eastAsia"/>
              <w:bCs/>
              <w:sz w:val="24"/>
            </w:rPr>
            <w:t>8.</w:t>
          </w:r>
          <w:r w:rsidR="0034002C">
            <w:rPr>
              <w:rFonts w:hint="eastAsia"/>
              <w:bCs/>
              <w:sz w:val="24"/>
            </w:rPr>
            <w:t>*</w:t>
          </w:r>
          <w:r w:rsidR="0034002C">
            <w:rPr>
              <w:rFonts w:hint="eastAsia"/>
              <w:bCs/>
              <w:sz w:val="24"/>
            </w:rPr>
            <w:t>深腔无影率：深腔照明率：</w:t>
          </w:r>
          <w:r w:rsidR="0034002C">
            <w:rPr>
              <w:rFonts w:hint="eastAsia"/>
              <w:bCs/>
              <w:sz w:val="24"/>
            </w:rPr>
            <w:t>100%</w:t>
          </w:r>
          <w:r w:rsidR="0034002C">
            <w:rPr>
              <w:rFonts w:hint="eastAsia"/>
              <w:bCs/>
              <w:sz w:val="24"/>
            </w:rPr>
            <w:t>；一个医生遮挡状态下，深腔无影率：</w:t>
          </w:r>
          <w:r w:rsidR="0034002C">
            <w:rPr>
              <w:rFonts w:hint="eastAsia"/>
              <w:bCs/>
              <w:sz w:val="24"/>
            </w:rPr>
            <w:t>85%</w:t>
          </w:r>
          <w:r w:rsidR="0034002C">
            <w:rPr>
              <w:rFonts w:hint="eastAsia"/>
              <w:bCs/>
              <w:sz w:val="24"/>
            </w:rPr>
            <w:t>；两个医生遮挡状态下，浅表无影率：</w:t>
          </w:r>
          <w:r w:rsidR="0034002C">
            <w:rPr>
              <w:rFonts w:hint="eastAsia"/>
              <w:bCs/>
              <w:sz w:val="24"/>
            </w:rPr>
            <w:t>70%</w:t>
          </w:r>
          <w:r w:rsidR="0034002C">
            <w:rPr>
              <w:rFonts w:hint="eastAsia"/>
              <w:bCs/>
              <w:sz w:val="24"/>
            </w:rPr>
            <w:t>。</w:t>
          </w:r>
        </w:p>
        <w:p w:rsidR="00B00330" w:rsidRDefault="003C45DC" w:rsidP="003C45DC">
          <w:pPr>
            <w:spacing w:before="156" w:line="300" w:lineRule="auto"/>
            <w:rPr>
              <w:bCs/>
              <w:sz w:val="24"/>
            </w:rPr>
          </w:pPr>
          <w:r>
            <w:rPr>
              <w:rFonts w:hint="eastAsia"/>
              <w:bCs/>
              <w:sz w:val="24"/>
            </w:rPr>
            <w:t>9.</w:t>
          </w:r>
          <w:r w:rsidR="0034002C">
            <w:rPr>
              <w:rFonts w:hint="eastAsia"/>
              <w:bCs/>
              <w:sz w:val="24"/>
            </w:rPr>
            <w:t>*</w:t>
          </w:r>
          <w:r w:rsidR="0034002C">
            <w:rPr>
              <w:rFonts w:hint="eastAsia"/>
              <w:bCs/>
              <w:sz w:val="24"/>
            </w:rPr>
            <w:t>深腔无影率：深腔照明率：</w:t>
          </w:r>
          <w:r w:rsidR="0034002C">
            <w:rPr>
              <w:rFonts w:hint="eastAsia"/>
              <w:bCs/>
              <w:sz w:val="24"/>
            </w:rPr>
            <w:t>100%</w:t>
          </w:r>
          <w:r w:rsidR="0034002C">
            <w:rPr>
              <w:rFonts w:hint="eastAsia"/>
              <w:bCs/>
              <w:sz w:val="24"/>
            </w:rPr>
            <w:t>；一个医生遮挡状态下，深腔无影率：</w:t>
          </w:r>
          <w:r w:rsidR="0034002C">
            <w:rPr>
              <w:rFonts w:hint="eastAsia"/>
              <w:bCs/>
              <w:sz w:val="24"/>
            </w:rPr>
            <w:t>85%</w:t>
          </w:r>
          <w:r w:rsidR="0034002C">
            <w:rPr>
              <w:rFonts w:hint="eastAsia"/>
              <w:bCs/>
              <w:sz w:val="24"/>
            </w:rPr>
            <w:t>；</w:t>
          </w:r>
          <w:r w:rsidR="0034002C">
            <w:rPr>
              <w:rFonts w:hint="eastAsia"/>
              <w:bCs/>
              <w:kern w:val="0"/>
              <w:sz w:val="24"/>
            </w:rPr>
            <w:t>两个医生遮挡状态下，深腔无影率：</w:t>
          </w:r>
          <w:r w:rsidR="0034002C">
            <w:rPr>
              <w:bCs/>
              <w:kern w:val="0"/>
              <w:sz w:val="24"/>
            </w:rPr>
            <w:t>65%</w:t>
          </w:r>
          <w:r w:rsidR="0034002C">
            <w:rPr>
              <w:rFonts w:hint="eastAsia"/>
              <w:bCs/>
              <w:kern w:val="0"/>
              <w:sz w:val="24"/>
            </w:rPr>
            <w:t>。</w:t>
          </w:r>
        </w:p>
        <w:p w:rsidR="00B00330" w:rsidRDefault="003C45DC" w:rsidP="003C45DC">
          <w:pPr>
            <w:spacing w:before="156" w:line="300" w:lineRule="auto"/>
            <w:rPr>
              <w:bCs/>
              <w:sz w:val="24"/>
            </w:rPr>
          </w:pPr>
          <w:r>
            <w:rPr>
              <w:rFonts w:hint="eastAsia"/>
              <w:bCs/>
              <w:sz w:val="24"/>
            </w:rPr>
            <w:t>10.</w:t>
          </w:r>
          <w:r w:rsidR="0034002C">
            <w:rPr>
              <w:rFonts w:hint="eastAsia"/>
              <w:bCs/>
              <w:sz w:val="24"/>
            </w:rPr>
            <w:t>*</w:t>
          </w:r>
          <w:r w:rsidR="0034002C">
            <w:rPr>
              <w:rFonts w:hint="eastAsia"/>
              <w:bCs/>
              <w:sz w:val="24"/>
            </w:rPr>
            <w:t>色温：</w:t>
          </w:r>
          <w:r w:rsidR="0034002C">
            <w:rPr>
              <w:bCs/>
              <w:sz w:val="24"/>
            </w:rPr>
            <w:t>3</w:t>
          </w:r>
          <w:r w:rsidR="0034002C">
            <w:rPr>
              <w:rFonts w:hint="eastAsia"/>
              <w:bCs/>
              <w:sz w:val="24"/>
            </w:rPr>
            <w:t>8</w:t>
          </w:r>
          <w:r w:rsidR="0034002C">
            <w:rPr>
              <w:bCs/>
              <w:sz w:val="24"/>
            </w:rPr>
            <w:t xml:space="preserve">00 </w:t>
          </w:r>
          <w:r w:rsidR="0034002C">
            <w:rPr>
              <w:rFonts w:hint="eastAsia"/>
              <w:bCs/>
              <w:sz w:val="24"/>
            </w:rPr>
            <w:t>~ 6000 K</w:t>
          </w:r>
          <w:r w:rsidR="0034002C">
            <w:rPr>
              <w:rFonts w:hint="eastAsia"/>
              <w:bCs/>
              <w:sz w:val="24"/>
            </w:rPr>
            <w:t>，多档可调。</w:t>
          </w:r>
        </w:p>
        <w:p w:rsidR="00B00330" w:rsidRDefault="003C45DC" w:rsidP="003C45DC">
          <w:pPr>
            <w:spacing w:before="156" w:line="300" w:lineRule="auto"/>
            <w:rPr>
              <w:bCs/>
              <w:sz w:val="24"/>
            </w:rPr>
          </w:pPr>
          <w:r>
            <w:rPr>
              <w:rFonts w:hint="eastAsia"/>
              <w:bCs/>
              <w:sz w:val="24"/>
            </w:rPr>
            <w:t>11.</w:t>
          </w:r>
          <w:r w:rsidR="0034002C">
            <w:rPr>
              <w:rFonts w:hint="eastAsia"/>
              <w:bCs/>
              <w:sz w:val="24"/>
            </w:rPr>
            <w:t>显色指数</w:t>
          </w:r>
          <w:r w:rsidR="0034002C">
            <w:rPr>
              <w:rFonts w:hint="eastAsia"/>
              <w:bCs/>
              <w:sz w:val="24"/>
            </w:rPr>
            <w:t>Ra</w:t>
          </w:r>
          <w:r w:rsidR="0034002C">
            <w:rPr>
              <w:rFonts w:hint="eastAsia"/>
              <w:bCs/>
              <w:sz w:val="24"/>
            </w:rPr>
            <w:t>：≥</w:t>
          </w:r>
          <w:r w:rsidR="0034002C">
            <w:rPr>
              <w:rFonts w:hint="eastAsia"/>
              <w:bCs/>
              <w:sz w:val="24"/>
            </w:rPr>
            <w:t>95.5</w:t>
          </w:r>
        </w:p>
        <w:p w:rsidR="00B00330" w:rsidRDefault="003C45DC" w:rsidP="003C45DC">
          <w:pPr>
            <w:spacing w:before="156" w:line="300" w:lineRule="auto"/>
            <w:rPr>
              <w:bCs/>
              <w:sz w:val="24"/>
            </w:rPr>
          </w:pPr>
          <w:r>
            <w:rPr>
              <w:rFonts w:hint="eastAsia"/>
              <w:bCs/>
              <w:sz w:val="24"/>
            </w:rPr>
            <w:t>12.</w:t>
          </w:r>
          <w:r w:rsidR="0034002C">
            <w:rPr>
              <w:rFonts w:hint="eastAsia"/>
              <w:bCs/>
              <w:sz w:val="24"/>
            </w:rPr>
            <w:t>红色显色指数</w:t>
          </w:r>
          <w:r w:rsidR="0034002C">
            <w:rPr>
              <w:rFonts w:hint="eastAsia"/>
              <w:bCs/>
              <w:sz w:val="24"/>
            </w:rPr>
            <w:t>R9</w:t>
          </w:r>
          <w:r w:rsidR="0034002C">
            <w:rPr>
              <w:rFonts w:hint="eastAsia"/>
              <w:bCs/>
              <w:sz w:val="24"/>
            </w:rPr>
            <w:t>：≥</w:t>
          </w:r>
          <w:r w:rsidR="0034002C">
            <w:rPr>
              <w:rFonts w:hint="eastAsia"/>
              <w:bCs/>
              <w:sz w:val="24"/>
            </w:rPr>
            <w:t>95</w:t>
          </w:r>
        </w:p>
        <w:p w:rsidR="00B00330" w:rsidRDefault="003C45DC" w:rsidP="003C45DC">
          <w:pPr>
            <w:spacing w:before="156" w:line="300" w:lineRule="auto"/>
            <w:rPr>
              <w:bCs/>
              <w:sz w:val="24"/>
            </w:rPr>
          </w:pPr>
          <w:r>
            <w:rPr>
              <w:rFonts w:hint="eastAsia"/>
              <w:bCs/>
              <w:sz w:val="24"/>
            </w:rPr>
            <w:t>13.</w:t>
          </w:r>
          <w:r w:rsidR="0034002C">
            <w:rPr>
              <w:rFonts w:hint="eastAsia"/>
              <w:bCs/>
              <w:sz w:val="24"/>
            </w:rPr>
            <w:t>辐照度：辐射热能相对光能比例不超过</w:t>
          </w:r>
          <w:r w:rsidR="0034002C">
            <w:rPr>
              <w:rFonts w:hAnsi="宋体" w:hint="eastAsia"/>
              <w:bCs/>
              <w:kern w:val="0"/>
              <w:sz w:val="24"/>
            </w:rPr>
            <w:t>3.65 mW/</w:t>
          </w:r>
          <w:r w:rsidR="0034002C">
            <w:rPr>
              <w:rFonts w:hAnsi="宋体" w:hint="eastAsia"/>
              <w:bCs/>
              <w:kern w:val="0"/>
              <w:sz w:val="24"/>
            </w:rPr>
            <w:t>（</w:t>
          </w:r>
          <w:r w:rsidR="0034002C">
            <w:rPr>
              <w:rFonts w:hAnsi="宋体" w:hint="eastAsia"/>
              <w:bCs/>
              <w:kern w:val="0"/>
              <w:sz w:val="24"/>
            </w:rPr>
            <w:t>m</w:t>
          </w:r>
          <w:r w:rsidR="0034002C">
            <w:rPr>
              <w:rFonts w:hAnsi="宋体" w:hint="eastAsia"/>
              <w:bCs/>
              <w:kern w:val="0"/>
              <w:sz w:val="24"/>
              <w:vertAlign w:val="superscript"/>
            </w:rPr>
            <w:t>2</w:t>
          </w:r>
          <w:r w:rsidR="0034002C">
            <w:rPr>
              <w:rFonts w:hAnsi="宋体"/>
              <w:bCs/>
              <w:kern w:val="0"/>
              <w:sz w:val="24"/>
            </w:rPr>
            <w:t>·</w:t>
          </w:r>
          <w:r w:rsidR="0034002C">
            <w:rPr>
              <w:rFonts w:hAnsi="宋体" w:hint="eastAsia"/>
              <w:bCs/>
              <w:kern w:val="0"/>
              <w:sz w:val="24"/>
            </w:rPr>
            <w:t>lux</w:t>
          </w:r>
          <w:r w:rsidR="0034002C">
            <w:rPr>
              <w:rFonts w:hAnsi="宋体" w:hint="eastAsia"/>
              <w:bCs/>
              <w:kern w:val="0"/>
              <w:sz w:val="24"/>
            </w:rPr>
            <w:t>）</w:t>
          </w:r>
        </w:p>
        <w:p w:rsidR="00B00330" w:rsidRPr="00980DBB" w:rsidRDefault="0034002C" w:rsidP="00B00330">
          <w:pPr>
            <w:spacing w:before="156" w:line="300" w:lineRule="auto"/>
            <w:ind w:firstLine="643"/>
            <w:rPr>
              <w:rFonts w:asciiTheme="minorEastAsia" w:eastAsiaTheme="minorEastAsia" w:hAnsiTheme="minorEastAsia"/>
              <w:b/>
              <w:bCs/>
              <w:kern w:val="44"/>
              <w:sz w:val="32"/>
              <w:szCs w:val="44"/>
            </w:rPr>
          </w:pPr>
          <w:r w:rsidRPr="00980DBB">
            <w:rPr>
              <w:rFonts w:asciiTheme="minorEastAsia" w:eastAsiaTheme="minorEastAsia" w:hAnsiTheme="minorEastAsia" w:hint="eastAsia"/>
              <w:b/>
              <w:bCs/>
              <w:kern w:val="44"/>
              <w:sz w:val="32"/>
              <w:szCs w:val="44"/>
            </w:rPr>
            <w:t>其他功能：</w:t>
          </w:r>
        </w:p>
        <w:p w:rsidR="00B00330" w:rsidRDefault="003C45DC" w:rsidP="003C45DC">
          <w:pPr>
            <w:spacing w:before="156" w:line="300" w:lineRule="auto"/>
            <w:rPr>
              <w:bCs/>
              <w:sz w:val="28"/>
              <w:szCs w:val="28"/>
            </w:rPr>
          </w:pPr>
          <w:r>
            <w:rPr>
              <w:rFonts w:hint="eastAsia"/>
              <w:bCs/>
              <w:sz w:val="28"/>
              <w:szCs w:val="28"/>
            </w:rPr>
            <w:t>1.</w:t>
          </w:r>
          <w:r w:rsidR="0034002C">
            <w:rPr>
              <w:rFonts w:hint="eastAsia"/>
              <w:bCs/>
              <w:sz w:val="28"/>
              <w:szCs w:val="28"/>
            </w:rPr>
            <w:t>*</w:t>
          </w:r>
          <w:r w:rsidR="0034002C">
            <w:rPr>
              <w:rFonts w:hint="eastAsia"/>
              <w:bCs/>
              <w:sz w:val="28"/>
              <w:szCs w:val="28"/>
            </w:rPr>
            <w:t>智能阴影管理：在部分光被遮挡的情况下，仍能保持较好照度。同时具有光感自适应功能，自动降低被遮挡区域亮度，有其他区域补充亮度，从而提高无影率，减少发热给医生带来的负担。</w:t>
          </w:r>
        </w:p>
        <w:p w:rsidR="00B00330" w:rsidRDefault="003C45DC" w:rsidP="003C45DC">
          <w:pPr>
            <w:spacing w:before="156" w:line="300" w:lineRule="auto"/>
            <w:rPr>
              <w:bCs/>
              <w:sz w:val="28"/>
              <w:szCs w:val="28"/>
            </w:rPr>
          </w:pPr>
          <w:r>
            <w:rPr>
              <w:rFonts w:hint="eastAsia"/>
              <w:bCs/>
              <w:sz w:val="28"/>
              <w:szCs w:val="28"/>
            </w:rPr>
            <w:t>2.</w:t>
          </w:r>
          <w:r w:rsidR="0034002C">
            <w:rPr>
              <w:rFonts w:hint="eastAsia"/>
              <w:bCs/>
              <w:sz w:val="28"/>
              <w:szCs w:val="28"/>
            </w:rPr>
            <w:t>无菌柄设计，便于安装拆卸，清洁消毒。同时具有照度调节功能，通过旋转改变照度。</w:t>
          </w:r>
        </w:p>
        <w:p w:rsidR="00B00330" w:rsidRDefault="003C45DC" w:rsidP="003C45DC">
          <w:pPr>
            <w:spacing w:before="156" w:line="300" w:lineRule="auto"/>
            <w:rPr>
              <w:bCs/>
              <w:sz w:val="28"/>
              <w:szCs w:val="28"/>
            </w:rPr>
          </w:pPr>
          <w:r>
            <w:rPr>
              <w:rFonts w:hint="eastAsia"/>
              <w:bCs/>
              <w:sz w:val="28"/>
              <w:szCs w:val="28"/>
            </w:rPr>
            <w:t>3.</w:t>
          </w:r>
          <w:r w:rsidR="0034002C">
            <w:rPr>
              <w:rFonts w:hint="eastAsia"/>
              <w:bCs/>
              <w:sz w:val="28"/>
              <w:szCs w:val="28"/>
            </w:rPr>
            <w:t>触摸屏控制面板位于灯盘转轴出，角度可调</w:t>
          </w:r>
          <w:r w:rsidR="0034002C">
            <w:rPr>
              <w:rFonts w:hAnsi="宋体" w:hint="eastAsia"/>
              <w:sz w:val="28"/>
              <w:szCs w:val="28"/>
            </w:rPr>
            <w:t>60</w:t>
          </w:r>
          <w:r w:rsidR="0034002C">
            <w:rPr>
              <w:rFonts w:hAnsi="宋体" w:hint="eastAsia"/>
              <w:sz w:val="28"/>
              <w:szCs w:val="28"/>
            </w:rPr>
            <w:t>°</w:t>
          </w:r>
          <w:r w:rsidR="0034002C">
            <w:rPr>
              <w:rFonts w:hint="eastAsia"/>
              <w:bCs/>
              <w:sz w:val="28"/>
              <w:szCs w:val="28"/>
            </w:rPr>
            <w:t>，便于医生操作观察。</w:t>
          </w:r>
        </w:p>
        <w:p w:rsidR="00B00330" w:rsidRDefault="003C45DC" w:rsidP="003C45DC">
          <w:pPr>
            <w:spacing w:before="156" w:line="300" w:lineRule="auto"/>
            <w:rPr>
              <w:bCs/>
              <w:sz w:val="28"/>
              <w:szCs w:val="28"/>
            </w:rPr>
          </w:pPr>
          <w:r>
            <w:rPr>
              <w:rFonts w:hint="eastAsia"/>
              <w:bCs/>
              <w:sz w:val="28"/>
              <w:szCs w:val="28"/>
            </w:rPr>
            <w:t>4.</w:t>
          </w:r>
          <w:r w:rsidR="0034002C">
            <w:rPr>
              <w:rFonts w:hint="eastAsia"/>
              <w:bCs/>
              <w:sz w:val="28"/>
              <w:szCs w:val="28"/>
            </w:rPr>
            <w:t>主界面简洁清爽，亮度、照度、光斑直径多档可调，内镜模式、光斑旋转、锁屏、关机一键设置。</w:t>
          </w:r>
        </w:p>
        <w:p w:rsidR="00B00330" w:rsidRDefault="003C45DC" w:rsidP="003C45DC">
          <w:pPr>
            <w:spacing w:before="156" w:line="300" w:lineRule="auto"/>
            <w:rPr>
              <w:bCs/>
              <w:sz w:val="28"/>
              <w:szCs w:val="28"/>
            </w:rPr>
          </w:pPr>
          <w:r>
            <w:rPr>
              <w:rFonts w:hint="eastAsia"/>
              <w:bCs/>
              <w:sz w:val="28"/>
              <w:szCs w:val="28"/>
            </w:rPr>
            <w:t>5.</w:t>
          </w:r>
          <w:proofErr w:type="gramStart"/>
          <w:r w:rsidR="0034002C">
            <w:rPr>
              <w:rFonts w:hint="eastAsia"/>
              <w:bCs/>
              <w:sz w:val="28"/>
              <w:szCs w:val="28"/>
            </w:rPr>
            <w:t>弹簧臂能承载</w:t>
          </w:r>
          <w:proofErr w:type="gramEnd"/>
          <w:r w:rsidR="0034002C">
            <w:rPr>
              <w:rFonts w:hint="eastAsia"/>
              <w:bCs/>
              <w:sz w:val="28"/>
              <w:szCs w:val="28"/>
            </w:rPr>
            <w:t>灯盘、摄像头或显示器，作上下升降运动，升降至任</w:t>
          </w:r>
          <w:proofErr w:type="gramStart"/>
          <w:r w:rsidR="0034002C">
            <w:rPr>
              <w:rFonts w:hint="eastAsia"/>
              <w:bCs/>
              <w:sz w:val="28"/>
              <w:szCs w:val="28"/>
            </w:rPr>
            <w:t>一</w:t>
          </w:r>
          <w:proofErr w:type="gramEnd"/>
          <w:r w:rsidR="0034002C">
            <w:rPr>
              <w:rFonts w:hint="eastAsia"/>
              <w:bCs/>
              <w:sz w:val="28"/>
              <w:szCs w:val="28"/>
            </w:rPr>
            <w:t>中间位置都能稳定制动。</w:t>
          </w:r>
        </w:p>
        <w:p w:rsidR="00B00330" w:rsidRDefault="003C45DC" w:rsidP="003C45DC">
          <w:pPr>
            <w:spacing w:before="156"/>
            <w:rPr>
              <w:bCs/>
              <w:sz w:val="28"/>
              <w:szCs w:val="28"/>
            </w:rPr>
          </w:pPr>
          <w:r>
            <w:rPr>
              <w:rFonts w:hint="eastAsia"/>
              <w:bCs/>
              <w:sz w:val="28"/>
              <w:szCs w:val="28"/>
            </w:rPr>
            <w:t>6.</w:t>
          </w:r>
          <w:r w:rsidR="0034002C">
            <w:rPr>
              <w:rFonts w:hint="eastAsia"/>
              <w:bCs/>
              <w:sz w:val="28"/>
              <w:szCs w:val="28"/>
            </w:rPr>
            <w:t>转动角度和启动力</w:t>
          </w:r>
        </w:p>
        <w:p w:rsidR="00B00330" w:rsidRDefault="0034002C" w:rsidP="00B00330">
          <w:pPr>
            <w:spacing w:beforeLines="50" w:before="156" w:afterLines="50" w:after="156" w:line="300" w:lineRule="auto"/>
            <w:ind w:firstLine="600"/>
            <w:jc w:val="center"/>
            <w:rPr>
              <w:rFonts w:hAnsi="宋体"/>
              <w:sz w:val="30"/>
              <w:szCs w:val="30"/>
            </w:rPr>
          </w:pPr>
          <w:r>
            <w:rPr>
              <w:rFonts w:hAnsi="宋体" w:hint="eastAsia"/>
              <w:sz w:val="30"/>
              <w:szCs w:val="30"/>
            </w:rPr>
            <w:t xml:space="preserve"> </w:t>
          </w:r>
          <w:r>
            <w:rPr>
              <w:rFonts w:hAnsi="宋体" w:hint="eastAsia"/>
              <w:sz w:val="30"/>
              <w:szCs w:val="30"/>
            </w:rPr>
            <w:t>设备旋转限位和启动力</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2"/>
            <w:gridCol w:w="3565"/>
            <w:gridCol w:w="2684"/>
          </w:tblGrid>
          <w:tr w:rsidR="00B00330" w:rsidTr="00715C4A">
            <w:trPr>
              <w:trHeight w:val="64"/>
            </w:trPr>
            <w:tc>
              <w:tcPr>
                <w:tcW w:w="2482" w:type="dxa"/>
              </w:tcPr>
              <w:p w:rsidR="00B00330" w:rsidRDefault="0034002C" w:rsidP="00715C4A">
                <w:pPr>
                  <w:spacing w:before="156" w:line="300" w:lineRule="auto"/>
                  <w:ind w:firstLine="602"/>
                  <w:rPr>
                    <w:b/>
                    <w:sz w:val="30"/>
                    <w:szCs w:val="30"/>
                  </w:rPr>
                </w:pPr>
                <w:r>
                  <w:rPr>
                    <w:rFonts w:hint="eastAsia"/>
                    <w:b/>
                    <w:sz w:val="30"/>
                    <w:szCs w:val="30"/>
                  </w:rPr>
                  <w:t>项目</w:t>
                </w:r>
              </w:p>
            </w:tc>
            <w:tc>
              <w:tcPr>
                <w:tcW w:w="3565" w:type="dxa"/>
              </w:tcPr>
              <w:p w:rsidR="00B00330" w:rsidRDefault="0034002C" w:rsidP="00715C4A">
                <w:pPr>
                  <w:spacing w:before="156" w:line="300" w:lineRule="auto"/>
                  <w:ind w:firstLine="602"/>
                  <w:rPr>
                    <w:b/>
                    <w:sz w:val="30"/>
                    <w:szCs w:val="30"/>
                  </w:rPr>
                </w:pPr>
                <w:r>
                  <w:rPr>
                    <w:rFonts w:hint="eastAsia"/>
                    <w:b/>
                    <w:sz w:val="30"/>
                    <w:szCs w:val="30"/>
                  </w:rPr>
                  <w:t>转动限位</w:t>
                </w:r>
              </w:p>
            </w:tc>
            <w:tc>
              <w:tcPr>
                <w:tcW w:w="2684" w:type="dxa"/>
              </w:tcPr>
              <w:p w:rsidR="00B00330" w:rsidRDefault="0034002C" w:rsidP="00715C4A">
                <w:pPr>
                  <w:spacing w:before="156" w:line="300" w:lineRule="auto"/>
                  <w:ind w:firstLine="602"/>
                  <w:rPr>
                    <w:b/>
                    <w:sz w:val="30"/>
                    <w:szCs w:val="30"/>
                  </w:rPr>
                </w:pPr>
                <w:r>
                  <w:rPr>
                    <w:rFonts w:hint="eastAsia"/>
                    <w:b/>
                    <w:sz w:val="30"/>
                    <w:szCs w:val="30"/>
                  </w:rPr>
                  <w:t>启动力</w:t>
                </w:r>
              </w:p>
            </w:tc>
          </w:tr>
          <w:tr w:rsidR="00B00330" w:rsidTr="00715C4A">
            <w:tc>
              <w:tcPr>
                <w:tcW w:w="2482" w:type="dxa"/>
              </w:tcPr>
              <w:p w:rsidR="00B00330" w:rsidRDefault="0034002C" w:rsidP="00715C4A">
                <w:pPr>
                  <w:spacing w:before="156" w:line="300" w:lineRule="auto"/>
                  <w:ind w:firstLine="600"/>
                  <w:rPr>
                    <w:sz w:val="30"/>
                    <w:szCs w:val="30"/>
                  </w:rPr>
                </w:pPr>
                <w:r>
                  <w:rPr>
                    <w:rFonts w:hint="eastAsia"/>
                    <w:sz w:val="30"/>
                    <w:szCs w:val="30"/>
                  </w:rPr>
                  <w:t>中心轴横臂</w:t>
                </w:r>
              </w:p>
            </w:tc>
            <w:tc>
              <w:tcPr>
                <w:tcW w:w="3565" w:type="dxa"/>
              </w:tcPr>
              <w:p w:rsidR="00B00330" w:rsidRDefault="0034002C" w:rsidP="00715C4A">
                <w:pPr>
                  <w:spacing w:before="156" w:line="300" w:lineRule="auto"/>
                  <w:ind w:firstLine="600"/>
                  <w:rPr>
                    <w:sz w:val="30"/>
                    <w:szCs w:val="30"/>
                  </w:rPr>
                </w:pPr>
                <w:proofErr w:type="gramStart"/>
                <w:r>
                  <w:rPr>
                    <w:rFonts w:hint="eastAsia"/>
                    <w:sz w:val="30"/>
                    <w:szCs w:val="30"/>
                  </w:rPr>
                  <w:t>无限位</w:t>
                </w:r>
                <w:proofErr w:type="gramEnd"/>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35 N</w:t>
                </w:r>
              </w:p>
            </w:tc>
          </w:tr>
          <w:tr w:rsidR="00B00330" w:rsidTr="00715C4A">
            <w:trPr>
              <w:trHeight w:val="333"/>
            </w:trPr>
            <w:tc>
              <w:tcPr>
                <w:tcW w:w="2482" w:type="dxa"/>
              </w:tcPr>
              <w:p w:rsidR="00B00330" w:rsidRDefault="0034002C" w:rsidP="00715C4A">
                <w:pPr>
                  <w:spacing w:before="156" w:line="300" w:lineRule="auto"/>
                  <w:ind w:firstLine="600"/>
                  <w:rPr>
                    <w:sz w:val="30"/>
                    <w:szCs w:val="30"/>
                  </w:rPr>
                </w:pPr>
                <w:bookmarkStart w:id="138" w:name="OLE_LINK9"/>
                <w:bookmarkStart w:id="139" w:name="OLE_LINK10"/>
                <w:r>
                  <w:rPr>
                    <w:rFonts w:hint="eastAsia"/>
                    <w:sz w:val="30"/>
                    <w:szCs w:val="30"/>
                  </w:rPr>
                  <w:t>弹簧臂上下</w:t>
                </w:r>
                <w:bookmarkEnd w:id="138"/>
                <w:bookmarkEnd w:id="139"/>
                <w:r>
                  <w:rPr>
                    <w:rFonts w:hint="eastAsia"/>
                    <w:sz w:val="30"/>
                    <w:szCs w:val="30"/>
                  </w:rPr>
                  <w:t>摆动</w:t>
                </w:r>
              </w:p>
            </w:tc>
            <w:tc>
              <w:tcPr>
                <w:tcW w:w="3565" w:type="dxa"/>
              </w:tcPr>
              <w:p w:rsidR="00B00330" w:rsidRDefault="0034002C" w:rsidP="00715C4A">
                <w:pPr>
                  <w:spacing w:before="156" w:line="300" w:lineRule="auto"/>
                  <w:ind w:firstLine="600"/>
                  <w:rPr>
                    <w:sz w:val="30"/>
                    <w:szCs w:val="30"/>
                  </w:rPr>
                </w:pPr>
                <w:r>
                  <w:rPr>
                    <w:rFonts w:hint="eastAsia"/>
                    <w:sz w:val="30"/>
                    <w:szCs w:val="30"/>
                  </w:rPr>
                  <w:t>上</w:t>
                </w:r>
                <w:r>
                  <w:rPr>
                    <w:rFonts w:hint="eastAsia"/>
                    <w:sz w:val="30"/>
                    <w:szCs w:val="30"/>
                  </w:rPr>
                  <w:t>45</w:t>
                </w:r>
                <w:r>
                  <w:rPr>
                    <w:rFonts w:hint="eastAsia"/>
                    <w:sz w:val="30"/>
                    <w:szCs w:val="30"/>
                  </w:rPr>
                  <w:t>°、下</w:t>
                </w:r>
                <w:r>
                  <w:rPr>
                    <w:rFonts w:hint="eastAsia"/>
                    <w:sz w:val="30"/>
                    <w:szCs w:val="30"/>
                  </w:rPr>
                  <w:t>50</w:t>
                </w:r>
                <w:r>
                  <w:rPr>
                    <w:rFonts w:hint="eastAsia"/>
                    <w:sz w:val="30"/>
                    <w:szCs w:val="30"/>
                  </w:rPr>
                  <w:t>°（±</w:t>
                </w:r>
                <w:r>
                  <w:rPr>
                    <w:rFonts w:hint="eastAsia"/>
                    <w:sz w:val="30"/>
                    <w:szCs w:val="30"/>
                  </w:rPr>
                  <w:t>5</w:t>
                </w:r>
                <w:r>
                  <w:rPr>
                    <w:rFonts w:hint="eastAsia"/>
                    <w:sz w:val="30"/>
                    <w:szCs w:val="30"/>
                  </w:rPr>
                  <w:t>°）</w:t>
                </w:r>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35 N</w:t>
                </w:r>
              </w:p>
            </w:tc>
          </w:tr>
          <w:tr w:rsidR="00B00330" w:rsidTr="00715C4A">
            <w:tc>
              <w:tcPr>
                <w:tcW w:w="2482" w:type="dxa"/>
              </w:tcPr>
              <w:p w:rsidR="00B00330" w:rsidRDefault="0034002C" w:rsidP="00715C4A">
                <w:pPr>
                  <w:spacing w:before="156" w:line="300" w:lineRule="auto"/>
                  <w:ind w:firstLine="600"/>
                  <w:rPr>
                    <w:sz w:val="30"/>
                    <w:szCs w:val="30"/>
                  </w:rPr>
                </w:pPr>
                <w:r>
                  <w:rPr>
                    <w:rFonts w:hint="eastAsia"/>
                    <w:sz w:val="30"/>
                    <w:szCs w:val="30"/>
                  </w:rPr>
                  <w:t>弹簧臂</w:t>
                </w:r>
              </w:p>
            </w:tc>
            <w:tc>
              <w:tcPr>
                <w:tcW w:w="3565" w:type="dxa"/>
              </w:tcPr>
              <w:p w:rsidR="00B00330" w:rsidRDefault="0034002C" w:rsidP="00715C4A">
                <w:pPr>
                  <w:spacing w:before="156" w:line="300" w:lineRule="auto"/>
                  <w:ind w:firstLine="600"/>
                  <w:rPr>
                    <w:sz w:val="30"/>
                    <w:szCs w:val="30"/>
                  </w:rPr>
                </w:pPr>
                <w:r>
                  <w:rPr>
                    <w:rFonts w:hint="eastAsia"/>
                    <w:sz w:val="30"/>
                    <w:szCs w:val="30"/>
                  </w:rPr>
                  <w:t>340</w:t>
                </w:r>
                <w:r>
                  <w:rPr>
                    <w:rFonts w:hint="eastAsia"/>
                    <w:sz w:val="30"/>
                    <w:szCs w:val="30"/>
                  </w:rPr>
                  <w:t>°（±</w:t>
                </w:r>
                <w:r>
                  <w:rPr>
                    <w:rFonts w:hint="eastAsia"/>
                    <w:sz w:val="30"/>
                    <w:szCs w:val="30"/>
                  </w:rPr>
                  <w:t>5</w:t>
                </w:r>
                <w:r>
                  <w:rPr>
                    <w:rFonts w:hint="eastAsia"/>
                    <w:sz w:val="30"/>
                    <w:szCs w:val="30"/>
                  </w:rPr>
                  <w:t>°）</w:t>
                </w:r>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15 N</w:t>
                </w:r>
              </w:p>
            </w:tc>
          </w:tr>
          <w:tr w:rsidR="00B00330" w:rsidTr="00715C4A">
            <w:tc>
              <w:tcPr>
                <w:tcW w:w="2482" w:type="dxa"/>
              </w:tcPr>
              <w:p w:rsidR="00B00330" w:rsidRDefault="0034002C" w:rsidP="00715C4A">
                <w:pPr>
                  <w:spacing w:before="156" w:line="300" w:lineRule="auto"/>
                  <w:ind w:firstLine="600"/>
                  <w:rPr>
                    <w:sz w:val="30"/>
                    <w:szCs w:val="30"/>
                  </w:rPr>
                </w:pPr>
                <w:r>
                  <w:rPr>
                    <w:rFonts w:hint="eastAsia"/>
                    <w:sz w:val="30"/>
                    <w:szCs w:val="30"/>
                  </w:rPr>
                  <w:t>灯盘</w:t>
                </w:r>
              </w:p>
            </w:tc>
            <w:tc>
              <w:tcPr>
                <w:tcW w:w="3565" w:type="dxa"/>
              </w:tcPr>
              <w:p w:rsidR="00B00330" w:rsidRDefault="0034002C" w:rsidP="00715C4A">
                <w:pPr>
                  <w:spacing w:before="156" w:line="300" w:lineRule="auto"/>
                  <w:ind w:firstLine="600"/>
                  <w:rPr>
                    <w:sz w:val="30"/>
                    <w:szCs w:val="30"/>
                  </w:rPr>
                </w:pPr>
                <w:r>
                  <w:rPr>
                    <w:rFonts w:hint="eastAsia"/>
                    <w:sz w:val="30"/>
                    <w:szCs w:val="30"/>
                  </w:rPr>
                  <w:t>180</w:t>
                </w:r>
                <w:r>
                  <w:rPr>
                    <w:rFonts w:hint="eastAsia"/>
                    <w:sz w:val="30"/>
                    <w:szCs w:val="30"/>
                  </w:rPr>
                  <w:t>°（±</w:t>
                </w:r>
                <w:r>
                  <w:rPr>
                    <w:rFonts w:hint="eastAsia"/>
                    <w:sz w:val="30"/>
                    <w:szCs w:val="30"/>
                  </w:rPr>
                  <w:t>5</w:t>
                </w:r>
                <w:r>
                  <w:rPr>
                    <w:rFonts w:hint="eastAsia"/>
                    <w:sz w:val="30"/>
                    <w:szCs w:val="30"/>
                  </w:rPr>
                  <w:t>°）</w:t>
                </w:r>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15 N</w:t>
                </w:r>
              </w:p>
            </w:tc>
          </w:tr>
        </w:tbl>
        <w:p w:rsidR="00B00330" w:rsidRDefault="003C45DC" w:rsidP="00B00330">
          <w:pPr>
            <w:spacing w:before="156"/>
          </w:pPr>
        </w:p>
        <w:p w:rsidR="00B00330" w:rsidRDefault="0034002C" w:rsidP="00B00330">
          <w:pPr>
            <w:spacing w:before="156"/>
            <w:rPr>
              <w:b/>
              <w:sz w:val="28"/>
              <w:szCs w:val="28"/>
            </w:rPr>
          </w:pPr>
          <w:r>
            <w:rPr>
              <w:rFonts w:hint="eastAsia"/>
              <w:b/>
              <w:sz w:val="28"/>
              <w:szCs w:val="28"/>
            </w:rPr>
            <w:t>肺功能监测</w:t>
          </w:r>
          <w:proofErr w:type="gramStart"/>
          <w:r>
            <w:rPr>
              <w:rFonts w:hint="eastAsia"/>
              <w:b/>
              <w:sz w:val="28"/>
              <w:szCs w:val="28"/>
            </w:rPr>
            <w:t>仪技术</w:t>
          </w:r>
          <w:proofErr w:type="gramEnd"/>
          <w:r>
            <w:rPr>
              <w:rFonts w:hint="eastAsia"/>
              <w:b/>
              <w:sz w:val="28"/>
              <w:szCs w:val="28"/>
            </w:rPr>
            <w:t>参数及要求：（采购</w:t>
          </w:r>
          <w:r>
            <w:rPr>
              <w:rFonts w:hint="eastAsia"/>
              <w:b/>
              <w:sz w:val="28"/>
              <w:szCs w:val="28"/>
            </w:rPr>
            <w:t>1</w:t>
          </w:r>
          <w:r>
            <w:rPr>
              <w:rFonts w:hint="eastAsia"/>
              <w:b/>
              <w:sz w:val="28"/>
              <w:szCs w:val="28"/>
            </w:rPr>
            <w:t>台）</w:t>
          </w:r>
        </w:p>
        <w:p w:rsidR="00B00330" w:rsidRDefault="0034002C" w:rsidP="003C45DC">
          <w:pPr>
            <w:spacing w:before="156"/>
            <w:rPr>
              <w:rFonts w:ascii="宋体" w:hAnsi="宋体"/>
            </w:rPr>
          </w:pPr>
          <w:r>
            <w:rPr>
              <w:rFonts w:ascii="宋体" w:hAnsi="宋体" w:hint="eastAsia"/>
            </w:rPr>
            <w:t>1.</w:t>
          </w:r>
          <w:r>
            <w:rPr>
              <w:rFonts w:hint="eastAsia"/>
            </w:rPr>
            <w:t>*</w:t>
          </w:r>
          <w:r>
            <w:rPr>
              <w:rFonts w:ascii="宋体" w:hAnsi="宋体" w:hint="eastAsia"/>
            </w:rPr>
            <w:t xml:space="preserve">测试项目 </w:t>
          </w:r>
        </w:p>
        <w:p w:rsidR="00B00330" w:rsidRDefault="0034002C" w:rsidP="0034002C">
          <w:pPr>
            <w:spacing w:before="156"/>
            <w:ind w:firstLineChars="200" w:firstLine="420"/>
            <w:rPr>
              <w:rFonts w:ascii="宋体" w:hAnsi="宋体"/>
            </w:rPr>
          </w:pPr>
          <w:r>
            <w:rPr>
              <w:rFonts w:ascii="宋体" w:hAnsi="宋体" w:hint="eastAsia"/>
            </w:rPr>
            <w:t>1.1 FVC用力肺活量</w:t>
          </w:r>
        </w:p>
        <w:p w:rsidR="00B00330" w:rsidRDefault="0034002C" w:rsidP="0034002C">
          <w:pPr>
            <w:spacing w:before="156"/>
            <w:ind w:firstLineChars="200" w:firstLine="420"/>
            <w:rPr>
              <w:rFonts w:ascii="宋体" w:hAnsi="宋体"/>
            </w:rPr>
          </w:pPr>
          <w:r>
            <w:rPr>
              <w:rFonts w:ascii="宋体" w:hAnsi="宋体" w:hint="eastAsia"/>
            </w:rPr>
            <w:t>1.2 SVC慢肺活量</w:t>
          </w:r>
        </w:p>
        <w:p w:rsidR="00B00330" w:rsidRDefault="0034002C" w:rsidP="0034002C">
          <w:pPr>
            <w:spacing w:before="156"/>
            <w:ind w:firstLineChars="200" w:firstLine="420"/>
            <w:rPr>
              <w:rFonts w:ascii="宋体" w:hAnsi="宋体"/>
            </w:rPr>
          </w:pPr>
          <w:r>
            <w:rPr>
              <w:rFonts w:ascii="宋体" w:hAnsi="宋体" w:hint="eastAsia"/>
            </w:rPr>
            <w:t>1.3 MVV每分钟最大通气量</w:t>
          </w:r>
        </w:p>
        <w:p w:rsidR="00B00330" w:rsidRDefault="0034002C" w:rsidP="0034002C">
          <w:pPr>
            <w:spacing w:before="156"/>
            <w:ind w:firstLineChars="200" w:firstLine="420"/>
            <w:rPr>
              <w:rFonts w:ascii="宋体" w:hAnsi="宋体"/>
            </w:rPr>
          </w:pPr>
          <w:r>
            <w:rPr>
              <w:rFonts w:ascii="宋体" w:hAnsi="宋体" w:hint="eastAsia"/>
            </w:rPr>
            <w:t>1.4 支气管舒张实验</w:t>
          </w:r>
        </w:p>
        <w:p w:rsidR="00B00330" w:rsidRDefault="0034002C" w:rsidP="0034002C">
          <w:pPr>
            <w:spacing w:before="156"/>
            <w:ind w:firstLineChars="200" w:firstLine="420"/>
            <w:rPr>
              <w:rFonts w:ascii="宋体" w:hAnsi="宋体"/>
            </w:rPr>
          </w:pPr>
          <w:r>
            <w:rPr>
              <w:rFonts w:ascii="宋体" w:hAnsi="宋体" w:hint="eastAsia"/>
            </w:rPr>
            <w:t>1.5 支气管激发实验</w:t>
          </w:r>
        </w:p>
        <w:p w:rsidR="00B00330" w:rsidRDefault="0034002C" w:rsidP="003C45DC">
          <w:pPr>
            <w:spacing w:before="156"/>
          </w:pPr>
          <w:r>
            <w:rPr>
              <w:rFonts w:hint="eastAsia"/>
            </w:rPr>
            <w:t>2.</w:t>
          </w:r>
          <w:r>
            <w:rPr>
              <w:rFonts w:hint="eastAsia"/>
            </w:rPr>
            <w:t>测试参数：</w:t>
          </w:r>
          <w:r>
            <w:t>多达</w:t>
          </w:r>
          <w:r>
            <w:t>30</w:t>
          </w:r>
          <w:r>
            <w:t>个测量参数，且可根据用户需要增加测量参数：</w:t>
          </w:r>
          <w:r>
            <w:t>VC</w:t>
          </w:r>
          <w:r>
            <w:t>肺活量、</w:t>
          </w:r>
          <w:r>
            <w:t>ERV</w:t>
          </w:r>
          <w:r>
            <w:t>补呼气容积、</w:t>
          </w:r>
          <w:r>
            <w:t>IRV</w:t>
          </w:r>
          <w:r>
            <w:t>补吸气容积、</w:t>
          </w:r>
          <w:r>
            <w:t>TV</w:t>
          </w:r>
          <w:r>
            <w:t>潮气容积、</w:t>
          </w:r>
          <w:r>
            <w:t>IC</w:t>
          </w:r>
          <w:r>
            <w:t>深吸气量，</w:t>
          </w:r>
          <w:r>
            <w:t>FVC</w:t>
          </w:r>
          <w:r>
            <w:t>用力肺活量、</w:t>
          </w:r>
          <w:r>
            <w:t>FEV0.5—0.5</w:t>
          </w:r>
          <w:r>
            <w:t>秒用力吸气容积、</w:t>
          </w:r>
          <w:r>
            <w:t>FEV1.0—1</w:t>
          </w:r>
          <w:r>
            <w:t>秒用力吸气容积、</w:t>
          </w:r>
          <w:r>
            <w:t>FEV3.0—3</w:t>
          </w:r>
          <w:r>
            <w:t>秒用力吸气容积、</w:t>
          </w:r>
          <w:r>
            <w:t>FEV1.0%G—1</w:t>
          </w:r>
          <w:r>
            <w:t>秒用力吸气容积</w:t>
          </w:r>
          <w:r>
            <w:t>/</w:t>
          </w:r>
          <w:r>
            <w:t>用力肺活量、</w:t>
          </w:r>
          <w:r>
            <w:t>FEV1.0%T—1</w:t>
          </w:r>
          <w:r>
            <w:t>秒用力吸气容积</w:t>
          </w:r>
          <w:r>
            <w:t>/</w:t>
          </w:r>
          <w:r>
            <w:t>肺活量、</w:t>
          </w:r>
          <w:r>
            <w:t>FEV3.0%G—3</w:t>
          </w:r>
          <w:r>
            <w:t>秒用力吸气容积</w:t>
          </w:r>
          <w:r>
            <w:t>/</w:t>
          </w:r>
          <w:r>
            <w:t>用力肺活量、</w:t>
          </w:r>
          <w:r>
            <w:t>FEV3.0%T—3</w:t>
          </w:r>
          <w:r>
            <w:t>秒用力吸气容积</w:t>
          </w:r>
          <w:r>
            <w:t>/</w:t>
          </w:r>
          <w:r>
            <w:t>肺活量、</w:t>
          </w:r>
          <w:r>
            <w:t>Vext</w:t>
          </w:r>
          <w:r>
            <w:t>呼出气量、</w:t>
          </w:r>
          <w:r>
            <w:t>EX Time</w:t>
          </w:r>
          <w:r>
            <w:t>吸气时间、</w:t>
          </w:r>
          <w:r>
            <w:t>MMF</w:t>
          </w:r>
          <w:r>
            <w:t>最高中段呼气流量，同</w:t>
          </w:r>
          <w:r>
            <w:t>MMEF</w:t>
          </w:r>
          <w:r>
            <w:t>、</w:t>
          </w:r>
          <w:r>
            <w:t>PEF</w:t>
          </w:r>
          <w:r>
            <w:t>最大乎其流量、</w:t>
          </w:r>
          <w:r>
            <w:t>MEF75</w:t>
          </w:r>
          <w:r>
            <w:t>用力呼出</w:t>
          </w:r>
          <w:r>
            <w:t>25%</w:t>
          </w:r>
          <w:r>
            <w:t>肺活量的呼气流量、</w:t>
          </w:r>
          <w:r>
            <w:t>MEF50</w:t>
          </w:r>
          <w:r>
            <w:t>用力呼出</w:t>
          </w:r>
          <w:r>
            <w:t>50%</w:t>
          </w:r>
          <w:r>
            <w:t>肺活量的呼气流量、</w:t>
          </w:r>
          <w:r>
            <w:t>MEF25</w:t>
          </w:r>
          <w:r>
            <w:t>用力呼出</w:t>
          </w:r>
          <w:r>
            <w:t>75%</w:t>
          </w:r>
          <w:r>
            <w:t>肺活量的呼气流量、</w:t>
          </w:r>
          <w:r>
            <w:t>FIVC</w:t>
          </w:r>
          <w:r>
            <w:t>用力吸气肺活量、</w:t>
          </w:r>
          <w:r>
            <w:t>FIV0.5—0.5</w:t>
          </w:r>
          <w:r>
            <w:t>秒用力吸气容积、</w:t>
          </w:r>
          <w:r>
            <w:t>FIV1.0—1</w:t>
          </w:r>
          <w:r>
            <w:t>秒用力吸气容积、</w:t>
          </w:r>
          <w:r>
            <w:t>FIV1.0/FVC—1</w:t>
          </w:r>
          <w:r>
            <w:t>秒用力吸气容积</w:t>
          </w:r>
          <w:r>
            <w:t>/</w:t>
          </w:r>
          <w:r>
            <w:t>用力肺活量、</w:t>
          </w:r>
          <w:r>
            <w:t>FIV1.0/FIVC—1</w:t>
          </w:r>
          <w:r>
            <w:t>秒用力吸气容积</w:t>
          </w:r>
          <w:r>
            <w:t>/</w:t>
          </w:r>
          <w:r>
            <w:t>用力吸气肺活量、</w:t>
          </w:r>
          <w:r>
            <w:t>PIF</w:t>
          </w:r>
          <w:r>
            <w:t>吸气峰流量、</w:t>
          </w:r>
          <w:r>
            <w:t>MIF50%50%</w:t>
          </w:r>
          <w:r>
            <w:t>吸气量时的吸气流量，</w:t>
          </w:r>
          <w:r>
            <w:t>MVV</w:t>
          </w:r>
          <w:r>
            <w:t>每分钟自助通气量、</w:t>
          </w:r>
          <w:r>
            <w:t>RR</w:t>
          </w:r>
          <w:r>
            <w:t>每分钟呼吸次数、</w:t>
          </w:r>
          <w:r>
            <w:t>TV</w:t>
          </w:r>
          <w:r>
            <w:t>（</w:t>
          </w:r>
          <w:r>
            <w:t>MVV</w:t>
          </w:r>
          <w:r>
            <w:t>过程）</w:t>
          </w:r>
          <w:r>
            <w:t>MVV</w:t>
          </w:r>
          <w:r>
            <w:t>测量下平均呼吸量。</w:t>
          </w:r>
        </w:p>
        <w:p w:rsidR="00B00330" w:rsidRDefault="003C45DC" w:rsidP="00B00330">
          <w:pPr>
            <w:spacing w:before="156"/>
            <w:ind w:firstLine="560"/>
            <w:jc w:val="center"/>
            <w:rPr>
              <w:sz w:val="28"/>
              <w:szCs w:val="28"/>
            </w:rPr>
          </w:pPr>
        </w:p>
        <w:p w:rsidR="00B00330" w:rsidRDefault="0034002C" w:rsidP="003C45DC">
          <w:pPr>
            <w:spacing w:before="156"/>
          </w:pPr>
          <w:r>
            <w:rPr>
              <w:rFonts w:hint="eastAsia"/>
            </w:rPr>
            <w:t>3.</w:t>
          </w:r>
          <w:r>
            <w:t>自主研发的压差</w:t>
          </w:r>
          <w:r>
            <w:rPr>
              <w:rFonts w:hint="eastAsia"/>
            </w:rPr>
            <w:t>式</w:t>
          </w:r>
          <w:r>
            <w:t>流量传感器，传感器更灵敏、精确，易拆洗、更换，持久耐用</w:t>
          </w:r>
          <w:r>
            <w:rPr>
              <w:rFonts w:hint="eastAsia"/>
            </w:rPr>
            <w:t>；</w:t>
          </w:r>
        </w:p>
        <w:p w:rsidR="00B00330" w:rsidRDefault="0034002C" w:rsidP="003C45DC">
          <w:pPr>
            <w:spacing w:before="156"/>
          </w:pPr>
          <w:r>
            <w:rPr>
              <w:rFonts w:hint="eastAsia"/>
            </w:rPr>
            <w:t>4.</w:t>
          </w:r>
          <w:r>
            <w:rPr>
              <w:rFonts w:hint="eastAsia"/>
            </w:rPr>
            <w:t>多</w:t>
          </w:r>
          <w:r>
            <w:t>种预测公式，针对国内预测有</w:t>
          </w:r>
          <w:r>
            <w:t>6</w:t>
          </w:r>
          <w:r>
            <w:t>种，国内预测公式选取</w:t>
          </w:r>
          <w:proofErr w:type="gramStart"/>
          <w:r>
            <w:t>穆魁津</w:t>
          </w:r>
          <w:proofErr w:type="gramEnd"/>
          <w:r>
            <w:rPr>
              <w:rFonts w:hint="eastAsia"/>
            </w:rPr>
            <w:t>、</w:t>
          </w:r>
          <w:r>
            <w:t>刘世琬主编《全国肺功能正常值汇编》。</w:t>
          </w:r>
        </w:p>
        <w:p w:rsidR="00B00330" w:rsidRDefault="0034002C" w:rsidP="003C45DC">
          <w:pPr>
            <w:spacing w:before="156"/>
          </w:pPr>
          <w:r>
            <w:rPr>
              <w:rFonts w:hint="eastAsia"/>
            </w:rPr>
            <w:t>5.</w:t>
          </w:r>
          <w:r>
            <w:t>仪器可自动校准，使用操作简单易用。</w:t>
          </w:r>
        </w:p>
        <w:p w:rsidR="00B00330" w:rsidRDefault="0034002C" w:rsidP="003C45DC">
          <w:pPr>
            <w:spacing w:before="156"/>
          </w:pPr>
          <w:r>
            <w:rPr>
              <w:rFonts w:hint="eastAsia"/>
            </w:rPr>
            <w:t>6.*</w:t>
          </w:r>
          <w:r>
            <w:t>USB</w:t>
          </w:r>
          <w:r>
            <w:t>接口可将测量结果传输到肺功能工作站</w:t>
          </w:r>
          <w:r>
            <w:t>PC</w:t>
          </w:r>
          <w:r>
            <w:t>机上进一步进行分析诊断</w:t>
          </w:r>
        </w:p>
        <w:p w:rsidR="00B00330" w:rsidRDefault="0034002C" w:rsidP="00B00330">
          <w:pPr>
            <w:spacing w:before="156"/>
            <w:ind w:leftChars="250" w:left="2205" w:hangingChars="800" w:hanging="1680"/>
          </w:pPr>
          <w:r>
            <w:t>支气管舒张试验：按常规检查患者的通气功能，如果</w:t>
          </w:r>
          <w:r>
            <w:t>FEV</w:t>
          </w:r>
          <w:r>
            <w:rPr>
              <w:rFonts w:hint="eastAsia"/>
            </w:rPr>
            <w:t>1.0</w:t>
          </w:r>
          <w:r>
            <w:t>＜</w:t>
          </w:r>
          <w:r>
            <w:t>70%,</w:t>
          </w:r>
          <w:r>
            <w:t>可以加做支气管舒张试验。</w:t>
          </w:r>
          <w:proofErr w:type="gramStart"/>
          <w:r>
            <w:t>吸入沙</w:t>
          </w:r>
          <w:proofErr w:type="gramEnd"/>
          <w:r>
            <w:t>丁胺醇气雾剂二喷（</w:t>
          </w:r>
          <w:r>
            <w:t>200</w:t>
          </w:r>
          <w:r>
            <w:t>微克），</w:t>
          </w:r>
          <w:r>
            <w:t>15</w:t>
          </w:r>
          <w:r>
            <w:t>分钟后重测</w:t>
          </w:r>
          <w:r>
            <w:t>FVC</w:t>
          </w:r>
          <w:r>
            <w:t>。</w:t>
          </w:r>
        </w:p>
        <w:p w:rsidR="00B00330" w:rsidRDefault="0034002C" w:rsidP="003C45DC">
          <w:pPr>
            <w:spacing w:before="156"/>
          </w:pPr>
          <w:r>
            <w:rPr>
              <w:rFonts w:hint="eastAsia"/>
            </w:rPr>
            <w:t>7.</w:t>
          </w:r>
          <w:r>
            <w:t>各项检测可反复进行，自动保留</w:t>
          </w:r>
          <w:r>
            <w:t>3</w:t>
          </w:r>
          <w:r>
            <w:t>次最佳测试结果。</w:t>
          </w:r>
          <w:r>
            <w:rPr>
              <w:rFonts w:hint="eastAsia"/>
            </w:rPr>
            <w:tab/>
          </w:r>
        </w:p>
        <w:p w:rsidR="00B00330" w:rsidRDefault="0034002C" w:rsidP="003C45DC">
          <w:pPr>
            <w:spacing w:before="156"/>
          </w:pPr>
          <w:r>
            <w:rPr>
              <w:rFonts w:hint="eastAsia"/>
            </w:rPr>
            <w:t>8.*</w:t>
          </w:r>
          <w:r>
            <w:t>可存储</w:t>
          </w:r>
          <w:r>
            <w:t>10</w:t>
          </w:r>
          <w:r>
            <w:t>万人完整测量报告。</w:t>
          </w:r>
        </w:p>
        <w:p w:rsidR="00B00330" w:rsidRDefault="0034002C" w:rsidP="003C45DC">
          <w:pPr>
            <w:spacing w:before="156"/>
          </w:pPr>
          <w:r>
            <w:rPr>
              <w:rFonts w:hint="eastAsia"/>
            </w:rPr>
            <w:t>9.</w:t>
          </w:r>
          <w:r>
            <w:t>专门针对中国人的正常值预测公式及</w:t>
          </w:r>
          <w:r>
            <w:t>IST\ECCS\KNUDSON\MORRIS\DOLGAR</w:t>
          </w:r>
          <w:r>
            <w:t>的预测公式</w:t>
          </w:r>
          <w:r>
            <w:rPr>
              <w:rFonts w:hint="eastAsia"/>
            </w:rPr>
            <w:tab/>
          </w:r>
        </w:p>
        <w:p w:rsidR="00B00330" w:rsidRDefault="003C45DC" w:rsidP="00B00330">
          <w:pPr>
            <w:spacing w:before="156"/>
            <w:rPr>
              <w:rFonts w:ascii="宋体" w:hAnsi="宋体"/>
            </w:rPr>
          </w:pPr>
        </w:p>
        <w:p w:rsidR="00B00330" w:rsidRDefault="0034002C" w:rsidP="003C45DC">
          <w:pPr>
            <w:spacing w:before="156"/>
            <w:rPr>
              <w:rFonts w:ascii="宋体" w:hAnsi="宋体"/>
            </w:rPr>
          </w:pPr>
          <w:r>
            <w:rPr>
              <w:rFonts w:ascii="宋体" w:hAnsi="宋体" w:hint="eastAsia"/>
            </w:rPr>
            <w:t>10.工作站（I5处理器，4G内存，500G硬盘）</w:t>
          </w:r>
        </w:p>
        <w:p w:rsidR="00B00330" w:rsidRDefault="003C45DC" w:rsidP="00B00330">
          <w:pPr>
            <w:spacing w:before="156"/>
            <w:ind w:firstLine="420"/>
          </w:pPr>
        </w:p>
        <w:p w:rsidR="00B00330" w:rsidRDefault="0034002C" w:rsidP="00B00330">
          <w:pPr>
            <w:pStyle w:val="aa"/>
            <w:tabs>
              <w:tab w:val="left" w:pos="360"/>
            </w:tabs>
            <w:spacing w:before="156" w:line="360" w:lineRule="auto"/>
            <w:rPr>
              <w:rFonts w:ascii="宋体"/>
              <w:b/>
              <w:bCs/>
              <w:sz w:val="30"/>
              <w:szCs w:val="30"/>
              <w:lang w:val="de-DE"/>
            </w:rPr>
          </w:pPr>
          <w:r>
            <w:rPr>
              <w:rFonts w:ascii="宋体" w:hint="eastAsia"/>
              <w:b/>
              <w:bCs/>
              <w:sz w:val="30"/>
              <w:szCs w:val="30"/>
              <w:lang w:val="de-DE"/>
            </w:rPr>
            <w:t>血气</w:t>
          </w:r>
          <w:r w:rsidRPr="00B079C1">
            <w:rPr>
              <w:rFonts w:ascii="宋体" w:hint="eastAsia"/>
              <w:b/>
              <w:bCs/>
              <w:sz w:val="30"/>
              <w:szCs w:val="30"/>
              <w:lang w:val="de-DE"/>
            </w:rPr>
            <w:t>分析</w:t>
          </w:r>
          <w:proofErr w:type="gramStart"/>
          <w:r w:rsidRPr="00B079C1">
            <w:rPr>
              <w:rFonts w:ascii="宋体" w:hint="eastAsia"/>
              <w:b/>
              <w:bCs/>
              <w:sz w:val="30"/>
              <w:szCs w:val="30"/>
              <w:lang w:val="de-DE"/>
            </w:rPr>
            <w:t>仪技术</w:t>
          </w:r>
          <w:proofErr w:type="gramEnd"/>
          <w:r>
            <w:rPr>
              <w:rFonts w:ascii="宋体" w:hint="eastAsia"/>
              <w:b/>
              <w:bCs/>
              <w:sz w:val="30"/>
              <w:szCs w:val="30"/>
              <w:lang w:val="de-DE"/>
            </w:rPr>
            <w:t>参数（采购1台）</w:t>
          </w:r>
        </w:p>
        <w:p w:rsidR="00B00330" w:rsidRDefault="0034002C" w:rsidP="003C45DC">
          <w:pPr>
            <w:pStyle w:val="aa"/>
            <w:tabs>
              <w:tab w:val="left" w:pos="360"/>
            </w:tabs>
            <w:spacing w:before="156" w:line="360" w:lineRule="auto"/>
            <w:rPr>
              <w:rFonts w:ascii="宋体"/>
              <w:lang w:val="de-DE"/>
            </w:rPr>
          </w:pPr>
          <w:r>
            <w:rPr>
              <w:rFonts w:ascii="宋体" w:hint="eastAsia"/>
              <w:lang w:val="de-DE"/>
            </w:rPr>
            <w:t>1、基本性能和要求：</w:t>
          </w:r>
        </w:p>
        <w:p w:rsidR="00B00330" w:rsidRDefault="0034002C" w:rsidP="00B00330">
          <w:pPr>
            <w:spacing w:before="156"/>
            <w:ind w:firstLine="420"/>
            <w:rPr>
              <w:rFonts w:ascii="宋体"/>
              <w:lang w:val="de-DE"/>
            </w:rPr>
          </w:pPr>
          <w:r>
            <w:rPr>
              <w:rFonts w:ascii="宋体" w:hint="eastAsia"/>
              <w:lang w:val="de-DE"/>
            </w:rPr>
            <w:t>应用于血气分析，准确度高、精密度好、测定快速的特点，操作方便，维护保养简单。</w:t>
          </w:r>
        </w:p>
        <w:p w:rsidR="00B00330" w:rsidRDefault="0034002C" w:rsidP="003C45DC">
          <w:pPr>
            <w:pStyle w:val="aa"/>
            <w:tabs>
              <w:tab w:val="left" w:pos="360"/>
            </w:tabs>
            <w:spacing w:before="156" w:line="360" w:lineRule="auto"/>
            <w:rPr>
              <w:rFonts w:ascii="宋体"/>
              <w:lang w:val="de-DE"/>
            </w:rPr>
          </w:pPr>
          <w:r>
            <w:rPr>
              <w:rFonts w:ascii="宋体" w:hint="eastAsia"/>
              <w:lang w:val="de-DE"/>
            </w:rPr>
            <w:t>2、技术指标</w:t>
          </w:r>
        </w:p>
        <w:p w:rsidR="00B00330" w:rsidRDefault="0034002C" w:rsidP="003C45DC">
          <w:pPr>
            <w:pStyle w:val="aa"/>
            <w:tabs>
              <w:tab w:val="left" w:pos="360"/>
            </w:tabs>
            <w:spacing w:before="156" w:line="360" w:lineRule="auto"/>
            <w:rPr>
              <w:rFonts w:ascii="宋体"/>
              <w:color w:val="000000"/>
              <w:lang w:val="de-DE"/>
            </w:rPr>
          </w:pPr>
          <w:r>
            <w:rPr>
              <w:rFonts w:ascii="宋体" w:hint="eastAsia"/>
              <w:b/>
              <w:color w:val="FF0000"/>
              <w:lang w:val="de-DE"/>
            </w:rPr>
            <w:t>*</w:t>
          </w:r>
          <w:r w:rsidRPr="007A3BB7">
            <w:rPr>
              <w:rFonts w:ascii="宋体" w:hint="eastAsia"/>
              <w:color w:val="FF0000"/>
              <w:lang w:val="de-DE"/>
            </w:rPr>
            <w:t>1）测定项目</w:t>
          </w:r>
          <w:r>
            <w:rPr>
              <w:rFonts w:ascii="宋体" w:hint="eastAsia"/>
              <w:color w:val="000000"/>
              <w:lang w:val="de-DE"/>
            </w:rPr>
            <w:t>：</w:t>
          </w:r>
          <w:r w:rsidRPr="008537DE">
            <w:rPr>
              <w:rFonts w:ascii="宋体" w:hint="eastAsia"/>
              <w:color w:val="000000"/>
              <w:lang w:val="de-DE"/>
            </w:rPr>
            <w:t>血气测定指标：PH、PCO</w:t>
          </w:r>
          <w:r w:rsidRPr="008537DE">
            <w:rPr>
              <w:rFonts w:ascii="宋体" w:hint="eastAsia"/>
              <w:color w:val="000000"/>
              <w:vertAlign w:val="subscript"/>
              <w:lang w:val="de-DE"/>
            </w:rPr>
            <w:t>2</w:t>
          </w:r>
          <w:r w:rsidRPr="008537DE">
            <w:rPr>
              <w:rFonts w:ascii="宋体" w:hint="eastAsia"/>
              <w:color w:val="000000"/>
              <w:lang w:val="de-DE"/>
            </w:rPr>
            <w:t>、PO</w:t>
          </w:r>
          <w:r w:rsidRPr="008537DE">
            <w:rPr>
              <w:rFonts w:ascii="宋体" w:hint="eastAsia"/>
              <w:color w:val="000000"/>
              <w:vertAlign w:val="subscript"/>
              <w:lang w:val="de-DE"/>
            </w:rPr>
            <w:t>2</w:t>
          </w:r>
          <w:r w:rsidRPr="008537DE">
            <w:rPr>
              <w:rFonts w:ascii="宋体" w:hint="eastAsia"/>
              <w:color w:val="000000"/>
              <w:lang w:val="de-DE"/>
            </w:rPr>
            <w:t>、</w:t>
          </w:r>
          <w:r>
            <w:rPr>
              <w:rFonts w:ascii="宋体" w:hint="eastAsia"/>
              <w:color w:val="000000"/>
              <w:lang w:val="de-DE"/>
            </w:rPr>
            <w:t>K</w:t>
          </w:r>
          <w:r w:rsidRPr="008537DE">
            <w:rPr>
              <w:rFonts w:ascii="宋体" w:hint="eastAsia"/>
              <w:color w:val="000000"/>
              <w:lang w:val="de-DE"/>
            </w:rPr>
            <w:t>、</w:t>
          </w:r>
          <w:r>
            <w:rPr>
              <w:rFonts w:ascii="宋体" w:hint="eastAsia"/>
              <w:color w:val="000000"/>
              <w:lang w:val="de-DE"/>
            </w:rPr>
            <w:t>Na</w:t>
          </w:r>
          <w:r w:rsidRPr="008537DE">
            <w:rPr>
              <w:rFonts w:ascii="宋体" w:hint="eastAsia"/>
              <w:color w:val="000000"/>
              <w:lang w:val="de-DE"/>
            </w:rPr>
            <w:t>、</w:t>
          </w:r>
          <w:r w:rsidRPr="007A3BB7">
            <w:rPr>
              <w:rFonts w:ascii="宋体" w:hint="eastAsia"/>
              <w:b/>
              <w:color w:val="FF0000"/>
              <w:lang w:val="de-DE"/>
            </w:rPr>
            <w:t>Cl</w:t>
          </w:r>
          <w:r w:rsidRPr="008537DE">
            <w:rPr>
              <w:rFonts w:ascii="宋体" w:hint="eastAsia"/>
              <w:color w:val="000000"/>
              <w:lang w:val="de-DE"/>
            </w:rPr>
            <w:t>、</w:t>
          </w:r>
          <w:r>
            <w:rPr>
              <w:rFonts w:ascii="宋体" w:hint="eastAsia"/>
              <w:color w:val="000000"/>
              <w:lang w:val="de-DE"/>
            </w:rPr>
            <w:t>Ca</w:t>
          </w:r>
          <w:r w:rsidRPr="008537DE">
            <w:rPr>
              <w:rFonts w:ascii="宋体" w:hint="eastAsia"/>
              <w:color w:val="000000"/>
              <w:lang w:val="de-DE"/>
            </w:rPr>
            <w:t>、</w:t>
          </w:r>
          <w:r>
            <w:rPr>
              <w:rFonts w:ascii="宋体" w:hint="eastAsia"/>
              <w:color w:val="000000"/>
              <w:lang w:val="de-DE"/>
            </w:rPr>
            <w:t>Hct、Lac</w:t>
          </w:r>
          <w:r w:rsidRPr="008537DE">
            <w:rPr>
              <w:rFonts w:ascii="宋体" w:hint="eastAsia"/>
              <w:color w:val="000000"/>
              <w:lang w:val="de-DE"/>
            </w:rPr>
            <w:t>；</w:t>
          </w:r>
        </w:p>
        <w:p w:rsidR="00B00330" w:rsidRDefault="0034002C" w:rsidP="00B00330">
          <w:pPr>
            <w:pStyle w:val="aa"/>
            <w:tabs>
              <w:tab w:val="left" w:pos="360"/>
            </w:tabs>
            <w:spacing w:before="156" w:line="360" w:lineRule="auto"/>
            <w:ind w:firstLineChars="200" w:firstLine="420"/>
            <w:rPr>
              <w:rFonts w:ascii="宋体"/>
              <w:color w:val="000000"/>
              <w:szCs w:val="21"/>
              <w:lang w:val="de-DE"/>
            </w:rPr>
          </w:pPr>
          <w:r>
            <w:rPr>
              <w:rFonts w:ascii="宋体" w:hint="eastAsia"/>
              <w:color w:val="000000"/>
              <w:lang w:val="de-DE"/>
            </w:rPr>
            <w:t xml:space="preserve">     计算参数：</w:t>
          </w:r>
          <w:r>
            <w:rPr>
              <w:rFonts w:ascii="宋体" w:hint="eastAsia"/>
              <w:color w:val="000000"/>
              <w:szCs w:val="21"/>
              <w:lang w:val="de-DE"/>
            </w:rPr>
            <w:t>26个</w:t>
          </w:r>
        </w:p>
        <w:p w:rsidR="00B00330" w:rsidRPr="00821CCB" w:rsidRDefault="0034002C" w:rsidP="00B00330">
          <w:pPr>
            <w:autoSpaceDE w:val="0"/>
            <w:autoSpaceDN w:val="0"/>
            <w:adjustRightInd w:val="0"/>
            <w:spacing w:before="156"/>
            <w:ind w:leftChars="128" w:left="899" w:hangingChars="300" w:hanging="630"/>
            <w:jc w:val="left"/>
            <w:rPr>
              <w:rFonts w:ascii="宋体" w:hAnsi="宋体" w:cs="Univers-Light"/>
              <w:kern w:val="0"/>
              <w:szCs w:val="21"/>
              <w:lang w:val="de-DE"/>
            </w:rPr>
          </w:pPr>
          <w:r>
            <w:rPr>
              <w:rFonts w:hint="eastAsia"/>
              <w:color w:val="000000"/>
              <w:lang w:val="de-DE"/>
            </w:rPr>
            <w:t xml:space="preserve">    </w:t>
          </w:r>
          <w:r w:rsidRPr="00E70358">
            <w:rPr>
              <w:rFonts w:hint="eastAsia"/>
              <w:color w:val="000000"/>
              <w:vertAlign w:val="subscript"/>
              <w:lang w:val="de-DE"/>
            </w:rPr>
            <w:t xml:space="preserve"> </w:t>
          </w:r>
          <w:r>
            <w:rPr>
              <w:rFonts w:hint="eastAsia"/>
              <w:color w:val="000000"/>
              <w:vertAlign w:val="subscript"/>
              <w:lang w:val="de-DE"/>
            </w:rPr>
            <w:t xml:space="preserve">   </w:t>
          </w:r>
          <w:r w:rsidRPr="0034546C">
            <w:rPr>
              <w:rFonts w:cs="Univers-LightOblique"/>
              <w:i/>
              <w:iCs/>
              <w:kern w:val="0"/>
              <w:lang w:val="de-DE"/>
            </w:rPr>
            <w:t>s</w:t>
          </w:r>
          <w:r w:rsidRPr="0034546C">
            <w:rPr>
              <w:rFonts w:cs="Univers-Light"/>
              <w:kern w:val="0"/>
              <w:lang w:val="de-DE"/>
            </w:rPr>
            <w:t>O</w:t>
          </w:r>
          <w:r w:rsidRPr="0001382D">
            <w:rPr>
              <w:rFonts w:cs="Univers-Light"/>
              <w:kern w:val="0"/>
              <w:vertAlign w:val="subscript"/>
              <w:lang w:val="de-DE"/>
            </w:rPr>
            <w:t>2</w:t>
          </w:r>
          <w:r w:rsidRPr="0034546C">
            <w:rPr>
              <w:rFonts w:cs="Univers-Light" w:hint="eastAsia"/>
              <w:lang w:val="de-DE"/>
            </w:rPr>
            <w:t>，</w:t>
          </w:r>
          <w:r w:rsidRPr="0034546C">
            <w:rPr>
              <w:rFonts w:hint="eastAsia"/>
              <w:vertAlign w:val="subscript"/>
              <w:lang w:val="de-DE"/>
            </w:rPr>
            <w:t xml:space="preserve"> </w:t>
          </w:r>
          <w:r w:rsidRPr="0034546C">
            <w:rPr>
              <w:rFonts w:cs="Univers-LightOblique"/>
              <w:i/>
              <w:iCs/>
              <w:kern w:val="0"/>
              <w:lang w:val="de-DE"/>
            </w:rPr>
            <w:t>c</w:t>
          </w:r>
          <w:r w:rsidRPr="0034546C">
            <w:rPr>
              <w:rFonts w:cs="Univers-Light"/>
              <w:kern w:val="0"/>
              <w:lang w:val="de-DE"/>
            </w:rPr>
            <w:t>HCO</w:t>
          </w:r>
          <w:r w:rsidRPr="0001382D">
            <w:rPr>
              <w:rFonts w:cs="Univers-Light"/>
              <w:kern w:val="0"/>
              <w:vertAlign w:val="superscript"/>
              <w:lang w:val="de-DE"/>
            </w:rPr>
            <w:t>–</w:t>
          </w:r>
          <w:r w:rsidRPr="0034546C">
            <w:rPr>
              <w:rFonts w:cs="Univers-Light" w:hint="eastAsia"/>
              <w:kern w:val="0"/>
              <w:lang w:val="de-DE"/>
            </w:rPr>
            <w:t>，</w:t>
          </w:r>
          <w:r w:rsidRPr="0034546C">
            <w:rPr>
              <w:rFonts w:cs="Univers-LightOblique"/>
              <w:i/>
              <w:iCs/>
              <w:kern w:val="0"/>
              <w:lang w:val="de-DE"/>
            </w:rPr>
            <w:t>c</w:t>
          </w:r>
          <w:r w:rsidRPr="0034546C">
            <w:rPr>
              <w:rFonts w:cs="Univers-Light"/>
              <w:kern w:val="0"/>
              <w:lang w:val="de-DE"/>
            </w:rPr>
            <w:t>tO</w:t>
          </w:r>
          <w:r w:rsidRPr="000A5CB7">
            <w:rPr>
              <w:rFonts w:cs="Univers-Light"/>
              <w:kern w:val="0"/>
              <w:vertAlign w:val="subscript"/>
              <w:lang w:val="de-DE"/>
            </w:rPr>
            <w:t>2</w:t>
          </w:r>
          <w:r w:rsidRPr="0034546C">
            <w:rPr>
              <w:rFonts w:cs="Univers-Light" w:hint="eastAsia"/>
              <w:kern w:val="0"/>
              <w:lang w:val="de-DE"/>
            </w:rPr>
            <w:t>，</w:t>
          </w:r>
          <w:r w:rsidRPr="0034546C">
            <w:rPr>
              <w:rFonts w:cs="Univers-Light"/>
              <w:kern w:val="0"/>
              <w:lang w:val="de-DE"/>
            </w:rPr>
            <w:t>AaD</w:t>
          </w:r>
          <w:r w:rsidRPr="0034546C">
            <w:rPr>
              <w:rFonts w:cs="Univers-LightOblique"/>
              <w:i/>
              <w:iCs/>
              <w:kern w:val="0"/>
              <w:lang w:val="de-DE"/>
            </w:rPr>
            <w:t>p</w:t>
          </w:r>
          <w:r w:rsidRPr="0034546C">
            <w:rPr>
              <w:rFonts w:cs="Univers-Light"/>
              <w:kern w:val="0"/>
              <w:lang w:val="de-DE"/>
            </w:rPr>
            <w:t>O</w:t>
          </w:r>
          <w:r w:rsidRPr="0001382D">
            <w:rPr>
              <w:rFonts w:cs="Univers-Light"/>
              <w:kern w:val="0"/>
              <w:vertAlign w:val="subscript"/>
              <w:lang w:val="de-DE"/>
            </w:rPr>
            <w:t>2</w:t>
          </w:r>
          <w:r w:rsidRPr="0034546C">
            <w:rPr>
              <w:rFonts w:cs="Univers-Light" w:hint="eastAsia"/>
              <w:kern w:val="0"/>
              <w:lang w:val="de-DE"/>
            </w:rPr>
            <w:t>，</w:t>
          </w:r>
          <w:r w:rsidRPr="0034546C">
            <w:rPr>
              <w:rFonts w:cs="Univers-Light"/>
              <w:kern w:val="0"/>
              <w:lang w:val="de-DE"/>
            </w:rPr>
            <w:t>AaD</w:t>
          </w:r>
          <w:r w:rsidRPr="0034546C">
            <w:rPr>
              <w:rFonts w:cs="Univers-LightOblique"/>
              <w:i/>
              <w:iCs/>
              <w:kern w:val="0"/>
              <w:lang w:val="de-DE"/>
            </w:rPr>
            <w:t>p</w:t>
          </w:r>
          <w:r w:rsidRPr="0034546C">
            <w:rPr>
              <w:rFonts w:cs="Univers-Light"/>
              <w:kern w:val="0"/>
              <w:lang w:val="de-DE"/>
            </w:rPr>
            <w:t>O</w:t>
          </w:r>
          <w:r w:rsidRPr="0001382D">
            <w:rPr>
              <w:rFonts w:cs="Univers-Light"/>
              <w:kern w:val="0"/>
              <w:vertAlign w:val="subscript"/>
              <w:lang w:val="de-DE"/>
            </w:rPr>
            <w:t>2</w:t>
          </w:r>
          <w:r w:rsidRPr="0034546C">
            <w:rPr>
              <w:rFonts w:cs="Univers-Light"/>
              <w:kern w:val="0"/>
              <w:lang w:val="de-DE"/>
            </w:rPr>
            <w:t>,</w:t>
          </w:r>
          <w:r w:rsidRPr="0034546C">
            <w:rPr>
              <w:rFonts w:cs="Univers-LightOblique"/>
              <w:i/>
              <w:iCs/>
              <w:kern w:val="0"/>
              <w:lang w:val="de-DE"/>
            </w:rPr>
            <w:t>T</w:t>
          </w:r>
          <w:r w:rsidRPr="0034546C">
            <w:rPr>
              <w:rFonts w:cs="Univers-LightOblique" w:hint="eastAsia"/>
              <w:i/>
              <w:iCs/>
              <w:kern w:val="0"/>
              <w:lang w:val="de-DE"/>
            </w:rPr>
            <w:t>，</w:t>
          </w:r>
          <w:r w:rsidRPr="0034546C">
            <w:rPr>
              <w:rFonts w:cs="Univers-Light"/>
              <w:kern w:val="0"/>
              <w:lang w:val="de-DE"/>
            </w:rPr>
            <w:t>SBE</w:t>
          </w:r>
          <w:r w:rsidRPr="0034546C">
            <w:rPr>
              <w:rFonts w:cs="Univers-Light" w:hint="eastAsia"/>
              <w:kern w:val="0"/>
              <w:lang w:val="de-DE"/>
            </w:rPr>
            <w:t>，</w:t>
          </w:r>
          <w:r w:rsidRPr="0034546C">
            <w:rPr>
              <w:rFonts w:cs="Univers-Light"/>
              <w:kern w:val="0"/>
              <w:lang w:val="de-DE"/>
            </w:rPr>
            <w:t>ABE</w:t>
          </w:r>
          <w:r w:rsidRPr="0034546C">
            <w:rPr>
              <w:rFonts w:cs="Univers-Light" w:hint="eastAsia"/>
              <w:kern w:val="0"/>
              <w:lang w:val="de-DE"/>
            </w:rPr>
            <w:t>，</w:t>
          </w:r>
          <w:r w:rsidRPr="0034546C">
            <w:rPr>
              <w:rFonts w:cs="Univers-Light"/>
              <w:kern w:val="0"/>
              <w:lang w:val="de-DE"/>
            </w:rPr>
            <w:t>SBC</w:t>
          </w:r>
          <w:r w:rsidRPr="0034546C">
            <w:rPr>
              <w:rFonts w:cs="Univers-Light" w:hint="eastAsia"/>
              <w:kern w:val="0"/>
              <w:lang w:val="de-DE"/>
            </w:rPr>
            <w:t>，</w:t>
          </w:r>
          <w:r w:rsidRPr="0034546C">
            <w:rPr>
              <w:rFonts w:cs="Univers-LightOblique"/>
              <w:i/>
              <w:iCs/>
              <w:kern w:val="0"/>
              <w:lang w:val="de-DE"/>
            </w:rPr>
            <w:t>c</w:t>
          </w:r>
          <w:r w:rsidRPr="0034546C">
            <w:rPr>
              <w:rFonts w:cs="Univers-Light"/>
              <w:kern w:val="0"/>
              <w:lang w:val="de-DE"/>
            </w:rPr>
            <w:t>tCO</w:t>
          </w:r>
          <w:r w:rsidRPr="0001382D">
            <w:rPr>
              <w:rFonts w:cs="Univers-Light"/>
              <w:kern w:val="0"/>
              <w:vertAlign w:val="subscript"/>
              <w:lang w:val="de-DE"/>
            </w:rPr>
            <w:t>2</w:t>
          </w:r>
          <w:r w:rsidRPr="0034546C">
            <w:rPr>
              <w:rFonts w:cs="Univers-Light"/>
              <w:kern w:val="0"/>
              <w:lang w:val="de-DE"/>
            </w:rPr>
            <w:t>(P)</w:t>
          </w:r>
          <w:r w:rsidRPr="0034546C">
            <w:rPr>
              <w:rFonts w:cs="Univers-Light" w:hint="eastAsia"/>
              <w:kern w:val="0"/>
              <w:lang w:val="de-DE"/>
            </w:rPr>
            <w:t>，</w:t>
          </w:r>
          <w:r w:rsidRPr="0034546C">
            <w:rPr>
              <w:rFonts w:cs="Univers-Light"/>
              <w:kern w:val="0"/>
              <w:lang w:val="de-DE"/>
            </w:rPr>
            <w:t>pH(</w:t>
          </w:r>
          <w:r w:rsidRPr="0034546C">
            <w:rPr>
              <w:rFonts w:cs="Univers-LightOblique"/>
              <w:i/>
              <w:iCs/>
              <w:kern w:val="0"/>
              <w:lang w:val="de-DE"/>
            </w:rPr>
            <w:t>T</w:t>
          </w:r>
          <w:r w:rsidRPr="0034546C">
            <w:rPr>
              <w:rFonts w:cs="Univers-Light"/>
              <w:kern w:val="0"/>
              <w:lang w:val="de-DE"/>
            </w:rPr>
            <w:t>)</w:t>
          </w:r>
          <w:r w:rsidRPr="0034546C">
            <w:rPr>
              <w:rFonts w:cs="Univers-Light" w:hint="eastAsia"/>
              <w:kern w:val="0"/>
              <w:lang w:val="de-DE"/>
            </w:rPr>
            <w:t>，</w:t>
          </w:r>
          <w:r w:rsidRPr="0034546C">
            <w:rPr>
              <w:rFonts w:cs="Univers-LightOblique"/>
              <w:i/>
              <w:iCs/>
              <w:kern w:val="0"/>
              <w:lang w:val="de-DE"/>
            </w:rPr>
            <w:t>p</w:t>
          </w:r>
          <w:r w:rsidRPr="0034546C">
            <w:rPr>
              <w:rFonts w:cs="Univers-Light"/>
              <w:kern w:val="0"/>
              <w:lang w:val="de-DE"/>
            </w:rPr>
            <w:t>CO</w:t>
          </w:r>
          <w:r w:rsidRPr="0001382D">
            <w:rPr>
              <w:rFonts w:cs="Univers-Light"/>
              <w:kern w:val="0"/>
              <w:vertAlign w:val="subscript"/>
              <w:lang w:val="de-DE"/>
            </w:rPr>
            <w:t>2</w:t>
          </w:r>
          <w:r w:rsidRPr="0034546C">
            <w:rPr>
              <w:rFonts w:cs="Univers-Light"/>
              <w:kern w:val="0"/>
              <w:lang w:val="de-DE"/>
            </w:rPr>
            <w:t>(</w:t>
          </w:r>
          <w:r w:rsidRPr="0034546C">
            <w:rPr>
              <w:rFonts w:cs="Univers-LightOblique"/>
              <w:i/>
              <w:iCs/>
              <w:kern w:val="0"/>
              <w:lang w:val="de-DE"/>
            </w:rPr>
            <w:t>T</w:t>
          </w:r>
          <w:r w:rsidRPr="0034546C">
            <w:rPr>
              <w:rFonts w:cs="Univers-Light"/>
              <w:kern w:val="0"/>
              <w:lang w:val="de-DE"/>
            </w:rPr>
            <w:t>)</w:t>
          </w:r>
          <w:r w:rsidRPr="0034546C">
            <w:rPr>
              <w:rFonts w:cs="Univers-Light" w:hint="eastAsia"/>
              <w:kern w:val="0"/>
              <w:lang w:val="de-DE"/>
            </w:rPr>
            <w:t>，</w:t>
          </w:r>
          <w:r w:rsidRPr="0034546C">
            <w:rPr>
              <w:rFonts w:cs="Univers-LightOblique"/>
              <w:i/>
              <w:iCs/>
              <w:kern w:val="0"/>
              <w:lang w:val="de-DE"/>
            </w:rPr>
            <w:t>c</w:t>
          </w:r>
          <w:r w:rsidRPr="0034546C">
            <w:rPr>
              <w:rFonts w:cs="Univers-Light"/>
              <w:kern w:val="0"/>
              <w:lang w:val="de-DE"/>
            </w:rPr>
            <w:t>H</w:t>
          </w:r>
          <w:r w:rsidRPr="0001382D">
            <w:rPr>
              <w:rFonts w:cs="Univers-Light"/>
              <w:kern w:val="0"/>
              <w:vertAlign w:val="superscript"/>
              <w:lang w:val="de-DE"/>
            </w:rPr>
            <w:t>+</w:t>
          </w:r>
          <w:r w:rsidRPr="0034546C">
            <w:rPr>
              <w:rFonts w:cs="Univers-Light"/>
              <w:kern w:val="0"/>
              <w:lang w:val="de-DE"/>
            </w:rPr>
            <w:t>(</w:t>
          </w:r>
          <w:r w:rsidRPr="0034546C">
            <w:rPr>
              <w:rFonts w:cs="Univers-LightOblique"/>
              <w:i/>
              <w:iCs/>
              <w:kern w:val="0"/>
              <w:lang w:val="de-DE"/>
            </w:rPr>
            <w:t>T</w:t>
          </w:r>
          <w:r w:rsidRPr="0034546C">
            <w:rPr>
              <w:rFonts w:cs="Univers-Light"/>
              <w:kern w:val="0"/>
              <w:lang w:val="de-DE"/>
            </w:rPr>
            <w:t>)</w:t>
          </w:r>
          <w:r w:rsidRPr="0034546C">
            <w:rPr>
              <w:rFonts w:cs="Univers-Light" w:hint="eastAsia"/>
              <w:kern w:val="0"/>
              <w:lang w:val="de-DE"/>
            </w:rPr>
            <w:t>，</w:t>
          </w:r>
          <w:r w:rsidRPr="0034546C">
            <w:rPr>
              <w:rFonts w:cs="Univers-LightOblique"/>
              <w:i/>
              <w:iCs/>
              <w:kern w:val="0"/>
              <w:lang w:val="de-DE"/>
            </w:rPr>
            <w:t>p</w:t>
          </w:r>
          <w:r w:rsidRPr="0034546C">
            <w:rPr>
              <w:rFonts w:cs="Univers-Light"/>
              <w:kern w:val="0"/>
              <w:lang w:val="de-DE"/>
            </w:rPr>
            <w:t>O</w:t>
          </w:r>
          <w:r w:rsidRPr="0001382D">
            <w:rPr>
              <w:rFonts w:cs="Univers-Light"/>
              <w:kern w:val="0"/>
              <w:vertAlign w:val="subscript"/>
              <w:lang w:val="de-DE"/>
            </w:rPr>
            <w:t>2</w:t>
          </w:r>
          <w:r w:rsidRPr="0034546C">
            <w:rPr>
              <w:rFonts w:cs="Univers-Light"/>
              <w:kern w:val="0"/>
              <w:lang w:val="de-DE"/>
            </w:rPr>
            <w:t>(</w:t>
          </w:r>
          <w:r w:rsidRPr="0034546C">
            <w:rPr>
              <w:rFonts w:cs="Univers-LightOblique"/>
              <w:i/>
              <w:iCs/>
              <w:kern w:val="0"/>
              <w:lang w:val="de-DE"/>
            </w:rPr>
            <w:t>T</w:t>
          </w:r>
          <w:r w:rsidRPr="0034546C">
            <w:rPr>
              <w:rFonts w:cs="Univers-Light"/>
              <w:kern w:val="0"/>
              <w:lang w:val="de-DE"/>
            </w:rPr>
            <w:t>)</w:t>
          </w:r>
          <w:r>
            <w:rPr>
              <w:rFonts w:cs="Univers-Light" w:hint="eastAsia"/>
              <w:kern w:val="0"/>
              <w:lang w:val="de-DE"/>
            </w:rPr>
            <w:t>,</w:t>
          </w:r>
          <w:r w:rsidRPr="007A3BB7">
            <w:rPr>
              <w:rFonts w:cs="Univers-Light" w:hint="eastAsia"/>
              <w:color w:val="FF0000"/>
              <w:kern w:val="0"/>
              <w:lang w:val="de-DE"/>
            </w:rPr>
            <w:t>阴离子间隙</w:t>
          </w:r>
          <w:r>
            <w:rPr>
              <w:rFonts w:cs="Univers-Light" w:hint="eastAsia"/>
              <w:kern w:val="0"/>
              <w:lang w:val="de-DE"/>
            </w:rPr>
            <w:t>等；</w:t>
          </w:r>
          <w:r w:rsidRPr="00E000D9">
            <w:rPr>
              <w:rFonts w:hint="eastAsia"/>
              <w:color w:val="000000"/>
              <w:vertAlign w:val="subscript"/>
              <w:lang w:val="de-DE"/>
            </w:rPr>
            <w:t xml:space="preserve">                                       </w:t>
          </w:r>
        </w:p>
        <w:p w:rsidR="00B00330" w:rsidRDefault="0034002C" w:rsidP="003C45DC">
          <w:pPr>
            <w:pStyle w:val="aa"/>
            <w:tabs>
              <w:tab w:val="left" w:pos="360"/>
              <w:tab w:val="left" w:pos="900"/>
            </w:tabs>
            <w:spacing w:before="156" w:line="360" w:lineRule="auto"/>
            <w:rPr>
              <w:rFonts w:ascii="宋体"/>
              <w:lang w:val="de-DE"/>
            </w:rPr>
          </w:pPr>
          <w:r>
            <w:rPr>
              <w:rFonts w:ascii="宋体" w:hint="eastAsia"/>
              <w:lang w:val="de-DE"/>
            </w:rPr>
            <w:t>2）标本</w:t>
          </w:r>
        </w:p>
        <w:p w:rsidR="00B00330" w:rsidRDefault="0034002C" w:rsidP="00B00330">
          <w:pPr>
            <w:pStyle w:val="aa"/>
            <w:tabs>
              <w:tab w:val="left" w:pos="360"/>
            </w:tabs>
            <w:spacing w:before="156" w:line="360" w:lineRule="auto"/>
            <w:ind w:firstLine="420"/>
            <w:rPr>
              <w:rFonts w:ascii="宋体"/>
              <w:lang w:val="de-DE"/>
            </w:rPr>
          </w:pPr>
          <w:r>
            <w:rPr>
              <w:rFonts w:ascii="宋体" w:hint="eastAsia"/>
              <w:lang w:val="de-DE"/>
            </w:rPr>
            <w:t xml:space="preserve">    适合于全血、血清及其它生物液体及其它专业要求的测定；</w:t>
          </w:r>
        </w:p>
        <w:p w:rsidR="00B00330" w:rsidRDefault="0034002C" w:rsidP="003C45DC">
          <w:pPr>
            <w:pStyle w:val="aa"/>
            <w:tabs>
              <w:tab w:val="left" w:pos="360"/>
              <w:tab w:val="left" w:pos="720"/>
            </w:tabs>
            <w:spacing w:before="156" w:line="360" w:lineRule="auto"/>
            <w:rPr>
              <w:rFonts w:ascii="宋体"/>
              <w:lang w:val="de-DE"/>
            </w:rPr>
          </w:pPr>
          <w:r>
            <w:rPr>
              <w:rFonts w:ascii="宋体" w:hint="eastAsia"/>
              <w:b/>
              <w:color w:val="FF0000"/>
              <w:lang w:val="de-DE"/>
            </w:rPr>
            <w:t>*</w:t>
          </w:r>
          <w:r w:rsidRPr="007A3BB7">
            <w:rPr>
              <w:rFonts w:ascii="宋体" w:hint="eastAsia"/>
              <w:color w:val="FF0000"/>
              <w:lang w:val="de-DE"/>
            </w:rPr>
            <w:t>3)测试能力：</w:t>
          </w:r>
          <w:r>
            <w:rPr>
              <w:rFonts w:ascii="宋体" w:hint="eastAsia"/>
              <w:color w:val="FF0000"/>
              <w:lang w:val="de-DE"/>
            </w:rPr>
            <w:t>每小时大于等于</w:t>
          </w:r>
          <w:r w:rsidRPr="007A3BB7">
            <w:rPr>
              <w:rFonts w:ascii="宋体" w:hint="eastAsia"/>
              <w:color w:val="FF0000"/>
              <w:lang w:val="de-DE"/>
            </w:rPr>
            <w:t>36个样本</w:t>
          </w:r>
        </w:p>
        <w:p w:rsidR="00B00330" w:rsidRDefault="0034002C" w:rsidP="003C45DC">
          <w:pPr>
            <w:pStyle w:val="aa"/>
            <w:tabs>
              <w:tab w:val="left" w:pos="360"/>
              <w:tab w:val="left" w:pos="720"/>
            </w:tabs>
            <w:spacing w:before="156" w:line="360" w:lineRule="auto"/>
            <w:rPr>
              <w:rFonts w:ascii="宋体"/>
              <w:lang w:val="de-DE"/>
            </w:rPr>
          </w:pPr>
          <w:r>
            <w:rPr>
              <w:rFonts w:ascii="宋体" w:hint="eastAsia"/>
              <w:lang w:val="de-DE"/>
            </w:rPr>
            <w:t>4）进样方式</w:t>
          </w:r>
        </w:p>
        <w:p w:rsidR="00B00330" w:rsidRDefault="0034002C" w:rsidP="00B00330">
          <w:pPr>
            <w:pStyle w:val="aa"/>
            <w:tabs>
              <w:tab w:val="left" w:pos="360"/>
              <w:tab w:val="left" w:pos="720"/>
            </w:tabs>
            <w:spacing w:before="156" w:line="360" w:lineRule="auto"/>
            <w:ind w:firstLine="420"/>
            <w:rPr>
              <w:rFonts w:ascii="宋体"/>
              <w:lang w:val="de-DE"/>
            </w:rPr>
          </w:pPr>
          <w:r>
            <w:rPr>
              <w:rFonts w:ascii="宋体" w:hint="eastAsia"/>
              <w:lang w:val="de-DE"/>
            </w:rPr>
            <w:t xml:space="preserve">    注射器、毛细管</w:t>
          </w:r>
          <w:proofErr w:type="gramStart"/>
          <w:r>
            <w:rPr>
              <w:rFonts w:ascii="宋体" w:hint="eastAsia"/>
              <w:lang w:val="de-DE"/>
            </w:rPr>
            <w:t>两种进</w:t>
          </w:r>
          <w:proofErr w:type="gramEnd"/>
          <w:r>
            <w:rPr>
              <w:rFonts w:ascii="宋体" w:hint="eastAsia"/>
              <w:lang w:val="de-DE"/>
            </w:rPr>
            <w:t>样方式，自动进样，切换方便；</w:t>
          </w:r>
        </w:p>
        <w:p w:rsidR="00B00330" w:rsidRDefault="0034002C" w:rsidP="003C45DC">
          <w:pPr>
            <w:pStyle w:val="aa"/>
            <w:tabs>
              <w:tab w:val="left" w:pos="360"/>
              <w:tab w:val="left" w:pos="720"/>
            </w:tabs>
            <w:spacing w:before="156" w:line="360" w:lineRule="auto"/>
            <w:rPr>
              <w:rFonts w:ascii="宋体"/>
              <w:lang w:val="de-DE"/>
            </w:rPr>
          </w:pPr>
          <w:r>
            <w:rPr>
              <w:rFonts w:ascii="宋体" w:hint="eastAsia"/>
              <w:lang w:val="de-DE"/>
            </w:rPr>
            <w:t>5）仪器定标：</w:t>
          </w:r>
        </w:p>
        <w:p w:rsidR="00B00330" w:rsidRDefault="0034002C" w:rsidP="00B00330">
          <w:pPr>
            <w:pStyle w:val="aa"/>
            <w:tabs>
              <w:tab w:val="left" w:pos="360"/>
              <w:tab w:val="left" w:pos="720"/>
            </w:tabs>
            <w:spacing w:before="156" w:line="360" w:lineRule="auto"/>
            <w:ind w:firstLine="420"/>
            <w:rPr>
              <w:rFonts w:ascii="宋体"/>
              <w:lang w:val="de-DE"/>
            </w:rPr>
          </w:pPr>
          <w:r>
            <w:rPr>
              <w:rFonts w:ascii="宋体" w:hint="eastAsia"/>
              <w:lang w:val="de-DE"/>
            </w:rPr>
            <w:t xml:space="preserve">   全自动液体定标，一天定标3次，每次1分钟；无需气瓶</w:t>
          </w:r>
        </w:p>
        <w:p w:rsidR="00B00330" w:rsidRDefault="0034002C" w:rsidP="003C45DC">
          <w:pPr>
            <w:pStyle w:val="aa"/>
            <w:tabs>
              <w:tab w:val="left" w:pos="360"/>
              <w:tab w:val="left" w:pos="720"/>
              <w:tab w:val="left" w:pos="900"/>
            </w:tabs>
            <w:spacing w:before="156" w:line="360" w:lineRule="auto"/>
            <w:rPr>
              <w:rFonts w:ascii="宋体"/>
              <w:lang w:val="de-DE"/>
            </w:rPr>
          </w:pPr>
          <w:r>
            <w:rPr>
              <w:rFonts w:ascii="宋体" w:hint="eastAsia"/>
              <w:lang w:val="de-DE"/>
            </w:rPr>
            <w:t>6）电极特性：</w:t>
          </w:r>
          <w:r w:rsidRPr="001F37A3">
            <w:rPr>
              <w:rFonts w:ascii="宋体" w:hint="eastAsia"/>
              <w:lang w:val="de-DE"/>
            </w:rPr>
            <w:t>一次性微电极</w:t>
          </w:r>
          <w:r>
            <w:rPr>
              <w:rFonts w:ascii="宋体" w:hint="eastAsia"/>
              <w:lang w:val="de-DE"/>
            </w:rPr>
            <w:t>；</w:t>
          </w:r>
        </w:p>
        <w:p w:rsidR="00B00330" w:rsidRDefault="0034002C" w:rsidP="003C45DC">
          <w:pPr>
            <w:pStyle w:val="aa"/>
            <w:tabs>
              <w:tab w:val="left" w:pos="360"/>
              <w:tab w:val="left" w:pos="540"/>
              <w:tab w:val="left" w:pos="720"/>
              <w:tab w:val="left" w:pos="900"/>
            </w:tabs>
            <w:spacing w:before="156" w:line="360" w:lineRule="auto"/>
            <w:rPr>
              <w:rFonts w:ascii="宋体"/>
              <w:color w:val="FF0000"/>
              <w:lang w:val="de-DE"/>
            </w:rPr>
          </w:pPr>
          <w:r>
            <w:rPr>
              <w:rFonts w:ascii="宋体" w:hint="eastAsia"/>
              <w:b/>
              <w:color w:val="FF0000"/>
              <w:lang w:val="de-DE"/>
            </w:rPr>
            <w:t>*</w:t>
          </w:r>
          <w:r>
            <w:rPr>
              <w:rFonts w:ascii="宋体" w:hint="eastAsia"/>
              <w:color w:val="FF0000"/>
              <w:lang w:val="de-DE"/>
            </w:rPr>
            <w:t>7</w:t>
          </w:r>
          <w:r w:rsidRPr="007A3BB7">
            <w:rPr>
              <w:rFonts w:ascii="宋体" w:hint="eastAsia"/>
              <w:color w:val="FF0000"/>
              <w:lang w:val="de-DE"/>
            </w:rPr>
            <w:t>) 消耗品上机使用时间：</w:t>
          </w:r>
          <w:r>
            <w:rPr>
              <w:rFonts w:ascii="宋体" w:hint="eastAsia"/>
              <w:color w:val="FF0000"/>
              <w:lang w:val="de-DE"/>
            </w:rPr>
            <w:t>带Lac</w:t>
          </w:r>
          <w:r>
            <w:rPr>
              <w:rFonts w:ascii="宋体"/>
              <w:color w:val="FF0000"/>
              <w:lang w:val="de-DE"/>
            </w:rPr>
            <w:t xml:space="preserve"> 30</w:t>
          </w:r>
          <w:r>
            <w:rPr>
              <w:rFonts w:ascii="宋体" w:hint="eastAsia"/>
              <w:color w:val="FF0000"/>
              <w:lang w:val="de-DE"/>
            </w:rPr>
            <w:t>天，不带Lac</w:t>
          </w:r>
          <w:r>
            <w:rPr>
              <w:rFonts w:ascii="宋体"/>
              <w:color w:val="FF0000"/>
              <w:lang w:val="de-DE"/>
            </w:rPr>
            <w:t xml:space="preserve"> </w:t>
          </w:r>
          <w:r w:rsidRPr="007A3BB7">
            <w:rPr>
              <w:rFonts w:ascii="宋体" w:hint="eastAsia"/>
              <w:color w:val="FF0000"/>
              <w:lang w:val="de-DE"/>
            </w:rPr>
            <w:t>60天</w:t>
          </w:r>
        </w:p>
        <w:p w:rsidR="00B00330" w:rsidRPr="00C90CC2" w:rsidRDefault="0034002C" w:rsidP="003C45DC">
          <w:pPr>
            <w:pStyle w:val="aa"/>
            <w:tabs>
              <w:tab w:val="left" w:pos="45"/>
              <w:tab w:val="left" w:pos="435"/>
              <w:tab w:val="left" w:pos="720"/>
              <w:tab w:val="left" w:pos="900"/>
            </w:tabs>
            <w:spacing w:before="156" w:line="360" w:lineRule="auto"/>
            <w:rPr>
              <w:rFonts w:ascii="宋体"/>
              <w:lang w:val="de-DE"/>
            </w:rPr>
          </w:pPr>
          <w:r>
            <w:rPr>
              <w:rFonts w:ascii="宋体" w:hint="eastAsia"/>
            </w:rPr>
            <w:tab/>
          </w:r>
          <w:r>
            <w:rPr>
              <w:rFonts w:ascii="宋体" w:hint="eastAsia"/>
              <w:lang w:val="de-DE"/>
            </w:rPr>
            <w:t>8</w:t>
          </w:r>
          <w:r w:rsidRPr="00C90CC2">
            <w:rPr>
              <w:rFonts w:ascii="宋体" w:hint="eastAsia"/>
              <w:lang w:val="de-DE"/>
            </w:rPr>
            <w:t>) 休眠模式：</w:t>
          </w:r>
          <w:r>
            <w:rPr>
              <w:rFonts w:ascii="宋体" w:hint="eastAsia"/>
              <w:lang w:val="de-DE"/>
            </w:rPr>
            <w:t>用户自定义休眠模式，节约成本；</w:t>
          </w:r>
        </w:p>
        <w:p w:rsidR="00B00330" w:rsidRDefault="0034002C" w:rsidP="003C45DC">
          <w:pPr>
            <w:pStyle w:val="aa"/>
            <w:numPr>
              <w:ilvl w:val="0"/>
              <w:numId w:val="24"/>
            </w:numPr>
            <w:tabs>
              <w:tab w:val="left" w:pos="360"/>
              <w:tab w:val="left" w:pos="720"/>
              <w:tab w:val="left" w:pos="900"/>
            </w:tabs>
            <w:spacing w:before="156" w:line="360" w:lineRule="auto"/>
            <w:rPr>
              <w:rFonts w:ascii="宋体"/>
              <w:lang w:val="de-DE"/>
            </w:rPr>
          </w:pPr>
          <w:r>
            <w:rPr>
              <w:rFonts w:ascii="宋体" w:hint="eastAsia"/>
              <w:lang w:val="de-DE"/>
            </w:rPr>
            <w:t>其他要求</w:t>
          </w:r>
        </w:p>
        <w:p w:rsidR="00B00330" w:rsidRPr="007A3BB7" w:rsidRDefault="003C45DC" w:rsidP="003C45DC">
          <w:pPr>
            <w:pStyle w:val="aa"/>
            <w:tabs>
              <w:tab w:val="left" w:pos="360"/>
              <w:tab w:val="left" w:pos="720"/>
              <w:tab w:val="left" w:pos="900"/>
            </w:tabs>
            <w:adjustRightInd w:val="0"/>
            <w:spacing w:before="156" w:after="0" w:line="360" w:lineRule="auto"/>
            <w:jc w:val="left"/>
            <w:textAlignment w:val="baseline"/>
            <w:rPr>
              <w:rFonts w:ascii="宋体"/>
              <w:color w:val="FF0000"/>
              <w:lang w:val="de-DE"/>
            </w:rPr>
          </w:pPr>
          <w:r w:rsidRPr="003C45DC">
            <w:rPr>
              <w:rFonts w:ascii="宋体" w:hint="eastAsia"/>
              <w:color w:val="FF0000"/>
              <w:lang w:val="de-DE"/>
            </w:rPr>
            <w:t>1.</w:t>
          </w:r>
          <w:r w:rsidR="0034002C" w:rsidRPr="007A3BB7">
            <w:rPr>
              <w:rFonts w:ascii="宋体" w:hint="eastAsia"/>
              <w:color w:val="FF0000"/>
            </w:rPr>
            <w:t>彩色触摸屏</w:t>
          </w:r>
          <w:r w:rsidR="0034002C" w:rsidRPr="007A3BB7">
            <w:rPr>
              <w:rFonts w:ascii="宋体" w:hint="eastAsia"/>
              <w:color w:val="FF0000"/>
              <w:lang w:val="de-DE"/>
            </w:rPr>
            <w:t>，</w:t>
          </w:r>
          <w:r w:rsidR="0034002C" w:rsidRPr="007A3BB7">
            <w:rPr>
              <w:rFonts w:ascii="宋体" w:hint="eastAsia"/>
              <w:color w:val="FF0000"/>
            </w:rPr>
            <w:t>中英文操作界面</w:t>
          </w:r>
        </w:p>
        <w:p w:rsidR="00B00330" w:rsidRPr="007A3BB7" w:rsidRDefault="003C45DC" w:rsidP="003C45DC">
          <w:pPr>
            <w:pStyle w:val="aa"/>
            <w:tabs>
              <w:tab w:val="left" w:pos="360"/>
              <w:tab w:val="left" w:pos="720"/>
              <w:tab w:val="left" w:pos="900"/>
            </w:tabs>
            <w:adjustRightInd w:val="0"/>
            <w:spacing w:before="156" w:after="0" w:line="360" w:lineRule="auto"/>
            <w:jc w:val="left"/>
            <w:textAlignment w:val="baseline"/>
            <w:rPr>
              <w:rFonts w:ascii="宋体"/>
              <w:color w:val="FF0000"/>
            </w:rPr>
          </w:pPr>
          <w:r>
            <w:rPr>
              <w:rFonts w:ascii="宋体" w:hint="eastAsia"/>
              <w:color w:val="FF0000"/>
            </w:rPr>
            <w:t>2.</w:t>
          </w:r>
          <w:r w:rsidR="0034002C" w:rsidRPr="007A3BB7">
            <w:rPr>
              <w:rFonts w:ascii="宋体" w:hint="eastAsia"/>
              <w:color w:val="FF0000"/>
            </w:rPr>
            <w:t>内置电池可以支持全部操作</w:t>
          </w:r>
        </w:p>
        <w:p w:rsidR="00B00330" w:rsidRPr="007A3BB7" w:rsidRDefault="003C45DC" w:rsidP="003C45DC">
          <w:pPr>
            <w:pStyle w:val="aa"/>
            <w:tabs>
              <w:tab w:val="left" w:pos="360"/>
              <w:tab w:val="left" w:pos="720"/>
              <w:tab w:val="left" w:pos="900"/>
            </w:tabs>
            <w:adjustRightInd w:val="0"/>
            <w:spacing w:before="156" w:after="0" w:line="360" w:lineRule="auto"/>
            <w:jc w:val="left"/>
            <w:textAlignment w:val="baseline"/>
            <w:rPr>
              <w:rFonts w:ascii="宋体"/>
              <w:color w:val="FF0000"/>
            </w:rPr>
          </w:pPr>
          <w:r>
            <w:rPr>
              <w:rFonts w:ascii="宋体" w:hint="eastAsia"/>
              <w:color w:val="FF0000"/>
            </w:rPr>
            <w:t>3.</w:t>
          </w:r>
          <w:r w:rsidR="0034002C" w:rsidRPr="007A3BB7">
            <w:rPr>
              <w:rFonts w:ascii="宋体" w:hint="eastAsia"/>
              <w:color w:val="FF0000"/>
            </w:rPr>
            <w:t>试剂卡和试剂包分离，免维护</w:t>
          </w:r>
        </w:p>
        <w:p w:rsidR="00B00330" w:rsidRDefault="003C45DC" w:rsidP="003C45DC">
          <w:pPr>
            <w:pStyle w:val="aa"/>
            <w:tabs>
              <w:tab w:val="left" w:pos="360"/>
              <w:tab w:val="left" w:pos="720"/>
              <w:tab w:val="left" w:pos="900"/>
            </w:tabs>
            <w:adjustRightInd w:val="0"/>
            <w:spacing w:before="156" w:after="0" w:line="360" w:lineRule="auto"/>
            <w:jc w:val="left"/>
            <w:textAlignment w:val="baseline"/>
            <w:rPr>
              <w:rFonts w:ascii="宋体"/>
            </w:rPr>
          </w:pPr>
          <w:r>
            <w:rPr>
              <w:rFonts w:ascii="宋体" w:hint="eastAsia"/>
            </w:rPr>
            <w:t>4.</w:t>
          </w:r>
          <w:r w:rsidR="0034002C" w:rsidRPr="00A6341D">
            <w:rPr>
              <w:rFonts w:ascii="宋体" w:hint="eastAsia"/>
            </w:rPr>
            <w:t>液</w:t>
          </w:r>
          <w:proofErr w:type="gramStart"/>
          <w:r w:rsidR="0034002C" w:rsidRPr="00A6341D">
            <w:rPr>
              <w:rFonts w:ascii="宋体" w:hint="eastAsia"/>
            </w:rPr>
            <w:t>体质控并具有</w:t>
          </w:r>
          <w:proofErr w:type="gramEnd"/>
          <w:r w:rsidR="0034002C" w:rsidRPr="00A6341D">
            <w:rPr>
              <w:rFonts w:ascii="宋体" w:hint="eastAsia"/>
            </w:rPr>
            <w:t>统计功能</w:t>
          </w:r>
        </w:p>
        <w:p w:rsidR="00B00330" w:rsidRPr="00810150" w:rsidRDefault="0034002C" w:rsidP="00B00330">
          <w:pPr>
            <w:spacing w:before="156" w:line="360" w:lineRule="auto"/>
            <w:rPr>
              <w:b/>
              <w:color w:val="000000"/>
              <w:sz w:val="28"/>
              <w:szCs w:val="28"/>
            </w:rPr>
          </w:pPr>
          <w:r w:rsidRPr="00810150">
            <w:rPr>
              <w:b/>
              <w:sz w:val="28"/>
              <w:szCs w:val="28"/>
            </w:rPr>
            <w:t>全自动五分类血液细胞分析仪招标参数</w:t>
          </w:r>
          <w:r>
            <w:rPr>
              <w:rFonts w:hint="eastAsia"/>
              <w:b/>
              <w:sz w:val="28"/>
              <w:szCs w:val="28"/>
            </w:rPr>
            <w:t>（采购</w:t>
          </w:r>
          <w:r>
            <w:rPr>
              <w:rFonts w:hint="eastAsia"/>
              <w:b/>
              <w:sz w:val="28"/>
              <w:szCs w:val="28"/>
            </w:rPr>
            <w:t>1</w:t>
          </w:r>
          <w:r>
            <w:rPr>
              <w:rFonts w:hint="eastAsia"/>
              <w:b/>
              <w:sz w:val="28"/>
              <w:szCs w:val="28"/>
            </w:rPr>
            <w:t>台）</w:t>
          </w:r>
        </w:p>
        <w:p w:rsidR="00B00330" w:rsidRPr="00810150" w:rsidRDefault="003C45DC" w:rsidP="00B00330">
          <w:pPr>
            <w:spacing w:before="156" w:line="360" w:lineRule="auto"/>
            <w:ind w:firstLine="480"/>
            <w:rPr>
              <w:sz w:val="24"/>
            </w:rPr>
          </w:pPr>
        </w:p>
        <w:p w:rsidR="00B00330" w:rsidRPr="003C45DC" w:rsidRDefault="003C45DC" w:rsidP="003C45DC">
          <w:pPr>
            <w:spacing w:before="156" w:line="360" w:lineRule="auto"/>
            <w:rPr>
              <w:sz w:val="24"/>
            </w:rPr>
          </w:pPr>
          <w:r>
            <w:rPr>
              <w:rFonts w:hint="eastAsia"/>
              <w:sz w:val="24"/>
            </w:rPr>
            <w:t>1.</w:t>
          </w:r>
          <w:r w:rsidR="0034002C" w:rsidRPr="003C45DC">
            <w:rPr>
              <w:sz w:val="24"/>
            </w:rPr>
            <w:t>*</w:t>
          </w:r>
          <w:r w:rsidR="0034002C" w:rsidRPr="003C45DC">
            <w:rPr>
              <w:sz w:val="24"/>
            </w:rPr>
            <w:t>检测原理：</w:t>
          </w:r>
          <w:r w:rsidR="0034002C" w:rsidRPr="003C45DC">
            <w:rPr>
              <w:color w:val="000000"/>
              <w:sz w:val="24"/>
            </w:rPr>
            <w:t>采用激光散射法对白细胞进行准确的五分类检测，</w:t>
          </w:r>
          <w:r w:rsidR="0034002C" w:rsidRPr="003C45DC">
            <w:rPr>
              <w:sz w:val="24"/>
            </w:rPr>
            <w:t>采用免疫比浊法进行</w:t>
          </w:r>
          <w:r w:rsidR="0034002C" w:rsidRPr="003C45DC">
            <w:rPr>
              <w:sz w:val="24"/>
            </w:rPr>
            <w:t>C-</w:t>
          </w:r>
          <w:r w:rsidR="0034002C" w:rsidRPr="003C45DC">
            <w:rPr>
              <w:sz w:val="24"/>
            </w:rPr>
            <w:t>反应蛋白（</w:t>
          </w:r>
          <w:r w:rsidR="0034002C" w:rsidRPr="003C45DC">
            <w:rPr>
              <w:sz w:val="24"/>
            </w:rPr>
            <w:t>CRP</w:t>
          </w:r>
          <w:r w:rsidR="0034002C" w:rsidRPr="003C45DC">
            <w:rPr>
              <w:sz w:val="24"/>
            </w:rPr>
            <w:t>）测定</w:t>
          </w:r>
        </w:p>
        <w:p w:rsidR="00B00330" w:rsidRPr="003C45DC" w:rsidRDefault="003C45DC" w:rsidP="003C45DC">
          <w:pPr>
            <w:spacing w:before="156" w:line="360" w:lineRule="auto"/>
            <w:rPr>
              <w:color w:val="000000"/>
              <w:sz w:val="24"/>
            </w:rPr>
          </w:pPr>
          <w:r>
            <w:rPr>
              <w:rFonts w:hint="eastAsia"/>
              <w:sz w:val="24"/>
            </w:rPr>
            <w:t>2.</w:t>
          </w:r>
          <w:r w:rsidR="0034002C" w:rsidRPr="003C45DC">
            <w:rPr>
              <w:sz w:val="24"/>
            </w:rPr>
            <w:t>分类通道：具有独立的嗜碱性粒细胞通道</w:t>
          </w:r>
        </w:p>
        <w:p w:rsidR="00B00330" w:rsidRPr="003C45DC" w:rsidRDefault="003C45DC" w:rsidP="003C45DC">
          <w:pPr>
            <w:spacing w:before="156" w:line="360" w:lineRule="auto"/>
            <w:rPr>
              <w:sz w:val="24"/>
            </w:rPr>
          </w:pPr>
          <w:r>
            <w:rPr>
              <w:rFonts w:hint="eastAsia"/>
              <w:sz w:val="24"/>
            </w:rPr>
            <w:t>3.</w:t>
          </w:r>
          <w:r w:rsidR="0034002C" w:rsidRPr="003C45DC">
            <w:rPr>
              <w:sz w:val="24"/>
            </w:rPr>
            <w:t>*</w:t>
          </w:r>
          <w:r w:rsidR="0034002C" w:rsidRPr="003C45DC">
            <w:rPr>
              <w:sz w:val="24"/>
            </w:rPr>
            <w:t>检测参数：</w:t>
          </w:r>
          <w:r w:rsidR="0034002C" w:rsidRPr="003C45DC">
            <w:rPr>
              <w:sz w:val="24"/>
            </w:rPr>
            <w:t>≥26</w:t>
          </w:r>
          <w:r w:rsidR="0034002C" w:rsidRPr="003C45DC">
            <w:rPr>
              <w:sz w:val="24"/>
            </w:rPr>
            <w:t>项可报告参数（不含散点图和直方图）</w:t>
          </w:r>
        </w:p>
        <w:p w:rsidR="00B00330" w:rsidRPr="003C45DC" w:rsidRDefault="003C45DC" w:rsidP="003C45DC">
          <w:pPr>
            <w:spacing w:before="156" w:line="360" w:lineRule="auto"/>
            <w:rPr>
              <w:sz w:val="24"/>
            </w:rPr>
          </w:pPr>
          <w:r>
            <w:rPr>
              <w:rFonts w:hint="eastAsia"/>
              <w:sz w:val="24"/>
            </w:rPr>
            <w:t>4.</w:t>
          </w:r>
          <w:r w:rsidR="0034002C" w:rsidRPr="003C45DC">
            <w:rPr>
              <w:sz w:val="24"/>
            </w:rPr>
            <w:t>*</w:t>
          </w:r>
          <w:r w:rsidR="0034002C" w:rsidRPr="003C45DC">
            <w:rPr>
              <w:rFonts w:hint="eastAsia"/>
              <w:sz w:val="24"/>
            </w:rPr>
            <w:t>研究参数：≥</w:t>
          </w:r>
          <w:r w:rsidR="0034002C" w:rsidRPr="003C45DC">
            <w:rPr>
              <w:rFonts w:hint="eastAsia"/>
              <w:sz w:val="24"/>
            </w:rPr>
            <w:t>6</w:t>
          </w:r>
          <w:r w:rsidR="0034002C" w:rsidRPr="003C45DC">
            <w:rPr>
              <w:rFonts w:hint="eastAsia"/>
              <w:sz w:val="24"/>
            </w:rPr>
            <w:t>项，</w:t>
          </w:r>
          <w:r w:rsidR="0034002C" w:rsidRPr="003C45DC">
            <w:rPr>
              <w:sz w:val="24"/>
            </w:rPr>
            <w:t>具有异常淋巴细胞</w:t>
          </w:r>
          <w:r w:rsidR="0034002C" w:rsidRPr="003C45DC">
            <w:rPr>
              <w:rFonts w:hint="eastAsia"/>
              <w:sz w:val="24"/>
            </w:rPr>
            <w:t>、有核红细胞和原始细胞</w:t>
          </w:r>
          <w:r w:rsidR="0034002C" w:rsidRPr="003C45DC">
            <w:rPr>
              <w:sz w:val="24"/>
            </w:rPr>
            <w:t>报警信息</w:t>
          </w:r>
        </w:p>
        <w:p w:rsidR="00B00330" w:rsidRPr="003C45DC" w:rsidRDefault="003C45DC" w:rsidP="003C45DC">
          <w:pPr>
            <w:spacing w:before="156" w:line="360" w:lineRule="auto"/>
            <w:rPr>
              <w:sz w:val="24"/>
            </w:rPr>
          </w:pPr>
          <w:r>
            <w:rPr>
              <w:rFonts w:hint="eastAsia"/>
              <w:sz w:val="24"/>
            </w:rPr>
            <w:t>5.</w:t>
          </w:r>
          <w:r w:rsidR="0034002C" w:rsidRPr="003C45DC">
            <w:rPr>
              <w:sz w:val="24"/>
            </w:rPr>
            <w:t>进样方式：全自动进样，封闭进样</w:t>
          </w:r>
        </w:p>
        <w:p w:rsidR="00B00330" w:rsidRPr="003C45DC" w:rsidRDefault="003C45DC" w:rsidP="003C45DC">
          <w:pPr>
            <w:spacing w:before="156" w:line="360" w:lineRule="auto"/>
            <w:rPr>
              <w:sz w:val="24"/>
            </w:rPr>
          </w:pPr>
          <w:r>
            <w:rPr>
              <w:rFonts w:hint="eastAsia"/>
              <w:sz w:val="24"/>
            </w:rPr>
            <w:t>6.</w:t>
          </w:r>
          <w:r w:rsidR="0034002C" w:rsidRPr="003C45DC">
            <w:rPr>
              <w:sz w:val="24"/>
            </w:rPr>
            <w:t>*</w:t>
          </w:r>
          <w:r w:rsidR="0034002C" w:rsidRPr="003C45DC">
            <w:rPr>
              <w:sz w:val="24"/>
            </w:rPr>
            <w:t>检测模式：具有独立</w:t>
          </w:r>
          <w:r w:rsidR="0034002C" w:rsidRPr="003C45DC">
            <w:rPr>
              <w:sz w:val="24"/>
            </w:rPr>
            <w:t>CRP</w:t>
          </w:r>
          <w:r w:rsidR="0034002C" w:rsidRPr="003C45DC">
            <w:rPr>
              <w:sz w:val="24"/>
            </w:rPr>
            <w:t>、五分类</w:t>
          </w:r>
          <w:r w:rsidR="0034002C" w:rsidRPr="003C45DC">
            <w:rPr>
              <w:sz w:val="24"/>
            </w:rPr>
            <w:t>+CRP</w:t>
          </w:r>
          <w:r w:rsidR="0034002C" w:rsidRPr="003C45DC">
            <w:rPr>
              <w:sz w:val="24"/>
            </w:rPr>
            <w:t>等</w:t>
          </w:r>
          <w:r w:rsidR="0034002C" w:rsidRPr="003C45DC">
            <w:rPr>
              <w:sz w:val="24"/>
            </w:rPr>
            <w:t>3</w:t>
          </w:r>
          <w:r w:rsidR="0034002C" w:rsidRPr="003C45DC">
            <w:rPr>
              <w:sz w:val="24"/>
            </w:rPr>
            <w:t>种以上全血检测模式</w:t>
          </w:r>
        </w:p>
        <w:p w:rsidR="00B00330" w:rsidRPr="003C45DC" w:rsidRDefault="003C45DC" w:rsidP="003C45DC">
          <w:pPr>
            <w:spacing w:before="156" w:line="360" w:lineRule="auto"/>
            <w:rPr>
              <w:sz w:val="24"/>
            </w:rPr>
          </w:pPr>
          <w:r>
            <w:rPr>
              <w:rFonts w:hint="eastAsia"/>
              <w:sz w:val="24"/>
            </w:rPr>
            <w:t>7.</w:t>
          </w:r>
          <w:r w:rsidR="0034002C" w:rsidRPr="003C45DC">
            <w:rPr>
              <w:sz w:val="24"/>
            </w:rPr>
            <w:t>样本添加：可随时添加样本</w:t>
          </w:r>
        </w:p>
        <w:p w:rsidR="00B00330" w:rsidRPr="003C45DC" w:rsidRDefault="003C45DC" w:rsidP="003C45DC">
          <w:pPr>
            <w:spacing w:before="156" w:line="360" w:lineRule="auto"/>
            <w:rPr>
              <w:sz w:val="24"/>
            </w:rPr>
          </w:pPr>
          <w:r>
            <w:rPr>
              <w:rFonts w:hint="eastAsia"/>
              <w:sz w:val="24"/>
            </w:rPr>
            <w:t>8.</w:t>
          </w:r>
          <w:r w:rsidR="0034002C" w:rsidRPr="003C45DC">
            <w:rPr>
              <w:sz w:val="24"/>
            </w:rPr>
            <w:t>进样器容量：</w:t>
          </w:r>
          <w:r w:rsidR="0034002C" w:rsidRPr="003C45DC">
            <w:rPr>
              <w:sz w:val="24"/>
            </w:rPr>
            <w:t>≥40</w:t>
          </w:r>
          <w:r w:rsidR="0034002C" w:rsidRPr="003C45DC">
            <w:rPr>
              <w:sz w:val="24"/>
            </w:rPr>
            <w:t>个</w:t>
          </w:r>
        </w:p>
        <w:p w:rsidR="00B00330" w:rsidRPr="003C45DC" w:rsidRDefault="003C45DC" w:rsidP="003C45DC">
          <w:pPr>
            <w:spacing w:before="156" w:line="360" w:lineRule="auto"/>
            <w:rPr>
              <w:sz w:val="24"/>
            </w:rPr>
          </w:pPr>
          <w:r>
            <w:rPr>
              <w:rFonts w:hint="eastAsia"/>
              <w:sz w:val="24"/>
            </w:rPr>
            <w:t>9.</w:t>
          </w:r>
          <w:r w:rsidR="0034002C" w:rsidRPr="003C45DC">
            <w:rPr>
              <w:sz w:val="24"/>
            </w:rPr>
            <w:t>进样模式：具有独立的静脉全血、末梢全血、预稀释血检测模式</w:t>
          </w:r>
        </w:p>
        <w:p w:rsidR="00B00330" w:rsidRPr="003C45DC" w:rsidRDefault="003C45DC" w:rsidP="003C45DC">
          <w:pPr>
            <w:spacing w:before="156" w:line="360" w:lineRule="auto"/>
            <w:rPr>
              <w:sz w:val="24"/>
            </w:rPr>
          </w:pPr>
          <w:r>
            <w:rPr>
              <w:rFonts w:hint="eastAsia"/>
              <w:sz w:val="24"/>
            </w:rPr>
            <w:t>10.</w:t>
          </w:r>
          <w:r w:rsidR="0034002C" w:rsidRPr="003C45DC">
            <w:rPr>
              <w:sz w:val="24"/>
            </w:rPr>
            <w:t>*</w:t>
          </w:r>
          <w:r w:rsidR="0034002C" w:rsidRPr="003C45DC">
            <w:rPr>
              <w:sz w:val="24"/>
            </w:rPr>
            <w:t>样本用量：五分类</w:t>
          </w:r>
          <w:r w:rsidR="0034002C" w:rsidRPr="003C45DC">
            <w:rPr>
              <w:sz w:val="24"/>
            </w:rPr>
            <w:t>+CRP</w:t>
          </w:r>
          <w:r w:rsidR="0034002C" w:rsidRPr="003C45DC">
            <w:rPr>
              <w:sz w:val="24"/>
            </w:rPr>
            <w:t>模式</w:t>
          </w:r>
          <w:r w:rsidR="0034002C" w:rsidRPr="003C45DC">
            <w:rPr>
              <w:sz w:val="24"/>
            </w:rPr>
            <w:t>≤40μl</w:t>
          </w:r>
          <w:r w:rsidR="0034002C" w:rsidRPr="003C45DC">
            <w:rPr>
              <w:sz w:val="24"/>
            </w:rPr>
            <w:t>，</w:t>
          </w:r>
          <w:r w:rsidR="0034002C" w:rsidRPr="003C45DC">
            <w:rPr>
              <w:sz w:val="24"/>
            </w:rPr>
            <w:t>CRP</w:t>
          </w:r>
          <w:r w:rsidR="0034002C" w:rsidRPr="003C45DC">
            <w:rPr>
              <w:sz w:val="24"/>
            </w:rPr>
            <w:t>模式</w:t>
          </w:r>
          <w:r w:rsidR="0034002C" w:rsidRPr="003C45DC">
            <w:rPr>
              <w:sz w:val="24"/>
            </w:rPr>
            <w:t>≤20μl</w:t>
          </w:r>
        </w:p>
        <w:p w:rsidR="00B00330" w:rsidRPr="003C45DC" w:rsidRDefault="003C45DC" w:rsidP="003C45DC">
          <w:pPr>
            <w:spacing w:before="156" w:line="360" w:lineRule="auto"/>
            <w:rPr>
              <w:sz w:val="24"/>
            </w:rPr>
          </w:pPr>
          <w:r>
            <w:rPr>
              <w:rFonts w:hint="eastAsia"/>
              <w:sz w:val="24"/>
            </w:rPr>
            <w:t>11.</w:t>
          </w:r>
          <w:r w:rsidR="0034002C" w:rsidRPr="003C45DC">
            <w:rPr>
              <w:sz w:val="24"/>
            </w:rPr>
            <w:t>*</w:t>
          </w:r>
          <w:r w:rsidR="0034002C" w:rsidRPr="003C45DC">
            <w:rPr>
              <w:sz w:val="24"/>
            </w:rPr>
            <w:t>检测速度：五分类</w:t>
          </w:r>
          <w:r w:rsidR="0034002C" w:rsidRPr="003C45DC">
            <w:rPr>
              <w:sz w:val="24"/>
            </w:rPr>
            <w:t>+CRP</w:t>
          </w:r>
          <w:r w:rsidR="0034002C" w:rsidRPr="003C45DC">
            <w:rPr>
              <w:sz w:val="24"/>
            </w:rPr>
            <w:t>模式</w:t>
          </w:r>
          <w:r w:rsidR="0034002C" w:rsidRPr="003C45DC">
            <w:rPr>
              <w:sz w:val="24"/>
            </w:rPr>
            <w:t>≥</w:t>
          </w:r>
          <w:r w:rsidR="0034002C" w:rsidRPr="003C45DC">
            <w:rPr>
              <w:rFonts w:hint="eastAsia"/>
              <w:sz w:val="24"/>
            </w:rPr>
            <w:t>50</w:t>
          </w:r>
          <w:r w:rsidR="0034002C" w:rsidRPr="003C45DC">
            <w:rPr>
              <w:sz w:val="24"/>
            </w:rPr>
            <w:t>个样本</w:t>
          </w:r>
          <w:r w:rsidR="0034002C" w:rsidRPr="003C45DC">
            <w:rPr>
              <w:sz w:val="24"/>
            </w:rPr>
            <w:t>/</w:t>
          </w:r>
          <w:r w:rsidR="0034002C" w:rsidRPr="003C45DC">
            <w:rPr>
              <w:sz w:val="24"/>
            </w:rPr>
            <w:t>小时</w:t>
          </w:r>
        </w:p>
        <w:p w:rsidR="00B00330" w:rsidRPr="003C45DC" w:rsidRDefault="003C45DC" w:rsidP="003C45DC">
          <w:pPr>
            <w:spacing w:before="156" w:line="360" w:lineRule="auto"/>
            <w:rPr>
              <w:sz w:val="24"/>
            </w:rPr>
          </w:pPr>
          <w:r>
            <w:rPr>
              <w:rFonts w:hint="eastAsia"/>
              <w:sz w:val="24"/>
            </w:rPr>
            <w:t>12.</w:t>
          </w:r>
          <w:r w:rsidR="0034002C" w:rsidRPr="003C45DC">
            <w:rPr>
              <w:sz w:val="24"/>
            </w:rPr>
            <w:t>*</w:t>
          </w:r>
          <w:r w:rsidR="0034002C" w:rsidRPr="003C45DC">
            <w:rPr>
              <w:sz w:val="24"/>
            </w:rPr>
            <w:t>预稀释模式：自动定量打出稀释液，具备五分类</w:t>
          </w:r>
          <w:r w:rsidR="0034002C" w:rsidRPr="003C45DC">
            <w:rPr>
              <w:sz w:val="24"/>
            </w:rPr>
            <w:t>+CRP</w:t>
          </w:r>
          <w:r w:rsidR="0034002C" w:rsidRPr="003C45DC">
            <w:rPr>
              <w:sz w:val="24"/>
            </w:rPr>
            <w:t>功能</w:t>
          </w:r>
        </w:p>
        <w:p w:rsidR="00B00330" w:rsidRPr="003C45DC" w:rsidRDefault="003C45DC" w:rsidP="003C45DC">
          <w:pPr>
            <w:spacing w:before="156" w:line="360" w:lineRule="auto"/>
            <w:rPr>
              <w:sz w:val="24"/>
            </w:rPr>
          </w:pPr>
          <w:r>
            <w:rPr>
              <w:rFonts w:hint="eastAsia"/>
              <w:sz w:val="24"/>
            </w:rPr>
            <w:t>13.</w:t>
          </w:r>
          <w:r w:rsidR="0034002C" w:rsidRPr="003C45DC">
            <w:rPr>
              <w:sz w:val="24"/>
            </w:rPr>
            <w:t>WBC</w:t>
          </w:r>
          <w:r w:rsidR="0034002C" w:rsidRPr="003C45DC">
            <w:rPr>
              <w:sz w:val="24"/>
            </w:rPr>
            <w:t>线性范围：</w:t>
          </w:r>
          <w:r w:rsidR="0034002C" w:rsidRPr="003C45DC">
            <w:rPr>
              <w:sz w:val="24"/>
            </w:rPr>
            <w:t>0~400×10</w:t>
          </w:r>
          <w:r w:rsidR="0034002C" w:rsidRPr="003C45DC">
            <w:rPr>
              <w:sz w:val="24"/>
              <w:vertAlign w:val="superscript"/>
            </w:rPr>
            <w:t>9</w:t>
          </w:r>
          <w:r w:rsidR="0034002C" w:rsidRPr="003C45DC">
            <w:rPr>
              <w:sz w:val="24"/>
            </w:rPr>
            <w:t>/L</w:t>
          </w:r>
        </w:p>
        <w:p w:rsidR="00B00330" w:rsidRPr="003C45DC" w:rsidRDefault="003C45DC" w:rsidP="003C45DC">
          <w:pPr>
            <w:spacing w:before="156" w:line="360" w:lineRule="auto"/>
            <w:rPr>
              <w:sz w:val="24"/>
            </w:rPr>
          </w:pPr>
          <w:r>
            <w:rPr>
              <w:rFonts w:hint="eastAsia"/>
              <w:sz w:val="24"/>
            </w:rPr>
            <w:t>14.</w:t>
          </w:r>
          <w:r w:rsidR="0034002C" w:rsidRPr="003C45DC">
            <w:rPr>
              <w:sz w:val="24"/>
            </w:rPr>
            <w:t>*CRP</w:t>
          </w:r>
          <w:r w:rsidR="0034002C" w:rsidRPr="003C45DC">
            <w:rPr>
              <w:sz w:val="24"/>
            </w:rPr>
            <w:t>线性范围：</w:t>
          </w:r>
          <w:r w:rsidR="0034002C" w:rsidRPr="003C45DC">
            <w:rPr>
              <w:sz w:val="24"/>
            </w:rPr>
            <w:t>0.3~300mg/L</w:t>
          </w:r>
        </w:p>
        <w:p w:rsidR="00B00330" w:rsidRPr="003C45DC" w:rsidRDefault="003C45DC" w:rsidP="003C45DC">
          <w:pPr>
            <w:spacing w:before="156" w:line="360" w:lineRule="auto"/>
            <w:rPr>
              <w:sz w:val="24"/>
            </w:rPr>
          </w:pPr>
          <w:r>
            <w:rPr>
              <w:rFonts w:hint="eastAsia"/>
              <w:sz w:val="24"/>
            </w:rPr>
            <w:t>15.</w:t>
          </w:r>
          <w:r w:rsidR="0034002C" w:rsidRPr="003C45DC">
            <w:rPr>
              <w:sz w:val="24"/>
            </w:rPr>
            <w:t>CRP</w:t>
          </w:r>
          <w:r w:rsidR="0034002C" w:rsidRPr="003C45DC">
            <w:rPr>
              <w:sz w:val="24"/>
            </w:rPr>
            <w:t>携带污染：</w:t>
          </w:r>
          <w:r w:rsidR="0034002C" w:rsidRPr="003C45DC">
            <w:rPr>
              <w:sz w:val="24"/>
            </w:rPr>
            <w:t>≤1.0%</w:t>
          </w:r>
        </w:p>
        <w:p w:rsidR="00B00330" w:rsidRPr="003C45DC" w:rsidRDefault="003C45DC" w:rsidP="003C45DC">
          <w:pPr>
            <w:spacing w:before="156" w:line="360" w:lineRule="auto"/>
            <w:rPr>
              <w:sz w:val="24"/>
            </w:rPr>
          </w:pPr>
          <w:r>
            <w:rPr>
              <w:rFonts w:hint="eastAsia"/>
              <w:sz w:val="24"/>
            </w:rPr>
            <w:t>16.</w:t>
          </w:r>
          <w:r w:rsidR="0034002C" w:rsidRPr="003C45DC">
            <w:rPr>
              <w:sz w:val="24"/>
            </w:rPr>
            <w:t>操作系统：全中文操作分析报告软件</w:t>
          </w:r>
        </w:p>
        <w:p w:rsidR="00B00330" w:rsidRPr="003C45DC" w:rsidRDefault="003C45DC" w:rsidP="003C45DC">
          <w:pPr>
            <w:spacing w:before="156" w:line="360" w:lineRule="auto"/>
            <w:rPr>
              <w:sz w:val="24"/>
            </w:rPr>
          </w:pPr>
          <w:r>
            <w:rPr>
              <w:rFonts w:hint="eastAsia"/>
              <w:sz w:val="24"/>
            </w:rPr>
            <w:t>17.</w:t>
          </w:r>
          <w:r w:rsidR="0034002C" w:rsidRPr="003C45DC">
            <w:rPr>
              <w:sz w:val="24"/>
            </w:rPr>
            <w:t>排堵方式：正反冲洗，高压灼烧</w:t>
          </w:r>
        </w:p>
        <w:p w:rsidR="00B00330" w:rsidRPr="003C45DC" w:rsidRDefault="003C45DC" w:rsidP="003C45DC">
          <w:pPr>
            <w:spacing w:before="156" w:line="360" w:lineRule="auto"/>
            <w:rPr>
              <w:sz w:val="24"/>
            </w:rPr>
          </w:pPr>
          <w:r>
            <w:rPr>
              <w:rFonts w:hint="eastAsia"/>
              <w:sz w:val="24"/>
            </w:rPr>
            <w:t>18.</w:t>
          </w:r>
          <w:r w:rsidR="0034002C" w:rsidRPr="003C45DC">
            <w:rPr>
              <w:sz w:val="24"/>
            </w:rPr>
            <w:t>具有原厂配套的试剂、校准品、质控品，并提供校准品溯源性文件</w:t>
          </w:r>
        </w:p>
        <w:p w:rsidR="00B00330" w:rsidRPr="003C45DC" w:rsidRDefault="003C45DC" w:rsidP="003C45DC">
          <w:pPr>
            <w:spacing w:before="156" w:line="360" w:lineRule="auto"/>
            <w:rPr>
              <w:sz w:val="24"/>
            </w:rPr>
          </w:pPr>
          <w:r>
            <w:rPr>
              <w:rFonts w:hint="eastAsia"/>
              <w:sz w:val="24"/>
            </w:rPr>
            <w:t>19.</w:t>
          </w:r>
          <w:bookmarkStart w:id="140" w:name="_GoBack"/>
          <w:bookmarkEnd w:id="140"/>
          <w:r w:rsidR="0034002C" w:rsidRPr="003C45DC">
            <w:rPr>
              <w:sz w:val="24"/>
            </w:rPr>
            <w:t>工作</w:t>
          </w:r>
          <w:r w:rsidR="0034002C" w:rsidRPr="003C45DC">
            <w:rPr>
              <w:sz w:val="24"/>
              <w:u w:val="single" w:color="FFFFFF"/>
            </w:rPr>
            <w:t>电压</w:t>
          </w:r>
          <w:r w:rsidR="0034002C" w:rsidRPr="003C45DC">
            <w:rPr>
              <w:sz w:val="24"/>
              <w:u w:val="single" w:color="FFFFFF"/>
            </w:rPr>
            <w:t>: (100V-240V</w:t>
          </w:r>
          <w:r w:rsidR="0034002C" w:rsidRPr="003C45DC">
            <w:rPr>
              <w:sz w:val="24"/>
              <w:u w:val="single" w:color="FFFFFF"/>
            </w:rPr>
            <w:t>～</w:t>
          </w:r>
          <w:r w:rsidR="0034002C" w:rsidRPr="003C45DC">
            <w:rPr>
              <w:sz w:val="24"/>
              <w:u w:val="single" w:color="FFFFFF"/>
            </w:rPr>
            <w:t>)</w:t>
          </w:r>
          <w:r w:rsidR="0034002C" w:rsidRPr="003C45DC">
            <w:rPr>
              <w:sz w:val="24"/>
              <w:u w:val="single" w:color="FFFFFF"/>
            </w:rPr>
            <w:t>允差</w:t>
          </w:r>
          <w:r w:rsidR="0034002C" w:rsidRPr="003C45DC">
            <w:rPr>
              <w:sz w:val="24"/>
              <w:u w:val="single" w:color="FFFFFF"/>
            </w:rPr>
            <w:t>±10%</w:t>
          </w:r>
        </w:p>
        <w:p w:rsidR="00B00330" w:rsidRPr="004A1904" w:rsidRDefault="0034002C" w:rsidP="00B00330">
          <w:pPr>
            <w:spacing w:before="156"/>
            <w:rPr>
              <w:sz w:val="30"/>
              <w:szCs w:val="30"/>
            </w:rPr>
          </w:pPr>
          <w:r>
            <w:rPr>
              <w:rFonts w:hint="eastAsia"/>
              <w:sz w:val="30"/>
              <w:szCs w:val="30"/>
            </w:rPr>
            <w:t>备注：</w:t>
          </w:r>
          <w:r>
            <w:rPr>
              <w:rFonts w:hint="eastAsia"/>
              <w:sz w:val="30"/>
              <w:szCs w:val="30"/>
            </w:rPr>
            <w:t>1</w:t>
          </w:r>
          <w:r w:rsidRPr="004A1904">
            <w:rPr>
              <w:rFonts w:hint="eastAsia"/>
              <w:sz w:val="30"/>
              <w:szCs w:val="30"/>
            </w:rPr>
            <w:t>交货时间：签订合同后</w:t>
          </w:r>
          <w:r w:rsidRPr="004A1904">
            <w:rPr>
              <w:rFonts w:hint="eastAsia"/>
              <w:sz w:val="30"/>
              <w:szCs w:val="30"/>
            </w:rPr>
            <w:t>20</w:t>
          </w:r>
          <w:r w:rsidRPr="004A1904">
            <w:rPr>
              <w:rFonts w:hint="eastAsia"/>
              <w:sz w:val="30"/>
              <w:szCs w:val="30"/>
            </w:rPr>
            <w:t>天内送货。</w:t>
          </w:r>
        </w:p>
        <w:p w:rsidR="00B00330" w:rsidRPr="004A1904" w:rsidRDefault="0034002C" w:rsidP="00B00330">
          <w:pPr>
            <w:spacing w:before="156"/>
            <w:rPr>
              <w:sz w:val="30"/>
              <w:szCs w:val="30"/>
            </w:rPr>
          </w:pPr>
          <w:r w:rsidRPr="004A1904">
            <w:rPr>
              <w:rFonts w:hint="eastAsia"/>
              <w:sz w:val="30"/>
              <w:szCs w:val="30"/>
            </w:rPr>
            <w:t>2</w:t>
          </w:r>
          <w:r w:rsidRPr="004A1904">
            <w:rPr>
              <w:rFonts w:hint="eastAsia"/>
              <w:sz w:val="30"/>
              <w:szCs w:val="30"/>
            </w:rPr>
            <w:t>交货地点：需方指定地点。</w:t>
          </w:r>
        </w:p>
        <w:p w:rsidR="00B00330" w:rsidRPr="004A1904" w:rsidRDefault="0034002C" w:rsidP="00B00330">
          <w:pPr>
            <w:spacing w:before="156"/>
            <w:rPr>
              <w:sz w:val="30"/>
              <w:szCs w:val="30"/>
            </w:rPr>
          </w:pPr>
          <w:r w:rsidRPr="004A1904">
            <w:rPr>
              <w:rFonts w:hint="eastAsia"/>
              <w:sz w:val="30"/>
              <w:szCs w:val="30"/>
            </w:rPr>
            <w:t>3</w:t>
          </w:r>
          <w:r w:rsidRPr="004A1904">
            <w:rPr>
              <w:rFonts w:hint="eastAsia"/>
              <w:sz w:val="30"/>
              <w:szCs w:val="30"/>
            </w:rPr>
            <w:t>付款方式：设备安装调试投入使用后，付款</w:t>
          </w:r>
          <w:r w:rsidRPr="004A1904">
            <w:rPr>
              <w:rFonts w:hint="eastAsia"/>
              <w:sz w:val="30"/>
              <w:szCs w:val="30"/>
            </w:rPr>
            <w:t>50%</w:t>
          </w:r>
          <w:r w:rsidRPr="004A1904">
            <w:rPr>
              <w:rFonts w:hint="eastAsia"/>
              <w:sz w:val="30"/>
              <w:szCs w:val="30"/>
            </w:rPr>
            <w:t>，余款一年内付清。</w:t>
          </w:r>
        </w:p>
        <w:p w:rsidR="00B00330" w:rsidRPr="004A1904" w:rsidRDefault="0034002C" w:rsidP="00B00330">
          <w:pPr>
            <w:spacing w:before="156"/>
            <w:rPr>
              <w:sz w:val="30"/>
              <w:szCs w:val="30"/>
            </w:rPr>
          </w:pPr>
          <w:r w:rsidRPr="004A1904">
            <w:rPr>
              <w:rFonts w:hint="eastAsia"/>
              <w:sz w:val="30"/>
              <w:szCs w:val="30"/>
            </w:rPr>
            <w:t>4</w:t>
          </w:r>
          <w:r w:rsidRPr="004A1904">
            <w:rPr>
              <w:rFonts w:hint="eastAsia"/>
              <w:sz w:val="30"/>
              <w:szCs w:val="30"/>
            </w:rPr>
            <w:t>售后服务：（</w:t>
          </w:r>
          <w:r w:rsidRPr="004A1904">
            <w:rPr>
              <w:rFonts w:hint="eastAsia"/>
              <w:sz w:val="30"/>
              <w:szCs w:val="30"/>
            </w:rPr>
            <w:t>1</w:t>
          </w:r>
          <w:r w:rsidRPr="004A1904">
            <w:rPr>
              <w:rFonts w:hint="eastAsia"/>
              <w:sz w:val="30"/>
              <w:szCs w:val="30"/>
            </w:rPr>
            <w:t>）设备自安装调试正常运行之日起整机质保壹年，终生维修。（</w:t>
          </w:r>
          <w:r w:rsidRPr="004A1904">
            <w:rPr>
              <w:rFonts w:hint="eastAsia"/>
              <w:sz w:val="30"/>
              <w:szCs w:val="30"/>
            </w:rPr>
            <w:t>2</w:t>
          </w:r>
          <w:r w:rsidRPr="004A1904">
            <w:rPr>
              <w:rFonts w:hint="eastAsia"/>
              <w:sz w:val="30"/>
              <w:szCs w:val="30"/>
            </w:rPr>
            <w:t>）故障响应时间</w:t>
          </w:r>
          <w:r w:rsidRPr="004A1904">
            <w:rPr>
              <w:rFonts w:hint="eastAsia"/>
              <w:sz w:val="30"/>
              <w:szCs w:val="30"/>
            </w:rPr>
            <w:t>2</w:t>
          </w:r>
          <w:r w:rsidRPr="004A1904">
            <w:rPr>
              <w:rFonts w:hint="eastAsia"/>
              <w:sz w:val="30"/>
              <w:szCs w:val="30"/>
            </w:rPr>
            <w:t>小时，</w:t>
          </w:r>
          <w:r w:rsidRPr="004A1904">
            <w:rPr>
              <w:rFonts w:hint="eastAsia"/>
              <w:sz w:val="30"/>
              <w:szCs w:val="30"/>
            </w:rPr>
            <w:t>24</w:t>
          </w:r>
          <w:r w:rsidRPr="004A1904">
            <w:rPr>
              <w:rFonts w:hint="eastAsia"/>
              <w:sz w:val="30"/>
              <w:szCs w:val="30"/>
            </w:rPr>
            <w:t>小时完成维修。</w:t>
          </w:r>
        </w:p>
        <w:p w:rsidR="00B00330" w:rsidRPr="004A1904" w:rsidRDefault="0034002C" w:rsidP="00B00330">
          <w:pPr>
            <w:spacing w:before="156"/>
            <w:rPr>
              <w:sz w:val="30"/>
              <w:szCs w:val="30"/>
            </w:rPr>
          </w:pPr>
          <w:r w:rsidRPr="004A1904">
            <w:rPr>
              <w:rFonts w:hint="eastAsia"/>
              <w:sz w:val="30"/>
              <w:szCs w:val="30"/>
            </w:rPr>
            <w:t>资质要求：（</w:t>
          </w:r>
          <w:r w:rsidRPr="004A1904">
            <w:rPr>
              <w:rFonts w:hint="eastAsia"/>
              <w:sz w:val="30"/>
              <w:szCs w:val="30"/>
            </w:rPr>
            <w:t>1</w:t>
          </w:r>
          <w:r w:rsidRPr="004A1904">
            <w:rPr>
              <w:rFonts w:hint="eastAsia"/>
              <w:sz w:val="30"/>
              <w:szCs w:val="30"/>
            </w:rPr>
            <w:t>）营业执照（原件）（</w:t>
          </w:r>
          <w:r w:rsidRPr="004A1904">
            <w:rPr>
              <w:rFonts w:hint="eastAsia"/>
              <w:sz w:val="30"/>
              <w:szCs w:val="30"/>
            </w:rPr>
            <w:t>2</w:t>
          </w:r>
          <w:r w:rsidRPr="004A1904">
            <w:rPr>
              <w:rFonts w:hint="eastAsia"/>
              <w:sz w:val="30"/>
              <w:szCs w:val="30"/>
            </w:rPr>
            <w:t>）医疗器械经营许可证（原件）（</w:t>
          </w:r>
          <w:r w:rsidRPr="004A1904">
            <w:rPr>
              <w:rFonts w:hint="eastAsia"/>
              <w:sz w:val="30"/>
              <w:szCs w:val="30"/>
            </w:rPr>
            <w:t>3</w:t>
          </w:r>
          <w:r w:rsidRPr="004A1904">
            <w:rPr>
              <w:rFonts w:hint="eastAsia"/>
              <w:sz w:val="30"/>
              <w:szCs w:val="30"/>
            </w:rPr>
            <w:t>）银行开户许可证</w:t>
          </w:r>
        </w:p>
        <w:p w:rsidR="00B00330" w:rsidRPr="004A1904" w:rsidRDefault="0034002C" w:rsidP="00B00330">
          <w:pPr>
            <w:spacing w:before="156"/>
            <w:rPr>
              <w:sz w:val="30"/>
              <w:szCs w:val="30"/>
            </w:rPr>
          </w:pPr>
          <w:r w:rsidRPr="004A1904">
            <w:rPr>
              <w:rFonts w:hint="eastAsia"/>
              <w:sz w:val="30"/>
              <w:szCs w:val="30"/>
            </w:rPr>
            <w:t>（</w:t>
          </w:r>
          <w:r w:rsidRPr="004A1904">
            <w:rPr>
              <w:rFonts w:hint="eastAsia"/>
              <w:sz w:val="30"/>
              <w:szCs w:val="30"/>
            </w:rPr>
            <w:t>4</w:t>
          </w:r>
          <w:r w:rsidRPr="004A1904">
            <w:rPr>
              <w:rFonts w:hint="eastAsia"/>
              <w:sz w:val="30"/>
              <w:szCs w:val="30"/>
            </w:rPr>
            <w:t>）机构信用代码证（原件）（</w:t>
          </w:r>
          <w:r w:rsidRPr="004A1904">
            <w:rPr>
              <w:rFonts w:hint="eastAsia"/>
              <w:sz w:val="30"/>
              <w:szCs w:val="30"/>
            </w:rPr>
            <w:t>5</w:t>
          </w:r>
          <w:r w:rsidRPr="004A1904">
            <w:rPr>
              <w:rFonts w:hint="eastAsia"/>
              <w:sz w:val="30"/>
              <w:szCs w:val="30"/>
            </w:rPr>
            <w:t>）授权委托书（</w:t>
          </w:r>
          <w:r w:rsidRPr="004A1904">
            <w:rPr>
              <w:rFonts w:hint="eastAsia"/>
              <w:sz w:val="30"/>
              <w:szCs w:val="30"/>
            </w:rPr>
            <w:t>6</w:t>
          </w:r>
          <w:r w:rsidRPr="004A1904">
            <w:rPr>
              <w:rFonts w:hint="eastAsia"/>
              <w:sz w:val="30"/>
              <w:szCs w:val="30"/>
            </w:rPr>
            <w:t>）身份证（原件）</w:t>
          </w:r>
        </w:p>
        <w:p w:rsidR="0090203E" w:rsidRDefault="003C45DC"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41" w:name="_Toc2821_WPSOffice_Level1"/>
      <w:r>
        <w:rPr>
          <w:rFonts w:hint="eastAsia"/>
        </w:rPr>
        <w:lastRenderedPageBreak/>
        <w:t>第四章</w:t>
      </w:r>
      <w:r>
        <w:rPr>
          <w:rFonts w:hint="eastAsia"/>
        </w:rPr>
        <w:t xml:space="preserve"> </w:t>
      </w:r>
      <w:r>
        <w:rPr>
          <w:rFonts w:hint="eastAsia"/>
        </w:rPr>
        <w:t>评标方法</w:t>
      </w:r>
      <w:bookmarkEnd w:id="141"/>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2" w:name="_Toc22313_WPSOffice_Level2"/>
      <w:r>
        <w:rPr>
          <w:rFonts w:ascii="仿宋_GB2312" w:eastAsia="仿宋_GB2312" w:hAnsi="仿宋_GB2312" w:cs="仿宋_GB2312" w:hint="eastAsia"/>
          <w:b/>
          <w:kern w:val="0"/>
          <w:szCs w:val="21"/>
        </w:rPr>
        <w:t>一、评标方法</w:t>
      </w:r>
      <w:bookmarkEnd w:id="142"/>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43" w:name="_Toc21368_WPSOffice_Level2"/>
      <w:r>
        <w:rPr>
          <w:rFonts w:ascii="仿宋_GB2312" w:eastAsia="仿宋_GB2312" w:hAnsi="仿宋_GB2312" w:cs="仿宋_GB2312" w:hint="eastAsia"/>
          <w:b/>
          <w:kern w:val="0"/>
          <w:szCs w:val="21"/>
        </w:rPr>
        <w:t>二、评标原则及程序</w:t>
      </w:r>
      <w:bookmarkEnd w:id="143"/>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4"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4"/>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5"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5"/>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6"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6"/>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34002C"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B00330" w:rsidRPr="00B00330" w:rsidRDefault="0034002C" w:rsidP="00B00330">
                <w:pPr>
                  <w:adjustRightInd w:val="0"/>
                  <w:snapToGrid w:val="0"/>
                  <w:rPr>
                    <w:rFonts w:ascii="仿宋" w:eastAsia="仿宋" w:hAnsi="仿宋" w:cs="Arial"/>
                    <w:color w:val="000000" w:themeColor="text1"/>
                    <w:szCs w:val="21"/>
                  </w:rPr>
                </w:pPr>
                <w:r w:rsidRPr="00B00330">
                  <w:rPr>
                    <w:rFonts w:ascii="仿宋" w:eastAsia="仿宋" w:hAnsi="仿宋" w:cs="Arial" w:hint="eastAsia"/>
                    <w:color w:val="000000" w:themeColor="text1"/>
                    <w:szCs w:val="21"/>
                  </w:rPr>
                  <w:t>报价得分＝（所有有效报价供应商的最低报价/报价供应商的报价）×30</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⑴ 合理最低报价满分。</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⑵ 投标人报价得分为：</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T=Cmin/C×分值</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T为投标人价格部分得分；</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C为投标人报价；</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Cmin为合理最低报价。</w:t>
                </w:r>
              </w:p>
              <w:p w:rsidR="00B00330" w:rsidRPr="00B00330" w:rsidRDefault="0034002C" w:rsidP="00B00330">
                <w:pPr>
                  <w:snapToGrid w:val="0"/>
                  <w:spacing w:line="360" w:lineRule="exact"/>
                  <w:rPr>
                    <w:rFonts w:ascii="仿宋" w:eastAsia="仿宋" w:hAnsi="仿宋" w:cs="Arial"/>
                    <w:color w:val="000000" w:themeColor="text1"/>
                    <w:szCs w:val="21"/>
                  </w:rPr>
                </w:pPr>
                <w:r w:rsidRPr="00B00330">
                  <w:rPr>
                    <w:rFonts w:ascii="仿宋" w:eastAsia="仿宋" w:hAnsi="仿宋" w:cs="Arial" w:hint="eastAsia"/>
                    <w:color w:val="000000" w:themeColor="text1"/>
                    <w:szCs w:val="21"/>
                  </w:rPr>
                  <w:t>关于合理最低报价的说明：</w:t>
                </w:r>
              </w:p>
              <w:p w:rsidR="00FB7455" w:rsidRDefault="0034002C" w:rsidP="00B00330">
                <w:pPr>
                  <w:rPr>
                    <w:rFonts w:ascii="仿宋" w:eastAsia="仿宋" w:hAnsi="仿宋" w:cs="宋体"/>
                    <w:color w:val="000000"/>
                    <w:kern w:val="0"/>
                    <w:szCs w:val="21"/>
                  </w:rPr>
                </w:pPr>
                <w:r w:rsidRPr="00B00330">
                  <w:rPr>
                    <w:rFonts w:ascii="仿宋" w:eastAsia="仿宋" w:hAnsi="仿宋" w:cs="Arial" w:hint="eastAsia"/>
                    <w:color w:val="000000" w:themeColor="text1"/>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szCs w:val="21"/>
                  </w:rPr>
                </w:pPr>
                <w:r>
                  <w:rPr>
                    <w:rFonts w:ascii="仿宋_GB2312" w:eastAsia="仿宋_GB2312" w:hAnsi="仿宋_GB2312" w:cs="仿宋_GB2312" w:hint="eastAsia"/>
                    <w:szCs w:val="21"/>
                  </w:rPr>
                  <w:t>“第三章、货物需求”性能参数要求部分技术指标响应程度</w:t>
                </w:r>
              </w:p>
            </w:tc>
            <w:tc>
              <w:tcPr>
                <w:tcW w:w="2649" w:type="pct"/>
                <w:tcBorders>
                  <w:top w:val="single" w:sz="4" w:space="0" w:color="auto"/>
                  <w:left w:val="single" w:sz="4" w:space="0" w:color="auto"/>
                  <w:bottom w:val="single" w:sz="4" w:space="0" w:color="auto"/>
                  <w:right w:val="single" w:sz="4" w:space="0" w:color="auto"/>
                </w:tcBorders>
                <w:vAlign w:val="center"/>
              </w:tcPr>
              <w:p w:rsidR="00B00330" w:rsidRDefault="0034002C" w:rsidP="00B00330">
                <w:pPr>
                  <w:tabs>
                    <w:tab w:val="left" w:pos="34"/>
                  </w:tabs>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(1)技术指标评审基准分为50分，评委根据技术指标的偏离情况进行评审；</w:t>
                </w:r>
              </w:p>
              <w:p w:rsidR="00B00330" w:rsidRDefault="0034002C" w:rsidP="00B00330">
                <w:pPr>
                  <w:tabs>
                    <w:tab w:val="left" w:pos="34"/>
                  </w:tabs>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(2)标记为“★”的指标是关键技术条款，必须全部满足，如不满足其投标予以拒绝；</w:t>
                </w:r>
              </w:p>
              <w:p w:rsidR="00B00330" w:rsidRDefault="0034002C" w:rsidP="00B00330">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(3)非“★”指标是一般技术条款，无负偏离得满分50分，负偏离每条减2分，直到50分扣完为止。</w:t>
                </w:r>
              </w:p>
              <w:p w:rsidR="00FB7455" w:rsidRDefault="0034002C" w:rsidP="00B00330">
                <w:pPr>
                  <w:rPr>
                    <w:rFonts w:ascii="仿宋" w:eastAsia="仿宋" w:hAnsi="仿宋" w:cs="宋体"/>
                    <w:color w:val="000000"/>
                    <w:kern w:val="0"/>
                    <w:szCs w:val="21"/>
                  </w:rPr>
                </w:pPr>
                <w:r>
                  <w:rPr>
                    <w:rFonts w:ascii="仿宋_GB2312" w:eastAsia="仿宋_GB2312" w:hAnsi="仿宋_GB2312" w:cs="仿宋_GB2312" w:hint="eastAsia"/>
                    <w:szCs w:val="21"/>
                  </w:rPr>
                  <w:t>(4)技术指标符合度，需提供相应证明材料（以产品的技术说明书、技术白皮书、产品彩页、用户手册、检测报告、评审专家认可材料为依据）。</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 w:eastAsia="仿宋" w:hAnsi="仿宋" w:cs="宋体" w:hint="eastAsia"/>
                    <w:color w:val="000000"/>
                    <w:kern w:val="0"/>
                    <w:szCs w:val="21"/>
                  </w:rPr>
                  <w:t>50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szCs w:val="21"/>
                  </w:rPr>
                </w:pPr>
                <w:r>
                  <w:rPr>
                    <w:rFonts w:ascii="仿宋_GB2312" w:eastAsia="仿宋_GB2312" w:hAnsi="仿宋_GB2312" w:cs="仿宋_GB2312" w:hint="eastAsia"/>
                    <w:kern w:val="0"/>
                    <w:szCs w:val="21"/>
                  </w:rPr>
                  <w:t>培训计划</w:t>
                </w:r>
              </w:p>
            </w:tc>
            <w:tc>
              <w:tcPr>
                <w:tcW w:w="2649" w:type="pct"/>
                <w:tcBorders>
                  <w:top w:val="single" w:sz="4" w:space="0" w:color="auto"/>
                  <w:left w:val="single" w:sz="4" w:space="0" w:color="auto"/>
                  <w:bottom w:val="single" w:sz="4" w:space="0" w:color="auto"/>
                  <w:right w:val="single" w:sz="4" w:space="0" w:color="auto"/>
                </w:tcBorders>
                <w:vAlign w:val="center"/>
              </w:tcPr>
              <w:p w:rsidR="00B00330" w:rsidRDefault="0034002C" w:rsidP="00B00330">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有明确的人员培训计划，培训计划安排科学、详尽，对保障学员培训效果、保护采购人权益保障性强，得6分；</w:t>
                </w:r>
              </w:p>
              <w:p w:rsidR="00B00330" w:rsidRDefault="0034002C" w:rsidP="00B00330">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有明确的人员培训计划，培训计划安排比较科学、比较详尽，对保障学员培训效果、保护采购人权</w:t>
                </w:r>
                <w:r>
                  <w:rPr>
                    <w:rFonts w:ascii="仿宋_GB2312" w:eastAsia="仿宋_GB2312" w:hAnsi="仿宋_GB2312" w:cs="仿宋_GB2312" w:hint="eastAsia"/>
                    <w:kern w:val="0"/>
                    <w:szCs w:val="21"/>
                  </w:rPr>
                  <w:lastRenderedPageBreak/>
                  <w:t>益方面一般，得3分；</w:t>
                </w:r>
              </w:p>
              <w:p w:rsidR="00B00330" w:rsidRDefault="0034002C" w:rsidP="00B00330">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有明确的人员培训计划，培训计划安排科学性不足、不够详尽，对保障学员培训效果、保护采购人权益方面不足，得1分；</w:t>
                </w:r>
              </w:p>
              <w:p w:rsidR="00FB7455" w:rsidRDefault="0034002C" w:rsidP="00B00330">
                <w:pPr>
                  <w:rPr>
                    <w:rFonts w:ascii="仿宋" w:eastAsia="仿宋" w:hAnsi="仿宋" w:cs="宋体"/>
                    <w:color w:val="000000"/>
                    <w:kern w:val="0"/>
                    <w:szCs w:val="21"/>
                  </w:rPr>
                </w:pPr>
                <w:r>
                  <w:rPr>
                    <w:rFonts w:ascii="仿宋_GB2312" w:eastAsia="仿宋_GB2312" w:hAnsi="仿宋_GB2312" w:cs="仿宋_GB2312" w:hint="eastAsia"/>
                    <w:kern w:val="0"/>
                    <w:szCs w:val="21"/>
                  </w:rPr>
                  <w:t>无明确的人员培训计划，得0分。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6</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3C45D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szCs w:val="21"/>
                  </w:rPr>
                </w:pPr>
                <w:r>
                  <w:rPr>
                    <w:rFonts w:ascii="仿宋_GB2312" w:eastAsia="仿宋_GB2312" w:hAnsi="仿宋_GB2312" w:cs="仿宋_GB2312" w:hint="eastAsia"/>
                    <w:kern w:val="0"/>
                    <w:szCs w:val="21"/>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B00330" w:rsidRDefault="0034002C" w:rsidP="00B00330">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售后服务方案全面、完善，针对性强，能及时提供售后服务，得7分；</w:t>
                </w:r>
              </w:p>
              <w:p w:rsidR="00B00330" w:rsidRDefault="0034002C" w:rsidP="00B00330">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售后服务方案较全面、比较完善，有一定的针对性得4分；</w:t>
                </w:r>
              </w:p>
              <w:p w:rsidR="00B00330" w:rsidRDefault="0034002C" w:rsidP="00B00330">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售后服务方案一般，针对性差，得1分；</w:t>
                </w:r>
              </w:p>
              <w:p w:rsidR="00FB7455" w:rsidRDefault="0034002C" w:rsidP="00B00330">
                <w:pPr>
                  <w:rPr>
                    <w:rFonts w:ascii="仿宋" w:eastAsia="仿宋" w:hAnsi="仿宋" w:cs="宋体"/>
                    <w:color w:val="000000"/>
                    <w:kern w:val="0"/>
                    <w:szCs w:val="21"/>
                  </w:rPr>
                </w:pPr>
                <w:r>
                  <w:rPr>
                    <w:rFonts w:ascii="仿宋_GB2312" w:eastAsia="仿宋_GB2312" w:hAnsi="仿宋_GB2312" w:cs="仿宋_GB2312" w:hint="eastAsia"/>
                    <w:kern w:val="0"/>
                    <w:szCs w:val="21"/>
                  </w:rPr>
                  <w:t>无方案，得0分。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 w:eastAsia="仿宋" w:hAnsi="仿宋" w:cs="宋体" w:hint="eastAsia"/>
                    <w:color w:val="000000"/>
                    <w:kern w:val="0"/>
                    <w:szCs w:val="21"/>
                  </w:rPr>
                  <w:t>7</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3C45D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szCs w:val="21"/>
                  </w:rPr>
                </w:pPr>
                <w:r>
                  <w:rPr>
                    <w:rFonts w:ascii="仿宋_GB2312" w:eastAsia="仿宋_GB2312" w:hAnsi="仿宋_GB2312" w:cs="仿宋_GB2312" w:hint="eastAsia"/>
                    <w:kern w:val="0"/>
                    <w:szCs w:val="21"/>
                  </w:rPr>
                  <w:t>质保期</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_GB2312" w:eastAsia="仿宋_GB2312" w:hAnsi="仿宋_GB2312" w:cs="仿宋_GB2312" w:hint="eastAsia"/>
                    <w:kern w:val="0"/>
                    <w:szCs w:val="21"/>
                  </w:rPr>
                  <w:t>质保期在招标文件要求12个月的基础上，每增加3个月，加1分，最多得4分。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3C45DC"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szCs w:val="21"/>
                  </w:rPr>
                </w:pPr>
                <w:r>
                  <w:rPr>
                    <w:rFonts w:ascii="仿宋_GB2312" w:eastAsia="仿宋_GB2312" w:hAnsi="仿宋_GB2312" w:cs="仿宋_GB2312" w:hint="eastAsia"/>
                    <w:szCs w:val="21"/>
                  </w:rPr>
                  <w:t>投标文件响应情况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B00330" w:rsidRDefault="0034002C" w:rsidP="00B0033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投标文件完全按照招标文件要求编制，内容完整，条理清晰，得 3分；</w:t>
                </w:r>
              </w:p>
              <w:p w:rsidR="00B00330" w:rsidRDefault="0034002C" w:rsidP="00B0033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投标文件基本按照招标文件要求编制，内容基本完整，比较清晰，条理性一般，得 1 分；</w:t>
                </w:r>
              </w:p>
              <w:p w:rsidR="00FB7455" w:rsidRDefault="0034002C" w:rsidP="00B00330">
                <w:pPr>
                  <w:rPr>
                    <w:rFonts w:ascii="仿宋" w:eastAsia="仿宋" w:hAnsi="仿宋" w:cs="宋体"/>
                    <w:color w:val="000000"/>
                    <w:kern w:val="0"/>
                    <w:szCs w:val="21"/>
                  </w:rPr>
                </w:pPr>
                <w:r>
                  <w:rPr>
                    <w:rFonts w:ascii="仿宋_GB2312" w:eastAsia="仿宋_GB2312" w:hAnsi="仿宋_GB2312" w:cs="仿宋_GB2312" w:hint="eastAsia"/>
                    <w:szCs w:val="21"/>
                  </w:rPr>
                  <w:t>投标文件编制与招标文件要求严重不符，内容不完整，条理不清晰，得 0 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4002C"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3C45DC"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002C"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3C45DC" w:rsidP="008F1F14">
                <w:pPr>
                  <w:rPr>
                    <w:rFonts w:ascii="仿宋" w:eastAsia="仿宋" w:hAnsi="仿宋"/>
                    <w:szCs w:val="21"/>
                  </w:rPr>
                </w:pPr>
              </w:p>
            </w:tc>
          </w:tr>
        </w:tbl>
        <w:p w:rsidR="00715804" w:rsidRPr="00F547BB" w:rsidRDefault="003C45DC"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7" w:name="_Toc19588"/>
      <w:r>
        <w:rPr>
          <w:rFonts w:ascii="仿宋_GB2312" w:eastAsia="仿宋_GB2312" w:hAnsi="仿宋_GB2312" w:cs="仿宋_GB2312" w:hint="eastAsia"/>
        </w:rPr>
        <w:lastRenderedPageBreak/>
        <w:t>第五章 政府采购合同条款及格式</w:t>
      </w:r>
      <w:bookmarkEnd w:id="147"/>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8" w:name="_Toc30224_WPSOffice_Level1"/>
      <w:r>
        <w:rPr>
          <w:rFonts w:ascii="仿宋_GB2312" w:eastAsia="仿宋_GB2312" w:hAnsi="仿宋_GB2312" w:cs="仿宋_GB2312" w:hint="eastAsia"/>
          <w:b/>
          <w:sz w:val="44"/>
          <w:szCs w:val="44"/>
        </w:rPr>
        <w:t>政府采购合同条款</w:t>
      </w:r>
      <w:bookmarkEnd w:id="148"/>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9" w:name="_Toc10117_WPSOffice_Level1"/>
      <w:bookmarkStart w:id="150" w:name="_Toc25596_WPSOffice_Level1"/>
      <w:bookmarkStart w:id="151" w:name="_Toc398_WPSOffice_Level1"/>
      <w:r>
        <w:rPr>
          <w:rFonts w:ascii="仿宋_GB2312" w:eastAsia="仿宋_GB2312" w:hAnsi="宋体" w:hint="eastAsia"/>
          <w:b/>
          <w:bCs/>
          <w:szCs w:val="21"/>
        </w:rPr>
        <w:t>1.术语定义</w:t>
      </w:r>
      <w:bookmarkEnd w:id="149"/>
      <w:bookmarkEnd w:id="150"/>
      <w:bookmarkEnd w:id="15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52" w:name="_Toc22454_WPSOffice_Level1"/>
      <w:bookmarkStart w:id="153" w:name="_Toc750_WPSOffice_Level1"/>
      <w:bookmarkStart w:id="154" w:name="_Toc29737_WPSOffice_Level1"/>
      <w:r>
        <w:rPr>
          <w:rFonts w:hint="eastAsia"/>
        </w:rPr>
        <w:t>2.</w:t>
      </w:r>
      <w:r>
        <w:rPr>
          <w:rFonts w:hint="eastAsia"/>
        </w:rPr>
        <w:t>技术指标</w:t>
      </w:r>
      <w:bookmarkEnd w:id="152"/>
      <w:bookmarkEnd w:id="153"/>
      <w:bookmarkEnd w:id="15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5" w:name="_Toc1538_WPSOffice_Level1"/>
      <w:bookmarkStart w:id="156" w:name="_Toc19640_WPSOffice_Level1"/>
      <w:bookmarkStart w:id="157" w:name="_Toc17648_WPSOffice_Level1"/>
      <w:r>
        <w:rPr>
          <w:rFonts w:ascii="仿宋_GB2312" w:eastAsia="仿宋_GB2312" w:hAnsi="宋体" w:hint="eastAsia"/>
          <w:b/>
          <w:szCs w:val="21"/>
        </w:rPr>
        <w:t>3.交货</w:t>
      </w:r>
      <w:bookmarkEnd w:id="155"/>
      <w:bookmarkEnd w:id="156"/>
      <w:bookmarkEnd w:id="15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8" w:name="_Toc15048_WPSOffice_Level1"/>
      <w:bookmarkStart w:id="159" w:name="_Toc1266_WPSOffice_Level1"/>
      <w:bookmarkStart w:id="160" w:name="_Toc11745_WPSOffice_Level1"/>
      <w:r>
        <w:rPr>
          <w:rFonts w:ascii="仿宋_GB2312" w:eastAsia="仿宋_GB2312" w:hAnsi="宋体" w:hint="eastAsia"/>
          <w:b/>
          <w:szCs w:val="21"/>
        </w:rPr>
        <w:t>4.合同金额</w:t>
      </w:r>
      <w:bookmarkEnd w:id="158"/>
      <w:bookmarkEnd w:id="159"/>
      <w:bookmarkEnd w:id="160"/>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941_WPSOffice_Level1"/>
      <w:bookmarkStart w:id="162" w:name="_Toc11969_WPSOffice_Level1"/>
      <w:bookmarkStart w:id="163" w:name="_Toc22359_WPSOffice_Level1"/>
      <w:r>
        <w:rPr>
          <w:rFonts w:ascii="仿宋_GB2312" w:eastAsia="仿宋_GB2312" w:hAnsi="宋体" w:hint="eastAsia"/>
          <w:b/>
          <w:szCs w:val="21"/>
        </w:rPr>
        <w:t>5.付款</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4" w:name="_Toc22351_WPSOffice_Level2"/>
      <w:r>
        <w:rPr>
          <w:rFonts w:ascii="仿宋_GB2312" w:eastAsia="仿宋_GB2312" w:hAnsi="宋体" w:hint="eastAsia"/>
          <w:szCs w:val="21"/>
        </w:rPr>
        <w:t>5.1付款方式、条件：需方按照合同约定的方式和条件付款。</w:t>
      </w:r>
      <w:bookmarkEnd w:id="164"/>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5" w:name="_Toc10526_WPSOffice_Level1"/>
      <w:bookmarkStart w:id="166" w:name="_Toc30478_WPSOffice_Level1"/>
      <w:bookmarkStart w:id="167" w:name="_Toc27769_WPSOffice_Level1"/>
      <w:r>
        <w:rPr>
          <w:rFonts w:ascii="仿宋_GB2312" w:eastAsia="仿宋_GB2312" w:hAnsi="宋体" w:hint="eastAsia"/>
          <w:b/>
          <w:szCs w:val="21"/>
        </w:rPr>
        <w:t>6.验收</w:t>
      </w:r>
      <w:bookmarkEnd w:id="165"/>
      <w:bookmarkEnd w:id="166"/>
      <w:bookmarkEnd w:id="16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8" w:name="_Toc31292_WPSOffice_Level1"/>
      <w:bookmarkStart w:id="169" w:name="_Toc21868_WPSOffice_Level1"/>
      <w:bookmarkStart w:id="170" w:name="_Toc23127_WPSOffice_Level1"/>
      <w:r>
        <w:rPr>
          <w:rFonts w:ascii="仿宋_GB2312" w:eastAsia="仿宋_GB2312" w:hAnsi="宋体" w:hint="eastAsia"/>
          <w:b/>
          <w:szCs w:val="21"/>
        </w:rPr>
        <w:t>7.知识产权及有关规定</w:t>
      </w:r>
      <w:bookmarkEnd w:id="168"/>
      <w:bookmarkEnd w:id="169"/>
      <w:bookmarkEnd w:id="17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1" w:name="_Toc26796_WPSOffice_Level1"/>
      <w:bookmarkStart w:id="172" w:name="_Toc21090_WPSOffice_Level1"/>
      <w:bookmarkStart w:id="173" w:name="_Toc24765_WPSOffice_Level1"/>
      <w:r>
        <w:rPr>
          <w:rFonts w:ascii="仿宋_GB2312" w:eastAsia="仿宋_GB2312" w:hAnsi="宋体" w:hint="eastAsia"/>
          <w:b/>
          <w:szCs w:val="21"/>
        </w:rPr>
        <w:t>8.包装要求</w:t>
      </w:r>
      <w:bookmarkEnd w:id="171"/>
      <w:bookmarkEnd w:id="172"/>
      <w:bookmarkEnd w:id="17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4" w:name="_Toc1308_WPSOffice_Level1"/>
      <w:bookmarkStart w:id="175" w:name="_Toc2304_WPSOffice_Level1"/>
      <w:bookmarkStart w:id="176" w:name="_Toc26447_WPSOffice_Level1"/>
      <w:r>
        <w:rPr>
          <w:rFonts w:ascii="仿宋_GB2312" w:eastAsia="仿宋_GB2312" w:hAnsi="宋体" w:hint="eastAsia"/>
          <w:b/>
          <w:szCs w:val="21"/>
        </w:rPr>
        <w:t>9.伴随服务</w:t>
      </w:r>
      <w:bookmarkEnd w:id="174"/>
      <w:bookmarkEnd w:id="175"/>
      <w:bookmarkEnd w:id="17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7" w:name="_Toc14320_WPSOffice_Level1"/>
      <w:bookmarkStart w:id="178" w:name="_Toc7636_WPSOffice_Level1"/>
      <w:bookmarkStart w:id="179" w:name="_Toc8205_WPSOffice_Level1"/>
      <w:r>
        <w:rPr>
          <w:rFonts w:ascii="仿宋_GB2312" w:eastAsia="仿宋_GB2312" w:hAnsi="宋体" w:hint="eastAsia"/>
          <w:b/>
          <w:szCs w:val="21"/>
        </w:rPr>
        <w:t>10.质量保证期</w:t>
      </w:r>
      <w:bookmarkEnd w:id="177"/>
      <w:bookmarkEnd w:id="178"/>
      <w:bookmarkEnd w:id="17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0" w:name="_Toc16220_WPSOffice_Level1"/>
      <w:bookmarkStart w:id="181" w:name="_Toc13950_WPSOffice_Level1"/>
      <w:bookmarkStart w:id="182" w:name="_Toc18427_WPSOffice_Level1"/>
      <w:r>
        <w:rPr>
          <w:rFonts w:ascii="仿宋_GB2312" w:eastAsia="仿宋_GB2312" w:hAnsi="宋体" w:hint="eastAsia"/>
          <w:b/>
          <w:szCs w:val="21"/>
        </w:rPr>
        <w:t>11.质量保证</w:t>
      </w:r>
      <w:bookmarkEnd w:id="180"/>
      <w:bookmarkEnd w:id="181"/>
      <w:bookmarkEnd w:id="18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3" w:name="_Toc9090_WPSOffice_Level1"/>
      <w:bookmarkStart w:id="184" w:name="_Toc29469_WPSOffice_Level1"/>
      <w:bookmarkStart w:id="185" w:name="_Toc24667_WPSOffice_Level1"/>
      <w:r>
        <w:rPr>
          <w:rFonts w:ascii="仿宋_GB2312" w:eastAsia="仿宋_GB2312" w:hAnsi="宋体" w:hint="eastAsia"/>
          <w:b/>
          <w:szCs w:val="21"/>
        </w:rPr>
        <w:t>12.技术服务和保修责任</w:t>
      </w:r>
      <w:bookmarkEnd w:id="183"/>
      <w:bookmarkEnd w:id="184"/>
      <w:bookmarkEnd w:id="18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6" w:name="_Toc16924_WPSOffice_Level1"/>
      <w:bookmarkStart w:id="187" w:name="_Toc8548_WPSOffice_Level1"/>
      <w:bookmarkStart w:id="188" w:name="_Toc11781_WPSOffice_Level1"/>
      <w:r>
        <w:rPr>
          <w:rFonts w:ascii="仿宋_GB2312" w:eastAsia="仿宋_GB2312" w:hAnsi="宋体" w:hint="eastAsia"/>
          <w:b/>
          <w:szCs w:val="21"/>
        </w:rPr>
        <w:t>13.违约责任</w:t>
      </w:r>
      <w:bookmarkEnd w:id="186"/>
      <w:bookmarkEnd w:id="187"/>
      <w:bookmarkEnd w:id="18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9" w:name="_Toc21833_WPSOffice_Level1"/>
      <w:bookmarkStart w:id="190" w:name="_Toc32310_WPSOffice_Level1"/>
      <w:bookmarkStart w:id="191" w:name="_Toc28610_WPSOffice_Level1"/>
      <w:r>
        <w:rPr>
          <w:rFonts w:ascii="仿宋_GB2312" w:eastAsia="仿宋_GB2312" w:hAnsi="宋体" w:hint="eastAsia"/>
          <w:b/>
          <w:szCs w:val="21"/>
        </w:rPr>
        <w:t>14.不可抗力</w:t>
      </w:r>
      <w:bookmarkEnd w:id="189"/>
      <w:bookmarkEnd w:id="190"/>
      <w:bookmarkEnd w:id="19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2" w:name="_Toc3262_WPSOffice_Level1"/>
      <w:bookmarkStart w:id="193" w:name="_Toc13390_WPSOffice_Level1"/>
      <w:bookmarkStart w:id="194" w:name="_Toc12037_WPSOffice_Level1"/>
      <w:r>
        <w:rPr>
          <w:rFonts w:ascii="仿宋_GB2312" w:eastAsia="仿宋_GB2312" w:hAnsi="宋体" w:hint="eastAsia"/>
          <w:b/>
          <w:szCs w:val="21"/>
        </w:rPr>
        <w:t>15.争端的解决</w:t>
      </w:r>
      <w:bookmarkEnd w:id="192"/>
      <w:bookmarkEnd w:id="193"/>
      <w:bookmarkEnd w:id="19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5" w:name="_Toc1917_WPSOffice_Level1"/>
      <w:bookmarkStart w:id="196" w:name="_Toc7773_WPSOffice_Level1"/>
      <w:bookmarkStart w:id="197" w:name="_Toc27539_WPSOffice_Level1"/>
      <w:r>
        <w:rPr>
          <w:rFonts w:ascii="仿宋_GB2312" w:eastAsia="仿宋_GB2312" w:hAnsi="宋体" w:hint="eastAsia"/>
          <w:b/>
          <w:szCs w:val="21"/>
        </w:rPr>
        <w:t>16.违约终止政府采购合同</w:t>
      </w:r>
      <w:bookmarkEnd w:id="195"/>
      <w:bookmarkEnd w:id="196"/>
      <w:bookmarkEnd w:id="19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8" w:name="_Toc4220_WPSOffice_Level1"/>
      <w:bookmarkStart w:id="199" w:name="_Toc27976_WPSOffice_Level1"/>
      <w:bookmarkStart w:id="200" w:name="_Toc11967_WPSOffice_Level1"/>
      <w:r>
        <w:rPr>
          <w:rFonts w:ascii="仿宋_GB2312" w:eastAsia="仿宋_GB2312" w:hAnsi="宋体" w:hint="eastAsia"/>
          <w:b/>
          <w:szCs w:val="21"/>
        </w:rPr>
        <w:t>17.政府采购合同转让和分包</w:t>
      </w:r>
      <w:bookmarkEnd w:id="198"/>
      <w:bookmarkEnd w:id="199"/>
      <w:bookmarkEnd w:id="20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1" w:name="_Toc16873_WPSOffice_Level1"/>
      <w:bookmarkStart w:id="202" w:name="_Toc737_WPSOffice_Level1"/>
      <w:bookmarkStart w:id="203" w:name="_Toc30020_WPSOffice_Level1"/>
      <w:r>
        <w:rPr>
          <w:rFonts w:ascii="仿宋_GB2312" w:eastAsia="仿宋_GB2312" w:hAnsi="宋体" w:hint="eastAsia"/>
          <w:b/>
          <w:szCs w:val="21"/>
        </w:rPr>
        <w:t>18.适用法律：</w:t>
      </w:r>
      <w:bookmarkEnd w:id="201"/>
      <w:bookmarkEnd w:id="202"/>
      <w:bookmarkEnd w:id="20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4" w:name="_Toc29009_WPSOffice_Level1"/>
      <w:bookmarkStart w:id="205" w:name="_Toc23749_WPSOffice_Level1"/>
      <w:bookmarkStart w:id="206" w:name="_Toc20985_WPSOffice_Level1"/>
      <w:r>
        <w:rPr>
          <w:rFonts w:ascii="仿宋_GB2312" w:eastAsia="仿宋_GB2312" w:hAnsi="宋体" w:hint="eastAsia"/>
          <w:b/>
          <w:szCs w:val="21"/>
        </w:rPr>
        <w:t>19.政府采购合同生效</w:t>
      </w:r>
      <w:bookmarkEnd w:id="204"/>
      <w:bookmarkEnd w:id="205"/>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7" w:name="_Toc20274_WPSOffice_Level1"/>
      <w:bookmarkStart w:id="208" w:name="_Toc405_WPSOffice_Level1"/>
      <w:bookmarkStart w:id="209" w:name="_Toc12339_WPSOffice_Level1"/>
      <w:r>
        <w:rPr>
          <w:rFonts w:ascii="仿宋_GB2312" w:eastAsia="仿宋_GB2312" w:hAnsi="宋体" w:hint="eastAsia"/>
          <w:b/>
          <w:szCs w:val="21"/>
        </w:rPr>
        <w:t>20.政府采购合同附件</w:t>
      </w:r>
      <w:bookmarkEnd w:id="207"/>
      <w:bookmarkEnd w:id="208"/>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3518_WPSOffice_Level2"/>
      <w:r>
        <w:rPr>
          <w:rFonts w:ascii="仿宋_GB2312" w:eastAsia="仿宋_GB2312" w:hAnsi="宋体" w:hint="eastAsia"/>
          <w:szCs w:val="21"/>
        </w:rPr>
        <w:t>20.1招标文件；</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7342_WPSOffice_Level2"/>
      <w:r>
        <w:rPr>
          <w:rFonts w:ascii="仿宋_GB2312" w:eastAsia="仿宋_GB2312" w:hAnsi="宋体" w:hint="eastAsia"/>
          <w:szCs w:val="21"/>
        </w:rPr>
        <w:t>20.2招标文件的更正公告、变更公告；</w:t>
      </w:r>
      <w:bookmarkEnd w:id="211"/>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2" w:name="_Toc576_WPSOffice_Level2"/>
      <w:r>
        <w:rPr>
          <w:rFonts w:ascii="仿宋_GB2312" w:eastAsia="仿宋_GB2312" w:hAnsi="宋体" w:hint="eastAsia"/>
          <w:szCs w:val="21"/>
        </w:rPr>
        <w:t>20.3中标人提交的投标文件；</w:t>
      </w:r>
      <w:bookmarkEnd w:id="212"/>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3" w:name="_Toc25464_WPSOffice_Level2"/>
      <w:r>
        <w:rPr>
          <w:rFonts w:ascii="仿宋_GB2312" w:eastAsia="仿宋_GB2312" w:hAnsi="宋体" w:hint="eastAsia"/>
          <w:szCs w:val="21"/>
        </w:rPr>
        <w:t>20.4政府采购合同条款；</w:t>
      </w:r>
      <w:bookmarkEnd w:id="213"/>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4" w:name="_Toc25590_WPSOffice_Level2"/>
      <w:r>
        <w:rPr>
          <w:rFonts w:ascii="仿宋_GB2312" w:eastAsia="仿宋_GB2312" w:hAnsi="宋体" w:hint="eastAsia"/>
          <w:szCs w:val="21"/>
        </w:rPr>
        <w:t>20.5中标通知书；</w:t>
      </w:r>
      <w:bookmarkEnd w:id="214"/>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5" w:name="_Toc10297_WPSOffice_Level2"/>
      <w:r>
        <w:rPr>
          <w:rFonts w:ascii="仿宋_GB2312" w:eastAsia="仿宋_GB2312" w:hAnsi="宋体" w:hint="eastAsia"/>
          <w:szCs w:val="21"/>
        </w:rPr>
        <w:t>20.6政府采购合同的其它附件。</w:t>
      </w:r>
      <w:bookmarkEnd w:id="215"/>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6" w:name="_Toc372_WPSOffice_Level1"/>
      <w:bookmarkStart w:id="217" w:name="_Toc3044_WPSOffice_Level1"/>
      <w:bookmarkStart w:id="218" w:name="_Toc7342_WPSOffice_Level1"/>
      <w:r>
        <w:rPr>
          <w:rFonts w:ascii="仿宋_GB2312" w:eastAsia="仿宋_GB2312" w:hAnsi="仿宋_GB2312" w:cs="仿宋_GB2312" w:hint="eastAsia"/>
          <w:szCs w:val="28"/>
        </w:rPr>
        <w:lastRenderedPageBreak/>
        <w:t>合同格式</w:t>
      </w:r>
      <w:bookmarkEnd w:id="216"/>
      <w:bookmarkEnd w:id="217"/>
      <w:bookmarkEnd w:id="218"/>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9" w:name="_Toc7832_WPSOffice_Level1"/>
      <w:bookmarkStart w:id="220" w:name="_Toc11644_WPSOffice_Level1"/>
      <w:r>
        <w:rPr>
          <w:rFonts w:ascii="仿宋_GB2312" w:eastAsia="仿宋_GB2312" w:hAnsi="宋体" w:hint="eastAsia"/>
          <w:b/>
          <w:bCs/>
          <w:sz w:val="44"/>
          <w:szCs w:val="44"/>
        </w:rPr>
        <w:t>政府采购合同格式</w:t>
      </w:r>
      <w:bookmarkEnd w:id="219"/>
      <w:bookmarkEnd w:id="220"/>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13230_WPSOffice_Level2"/>
      <w:r>
        <w:rPr>
          <w:rFonts w:ascii="黑体" w:eastAsia="黑体" w:hAnsi="宋体" w:hint="eastAsia"/>
          <w:b/>
          <w:szCs w:val="21"/>
        </w:rPr>
        <w:t>一、政府采购合同文件</w:t>
      </w:r>
      <w:bookmarkEnd w:id="221"/>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2" w:name="_Toc19527_WPSOffice_Level2"/>
      <w:r>
        <w:rPr>
          <w:rFonts w:ascii="黑体" w:eastAsia="黑体" w:hAnsi="宋体" w:hint="eastAsia"/>
          <w:b/>
          <w:szCs w:val="21"/>
        </w:rPr>
        <w:t>二、政府采购合同范围和条件</w:t>
      </w:r>
      <w:bookmarkEnd w:id="222"/>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8050_WPSOffice_Level2"/>
      <w:r>
        <w:rPr>
          <w:rFonts w:ascii="黑体" w:eastAsia="黑体" w:hAnsi="宋体" w:hint="eastAsia"/>
          <w:b/>
          <w:szCs w:val="21"/>
        </w:rPr>
        <w:t>三、政府采购合同标的</w:t>
      </w:r>
      <w:bookmarkEnd w:id="223"/>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4" w:name="_Toc27886_WPSOffice_Level2"/>
      <w:r>
        <w:rPr>
          <w:rFonts w:ascii="黑体" w:eastAsia="黑体" w:hAnsi="宋体" w:hint="eastAsia"/>
          <w:b/>
          <w:szCs w:val="21"/>
        </w:rPr>
        <w:t>四、政府采购合同金额</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5" w:name="_Toc22211_WPSOffice_Level2"/>
      <w:r>
        <w:rPr>
          <w:rFonts w:ascii="黑体" w:eastAsia="黑体" w:hAnsi="宋体" w:hint="eastAsia"/>
          <w:b/>
          <w:szCs w:val="21"/>
        </w:rPr>
        <w:t>五、付款方式及条件</w:t>
      </w:r>
      <w:bookmarkEnd w:id="225"/>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6" w:name="_Toc27813_WPSOffice_Level2"/>
      <w:r>
        <w:rPr>
          <w:rFonts w:ascii="黑体" w:eastAsia="黑体" w:hAnsi="宋体" w:hint="eastAsia"/>
          <w:b/>
          <w:szCs w:val="21"/>
        </w:rPr>
        <w:t>六、交货时间和交货地点</w:t>
      </w:r>
      <w:bookmarkEnd w:id="226"/>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7" w:name="_Toc12497_WPSOffice_Level2"/>
      <w:r>
        <w:rPr>
          <w:rFonts w:ascii="黑体" w:eastAsia="黑体" w:hAnsi="宋体" w:hint="eastAsia"/>
          <w:b/>
          <w:szCs w:val="21"/>
        </w:rPr>
        <w:t>七、验收要求</w:t>
      </w:r>
      <w:bookmarkEnd w:id="227"/>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8" w:name="_Toc4868_WPSOffice_Level2"/>
      <w:r>
        <w:rPr>
          <w:rFonts w:ascii="黑体" w:eastAsia="黑体" w:hAnsi="宋体" w:hint="eastAsia"/>
          <w:b/>
          <w:szCs w:val="21"/>
        </w:rPr>
        <w:lastRenderedPageBreak/>
        <w:t>八、违约责任</w:t>
      </w:r>
      <w:bookmarkEnd w:id="22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9" w:name="_Toc24496_WPSOffice_Level2"/>
      <w:r>
        <w:rPr>
          <w:rFonts w:ascii="黑体" w:eastAsia="黑体" w:hAnsi="宋体" w:hint="eastAsia"/>
          <w:b/>
          <w:szCs w:val="21"/>
        </w:rPr>
        <w:t>九、争议解决</w:t>
      </w:r>
      <w:bookmarkEnd w:id="229"/>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30" w:name="_Toc24974_WPSOffice_Level2"/>
      <w:r>
        <w:rPr>
          <w:rFonts w:ascii="黑体" w:eastAsia="黑体" w:hAnsi="宋体" w:hint="eastAsia"/>
          <w:b/>
          <w:szCs w:val="21"/>
        </w:rPr>
        <w:t>十、合同生效</w:t>
      </w:r>
      <w:bookmarkEnd w:id="23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6C3045" w:rsidRDefault="0034002C">
      <w:r>
        <w:rPr>
          <w:lang w:val="zh-CN"/>
        </w:rPr>
        <w:t xml:space="preserve">　　　　</w:t>
      </w:r>
      <w:hyperlink r:id="rId10" w:history="1"/>
      <w:r>
        <w:rPr>
          <w:lang w:val="zh-CN"/>
        </w:rPr>
        <w:t xml:space="preserve">　</w:t>
      </w:r>
    </w:p>
    <w:sectPr w:rsidR="006C3045"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Univers-Light">
    <w:panose1 w:val="00000000000000000000"/>
    <w:charset w:val="00"/>
    <w:family w:val="roman"/>
    <w:notTrueType/>
    <w:pitch w:val="default"/>
  </w:font>
  <w:font w:name="Univers-LightObliq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45DC">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45DC">
              <w:rPr>
                <w:b/>
                <w:bCs/>
                <w:noProof/>
              </w:rPr>
              <w:t>71</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377883EC"/>
    <w:lvl w:ilvl="0">
      <w:start w:val="1"/>
      <w:numFmt w:val="chineseCounting"/>
      <w:suff w:val="space"/>
      <w:lvlText w:val="第%1章"/>
      <w:lvlJc w:val="left"/>
      <w:rPr>
        <w:rFonts w:hint="eastAsia"/>
        <w:lang w:val="en-US"/>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142"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69101A42"/>
    <w:lvl w:ilvl="0">
      <w:start w:val="6"/>
      <w:numFmt w:val="chineseCounting"/>
      <w:suff w:val="nothing"/>
      <w:lvlText w:val="%1、"/>
      <w:lvlJc w:val="left"/>
      <w:rPr>
        <w:rFonts w:hint="eastAsia"/>
        <w:lang w:val="en-US"/>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6EEE11C8"/>
    <w:lvl w:ilvl="0">
      <w:start w:val="1"/>
      <w:numFmt w:val="decimal"/>
      <w:suff w:val="nothing"/>
      <w:lvlText w:val="（%1）"/>
      <w:lvlJc w:val="left"/>
      <w:rPr>
        <w:lang w:val="en-US"/>
      </w:rPr>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64347917"/>
    <w:multiLevelType w:val="hybridMultilevel"/>
    <w:tmpl w:val="848A1700"/>
    <w:lvl w:ilvl="0" w:tplc="39F6F3E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7B4156D0"/>
    <w:multiLevelType w:val="singleLevel"/>
    <w:tmpl w:val="7B4156D0"/>
    <w:lvl w:ilvl="0">
      <w:start w:val="1"/>
      <w:numFmt w:val="decimal"/>
      <w:suff w:val="nothing"/>
      <w:lvlText w:val="（%1）"/>
      <w:lvlJc w:val="left"/>
    </w:lvl>
  </w:abstractNum>
  <w:abstractNum w:abstractNumId="19">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7"/>
  </w:num>
  <w:num w:numId="15">
    <w:abstractNumId w:val="0"/>
  </w:num>
  <w:num w:numId="16">
    <w:abstractNumId w:val="2"/>
  </w:num>
  <w:num w:numId="17">
    <w:abstractNumId w:val="1"/>
  </w:num>
  <w:num w:numId="18">
    <w:abstractNumId w:val="9"/>
  </w:num>
  <w:num w:numId="19">
    <w:abstractNumId w:val="18"/>
  </w:num>
  <w:num w:numId="20">
    <w:abstractNumId w:val="19"/>
  </w:num>
  <w:num w:numId="21">
    <w:abstractNumId w:val="4"/>
  </w:num>
  <w:num w:numId="22">
    <w:abstractNumId w:val="5"/>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4002C"/>
    <w:rsid w:val="003C06A2"/>
    <w:rsid w:val="003C45DC"/>
    <w:rsid w:val="00493663"/>
    <w:rsid w:val="00494542"/>
    <w:rsid w:val="005B7E6F"/>
    <w:rsid w:val="00604342"/>
    <w:rsid w:val="00620B9C"/>
    <w:rsid w:val="00686C83"/>
    <w:rsid w:val="006C3045"/>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Univers-Light">
    <w:panose1 w:val="00000000000000000000"/>
    <w:charset w:val="00"/>
    <w:family w:val="roman"/>
    <w:notTrueType/>
    <w:pitch w:val="default"/>
  </w:font>
  <w:font w:name="Univers-LightObliq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F057-BA99-4CDA-A4BA-408149AD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71</Pages>
  <Words>22048</Words>
  <Characters>23593</Characters>
  <Application>Microsoft Office Word</Application>
  <DocSecurity>0</DocSecurity>
  <Lines>1685</Lines>
  <Paragraphs>1755</Paragraphs>
  <ScaleCrop>false</ScaleCrop>
  <Company/>
  <LinksUpToDate>false</LinksUpToDate>
  <CharactersWithSpaces>43886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53</cp:revision>
  <dcterms:created xsi:type="dcterms:W3CDTF">2018-11-29T08:56:00Z</dcterms:created>
  <dcterms:modified xsi:type="dcterms:W3CDTF">2021-01-15T04:59:00Z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GZC2021-001</vt:lpwstr>
  </property>
</Properties>
</file>