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ind w:left="2891" w:leftChars="450" w:hanging="1811" w:hangingChars="501"/>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盖州市2021年度土地征收成片开发方案</w:t>
          </w:r>
          <w:r>
            <w:rPr>
              <w:rFonts w:hint="eastAsia" w:ascii="宋体" w:hAnsi="宋体"/>
              <w:b/>
              <w:sz w:val="36"/>
              <w:szCs w:val="36"/>
              <w:lang w:val="en-US" w:eastAsia="zh-CN"/>
            </w:rPr>
            <w:t xml:space="preserve"> </w:t>
          </w:r>
          <w:r>
            <w:rPr>
              <w:rFonts w:hint="eastAsia" w:ascii="宋体" w:hAnsi="宋体"/>
              <w:b/>
              <w:sz w:val="36"/>
              <w:szCs w:val="36"/>
            </w:rPr>
            <w:t xml:space="preserve">采购项目 </w:t>
          </w:r>
        </w:sdtContent>
      </w:sdt>
    </w:p>
    <w:p>
      <w:pPr>
        <w:spacing w:line="640" w:lineRule="exact"/>
        <w:ind w:firstLine="1066" w:firstLineChars="295"/>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GZC2021-035(1) </w:t>
          </w:r>
        </w:sdtContent>
      </w:sdt>
    </w:p>
    <w:p>
      <w:pPr>
        <w:spacing w:line="640" w:lineRule="exact"/>
        <w:ind w:firstLine="1066" w:firstLineChars="295"/>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营口市公共资源交易服务中心盖州分中心 </w:t>
          </w:r>
        </w:sdtContent>
      </w:sdt>
    </w:p>
    <w:p>
      <w:pPr>
        <w:jc w:val="center"/>
        <w:rPr>
          <w:rFonts w:ascii="宋体" w:hAnsi="宋体"/>
          <w:b/>
          <w:sz w:val="72"/>
          <w:szCs w:val="72"/>
        </w:rPr>
      </w:pPr>
      <w:r>
        <w:rPr>
          <w:rFonts w:ascii="仿宋_GB2312" w:hAnsi="仿宋_GB2312" w:eastAsia="仿宋_GB2312" w:cs="仿宋_GB2312"/>
          <w:b/>
          <w:sz w:val="36"/>
          <w:szCs w:val="36"/>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一、营业执照副本原件、税务登记证副本原件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ind w:firstLine="640"/>
            <w:rPr>
              <w:rFonts w:hint="eastAsia"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规划资质乙级及以上；项目负责人中级及以上职称证书</w:t>
          </w:r>
        </w:p>
        <w:p>
          <w:pPr>
            <w:ind w:firstLine="320" w:firstLineChars="100"/>
            <w:rPr>
              <w:rFonts w:hint="eastAsia"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236" w:bottom="1440" w:left="1236" w:header="851" w:footer="992" w:gutter="0"/>
          <w:paperSrc/>
          <w:cols w:space="0" w:num="1"/>
          <w:rtlGutter w:val="0"/>
          <w:docGrid w:type="lines" w:linePitch="312" w:charSpace="0"/>
        </w:sectPr>
      </w:pPr>
    </w:p>
    <w:p>
      <w:pPr>
        <w:pStyle w:val="2"/>
        <w:snapToGrid w:val="0"/>
        <w:spacing w:before="240" w:beforeLines="100" w:after="240" w:afterLines="100" w:line="360" w:lineRule="auto"/>
        <w:jc w:val="center"/>
        <w:rPr>
          <w:rFonts w:ascii="仿宋" w:hAnsi="仿宋"/>
          <w:bCs/>
        </w:rPr>
      </w:pPr>
      <w:bookmarkStart w:id="0" w:name="_Toc26518_WPSOffice_Level1"/>
      <w:r>
        <w:rPr>
          <w:rFonts w:hint="eastAsia" w:ascii="仿宋" w:hAnsi="仿宋" w:cs="仿宋_GB2312"/>
        </w:rPr>
        <w:t>（</w:t>
      </w:r>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盖州市2021年度土地征收成片开发方案采购项目</w:t>
          </w:r>
        </w:sdtContent>
      </w:sdt>
      <w:r>
        <w:rPr>
          <w:rFonts w:hint="eastAsia" w:ascii="仿宋" w:hAnsi="仿宋" w:cs="仿宋_GB2312"/>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盖州市2021年度土地征收成片开发方案采购项目</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GZC2021-035(1)</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2022/1/13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28359002"/>
      <w:bookmarkStart w:id="2" w:name="_Toc35393790"/>
      <w:bookmarkStart w:id="3" w:name="_Toc35393621"/>
      <w:bookmarkStart w:id="4" w:name="_Hlk24379207"/>
      <w:bookmarkStart w:id="5" w:name="_Toc28359079"/>
      <w:r>
        <w:rPr>
          <w:rFonts w:hint="eastAsia" w:ascii="仿宋" w:hAnsi="仿宋" w:cs="宋体"/>
          <w:bCs/>
          <w:sz w:val="21"/>
          <w:szCs w:val="21"/>
        </w:rPr>
        <w:t>一、项目基本情况</w:t>
      </w:r>
      <w:bookmarkEnd w:id="1"/>
      <w:bookmarkEnd w:id="2"/>
      <w:bookmarkEnd w:id="3"/>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GZC2021-035(1)</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盖州市2021年度土地征收成片开发方案采购项目</w:t>
          </w:r>
        </w:sdtContent>
      </w:sdt>
    </w:p>
    <w:bookmarkEnd w:id="4"/>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预算金额：</w:t>
      </w:r>
      <w:r>
        <w:rPr>
          <w:rFonts w:hint="eastAsia" w:ascii="仿宋" w:hAnsi="仿宋"/>
          <w:sz w:val="21"/>
          <w:szCs w:val="21"/>
          <w:lang w:val="en-US" w:eastAsia="zh-CN"/>
        </w:rPr>
        <w:t>350000</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eastAsia="zh-CN"/>
                  </w:rPr>
                  <w:t>盖州市</w:t>
                </w:r>
                <w:r>
                  <w:rPr>
                    <w:rFonts w:hint="eastAsia" w:ascii="仿宋" w:hAnsi="仿宋" w:eastAsia="仿宋"/>
                    <w:szCs w:val="24"/>
                    <w:lang w:val="en-US" w:eastAsia="zh-CN"/>
                  </w:rPr>
                  <w:t>2021年度土地征收成片开发方案采购项目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350000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7000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最高限价（如有）：</w:t>
      </w:r>
      <w:r>
        <w:rPr>
          <w:rFonts w:hint="eastAsia" w:ascii="仿宋" w:hAnsi="仿宋"/>
          <w:sz w:val="21"/>
          <w:szCs w:val="21"/>
          <w:lang w:val="en-US" w:eastAsia="zh-CN"/>
        </w:rPr>
        <w:t>350000</w:t>
      </w:r>
    </w:p>
    <w:p>
      <w:pPr>
        <w:spacing w:line="276" w:lineRule="auto"/>
        <w:ind w:firstLine="420" w:firstLineChars="200"/>
        <w:rPr>
          <w:rFonts w:ascii="仿宋" w:hAnsi="仿宋"/>
          <w:sz w:val="21"/>
          <w:szCs w:val="21"/>
          <w:u w:val="single"/>
        </w:rPr>
      </w:pPr>
      <w:r>
        <w:rPr>
          <w:rFonts w:hint="eastAsia" w:ascii="仿宋" w:hAnsi="仿宋"/>
          <w:sz w:val="21"/>
          <w:szCs w:val="21"/>
        </w:rPr>
        <w:t>采购需求：详见第三章　货物需求</w:t>
      </w:r>
    </w:p>
    <w:p>
      <w:pPr>
        <w:spacing w:line="276" w:lineRule="auto"/>
        <w:ind w:firstLine="420" w:firstLineChars="200"/>
        <w:rPr>
          <w:rFonts w:ascii="仿宋" w:hAnsi="仿宋"/>
          <w:sz w:val="21"/>
          <w:szCs w:val="21"/>
        </w:rPr>
      </w:pPr>
      <w:r>
        <w:rPr>
          <w:rFonts w:hint="eastAsia" w:ascii="仿宋" w:hAnsi="仿宋"/>
          <w:sz w:val="21"/>
          <w:szCs w:val="21"/>
        </w:rPr>
        <w:t>合同履行期限：按辽宁省自然资源厅及营口市自然资源局对该项目的统一要求。</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ascii="仿宋" w:hAnsi="仿宋" w:cs="宋体"/>
          <w:bCs/>
          <w:sz w:val="21"/>
          <w:szCs w:val="21"/>
        </w:rPr>
      </w:pPr>
      <w:bookmarkStart w:id="6" w:name="_Toc28359003"/>
      <w:bookmarkStart w:id="7" w:name="_Toc35393622"/>
      <w:bookmarkStart w:id="8" w:name="_Toc35393791"/>
      <w:bookmarkStart w:id="9" w:name="_Toc28359080"/>
      <w:r>
        <w:rPr>
          <w:rFonts w:hint="eastAsia" w:ascii="仿宋" w:hAnsi="仿宋" w:cs="宋体"/>
          <w:bCs/>
          <w:sz w:val="21"/>
          <w:szCs w:val="21"/>
        </w:rPr>
        <w:t>二、供应商的资格要求：</w:t>
      </w:r>
      <w:bookmarkEnd w:id="6"/>
      <w:bookmarkEnd w:id="7"/>
      <w:bookmarkEnd w:id="8"/>
      <w:bookmarkEnd w:id="9"/>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ascii="仿宋" w:hAnsi="仿宋"/>
          <w:color w:val="FF0000"/>
          <w:sz w:val="21"/>
          <w:szCs w:val="21"/>
        </w:rPr>
      </w:pPr>
      <w:bookmarkStart w:id="10" w:name="_Toc28359081"/>
      <w:bookmarkStart w:id="11" w:name="_Toc28359004"/>
      <w:r>
        <w:rPr>
          <w:rFonts w:ascii="仿宋" w:hAnsi="仿宋"/>
          <w:sz w:val="21"/>
          <w:szCs w:val="21"/>
        </w:rPr>
        <w:t>2</w:t>
      </w:r>
      <w:r>
        <w:rPr>
          <w:rFonts w:hint="eastAsia" w:ascii="仿宋" w:hAnsi="仿宋"/>
          <w:sz w:val="21"/>
          <w:szCs w:val="21"/>
        </w:rPr>
        <w:t>.落实政府采购政策需满足的资格要求：</w:t>
      </w:r>
      <w:r>
        <w:rPr>
          <w:rFonts w:hint="eastAsia" w:ascii="仿宋" w:hAnsi="仿宋"/>
          <w:color w:val="FF0000"/>
          <w:sz w:val="21"/>
          <w:szCs w:val="21"/>
          <w:u w:val="single"/>
        </w:rPr>
        <w:t>（</w:t>
      </w:r>
      <w:r>
        <w:rPr>
          <w:rFonts w:hint="eastAsia" w:ascii="仿宋" w:hAnsi="仿宋"/>
          <w:i/>
          <w:iCs/>
          <w:color w:val="FF0000"/>
          <w:sz w:val="21"/>
          <w:szCs w:val="21"/>
          <w:u w:val="single"/>
        </w:rPr>
        <w:t>如属于专门面向中小企业采购的项目,供应商应为中小微企业、监狱企业、残疾人福利性单位</w:t>
      </w:r>
      <w:r>
        <w:rPr>
          <w:rFonts w:hint="eastAsia" w:ascii="仿宋" w:hAnsi="仿宋"/>
          <w:color w:val="FF0000"/>
          <w:sz w:val="21"/>
          <w:szCs w:val="21"/>
          <w:u w:val="single"/>
        </w:rPr>
        <w:t>)</w:t>
      </w:r>
    </w:p>
    <w:p>
      <w:pPr>
        <w:spacing w:line="276" w:lineRule="auto"/>
        <w:ind w:firstLine="420" w:firstLineChars="200"/>
        <w:rPr>
          <w:rFonts w:hint="eastAsia" w:ascii="仿宋" w:hAnsi="仿宋"/>
          <w:sz w:val="21"/>
          <w:szCs w:val="21"/>
        </w:rPr>
      </w:pPr>
      <w:r>
        <w:rPr>
          <w:rFonts w:hint="eastAsia" w:ascii="仿宋" w:hAnsi="仿宋"/>
          <w:sz w:val="21"/>
          <w:szCs w:val="21"/>
        </w:rPr>
        <w:t>3.本项目的特定资格要求：规划资质乙级及以上；项目负责人中级及以上职称证书</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792"/>
      <w:bookmarkStart w:id="13" w:name="_Toc35393623"/>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10"/>
      <w:bookmarkEnd w:id="11"/>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2021年12月29日</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方式：在线报名下载</w:t>
      </w:r>
    </w:p>
    <w:p>
      <w:pPr>
        <w:keepNext/>
        <w:keepLines/>
        <w:spacing w:line="276" w:lineRule="auto"/>
        <w:outlineLvl w:val="1"/>
        <w:rPr>
          <w:rFonts w:ascii="仿宋" w:hAnsi="仿宋" w:cs="宋体"/>
          <w:bCs/>
          <w:sz w:val="21"/>
          <w:szCs w:val="21"/>
        </w:rPr>
      </w:pPr>
      <w:bookmarkStart w:id="14" w:name="_Toc28359005"/>
      <w:bookmarkStart w:id="15" w:name="_Toc28359082"/>
      <w:bookmarkStart w:id="16" w:name="_Toc35393624"/>
      <w:bookmarkStart w:id="17" w:name="_Toc35393793"/>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2022/1/13 9:30:00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营口市公共资源交易服务中心盖州分中心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GZ二楼</w:t>
          </w:r>
        </w:sdtContent>
      </w:sdt>
    </w:p>
    <w:p>
      <w:pPr>
        <w:keepNext/>
        <w:keepLines/>
        <w:spacing w:line="276" w:lineRule="auto"/>
        <w:outlineLvl w:val="1"/>
        <w:rPr>
          <w:rFonts w:ascii="仿宋" w:hAnsi="仿宋" w:cs="宋体"/>
          <w:bCs/>
          <w:sz w:val="21"/>
          <w:szCs w:val="21"/>
        </w:rPr>
      </w:pPr>
      <w:bookmarkStart w:id="18" w:name="_Toc35393625"/>
      <w:bookmarkStart w:id="19" w:name="_Toc28359084"/>
      <w:bookmarkStart w:id="20" w:name="_Toc28359007"/>
      <w:bookmarkStart w:id="21" w:name="_Toc35393794"/>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w:t>
      </w:r>
      <w:r>
        <w:rPr>
          <w:rFonts w:hint="eastAsia" w:ascii="仿宋" w:hAnsi="仿宋" w:cs="宋体"/>
          <w:b/>
          <w:bCs/>
          <w:sz w:val="21"/>
          <w:szCs w:val="21"/>
          <w:lang w:val="en-US" w:eastAsia="zh-CN"/>
        </w:rPr>
        <w:t>7088002</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795"/>
      <w:bookmarkStart w:id="23" w:name="_Toc35393626"/>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35393627"/>
      <w:bookmarkStart w:id="25" w:name="_Toc28359008"/>
      <w:bookmarkStart w:id="26" w:name="_Toc28359085"/>
      <w:bookmarkStart w:id="27" w:name="_Toc35393796"/>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盖州市自然资源局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盖州市自然资源局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eastAsia" w:ascii="仿宋" w:hAnsi="仿宋"/>
            <w:sz w:val="21"/>
            <w:szCs w:val="21"/>
          </w:rPr>
          <w:alias w:val="采购单位电话"/>
          <w:tag w:val="采购单位电话"/>
          <w:id w:val="285781145"/>
          <w:placeholder>
            <w:docPart w:val="C8C0EBAE769F40FCB46D40DAB15A8E4D"/>
          </w:placeholder>
        </w:sdtPr>
        <w:sdtEndPr>
          <w:rPr>
            <w:rFonts w:hint="eastAsia" w:ascii="仿宋" w:hAnsi="仿宋"/>
            <w:sz w:val="21"/>
            <w:szCs w:val="21"/>
          </w:rPr>
        </w:sdtEndPr>
        <w:sdtContent>
          <w:r>
            <w:rPr>
              <w:rFonts w:hint="eastAsia" w:ascii="仿宋" w:hAnsi="仿宋"/>
              <w:sz w:val="21"/>
              <w:szCs w:val="21"/>
            </w:rPr>
            <w:t>13840793131</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营口市公共资源交易服务中心盖州分中心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盖州市市府大街西段(盖州市财政事务中心)</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lang w:eastAsia="zh-CN"/>
            </w:rPr>
            <w:t>0</w:t>
          </w:r>
          <w:r>
            <w:rPr>
              <w:rFonts w:hint="eastAsia" w:ascii="仿宋" w:hAnsi="仿宋"/>
              <w:sz w:val="21"/>
              <w:szCs w:val="21"/>
              <w:lang w:val="en-US" w:eastAsia="zh-CN"/>
            </w:rPr>
            <w:t>417-7088005</w:t>
          </w:r>
        </w:sdtContent>
      </w:sdt>
    </w:p>
    <w:p>
      <w:pPr>
        <w:spacing w:line="276" w:lineRule="auto"/>
        <w:ind w:firstLine="630" w:firstLineChars="300"/>
        <w:rPr>
          <w:rFonts w:hint="eastAsia" w:ascii="仿宋" w:hAnsi="仿宋"/>
          <w:sz w:val="21"/>
          <w:szCs w:val="21"/>
        </w:rPr>
      </w:pPr>
      <w:r>
        <w:rPr>
          <w:rFonts w:hint="eastAsia" w:ascii="仿宋" w:hAnsi="仿宋"/>
          <w:sz w:val="21"/>
          <w:szCs w:val="21"/>
        </w:rPr>
        <w:t>邮箱地址：</w:t>
      </w:r>
    </w:p>
    <w:p>
      <w:pPr>
        <w:spacing w:line="276" w:lineRule="auto"/>
        <w:ind w:firstLine="630" w:firstLineChars="300"/>
        <w:rPr>
          <w:rFonts w:hint="eastAsia" w:ascii="仿宋" w:hAnsi="仿宋"/>
          <w:sz w:val="21"/>
          <w:szCs w:val="21"/>
        </w:rPr>
      </w:pPr>
      <w:r>
        <w:rPr>
          <w:rFonts w:hint="eastAsia" w:ascii="仿宋" w:hAnsi="仿宋"/>
          <w:sz w:val="21"/>
          <w:szCs w:val="21"/>
        </w:rPr>
        <w:t>开 户 行： 辽宁辰州汇通村镇银行股份有限公司</w:t>
      </w:r>
    </w:p>
    <w:p>
      <w:pPr>
        <w:spacing w:line="276" w:lineRule="auto"/>
        <w:ind w:firstLine="630" w:firstLineChars="300"/>
        <w:rPr>
          <w:rFonts w:hint="eastAsia" w:ascii="仿宋" w:hAnsi="仿宋"/>
          <w:sz w:val="21"/>
          <w:szCs w:val="21"/>
        </w:rPr>
      </w:pPr>
      <w:r>
        <w:rPr>
          <w:rFonts w:hint="eastAsia" w:ascii="仿宋" w:hAnsi="仿宋"/>
          <w:sz w:val="21"/>
          <w:szCs w:val="21"/>
        </w:rPr>
        <w:t>账户名称： 盖州市财政事务中心</w:t>
      </w:r>
    </w:p>
    <w:p>
      <w:pPr>
        <w:spacing w:line="276" w:lineRule="auto"/>
        <w:ind w:firstLine="630" w:firstLineChars="300"/>
        <w:rPr>
          <w:rFonts w:hint="eastAsia" w:ascii="仿宋" w:hAnsi="仿宋"/>
          <w:sz w:val="21"/>
          <w:szCs w:val="21"/>
        </w:rPr>
      </w:pPr>
      <w:r>
        <w:rPr>
          <w:rFonts w:hint="eastAsia" w:ascii="仿宋" w:hAnsi="仿宋"/>
          <w:sz w:val="21"/>
          <w:szCs w:val="21"/>
        </w:rPr>
        <w:t>账    号：5001009900013</w:t>
      </w:r>
    </w:p>
    <w:p>
      <w:pPr>
        <w:spacing w:line="276" w:lineRule="auto"/>
        <w:ind w:firstLine="630" w:firstLineChars="300"/>
        <w:rPr>
          <w:rFonts w:hint="eastAsia" w:ascii="仿宋" w:hAnsi="仿宋"/>
          <w:sz w:val="21"/>
          <w:szCs w:val="21"/>
        </w:rPr>
      </w:pPr>
      <w:r>
        <w:rPr>
          <w:rFonts w:hint="eastAsia" w:ascii="仿宋" w:hAnsi="仿宋"/>
          <w:sz w:val="21"/>
          <w:szCs w:val="21"/>
        </w:rPr>
        <w:t>3.项目联系方式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王美岑</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lang w:eastAsia="zh-CN"/>
            </w:rPr>
            <w:t>0</w:t>
          </w:r>
          <w:r>
            <w:rPr>
              <w:rFonts w:hint="eastAsia" w:ascii="仿宋" w:hAnsi="仿宋"/>
              <w:sz w:val="21"/>
              <w:szCs w:val="21"/>
              <w:lang w:val="en-US" w:eastAsia="zh-CN"/>
            </w:rPr>
            <w:t>417-7088005</w:t>
          </w:r>
        </w:sdtContent>
      </w:sdt>
    </w:p>
    <w:p>
      <w:pPr>
        <w:widowControl/>
        <w:spacing w:line="276" w:lineRule="auto"/>
        <w:jc w:val="left"/>
        <w:rPr>
          <w:rFonts w:ascii="仿宋" w:hAnsi="仿宋"/>
          <w:sz w:val="21"/>
          <w:szCs w:val="21"/>
        </w:rPr>
      </w:pPr>
      <w:r>
        <w:rPr>
          <w:rFonts w:ascii="仿宋" w:hAnsi="仿宋"/>
          <w:sz w:val="21"/>
          <w:szCs w:val="21"/>
        </w:rPr>
        <w:br w:type="page"/>
      </w:r>
    </w:p>
    <w:p>
      <w:pPr>
        <w:pStyle w:val="2"/>
        <w:jc w:val="center"/>
      </w:pPr>
      <w:r>
        <w:rPr>
          <w:rFonts w:hint="eastAsia"/>
        </w:rPr>
        <w:t>第一章 投标人须知</w:t>
      </w:r>
    </w:p>
    <w:p>
      <w:pPr>
        <w:pStyle w:val="3"/>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sys_招标项目基本内容及要求：Block"/>
          <w:bookmarkEnd w:id="29"/>
          <w:bookmarkStart w:id="30" w:name="招标项目基本内容及要求其他：Block"/>
          <w:bookmarkEnd w:id="30"/>
          <w:bookmarkStart w:id="31" w:name="招标项目基本内容及要求：Block"/>
          <w:bookmarkEnd w:id="31"/>
          <w:bookmarkStart w:id="32" w:name="sys_招标项目基本内容及要求其他：Block"/>
          <w:bookmarkEnd w:id="32"/>
        </w:p>
        <w:tbl>
          <w:tblPr>
            <w:tblStyle w:val="27"/>
            <w:tblW w:w="8996" w:type="dxa"/>
            <w:tblInd w:w="0" w:type="dxa"/>
            <w:tblLayout w:type="fixed"/>
            <w:tblCellMar>
              <w:top w:w="0" w:type="dxa"/>
              <w:left w:w="108" w:type="dxa"/>
              <w:bottom w:w="0" w:type="dxa"/>
              <w:right w:w="108" w:type="dxa"/>
            </w:tblCellMar>
          </w:tblPr>
          <w:tblGrid>
            <w:gridCol w:w="761"/>
            <w:gridCol w:w="1899"/>
            <w:gridCol w:w="6336"/>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lang w:eastAsia="zh-CN"/>
                  </w:rPr>
                  <w:t>盖州市自然资源局</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lang w:eastAsia="zh-CN"/>
                  </w:rPr>
                  <w:t>盖州市自然资源局</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金鑫</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lang w:val="en-US" w:eastAsia="zh-CN"/>
                  </w:rPr>
                  <w:t>13840793131</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营口市公共资源交易服务中心盖州分中心</w:t>
                </w:r>
              </w:p>
              <w:p>
                <w:pPr>
                  <w:widowControl/>
                  <w:jc w:val="left"/>
                  <w:rPr>
                    <w:rFonts w:hint="eastAsia" w:ascii="仿宋_GB2312" w:hAnsi="仿宋_GB2312" w:eastAsia="仿宋_GB2312" w:cs="仿宋_GB2312"/>
                    <w:color w:val="FF0000"/>
                    <w:kern w:val="0"/>
                    <w:szCs w:val="21"/>
                    <w:u w:val="single"/>
                    <w:lang w:eastAsia="zh-CN"/>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color w:val="FF0000"/>
                    <w:kern w:val="0"/>
                    <w:szCs w:val="21"/>
                    <w:u w:val="single"/>
                    <w:lang w:eastAsia="zh-CN"/>
                  </w:rPr>
                  <w:t>盖州市市府大街西段盖州市财政事务中心</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王女士</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color w:val="FF0000"/>
                    <w:kern w:val="0"/>
                    <w:szCs w:val="21"/>
                    <w:u w:val="single"/>
                  </w:rPr>
                  <w:t>0417-</w:t>
                </w:r>
                <w:r>
                  <w:rPr>
                    <w:rFonts w:hint="eastAsia" w:ascii="仿宋_GB2312" w:hAnsi="仿宋_GB2312" w:eastAsia="仿宋_GB2312" w:cs="仿宋_GB2312"/>
                    <w:kern w:val="0"/>
                    <w:szCs w:val="21"/>
                    <w:u w:val="single"/>
                    <w:lang w:val="en-US" w:eastAsia="zh-CN"/>
                  </w:rPr>
                  <w:t>7088005</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350000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350000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kern w:val="0"/>
                    <w:szCs w:val="21"/>
                    <w:u w:val="single"/>
                  </w:rPr>
                  <w:t xml:space="preserve">       </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127"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899"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336"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hint="eastAsia" w:ascii="仿宋_GB2312" w:hAnsi="仿宋_GB2312" w:eastAsia="仿宋_GB2312" w:cs="仿宋_GB2312"/>
                    <w:kern w:val="0"/>
                    <w:szCs w:val="21"/>
                    <w:u w:val="single"/>
                    <w:lang w:val="en-US" w:eastAsia="zh-CN"/>
                  </w:rPr>
                  <w:t>7000</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kern w:val="0"/>
                    <w:szCs w:val="21"/>
                    <w:u w:val="single"/>
                  </w:rPr>
                  <w:t>202</w:t>
                </w:r>
                <w:r>
                  <w:rPr>
                    <w:rFonts w:hint="eastAsia" w:ascii="仿宋_GB2312" w:hAnsi="仿宋_GB2312" w:eastAsia="仿宋_GB2312" w:cs="仿宋_GB2312"/>
                    <w:kern w:val="0"/>
                    <w:szCs w:val="21"/>
                    <w:u w:val="single"/>
                    <w:lang w:val="en-US" w:eastAsia="zh-CN"/>
                  </w:rPr>
                  <w:t>2</w:t>
                </w:r>
                <w:r>
                  <w:rPr>
                    <w:rFonts w:hint="eastAsia" w:ascii="仿宋_GB2312" w:hAnsi="仿宋_GB2312" w:eastAsia="仿宋_GB2312" w:cs="仿宋_GB2312"/>
                    <w:kern w:val="0"/>
                    <w:szCs w:val="21"/>
                    <w:u w:val="single"/>
                  </w:rPr>
                  <w:t>年</w:t>
                </w:r>
                <w:r>
                  <w:rPr>
                    <w:rFonts w:hint="eastAsia" w:ascii="仿宋_GB2312" w:hAnsi="仿宋_GB2312" w:eastAsia="仿宋_GB2312" w:cs="仿宋_GB2312"/>
                    <w:kern w:val="0"/>
                    <w:szCs w:val="21"/>
                    <w:u w:val="single"/>
                    <w:lang w:val="en-US" w:eastAsia="zh-CN"/>
                  </w:rPr>
                  <w:t>1</w:t>
                </w:r>
                <w:r>
                  <w:rPr>
                    <w:rFonts w:hint="eastAsia" w:ascii="仿宋_GB2312" w:hAnsi="仿宋_GB2312" w:eastAsia="仿宋_GB2312" w:cs="仿宋_GB2312"/>
                    <w:kern w:val="0"/>
                    <w:szCs w:val="21"/>
                    <w:u w:val="single"/>
                  </w:rPr>
                  <w:t>月</w:t>
                </w:r>
                <w:r>
                  <w:rPr>
                    <w:rFonts w:hint="eastAsia" w:ascii="仿宋_GB2312" w:hAnsi="仿宋_GB2312" w:eastAsia="仿宋_GB2312" w:cs="仿宋_GB2312"/>
                    <w:kern w:val="0"/>
                    <w:szCs w:val="21"/>
                    <w:u w:val="single"/>
                    <w:lang w:val="en-US" w:eastAsia="zh-CN"/>
                  </w:rPr>
                  <w:t>13</w:t>
                </w:r>
                <w:r>
                  <w:rPr>
                    <w:rFonts w:hint="eastAsia" w:ascii="仿宋_GB2312" w:hAnsi="仿宋_GB2312" w:eastAsia="仿宋_GB2312" w:cs="仿宋_GB2312"/>
                    <w:kern w:val="0"/>
                    <w:szCs w:val="21"/>
                    <w:u w:val="single"/>
                  </w:rPr>
                  <w:t>日</w:t>
                </w:r>
                <w:r>
                  <w:rPr>
                    <w:rFonts w:hint="eastAsia" w:ascii="仿宋_GB2312" w:hAnsi="仿宋_GB2312" w:eastAsia="仿宋_GB2312" w:cs="仿宋_GB2312"/>
                    <w:kern w:val="0"/>
                    <w:szCs w:val="21"/>
                    <w:u w:val="single"/>
                    <w:lang w:val="en-US" w:eastAsia="zh-CN"/>
                  </w:rPr>
                  <w:t>09</w:t>
                </w:r>
                <w:r>
                  <w:rPr>
                    <w:rFonts w:hint="eastAsia" w:ascii="仿宋_GB2312" w:hAnsi="仿宋_GB2312" w:eastAsia="仿宋_GB2312" w:cs="仿宋_GB2312"/>
                    <w:kern w:val="0"/>
                    <w:szCs w:val="21"/>
                    <w:u w:val="single"/>
                  </w:rPr>
                  <w:t>:</w:t>
                </w:r>
                <w:r>
                  <w:rPr>
                    <w:rFonts w:hint="eastAsia" w:ascii="仿宋_GB2312" w:hAnsi="仿宋_GB2312" w:eastAsia="仿宋_GB2312" w:cs="仿宋_GB2312"/>
                    <w:kern w:val="0"/>
                    <w:szCs w:val="21"/>
                    <w:u w:val="single"/>
                    <w:lang w:val="en-US" w:eastAsia="zh-CN"/>
                  </w:rPr>
                  <w:t>3</w:t>
                </w:r>
                <w:r>
                  <w:rPr>
                    <w:rFonts w:hint="eastAsia" w:ascii="仿宋_GB2312" w:hAnsi="仿宋_GB2312" w:eastAsia="仿宋_GB2312" w:cs="仿宋_GB2312"/>
                    <w:kern w:val="0"/>
                    <w:szCs w:val="21"/>
                    <w:u w:val="single"/>
                  </w:rPr>
                  <w:t>0时止</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□支票</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sym w:font="Wingdings 2" w:char="00A3"/>
                </w:r>
                <w:r>
                  <w:rPr>
                    <w:rFonts w:hint="eastAsia" w:ascii="仿宋_GB2312" w:hAnsi="仿宋_GB2312" w:eastAsia="仿宋_GB2312" w:cs="仿宋_GB2312"/>
                    <w:color w:val="FF0000"/>
                    <w:szCs w:val="21"/>
                  </w:rPr>
                  <w:t>其他：</w:t>
                </w:r>
                <w:r>
                  <w:rPr>
                    <w:rFonts w:ascii="仿宋_GB2312" w:hAnsi="仿宋_GB2312" w:eastAsia="仿宋_GB2312" w:cs="仿宋_GB2312"/>
                    <w:color w:val="FF0000"/>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ind w:firstLine="470"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widowControl/>
                  <w:adjustRightInd w:val="0"/>
                  <w:snapToGrid w:val="0"/>
                  <w:ind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未中标供应商在中标公告发布之日起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个工作日内退还保证金</w:t>
                </w:r>
                <w:bookmarkEnd w:id="0"/>
                <w:r>
                  <w:rPr>
                    <w:rFonts w:hint="eastAsia" w:ascii="仿宋_GB2312" w:hAnsi="仿宋_GB2312" w:eastAsia="仿宋_GB2312" w:cs="仿宋_GB2312"/>
                    <w:color w:val="FF0000"/>
                    <w:kern w:val="0"/>
                    <w:szCs w:val="21"/>
                  </w:rPr>
                  <w:t>；中标供应商应在政府采购合同签订之日起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个工作日内到将一份合同送回中心前台，并办理退还保证金事宜</w:t>
                </w:r>
              </w:p>
              <w:p>
                <w:pPr>
                  <w:rPr>
                    <w:rFonts w:hint="default" w:ascii="仿宋_GB2312" w:hAnsi="仿宋_GB2312" w:eastAsia="仿宋_GB2312" w:cs="仿宋_GB2312"/>
                    <w:szCs w:val="21"/>
                    <w:lang w:val="en-US" w:eastAsia="zh-CN"/>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color w:val="FF0000"/>
                    <w:szCs w:val="21"/>
                  </w:rPr>
                  <w:t>0417-</w:t>
                </w:r>
                <w:r>
                  <w:rPr>
                    <w:rFonts w:hint="eastAsia" w:ascii="仿宋_GB2312" w:hAnsi="仿宋_GB2312" w:eastAsia="仿宋_GB2312" w:cs="仿宋_GB2312"/>
                    <w:color w:val="FF0000"/>
                    <w:szCs w:val="21"/>
                    <w:lang w:val="en-US" w:eastAsia="zh-CN"/>
                  </w:rPr>
                  <w:t>7088003</w:t>
                </w:r>
              </w:p>
              <w:p>
                <w:pPr>
                  <w:rPr>
                    <w:rFonts w:ascii="仿宋_GB2312" w:hAnsi="仿宋_GB2312" w:eastAsia="仿宋_GB2312" w:cs="仿宋_GB2312"/>
                    <w:szCs w:val="21"/>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投标</w:t>
                </w:r>
                <w:r>
                  <w:rPr>
                    <w:rFonts w:hint="eastAsia" w:ascii="仿宋_GB2312" w:hAnsi="仿宋_GB2312" w:eastAsia="仿宋_GB2312" w:cs="仿宋_GB2312"/>
                    <w:color w:val="FF0000"/>
                    <w:szCs w:val="21"/>
                  </w:rPr>
                  <w:t>保证金</w:t>
                </w:r>
                <w:r>
                  <w:rPr>
                    <w:rFonts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899"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336"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rPr>
                  <w:t>1</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color w:val="FF0000"/>
                    <w:kern w:val="0"/>
                    <w:szCs w:val="21"/>
                  </w:rPr>
                  <w:t>服务价格明细表</w:t>
                </w:r>
                <w:r>
                  <w:rPr>
                    <w:rFonts w:hint="eastAsia" w:ascii="仿宋_GB2312" w:hAnsi="仿宋_GB2312" w:eastAsia="仿宋_GB2312" w:cs="仿宋_GB2312"/>
                    <w:kern w:val="0"/>
                    <w:szCs w:val="21"/>
                  </w:rPr>
                  <w:t>）</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27.2</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Wingdings 2" w:eastAsia="仿宋_GB2312" w:cs="仿宋_GB2312"/>
                    <w:color w:val="FF0000"/>
                    <w:szCs w:val="20"/>
                    <w:highlight w:val="none"/>
                    <w:shd w:val="clear"/>
                  </w:rPr>
                  <w:sym w:font="Wingdings 2" w:char="0052"/>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lang w:val="en-US" w:eastAsia="zh-CN"/>
                  </w:rPr>
                  <w:t>3</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color w:val="FF0000"/>
                    <w:kern w:val="0"/>
                    <w:szCs w:val="20"/>
                  </w:rPr>
                  <w:sym w:font="Wingdings 2" w:char="0052"/>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70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35.1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336"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本项目收取履约保证金</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szCs w:val="21"/>
                  </w:rPr>
                  <w:t>中标金额的</w:t>
                </w:r>
                <w:r>
                  <w:rPr>
                    <w:rFonts w:hint="eastAsia" w:ascii="仿宋_GB2312" w:hAnsi="仿宋_GB2312" w:eastAsia="仿宋_GB2312" w:cs="仿宋_GB2312"/>
                    <w:color w:val="FF0000"/>
                    <w:szCs w:val="21"/>
                    <w:lang w:val="en-US" w:eastAsia="zh-CN"/>
                  </w:rPr>
                  <w:t>2</w:t>
                </w:r>
                <w:r>
                  <w:rPr>
                    <w:rFonts w:ascii="仿宋_GB2312" w:hAnsi="仿宋_GB2312" w:eastAsia="仿宋_GB2312" w:cs="仿宋_GB2312"/>
                    <w:color w:val="FF0000"/>
                    <w:szCs w:val="21"/>
                  </w:rPr>
                  <w:t>%</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中标供应商领取中标通知书前</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履履约保证金递交方式：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支票</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其他：</w:t>
                </w:r>
                <w:r>
                  <w:rPr>
                    <w:rFonts w:ascii="仿宋_GB2312" w:hAnsi="仿宋_GB2312" w:eastAsia="仿宋_GB2312" w:cs="仿宋_GB2312"/>
                    <w:color w:val="FF0000"/>
                    <w:szCs w:val="21"/>
                    <w:u w:val="single"/>
                  </w:rPr>
                  <w:t xml:space="preserve">     </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ind w:firstLine="470"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widowControl/>
                  <w:adjustRightInd w:val="0"/>
                  <w:snapToGrid w:val="0"/>
                  <w:ind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shd w:val="clear" w:color="auto" w:fill="FFFFFF"/>
                  <w:ind w:firstLine="240" w:firstLineChars="100"/>
                  <w:jc w:val="left"/>
                  <w:rPr>
                    <w:rFonts w:ascii="仿宋_GB2312" w:hAnsi="仿宋_GB2312" w:eastAsia="仿宋_GB2312" w:cs="仿宋_GB2312"/>
                    <w:kern w:val="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szCs w:val="21"/>
                  </w:rPr>
                  <w:t>中标供应商应在政府采购合同履约验收完成后</w:t>
                </w:r>
                <w:r>
                  <w:rPr>
                    <w:rFonts w:ascii="仿宋_GB2312" w:hAnsi="仿宋_GB2312" w:eastAsia="仿宋_GB2312" w:cs="仿宋_GB2312"/>
                    <w:color w:val="FF0000"/>
                    <w:szCs w:val="21"/>
                  </w:rPr>
                  <w:t>5</w:t>
                </w:r>
                <w:r>
                  <w:rPr>
                    <w:rFonts w:hint="eastAsia" w:ascii="仿宋_GB2312" w:hAnsi="仿宋_GB2312" w:eastAsia="仿宋_GB2312" w:cs="仿宋_GB2312"/>
                    <w:color w:val="FF0000"/>
                    <w:szCs w:val="21"/>
                  </w:rPr>
                  <w:t>个工作日内持履约保证金收据、履约验收单（书）及相关证明到中心前台办理退还保证金事宜</w:t>
                </w:r>
              </w:p>
            </w:tc>
          </w:tr>
          <w:tr>
            <w:tblPrEx>
              <w:tblCellMar>
                <w:top w:w="0" w:type="dxa"/>
                <w:left w:w="108" w:type="dxa"/>
                <w:bottom w:w="0" w:type="dxa"/>
                <w:right w:w="108" w:type="dxa"/>
              </w:tblCellMar>
            </w:tblPrEx>
            <w:trPr>
              <w:trHeight w:val="418"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1899"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336"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39.3</w:t>
                </w:r>
              </w:p>
            </w:tc>
            <w:tc>
              <w:tcPr>
                <w:tcW w:w="1899"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336"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FF0000"/>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widowControl/>
                  <w:ind w:firstLine="24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营口市公共资源交易服务中心盖州分中心</w:t>
                </w:r>
              </w:p>
              <w:p>
                <w:pPr>
                  <w:widowControl/>
                  <w:ind w:firstLine="24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r>
                  <w:rPr>
                    <w:rFonts w:hint="eastAsia" w:ascii="仿宋_GB2312" w:hAnsi="仿宋_GB2312" w:eastAsia="仿宋_GB2312" w:cs="仿宋_GB2312"/>
                    <w:szCs w:val="21"/>
                    <w:lang w:eastAsia="zh-CN"/>
                  </w:rPr>
                  <w:t>邹先生</w:t>
                </w:r>
              </w:p>
              <w:p>
                <w:pPr>
                  <w:widowControl/>
                  <w:ind w:firstLine="240" w:firstLineChars="1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联系电话：</w:t>
                </w:r>
                <w:r>
                  <w:rPr>
                    <w:rFonts w:ascii="仿宋_GB2312" w:hAnsi="仿宋_GB2312" w:eastAsia="仿宋_GB2312" w:cs="仿宋_GB2312"/>
                    <w:color w:val="FF0000"/>
                    <w:kern w:val="0"/>
                    <w:szCs w:val="21"/>
                  </w:rPr>
                  <w:t>0417-</w:t>
                </w:r>
                <w:r>
                  <w:rPr>
                    <w:rFonts w:hint="eastAsia" w:ascii="仿宋_GB2312" w:hAnsi="仿宋_GB2312" w:eastAsia="仿宋_GB2312" w:cs="仿宋_GB2312"/>
                    <w:color w:val="FF0000"/>
                    <w:kern w:val="0"/>
                    <w:szCs w:val="21"/>
                    <w:lang w:val="en-US" w:eastAsia="zh-CN"/>
                  </w:rPr>
                  <w:t>7088002</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ascii="仿宋_GB2312" w:hAnsi="仿宋_GB2312" w:eastAsia="仿宋_GB2312" w:cs="仿宋_GB2312"/>
                    <w:szCs w:val="21"/>
                  </w:rPr>
                  <w:t xml:space="preserve"> </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snapToGrid w:val="0"/>
        <w:spacing w:before="0" w:after="0" w:line="360" w:lineRule="auto"/>
        <w:jc w:val="center"/>
        <w:rPr>
          <w:rFonts w:ascii="仿宋_GB2312" w:hAnsi="仿宋_GB2312" w:eastAsia="仿宋_GB2312" w:cs="仿宋_GB2312"/>
          <w:szCs w:val="36"/>
        </w:rPr>
      </w:pPr>
      <w:bookmarkStart w:id="33" w:name="_Toc30384_WPSOffice_Level2"/>
      <w:r>
        <w:rPr>
          <w:rFonts w:hint="eastAsia" w:ascii="仿宋_GB2312" w:hAnsi="仿宋_GB2312" w:eastAsia="仿宋_GB2312" w:cs="仿宋_GB2312"/>
          <w:szCs w:val="36"/>
        </w:rPr>
        <w:t>二 总则</w:t>
      </w:r>
      <w:bookmarkEnd w:id="3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bookmarkEnd w:id="37"/>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bookmarkEnd w:id="38"/>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ind w:firstLine="480" w:firstLineChars="200"/>
        <w:rPr>
          <w:rFonts w:ascii="仿宋_GB2312" w:hAnsi="仿宋_GB2312" w:eastAsia="仿宋_GB2312" w:cs="仿宋_GB2312"/>
        </w:rPr>
      </w:pPr>
      <w:bookmarkStart w:id="39" w:name="_Toc4961_WPSOffice_Level2"/>
      <w:bookmarkStart w:id="40" w:name="_Toc188_WPSOffice_Level2"/>
      <w:bookmarkStart w:id="41" w:name="_Toc24604_WPSOffice_Level2"/>
      <w:bookmarkStart w:id="42" w:name="_Toc25935_WPSOffice_Level2"/>
      <w:r>
        <w:rPr>
          <w:rFonts w:hint="eastAsia" w:ascii="仿宋_GB2312" w:hAnsi="仿宋_GB2312" w:eastAsia="仿宋_GB2312" w:cs="仿宋_GB2312"/>
        </w:rPr>
        <w:t>投标人须知</w:t>
      </w:r>
      <w:bookmarkEnd w:id="39"/>
      <w:bookmarkEnd w:id="40"/>
      <w:bookmarkEnd w:id="41"/>
      <w:bookmarkEnd w:id="42"/>
    </w:p>
    <w:p>
      <w:pPr>
        <w:adjustRightInd w:val="0"/>
        <w:snapToGrid w:val="0"/>
        <w:ind w:firstLine="480" w:firstLineChars="200"/>
        <w:rPr>
          <w:rFonts w:ascii="仿宋_GB2312" w:hAnsi="仿宋_GB2312" w:eastAsia="仿宋_GB2312" w:cs="仿宋_GB2312"/>
        </w:rPr>
      </w:pPr>
      <w:bookmarkStart w:id="43" w:name="_Toc31424_WPSOffice_Level2"/>
      <w:bookmarkStart w:id="44" w:name="_Toc32235_WPSOffice_Level2"/>
      <w:bookmarkStart w:id="45" w:name="_Toc2443_WPSOffice_Level2"/>
      <w:bookmarkStart w:id="46" w:name="_Toc13276_WPSOffice_Level2"/>
      <w:r>
        <w:rPr>
          <w:rFonts w:hint="eastAsia" w:ascii="仿宋_GB2312" w:hAnsi="仿宋_GB2312" w:eastAsia="仿宋_GB2312" w:cs="仿宋_GB2312"/>
        </w:rPr>
        <w:t>第二章 投标文件内容及格式</w:t>
      </w:r>
      <w:bookmarkEnd w:id="43"/>
      <w:bookmarkEnd w:id="44"/>
      <w:bookmarkEnd w:id="45"/>
      <w:bookmarkEnd w:id="46"/>
    </w:p>
    <w:p>
      <w:pPr>
        <w:adjustRightInd w:val="0"/>
        <w:snapToGrid w:val="0"/>
        <w:ind w:firstLine="480" w:firstLineChars="200"/>
        <w:rPr>
          <w:rFonts w:ascii="仿宋_GB2312" w:hAnsi="仿宋_GB2312" w:eastAsia="仿宋_GB2312" w:cs="仿宋_GB2312"/>
        </w:rPr>
      </w:pPr>
      <w:bookmarkStart w:id="47" w:name="_Toc4416_WPSOffice_Level2"/>
      <w:bookmarkStart w:id="48" w:name="_Toc16269_WPSOffice_Level2"/>
      <w:bookmarkStart w:id="49" w:name="_Toc7005_WPSOffice_Level2"/>
      <w:bookmarkStart w:id="50" w:name="_Toc24836_WPSOffice_Level2"/>
      <w:r>
        <w:rPr>
          <w:rFonts w:hint="eastAsia" w:ascii="仿宋_GB2312" w:hAnsi="仿宋_GB2312" w:eastAsia="仿宋_GB2312" w:cs="仿宋_GB2312"/>
        </w:rPr>
        <w:t>第三章 服务需求</w:t>
      </w:r>
      <w:bookmarkEnd w:id="47"/>
      <w:bookmarkEnd w:id="48"/>
      <w:bookmarkEnd w:id="49"/>
      <w:bookmarkEnd w:id="50"/>
    </w:p>
    <w:p>
      <w:pPr>
        <w:adjustRightInd w:val="0"/>
        <w:snapToGrid w:val="0"/>
        <w:ind w:firstLine="480" w:firstLineChars="200"/>
        <w:rPr>
          <w:rFonts w:ascii="仿宋_GB2312" w:hAnsi="仿宋_GB2312" w:eastAsia="仿宋_GB2312" w:cs="仿宋_GB2312"/>
        </w:rPr>
      </w:pPr>
      <w:bookmarkStart w:id="51" w:name="_Toc16294_WPSOffice_Level2"/>
      <w:bookmarkStart w:id="52" w:name="_Toc16119_WPSOffice_Level2"/>
      <w:bookmarkStart w:id="53" w:name="_Toc23459_WPSOffice_Level2"/>
      <w:bookmarkStart w:id="54" w:name="_Toc25382_WPSOffice_Level2"/>
      <w:r>
        <w:rPr>
          <w:rFonts w:hint="eastAsia" w:ascii="仿宋_GB2312" w:hAnsi="仿宋_GB2312" w:eastAsia="仿宋_GB2312" w:cs="仿宋_GB2312"/>
        </w:rPr>
        <w:t>第四章 评标方法</w:t>
      </w:r>
      <w:bookmarkEnd w:id="51"/>
      <w:bookmarkEnd w:id="52"/>
      <w:bookmarkEnd w:id="53"/>
      <w:bookmarkEnd w:id="54"/>
    </w:p>
    <w:p>
      <w:pPr>
        <w:adjustRightInd w:val="0"/>
        <w:snapToGrid w:val="0"/>
        <w:ind w:firstLine="480" w:firstLineChars="200"/>
        <w:rPr>
          <w:rFonts w:ascii="仿宋_GB2312" w:hAnsi="仿宋_GB2312" w:eastAsia="仿宋_GB2312" w:cs="仿宋_GB2312"/>
        </w:rPr>
      </w:pPr>
      <w:bookmarkStart w:id="55" w:name="_Toc16368_WPSOffice_Level2"/>
      <w:bookmarkStart w:id="56" w:name="_Toc17794_WPSOffice_Level2"/>
      <w:bookmarkStart w:id="57" w:name="_Toc28106_WPSOffice_Level2"/>
      <w:bookmarkStart w:id="58" w:name="_Toc9629_WPSOffice_Level2"/>
      <w:r>
        <w:rPr>
          <w:rFonts w:hint="eastAsia" w:ascii="仿宋_GB2312" w:hAnsi="仿宋_GB2312" w:eastAsia="仿宋_GB2312" w:cs="仿宋_GB2312"/>
        </w:rPr>
        <w:t>第五章 政府采购合同条款及格式</w:t>
      </w:r>
      <w:bookmarkEnd w:id="55"/>
      <w:bookmarkEnd w:id="56"/>
      <w:bookmarkEnd w:id="57"/>
      <w:bookmarkEnd w:id="58"/>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bookmarkEnd w:id="59"/>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31973_WPSOffice_Level2"/>
      <w:bookmarkStart w:id="61" w:name="_Toc22507_WPSOffice_Level2"/>
      <w:r>
        <w:rPr>
          <w:rFonts w:hint="eastAsia" w:ascii="仿宋_GB2312" w:hAnsi="仿宋_GB2312" w:eastAsia="仿宋_GB2312" w:cs="仿宋_GB2312"/>
          <w:szCs w:val="21"/>
        </w:rPr>
        <w:t>12.5除非招标文件另有规定，报价原则上精确到小数点后两位。</w:t>
      </w:r>
      <w:bookmarkEnd w:id="60"/>
      <w:bookmarkEnd w:id="61"/>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2"/>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sys_投标文件内容及格式：Block"/>
      <w:bookmarkEnd w:id="66"/>
      <w:bookmarkStart w:id="67" w:name="投标文件内容及格式：Block"/>
      <w:bookmarkEnd w:id="67"/>
      <w:bookmarkStart w:id="68" w:name="_Toc1538_WPSOffice_Level2"/>
      <w:bookmarkStart w:id="69" w:name="_Toc2481_WPSOffice_Level2"/>
      <w:r>
        <w:rPr>
          <w:rFonts w:hint="eastAsia" w:ascii="仿宋_GB2312" w:hAnsi="仿宋_GB2312" w:eastAsia="仿宋_GB2312" w:cs="仿宋_GB2312"/>
          <w:b/>
        </w:rPr>
        <w:t>一、投标文件、电子文档的外封面、封口、封皮及目录</w:t>
      </w:r>
      <w:bookmarkEnd w:id="68"/>
      <w:bookmarkEnd w:id="69"/>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1266_WPSOffice_Level2"/>
      <w:bookmarkStart w:id="71" w:name="_Toc31052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2359_WPSOffice_Level2"/>
          <w:bookmarkStart w:id="73" w:name="_Toc25206_WPSOffice_Level2"/>
          <w:bookmarkStart w:id="74" w:name="sys_资格性证明材料：Document"/>
          <w:bookmarkStart w:id="75" w:name="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9554871"/>
                <w:placeholder>
                  <w:docPart w:val="5C1FBB8113EF480B9D2740178BFF3B0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25521025"/>
                <w:placeholder>
                  <w:docPart w:val="E667EAA284824378AB31C3AD2D45BD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321198783"/>
                <w:placeholder>
                  <w:docPart w:val="C6DD76D2CF3D4977AB2DB8F202CAB14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sdt>
              <w:sdtPr>
                <w:rPr>
                  <w:rFonts w:hint="eastAsia" w:ascii="仿宋" w:hAnsi="仿宋" w:eastAsia="仿宋"/>
                  <w:sz w:val="24"/>
                </w:rPr>
                <w:alias w:val="包号"/>
                <w:tag w:val="包号"/>
                <w:id w:val="1432009241"/>
                <w:placeholder>
                  <w:docPart w:val="23CA74FA53784FDBAB9516D57DC8A5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D665D751B8394E40B5B363529F0313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placeholder>
                  <w:docPart w:val="CF93870BEE49425BA52D39F62F36EFE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52333460"/>
                <w:placeholder>
                  <w:docPart w:val="CF52EDFC2FBC4BD09392FCE0BE836F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80234155"/>
                <w:placeholder>
                  <w:docPart w:val="4388551AF50048839A7F217A78EE41F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BE4FE42196294C3BB754D7772A6E274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511678960"/>
                <w:placeholder>
                  <w:docPart w:val="53684531B7984586919F803B0F1A54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联合体协议书原件（如适用）</w:t>
                </w:r>
              </w:p>
            </w:tc>
            <w:sdt>
              <w:sdtPr>
                <w:rPr>
                  <w:rFonts w:hint="eastAsia" w:ascii="仿宋" w:hAnsi="仿宋" w:eastAsia="仿宋"/>
                  <w:sz w:val="24"/>
                </w:rPr>
                <w:alias w:val="包号"/>
                <w:tag w:val="包号"/>
                <w:id w:val="-773167491"/>
                <w:placeholder>
                  <w:docPart w:val="893A1B8B77344020A3CFCF318C5B41E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其它资格证明文件（如适用，按投标人须知表</w:t>
                </w:r>
                <w:r>
                  <w:rPr>
                    <w:rFonts w:ascii="仿宋_GB2312" w:hAnsi="仿宋_GB2312" w:eastAsia="仿宋_GB2312" w:cs="仿宋_GB2312"/>
                    <w:szCs w:val="21"/>
                  </w:rPr>
                  <w:t>1.3.4</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580327"/>
                <w:placeholder>
                  <w:docPart w:val="7359270A47E94A119A63616C63C766C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联合体投标的其它资格证明文件（如适用，按投标人须知表</w:t>
                </w:r>
                <w:r>
                  <w:rPr>
                    <w:rFonts w:ascii="仿宋_GB2312" w:hAnsi="仿宋_GB2312" w:eastAsia="仿宋_GB2312" w:cs="仿宋_GB2312"/>
                    <w:szCs w:val="21"/>
                  </w:rPr>
                  <w:t>1.4.8</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16753682"/>
                <w:placeholder>
                  <w:docPart w:val="A1B5CB0E23C645BB893BBC70BBABA99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sdt>
              <w:sdtPr>
                <w:rPr>
                  <w:rFonts w:hint="eastAsia" w:ascii="仿宋" w:hAnsi="仿宋" w:eastAsia="仿宋"/>
                  <w:sz w:val="24"/>
                </w:rPr>
                <w:alias w:val="包号"/>
                <w:tag w:val="包号"/>
                <w:id w:val="-654915755"/>
                <w:placeholder>
                  <w:docPart w:val="4F24051FC3DD486AA1C1A591BA0E8BA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15</w:t>
                </w:r>
              </w:p>
            </w:tc>
            <w:tc>
              <w:tcPr>
                <w:tcW w:w="539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规划资质乙级及以上；项目负责人中级及以上职称证书</w:t>
                </w:r>
              </w:p>
            </w:tc>
            <w:tc>
              <w:tcPr>
                <w:tcW w:w="1031" w:type="dxa"/>
                <w:vAlign w:val="center"/>
              </w:tcPr>
              <w:sdt>
                <w:sdtPr>
                  <w:rPr>
                    <w:rFonts w:hint="eastAsia" w:ascii="仿宋" w:hAnsi="仿宋" w:eastAsia="仿宋"/>
                    <w:sz w:val="24"/>
                  </w:rPr>
                  <w:alias w:val="包号"/>
                  <w:tag w:val="包号"/>
                  <w:id w:val="-654915755"/>
                  <w:placeholder>
                    <w:docPart w:val="{4a0eb752-de90-425a-9dd2-75937f82b03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p>
                    <w:pPr>
                      <w:rPr>
                        <w:rFonts w:hint="eastAsia" w:ascii="仿宋" w:hAnsi="仿宋" w:eastAsia="仿宋"/>
                        <w:sz w:val="24"/>
                      </w:rPr>
                    </w:pPr>
                    <w:r>
                      <w:rPr>
                        <w:rFonts w:hint="eastAsia" w:ascii="仿宋" w:hAnsi="仿宋" w:eastAsia="仿宋"/>
                        <w:sz w:val="24"/>
                      </w:rPr>
                      <w:t>全部</w:t>
                    </w:r>
                  </w:p>
                </w:sdtContent>
              </w:sdt>
              <w:p>
                <w:pPr>
                  <w:rPr>
                    <w:rFonts w:hint="default" w:ascii="仿宋" w:hAnsi="仿宋" w:eastAsia="仿宋"/>
                    <w:sz w:val="24"/>
                    <w:lang w:val="en-US" w:eastAsia="zh-CN"/>
                  </w:rPr>
                </w:pPr>
              </w:p>
            </w:tc>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4432_WPSOffice_Level2"/>
          <w:bookmarkStart w:id="77" w:name="_Toc27769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 w:val="24"/>
                </w:rPr>
                <w:alias w:val="包号"/>
                <w:tag w:val="包号"/>
                <w:id w:val="-86692378"/>
                <w:placeholder>
                  <w:docPart w:val="F1AB6D9971654D3EA41B88E40A634E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 w:val="20"/>
                    <w:szCs w:val="21"/>
                  </w:rPr>
                </w:pPr>
                <w:r>
                  <w:rPr>
                    <w:rFonts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递交投标保证金证明材料复印件（以保函形式递交的保证金，保函原件应放入正本中）</w:t>
                </w:r>
              </w:p>
            </w:tc>
            <w:sdt>
              <w:sdtPr>
                <w:rPr>
                  <w:rFonts w:hint="eastAsia" w:ascii="仿宋" w:hAnsi="仿宋" w:eastAsia="仿宋"/>
                  <w:sz w:val="24"/>
                </w:rPr>
                <w:alias w:val="包号"/>
                <w:tag w:val="包号"/>
                <w:id w:val="2145854392"/>
                <w:placeholder>
                  <w:docPart w:val="8DE8C8A453844C7686ACEA37EF6B1D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 w:val="24"/>
                </w:rPr>
                <w:alias w:val="包号"/>
                <w:tag w:val="包号"/>
                <w:id w:val="703140822"/>
                <w:placeholder>
                  <w:docPart w:val="2FC5E9B5FC5247A4858EB7392C1915C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eastAsia="仿宋"/>
                  <w:sz w:val="24"/>
                </w:rPr>
                <w:alias w:val="包号"/>
                <w:tag w:val="包号"/>
                <w:id w:val="-205563201"/>
                <w:placeholder>
                  <w:docPart w:val="77644044A9E641719702B7468B3B6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eastAsia="仿宋"/>
                  <w:sz w:val="24"/>
                </w:rPr>
                <w:alias w:val="包号"/>
                <w:tag w:val="包号"/>
                <w:id w:val="-1493939448"/>
                <w:placeholder>
                  <w:docPart w:val="88B3E5F09E814A00B27B89AE732E2E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 w:val="24"/>
                </w:rPr>
                <w:alias w:val="包号"/>
                <w:tag w:val="包号"/>
                <w:id w:val="935405479"/>
                <w:placeholder>
                  <w:docPart w:val="48FEFFF42817416BB6DE4A8DA37B19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 w:val="24"/>
                </w:rPr>
                <w:alias w:val="包号"/>
                <w:tag w:val="包号"/>
                <w:id w:val="421839565"/>
                <w:placeholder>
                  <w:docPart w:val="D873009D66FC4AFC848E5807130664E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49" w:type="dxa"/>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eastAsia="仿宋"/>
                  <w:sz w:val="24"/>
                </w:rPr>
                <w:alias w:val="包号"/>
                <w:tag w:val="包号"/>
                <w:id w:val="801957058"/>
                <w:placeholder>
                  <w:docPart w:val="EB8E25300431420B8F83D5C01F2E769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340"/>
            <w:gridCol w:w="992"/>
            <w:gridCol w:w="8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fldChar w:fldCharType="begin"/>
                </w:r>
                <w:r>
                  <w:rPr>
                    <w:rFonts w:hint="eastAsia" w:ascii="仿宋" w:hAnsi="仿宋" w:eastAsia="仿宋"/>
                    <w:kern w:val="0"/>
                    <w:sz w:val="24"/>
                  </w:rPr>
                  <w:instrText xml:space="preserve"> DOCPROPERTY  其它证明  \* MERGEFORMAT </w:instrText>
                </w:r>
                <w:r>
                  <w:rPr>
                    <w:rFonts w:hint="eastAsia" w:ascii="仿宋" w:hAnsi="仿宋" w:eastAsia="仿宋"/>
                    <w:kern w:val="0"/>
                    <w:sz w:val="24"/>
                  </w:rPr>
                  <w:fldChar w:fldCharType="separate"/>
                </w:r>
                <w:r>
                  <w:rPr>
                    <w:rFonts w:hint="eastAsia" w:ascii="仿宋" w:hAnsi="仿宋" w:eastAsia="仿宋"/>
                    <w:kern w:val="0"/>
                    <w:sz w:val="24"/>
                  </w:rPr>
                  <w:t>序号</w:t>
                </w:r>
                <w:r>
                  <w:rPr>
                    <w:rFonts w:hint="eastAsia" w:ascii="仿宋" w:hAnsi="仿宋" w:eastAsia="仿宋"/>
                    <w:kern w:val="0"/>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4"/>
                  <w:szCs w:val="20"/>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4"/>
                  <w:szCs w:val="20"/>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4"/>
                  <w:szCs w:val="20"/>
                </w:rPr>
                <w:alias w:val="包号"/>
                <w:tag w:val="包号"/>
                <w:id w:val="-114136219"/>
                <w:placeholder>
                  <w:docPart w:val="C31006AD008A495CA6E70B955E88FB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4"/>
                  <w:szCs w:val="20"/>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4"/>
                  <w:szCs w:val="20"/>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19</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6</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4"/>
                  <w:szCs w:val="20"/>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kern w:val="0"/>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4011_WPSOffice_Level2"/>
      <w:bookmarkStart w:id="79" w:name="_Toc23127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1090_WPSOffice_Level2"/>
      <w:bookmarkStart w:id="81" w:name="_Toc26322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304_WPSOffice_Level2"/>
      <w:bookmarkStart w:id="83" w:name="_Toc2141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30940_WPSOffice_Level2"/>
      <w:bookmarkStart w:id="85" w:name="_Toc7636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31702_WPSOffice_Level2"/>
      <w:bookmarkStart w:id="87" w:name="_Toc13950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9090_WPSOffice_Level2"/>
      <w:bookmarkStart w:id="89" w:name="_Toc14854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3401_WPSOffice_Level2"/>
      <w:bookmarkStart w:id="91" w:name="_Toc16924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122_WPSOffice_Level2"/>
      <w:bookmarkStart w:id="93" w:name="_Toc21833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23728_WPSOffice_Level2"/>
      <w:bookmarkStart w:id="95" w:name="_Toc12037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28831_WPSOffice_Level2"/>
      <w:bookmarkStart w:id="97" w:name="_Toc1917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11967_WPSOffice_Level2"/>
      <w:bookmarkStart w:id="99" w:name="_Toc7498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16873_WPSOffice_Level2"/>
      <w:bookmarkStart w:id="101" w:name="_Toc30548_WPSOffice_Level2"/>
      <w:r>
        <w:rPr>
          <w:rFonts w:hint="eastAsia" w:ascii="仿宋" w:hAnsi="仿宋" w:cs="仿宋_GB2312"/>
          <w:b/>
          <w:sz w:val="32"/>
          <w:szCs w:val="32"/>
        </w:rPr>
        <w:t>联合体协议书</w:t>
      </w:r>
      <w:bookmarkEnd w:id="100"/>
      <w:bookmarkEnd w:id="101"/>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2" w:name="_Toc23749_WPSOffice_Level2"/>
      <w:bookmarkStart w:id="103" w:name="_Toc15561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7"/>
        <w:ind w:firstLine="480" w:firstLineChars="200"/>
        <w:rPr>
          <w:rFonts w:ascii="仿宋" w:hAnsi="仿宋" w:cs="仿宋_GB2312"/>
        </w:rPr>
      </w:pPr>
      <w:bookmarkStart w:id="104" w:name="_Toc22173_WPSOffice_Level2"/>
      <w:bookmarkStart w:id="105" w:name="_Toc405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7"/>
        <w:ind w:firstLine="480" w:firstLineChars="200"/>
        <w:rPr>
          <w:rFonts w:ascii="仿宋" w:hAnsi="仿宋" w:cs="仿宋_GB2312"/>
        </w:rPr>
      </w:pPr>
      <w:bookmarkStart w:id="106" w:name="_Toc23482_WPSOffice_Level2"/>
      <w:bookmarkStart w:id="107" w:name="_Toc7084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14782_WPSOffice_Level2"/>
      <w:bookmarkStart w:id="109" w:name="_Toc24841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2673_WPSOffice_Level2"/>
      <w:bookmarkStart w:id="111" w:name="_Toc11267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109"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52"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951"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109" w:type="dxa"/>
            <w:vAlign w:val="center"/>
          </w:tcPr>
          <w:p>
            <w:pPr>
              <w:adjustRightInd w:val="0"/>
              <w:snapToGrid w:val="0"/>
              <w:ind w:left="-62" w:leftChars="-26" w:right="-53" w:rightChars="-22"/>
              <w:jc w:val="center"/>
              <w:rPr>
                <w:rFonts w:ascii="仿宋" w:hAnsi="仿宋" w:cs="仿宋_GB2312"/>
                <w:szCs w:val="21"/>
              </w:rPr>
            </w:pPr>
          </w:p>
        </w:tc>
        <w:tc>
          <w:tcPr>
            <w:tcW w:w="1252" w:type="dxa"/>
            <w:vAlign w:val="center"/>
          </w:tcPr>
          <w:p>
            <w:pPr>
              <w:adjustRightInd w:val="0"/>
              <w:snapToGrid w:val="0"/>
              <w:ind w:left="-62" w:leftChars="-26" w:right="-53" w:rightChars="-22"/>
              <w:jc w:val="center"/>
              <w:rPr>
                <w:rFonts w:ascii="仿宋" w:hAnsi="仿宋" w:cs="仿宋_GB2312"/>
                <w:szCs w:val="21"/>
              </w:rPr>
            </w:pPr>
          </w:p>
        </w:tc>
        <w:tc>
          <w:tcPr>
            <w:tcW w:w="951"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2" w:name="_Toc9235_WPSOffice_Level2"/>
      <w:bookmarkStart w:id="113" w:name="_Toc31555_WPSOffice_Level2"/>
      <w:r>
        <w:rPr>
          <w:rFonts w:hint="eastAsia" w:ascii="仿宋" w:hAnsi="仿宋" w:cs="仿宋_GB2312"/>
          <w:b/>
          <w:bCs/>
          <w:sz w:val="32"/>
          <w:szCs w:val="32"/>
        </w:rPr>
        <w:t>服务需求响应表</w:t>
      </w:r>
      <w:bookmarkEnd w:id="112"/>
      <w:bookmarkEnd w:id="113"/>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jc w:val="left"/>
              <w:rPr>
                <w:rFonts w:ascii="仿宋" w:hAnsi="仿宋" w:cs="仿宋_GB2312"/>
                <w:szCs w:val="21"/>
              </w:rPr>
            </w:pPr>
            <w:r>
              <w:rPr>
                <w:rFonts w:hint="eastAsia" w:ascii="仿宋" w:hAnsi="仿宋" w:cs="仿宋_GB2312"/>
                <w:szCs w:val="21"/>
              </w:rPr>
              <w:t>包号/序号：</w:t>
            </w:r>
          </w:p>
          <w:p>
            <w:pPr>
              <w:tabs>
                <w:tab w:val="left" w:pos="0"/>
              </w:tabs>
              <w:adjustRightInd w:val="0"/>
              <w:snapToGrid w:val="0"/>
              <w:rPr>
                <w:rFonts w:ascii="仿宋" w:hAnsi="仿宋" w:cs="仿宋_GB2312"/>
                <w:szCs w:val="21"/>
              </w:rPr>
            </w:pPr>
            <w:r>
              <w:rPr>
                <w:rFonts w:hint="eastAsia" w:ascii="仿宋" w:hAnsi="仿宋"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招标文件要求</w:t>
            </w:r>
          </w:p>
          <w:p>
            <w:pPr>
              <w:ind w:hanging="1"/>
              <w:rPr>
                <w:rFonts w:ascii="仿宋" w:hAnsi="仿宋" w:cs="仿宋_GB2312"/>
                <w:b/>
                <w:szCs w:val="21"/>
              </w:rPr>
            </w:pPr>
            <w:r>
              <w:rPr>
                <w:rFonts w:hint="eastAsia" w:ascii="仿宋" w:hAnsi="仿宋" w:cs="仿宋_GB2312"/>
                <w:b/>
                <w:sz w:val="18"/>
                <w:szCs w:val="18"/>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投标文件</w:t>
            </w:r>
          </w:p>
          <w:p>
            <w:pPr>
              <w:tabs>
                <w:tab w:val="left" w:pos="0"/>
              </w:tabs>
              <w:spacing w:line="240" w:lineRule="exact"/>
              <w:jc w:val="center"/>
              <w:rPr>
                <w:rFonts w:ascii="仿宋" w:hAnsi="仿宋" w:cs="仿宋_GB2312"/>
                <w:kern w:val="0"/>
                <w:szCs w:val="21"/>
              </w:rPr>
            </w:pPr>
            <w:r>
              <w:rPr>
                <w:rFonts w:hint="eastAsia" w:ascii="仿宋" w:hAnsi="仿宋"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 w:hAnsi="仿宋" w:cs="仿宋_GB2312"/>
                <w:kern w:val="0"/>
                <w:szCs w:val="21"/>
              </w:rPr>
            </w:pPr>
            <w:r>
              <w:rPr>
                <w:rFonts w:hint="eastAsia" w:ascii="仿宋" w:hAnsi="仿宋"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bl>
    <w:p>
      <w:pPr>
        <w:adjustRightInd w:val="0"/>
        <w:snapToGrid w:val="0"/>
        <w:ind w:right="120" w:rightChars="50"/>
        <w:jc w:val="left"/>
        <w:rPr>
          <w:rFonts w:ascii="仿宋" w:hAnsi="仿宋" w:cs="仿宋_GB2312"/>
          <w:b/>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1．“投标文件响应内容”一栏由投标人按照招标文件要求填写并进行逐项响应。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序</w:t>
                </w:r>
              </w:p>
            </w:tc>
            <w:tc>
              <w:tcPr>
                <w:tcW w:w="3431" w:type="dxa"/>
                <w:vAlign w:val="center"/>
              </w:tcPr>
              <w:p>
                <w:pPr>
                  <w:adjustRightInd w:val="0"/>
                  <w:snapToGrid w:val="0"/>
                  <w:ind w:right="-84"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招标文件的商务条款</w:t>
                </w:r>
              </w:p>
              <w:p>
                <w:pPr>
                  <w:adjustRightInd w:val="0"/>
                  <w:snapToGrid w:val="0"/>
                  <w:ind w:right="-84"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偏离程度</w:t>
                </w:r>
              </w:p>
            </w:tc>
            <w:tc>
              <w:tcPr>
                <w:tcW w:w="860"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说明</w:t>
                </w:r>
              </w:p>
            </w:tc>
            <w:tc>
              <w:tcPr>
                <w:tcW w:w="759"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证明</w:t>
                </w:r>
              </w:p>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color w:val="000000"/>
                    <w:kern w:val="0"/>
                    <w:sz w:val="20"/>
                    <w:szCs w:val="21"/>
                    <w:lang w:val="en-US" w:eastAsia="zh-CN"/>
                  </w:rPr>
                </w:pPr>
                <w:r>
                  <w:rPr>
                    <w:rFonts w:hint="eastAsia" w:ascii="仿宋_GB2312" w:hAnsi="仿宋_GB2312" w:eastAsia="仿宋_GB2312" w:cs="仿宋_GB2312"/>
                    <w:color w:val="000000"/>
                    <w:kern w:val="0"/>
                    <w:sz w:val="20"/>
                    <w:szCs w:val="21"/>
                  </w:rPr>
                  <w:t>履约期限：</w:t>
                </w:r>
                <w:r>
                  <w:rPr>
                    <w:rFonts w:hint="eastAsia" w:ascii="仿宋_GB2312" w:hAnsi="仿宋_GB2312" w:eastAsia="仿宋_GB2312" w:cs="仿宋_GB2312"/>
                    <w:color w:val="000000"/>
                    <w:kern w:val="0"/>
                    <w:sz w:val="20"/>
                    <w:szCs w:val="21"/>
                    <w:lang w:val="en-US" w:eastAsia="zh-CN"/>
                  </w:rPr>
                  <w:t>按辽宁省自然资源厅及营口市自然资源局对该项目的统一要求。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color w:val="000000"/>
                    <w:kern w:val="0"/>
                    <w:sz w:val="20"/>
                    <w:szCs w:val="21"/>
                    <w:lang w:eastAsia="zh-CN"/>
                  </w:rPr>
                </w:pPr>
                <w:r>
                  <w:rPr>
                    <w:rFonts w:hint="eastAsia" w:ascii="仿宋_GB2312" w:hAnsi="仿宋_GB2312" w:eastAsia="仿宋_GB2312" w:cs="仿宋_GB2312"/>
                    <w:color w:val="000000"/>
                    <w:kern w:val="0"/>
                    <w:sz w:val="20"/>
                    <w:szCs w:val="21"/>
                  </w:rPr>
                  <w:t>履约地点：</w:t>
                </w:r>
                <w:r>
                  <w:rPr>
                    <w:rFonts w:hint="eastAsia" w:ascii="仿宋_GB2312" w:hAnsi="仿宋_GB2312" w:eastAsia="仿宋_GB2312" w:cs="仿宋_GB2312"/>
                    <w:color w:val="000000"/>
                    <w:kern w:val="0"/>
                    <w:sz w:val="20"/>
                    <w:szCs w:val="21"/>
                    <w:lang w:eastAsia="zh-CN"/>
                  </w:rPr>
                  <w:t>盖州市。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付款方式及条件：项目方案编制完成，并取得专家论证意见，一次性支付项目款。</w:t>
                </w:r>
              </w:p>
              <w:p>
                <w:pPr>
                  <w:adjustRightInd w:val="0"/>
                  <w:snapToGrid w:val="0"/>
                  <w:rPr>
                    <w:rFonts w:hint="eastAsia" w:ascii="仿宋_GB2312" w:hAnsi="仿宋_GB2312" w:eastAsia="仿宋_GB2312" w:cs="仿宋_GB2312"/>
                    <w:color w:val="000000"/>
                    <w:kern w:val="0"/>
                    <w:sz w:val="20"/>
                    <w:szCs w:val="21"/>
                  </w:rPr>
                </w:pP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  ）年</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保修期内上门免费服务，终身维修，提供配件：（    ）年</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热线支持：</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现场支持：（    ）小时内响应；（     ）小时内到达</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售后服务网络：</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维修技术人员及设备方面的保证措施及收费标准的要求：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备品备件供应及优惠价格要求：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培训人员现场培训（操作、维护等）：</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系统扩展、升级服务要求：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firstLine="48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采购单位未提供需求而投标人认为需说明及补充的内容在此填列</w:t>
                </w: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bl>
        <w:p>
          <w:pPr>
            <w:rPr>
              <w:rFonts w:ascii="仿宋" w:hAnsi="仿宋" w:eastAsia="仿宋"/>
              <w:sz w:val="24"/>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4" w:name="_Toc9410_WPSOffice_Level2"/>
      <w:bookmarkStart w:id="115" w:name="_Toc20929_WPSOffice_Level2"/>
      <w:r>
        <w:rPr>
          <w:rFonts w:hint="eastAsia" w:ascii="仿宋" w:hAnsi="仿宋" w:cs="仿宋_GB2312"/>
          <w:b/>
          <w:bCs/>
          <w:sz w:val="32"/>
          <w:szCs w:val="32"/>
        </w:rPr>
        <w:t>投标人关联单位的说明</w:t>
      </w:r>
      <w:bookmarkEnd w:id="114"/>
      <w:bookmarkEnd w:id="11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6" w:name="_Toc2074_WPSOffice_Level2"/>
      <w:bookmarkStart w:id="117" w:name="_Toc31070_WPSOffice_Level2"/>
      <w:r>
        <w:rPr>
          <w:rFonts w:hint="eastAsia" w:ascii="仿宋" w:hAnsi="仿宋" w:cs="仿宋_GB2312"/>
          <w:szCs w:val="21"/>
        </w:rPr>
        <w:t>（1）与投标人单位法定代表人（或非法人组织负责人）为同一人的其他单位；</w:t>
      </w:r>
      <w:bookmarkEnd w:id="116"/>
      <w:bookmarkEnd w:id="117"/>
    </w:p>
    <w:p>
      <w:pPr>
        <w:adjustRightInd w:val="0"/>
        <w:snapToGrid w:val="0"/>
        <w:ind w:right="120" w:rightChars="50" w:firstLine="544" w:firstLineChars="227"/>
        <w:jc w:val="left"/>
        <w:rPr>
          <w:rFonts w:ascii="仿宋" w:hAnsi="仿宋" w:cs="仿宋_GB2312"/>
          <w:szCs w:val="21"/>
        </w:rPr>
      </w:pPr>
      <w:bookmarkStart w:id="118" w:name="_Toc889_WPSOffice_Level2"/>
      <w:bookmarkStart w:id="119" w:name="_Toc27053_WPSOffice_Level2"/>
      <w:r>
        <w:rPr>
          <w:rFonts w:hint="eastAsia" w:ascii="仿宋" w:hAnsi="仿宋" w:cs="仿宋_GB2312"/>
          <w:szCs w:val="21"/>
        </w:rPr>
        <w:t>（2）与投标人存在直接控股、管理关系的其他单位。</w:t>
      </w:r>
      <w:bookmarkEnd w:id="118"/>
      <w:bookmarkEnd w:id="119"/>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0" w:name="_Toc19164_WPSOffice_Level2"/>
      <w:bookmarkStart w:id="121" w:name="_Toc4541_WPSOffice_Level2"/>
      <w:r>
        <w:rPr>
          <w:rFonts w:hint="eastAsia" w:ascii="仿宋" w:hAnsi="仿宋" w:cs="仿宋_GB2312"/>
          <w:b/>
          <w:bCs/>
          <w:sz w:val="32"/>
          <w:szCs w:val="32"/>
        </w:rPr>
        <w:t>中小企业声明函</w:t>
      </w:r>
      <w:bookmarkEnd w:id="120"/>
      <w:bookmarkEnd w:id="121"/>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本公司郑重声明，根据《政府采购促进中小企业发展暂行办法》（财库[2011]181号）的规定，本公司为</w:t>
      </w: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（请填写：中型、小型、微型）企业。即，本公司同时满足以下条件：</w:t>
      </w:r>
    </w:p>
    <w:p>
      <w:pPr>
        <w:widowControl/>
        <w:ind w:firstLine="480" w:firstLineChars="200"/>
        <w:jc w:val="left"/>
        <w:rPr>
          <w:rFonts w:ascii="仿宋" w:hAnsi="仿宋" w:cs="仿宋_GB2312"/>
          <w:kern w:val="0"/>
          <w:szCs w:val="21"/>
          <w:u w:val="single"/>
        </w:rPr>
      </w:pPr>
      <w:r>
        <w:rPr>
          <w:rFonts w:hint="eastAsia" w:ascii="仿宋" w:hAnsi="仿宋"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 w:hAnsi="仿宋" w:cs="仿宋_GB2312"/>
          <w:kern w:val="0"/>
          <w:szCs w:val="21"/>
          <w:u w:val="single"/>
        </w:rPr>
        <w:t xml:space="preserve"> </w:t>
      </w:r>
    </w:p>
    <w:p>
      <w:pPr>
        <w:widowControl/>
        <w:jc w:val="left"/>
        <w:rPr>
          <w:rFonts w:ascii="仿宋" w:hAnsi="仿宋" w:cs="仿宋_GB2312"/>
          <w:kern w:val="0"/>
          <w:szCs w:val="21"/>
        </w:rPr>
      </w:pP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w:t>
      </w:r>
    </w:p>
    <w:p>
      <w:pPr>
        <w:widowControl/>
        <w:ind w:firstLine="480" w:firstLineChars="200"/>
        <w:jc w:val="left"/>
        <w:rPr>
          <w:rFonts w:ascii="仿宋" w:hAnsi="仿宋" w:cs="仿宋_GB2312"/>
          <w:kern w:val="0"/>
          <w:szCs w:val="21"/>
        </w:rPr>
      </w:pPr>
      <w:r>
        <w:rPr>
          <w:rFonts w:hint="eastAsia" w:ascii="仿宋" w:hAnsi="仿宋" w:cs="仿宋_GB2312"/>
          <w:kern w:val="0"/>
          <w:szCs w:val="21"/>
        </w:rPr>
        <w:t>2．本公司参加</w:t>
      </w:r>
      <w:r>
        <w:rPr>
          <w:rFonts w:hint="eastAsia" w:ascii="仿宋" w:hAnsi="仿宋" w:cs="仿宋_GB2312"/>
          <w:kern w:val="0"/>
          <w:szCs w:val="21"/>
          <w:u w:val="single"/>
        </w:rPr>
        <w:t xml:space="preserve">     </w:t>
      </w:r>
      <w:r>
        <w:rPr>
          <w:rFonts w:hint="eastAsia" w:ascii="仿宋" w:hAnsi="仿宋" w:cs="仿宋_GB2312"/>
          <w:kern w:val="0"/>
          <w:szCs w:val="21"/>
        </w:rPr>
        <w:t>单位的</w:t>
      </w:r>
      <w:r>
        <w:rPr>
          <w:rFonts w:hint="eastAsia" w:ascii="仿宋" w:hAnsi="仿宋" w:cs="仿宋_GB2312"/>
          <w:kern w:val="0"/>
          <w:szCs w:val="21"/>
          <w:u w:val="single"/>
        </w:rPr>
        <w:t xml:space="preserve">     </w:t>
      </w:r>
      <w:r>
        <w:rPr>
          <w:rFonts w:hint="eastAsia" w:ascii="仿宋" w:hAnsi="仿宋" w:cs="仿宋_GB2312"/>
          <w:kern w:val="0"/>
          <w:szCs w:val="21"/>
        </w:rPr>
        <w:t>项目采购活动提供本企业制造的货物，由本企业承担工程、提供服务，或者提供其他</w:t>
      </w:r>
      <w:r>
        <w:rPr>
          <w:rFonts w:hint="eastAsia" w:ascii="仿宋" w:hAnsi="仿宋" w:cs="仿宋_GB2312"/>
          <w:kern w:val="0"/>
          <w:szCs w:val="21"/>
          <w:u w:val="single"/>
        </w:rPr>
        <w:t xml:space="preserve">     </w:t>
      </w:r>
      <w:r>
        <w:rPr>
          <w:rFonts w:hint="eastAsia" w:ascii="仿宋" w:hAnsi="仿宋" w:cs="仿宋_GB2312"/>
          <w:kern w:val="0"/>
          <w:szCs w:val="21"/>
        </w:rPr>
        <w:t xml:space="preserve"> （请填写：中型、小型、微型）企业制造的货物。本条所称货物不包括使用大型企业注册商标的货物。</w:t>
      </w:r>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本公司对上述声明的真实性负责。如有虚假，将依法承担相应责任。</w:t>
      </w:r>
    </w:p>
    <w:p>
      <w:pPr>
        <w:widowControl/>
        <w:ind w:firstLine="480" w:firstLineChars="200"/>
        <w:jc w:val="left"/>
        <w:rPr>
          <w:rFonts w:ascii="仿宋" w:hAnsi="仿宋" w:cs="仿宋_GB2312"/>
          <w:kern w:val="0"/>
          <w:szCs w:val="21"/>
        </w:rPr>
      </w:pPr>
    </w:p>
    <w:p>
      <w:pPr>
        <w:widowControl/>
        <w:ind w:firstLine="480" w:firstLineChars="200"/>
        <w:jc w:val="left"/>
        <w:rPr>
          <w:rFonts w:ascii="仿宋" w:hAnsi="仿宋" w:cs="仿宋_GB2312"/>
          <w:szCs w:val="21"/>
        </w:rPr>
      </w:pPr>
      <w:r>
        <w:rPr>
          <w:rFonts w:hint="eastAsia" w:ascii="仿宋" w:hAnsi="仿宋" w:cs="仿宋_GB2312"/>
          <w:szCs w:val="21"/>
        </w:rPr>
        <w:t>注：投标人为非中小企业的，无需填写此声明函。</w:t>
      </w:r>
    </w:p>
    <w:p>
      <w:pPr>
        <w:autoSpaceDN w:val="0"/>
        <w:spacing w:line="440" w:lineRule="exact"/>
        <w:ind w:right="170" w:firstLine="1200" w:firstLineChars="500"/>
        <w:rPr>
          <w:rFonts w:ascii="仿宋" w:hAnsi="仿宋" w:cs="仿宋_GB2312"/>
          <w:szCs w:val="21"/>
        </w:rPr>
      </w:pPr>
      <w:r>
        <w:rPr>
          <w:rFonts w:hint="eastAsia" w:ascii="仿宋" w:hAnsi="仿宋" w:cs="仿宋_GB2312"/>
          <w:szCs w:val="21"/>
        </w:rPr>
        <w:t xml:space="preserve"> </w:t>
      </w: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ind w:right="120" w:rightChars="50"/>
        <w:jc w:val="center"/>
        <w:rPr>
          <w:rFonts w:ascii="仿宋" w:hAnsi="仿宋" w:cs="仿宋_GB2312"/>
          <w:b/>
          <w:bCs/>
          <w:sz w:val="32"/>
          <w:szCs w:val="32"/>
        </w:rPr>
      </w:pPr>
      <w:bookmarkStart w:id="122" w:name="_Toc21675_WPSOffice_Level2"/>
      <w:bookmarkStart w:id="123" w:name="_Toc25502_WPSOffice_Level2"/>
      <w:r>
        <w:rPr>
          <w:rFonts w:hint="eastAsia" w:ascii="仿宋" w:hAnsi="仿宋" w:cs="仿宋_GB2312"/>
          <w:b/>
          <w:bCs/>
          <w:sz w:val="32"/>
          <w:szCs w:val="32"/>
        </w:rPr>
        <w:t>制造商企业（单位）类型声明函</w:t>
      </w:r>
      <w:bookmarkEnd w:id="122"/>
      <w:bookmarkEnd w:id="123"/>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本企业（单位）作为</w:t>
      </w:r>
      <w:r>
        <w:rPr>
          <w:rFonts w:hint="eastAsia" w:ascii="仿宋" w:hAnsi="仿宋" w:cs="仿宋_GB2312"/>
          <w:sz w:val="21"/>
          <w:szCs w:val="21"/>
          <w:u w:val="single"/>
        </w:rPr>
        <w:t xml:space="preserve">       </w:t>
      </w:r>
      <w:r>
        <w:rPr>
          <w:rFonts w:hint="eastAsia" w:ascii="仿宋" w:hAnsi="仿宋" w:cs="仿宋_GB2312"/>
          <w:sz w:val="21"/>
          <w:szCs w:val="21"/>
        </w:rPr>
        <w:t>单位的</w:t>
      </w:r>
      <w:r>
        <w:rPr>
          <w:rFonts w:hint="eastAsia" w:ascii="仿宋" w:hAnsi="仿宋" w:cs="仿宋_GB2312"/>
          <w:sz w:val="21"/>
          <w:szCs w:val="21"/>
          <w:u w:val="single"/>
        </w:rPr>
        <w:t xml:space="preserve">         </w:t>
      </w:r>
      <w:r>
        <w:rPr>
          <w:rFonts w:hint="eastAsia" w:ascii="仿宋" w:hAnsi="仿宋" w:cs="仿宋_GB2312"/>
          <w:sz w:val="21"/>
          <w:szCs w:val="21"/>
        </w:rPr>
        <w:t>项目的</w:t>
      </w:r>
      <w:r>
        <w:rPr>
          <w:rFonts w:hint="eastAsia" w:ascii="仿宋" w:hAnsi="仿宋" w:cs="仿宋_GB2312"/>
          <w:b/>
          <w:bCs/>
          <w:sz w:val="21"/>
          <w:szCs w:val="21"/>
        </w:rPr>
        <w:t>伴随货物</w:t>
      </w:r>
      <w:r>
        <w:rPr>
          <w:rFonts w:hint="eastAsia" w:ascii="仿宋" w:hAnsi="仿宋" w:cs="仿宋_GB2312"/>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本企业（单位）为</w:t>
      </w:r>
      <w:r>
        <w:rPr>
          <w:rFonts w:hint="eastAsia" w:ascii="仿宋" w:hAnsi="仿宋" w:cs="仿宋_GB2312"/>
          <w:sz w:val="21"/>
          <w:szCs w:val="21"/>
          <w:u w:val="single"/>
        </w:rPr>
        <w:t xml:space="preserve">       </w:t>
      </w:r>
      <w:r>
        <w:rPr>
          <w:rFonts w:hint="eastAsia" w:ascii="仿宋" w:hAnsi="仿宋" w:cs="仿宋_GB2312"/>
          <w:sz w:val="21"/>
          <w:szCs w:val="21"/>
        </w:rPr>
        <w:t>（请填写：中型、小型、微型）企业。</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（请填写：是、不是）监狱企业。后附省级以上监狱管理局、戒毒管理局（含新疆生产建设兵团）出具的属于监狱企业的证明文件。</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（请填写：是、不是）残疾人福利性单位。</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本次投标提供的伴随货物（详见下表）是本企业（单位）制造的。</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本企业（单位）对上述声明的真实性负责。如有虚假，将依法承担相应责任。</w:t>
      </w:r>
    </w:p>
    <w:p>
      <w:pPr>
        <w:adjustRightInd w:val="0"/>
        <w:snapToGrid w:val="0"/>
        <w:ind w:right="120" w:rightChars="50" w:firstLine="476" w:firstLineChars="227"/>
        <w:jc w:val="left"/>
        <w:rPr>
          <w:rFonts w:ascii="仿宋" w:hAnsi="仿宋" w:cs="仿宋_GB2312"/>
          <w:sz w:val="21"/>
          <w:szCs w:val="21"/>
        </w:rPr>
      </w:pPr>
    </w:p>
    <w:tbl>
      <w:tblPr>
        <w:tblStyle w:val="2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序号</w:t>
            </w:r>
          </w:p>
        </w:tc>
        <w:tc>
          <w:tcPr>
            <w:tcW w:w="1582" w:type="dxa"/>
            <w:vAlign w:val="center"/>
          </w:tcPr>
          <w:p>
            <w:pPr>
              <w:jc w:val="center"/>
              <w:rPr>
                <w:rFonts w:ascii="仿宋" w:hAnsi="仿宋" w:cs="仿宋_GB2312"/>
                <w:sz w:val="21"/>
                <w:szCs w:val="21"/>
              </w:rPr>
            </w:pPr>
            <w:r>
              <w:rPr>
                <w:rFonts w:hint="eastAsia" w:ascii="仿宋" w:hAnsi="仿宋" w:cs="仿宋_GB2312"/>
                <w:sz w:val="21"/>
                <w:szCs w:val="21"/>
              </w:rPr>
              <w:t>品  名</w:t>
            </w:r>
          </w:p>
        </w:tc>
        <w:tc>
          <w:tcPr>
            <w:tcW w:w="1587" w:type="dxa"/>
            <w:vAlign w:val="center"/>
          </w:tcPr>
          <w:p>
            <w:pPr>
              <w:widowControl/>
              <w:jc w:val="center"/>
              <w:rPr>
                <w:rFonts w:ascii="仿宋" w:hAnsi="仿宋" w:cs="仿宋_GB2312"/>
                <w:sz w:val="21"/>
                <w:szCs w:val="21"/>
              </w:rPr>
            </w:pPr>
            <w:r>
              <w:rPr>
                <w:rFonts w:hint="eastAsia" w:ascii="仿宋" w:hAnsi="仿宋" w:cs="仿宋_GB2312"/>
                <w:sz w:val="21"/>
                <w:szCs w:val="21"/>
              </w:rPr>
              <w:t>数量</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规格</w:t>
            </w:r>
          </w:p>
          <w:p>
            <w:pPr>
              <w:jc w:val="center"/>
              <w:rPr>
                <w:rFonts w:ascii="仿宋" w:hAnsi="仿宋" w:cs="仿宋_GB2312"/>
                <w:sz w:val="21"/>
                <w:szCs w:val="21"/>
              </w:rPr>
            </w:pPr>
            <w:r>
              <w:rPr>
                <w:rFonts w:hint="eastAsia" w:ascii="仿宋" w:hAnsi="仿宋" w:cs="仿宋_GB2312"/>
                <w:sz w:val="21"/>
                <w:szCs w:val="21"/>
              </w:rPr>
              <w:t>型号</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生产</w:t>
            </w:r>
          </w:p>
          <w:p>
            <w:pPr>
              <w:jc w:val="center"/>
              <w:rPr>
                <w:rFonts w:ascii="仿宋" w:hAnsi="仿宋" w:cs="仿宋_GB2312"/>
                <w:sz w:val="21"/>
                <w:szCs w:val="21"/>
              </w:rPr>
            </w:pPr>
            <w:r>
              <w:rPr>
                <w:rFonts w:hint="eastAsia" w:ascii="仿宋" w:hAnsi="仿宋" w:cs="仿宋_GB2312"/>
                <w:sz w:val="21"/>
                <w:szCs w:val="21"/>
              </w:rPr>
              <w:t>厂家</w:t>
            </w:r>
          </w:p>
        </w:tc>
        <w:tc>
          <w:tcPr>
            <w:tcW w:w="1344" w:type="dxa"/>
            <w:vAlign w:val="center"/>
          </w:tcPr>
          <w:p>
            <w:pPr>
              <w:jc w:val="center"/>
              <w:rPr>
                <w:rFonts w:ascii="仿宋" w:hAnsi="仿宋" w:cs="仿宋_GB2312"/>
                <w:sz w:val="21"/>
                <w:szCs w:val="21"/>
              </w:rPr>
            </w:pPr>
            <w:r>
              <w:rPr>
                <w:rFonts w:hint="eastAsia" w:ascii="仿宋" w:hAnsi="仿宋"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1</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2</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3</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 w:hAnsi="仿宋" w:cs="仿宋_GB2312"/>
                <w:sz w:val="21"/>
                <w:szCs w:val="21"/>
              </w:rPr>
            </w:pPr>
            <w:r>
              <w:rPr>
                <w:rFonts w:hint="eastAsia" w:ascii="仿宋" w:hAnsi="仿宋" w:cs="仿宋_GB2312"/>
                <w:b/>
                <w:sz w:val="21"/>
                <w:szCs w:val="21"/>
                <w:lang w:val="zh-CN"/>
              </w:rPr>
              <w:t>投标文件中所提供的以上产品为本企业生产的产品，</w:t>
            </w:r>
            <w:r>
              <w:rPr>
                <w:rFonts w:hint="eastAsia" w:ascii="仿宋" w:hAnsi="仿宋" w:cs="仿宋_GB2312"/>
                <w:b/>
                <w:sz w:val="21"/>
                <w:szCs w:val="21"/>
              </w:rPr>
              <w:t>如有虚假</w:t>
            </w:r>
            <w:r>
              <w:rPr>
                <w:rFonts w:hint="eastAsia" w:ascii="仿宋" w:hAnsi="仿宋" w:cs="仿宋_GB2312"/>
                <w:b/>
                <w:sz w:val="21"/>
                <w:szCs w:val="21"/>
                <w:lang w:val="zh-CN"/>
              </w:rPr>
              <w:t>，我公司承担由此产生的一切后果</w:t>
            </w:r>
            <w:r>
              <w:rPr>
                <w:rFonts w:hint="eastAsia" w:ascii="仿宋" w:hAnsi="仿宋" w:cs="仿宋_GB2312"/>
                <w:sz w:val="21"/>
                <w:szCs w:val="21"/>
                <w:lang w:val="zh-CN"/>
              </w:rPr>
              <w:t>。</w:t>
            </w:r>
          </w:p>
        </w:tc>
      </w:tr>
    </w:tbl>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注：投标人所投产品为其它企业生产时须提供此声明函，仅作为价格扣除条件。</w:t>
      </w:r>
    </w:p>
    <w:p>
      <w:pPr>
        <w:adjustRightInd w:val="0"/>
        <w:snapToGrid w:val="0"/>
        <w:ind w:right="120" w:rightChars="50"/>
        <w:jc w:val="left"/>
        <w:rPr>
          <w:rFonts w:ascii="仿宋" w:hAnsi="仿宋" w:cs="仿宋_GB2312"/>
          <w:sz w:val="21"/>
          <w:szCs w:val="21"/>
        </w:rPr>
      </w:pPr>
    </w:p>
    <w:p>
      <w:pPr>
        <w:adjustRightInd w:val="0"/>
        <w:snapToGrid w:val="0"/>
        <w:spacing w:line="480" w:lineRule="auto"/>
        <w:ind w:right="120" w:rightChars="50"/>
        <w:jc w:val="left"/>
        <w:rPr>
          <w:rFonts w:ascii="仿宋" w:hAnsi="仿宋" w:cs="仿宋_GB2312"/>
          <w:sz w:val="21"/>
          <w:szCs w:val="21"/>
        </w:rPr>
      </w:pPr>
      <w:r>
        <w:rPr>
          <w:rFonts w:hint="eastAsia" w:ascii="仿宋" w:hAnsi="仿宋" w:cs="仿宋_GB2312"/>
          <w:sz w:val="21"/>
          <w:szCs w:val="21"/>
        </w:rPr>
        <w:t>制造商名称（加盖单位公章）：</w:t>
      </w:r>
      <w:r>
        <w:rPr>
          <w:rFonts w:hint="eastAsia" w:ascii="仿宋" w:hAnsi="仿宋" w:cs="仿宋_GB2312"/>
          <w:sz w:val="21"/>
          <w:szCs w:val="21"/>
          <w:u w:val="single"/>
        </w:rPr>
        <w:t xml:space="preserve">              </w:t>
      </w:r>
      <w:r>
        <w:rPr>
          <w:rFonts w:hint="eastAsia" w:ascii="仿宋" w:hAnsi="仿宋" w:cs="仿宋_GB2312"/>
          <w:sz w:val="21"/>
          <w:szCs w:val="21"/>
        </w:rPr>
        <w:t xml:space="preserve"> </w:t>
      </w:r>
    </w:p>
    <w:p>
      <w:pPr>
        <w:snapToGrid w:val="0"/>
        <w:spacing w:line="480" w:lineRule="auto"/>
        <w:rPr>
          <w:rFonts w:ascii="仿宋" w:hAnsi="仿宋" w:cs="仿宋_GB2312"/>
          <w:szCs w:val="28"/>
        </w:rPr>
      </w:pPr>
      <w:r>
        <w:rPr>
          <w:rFonts w:hint="eastAsia" w:ascii="仿宋" w:hAnsi="仿宋" w:cs="仿宋_GB2312"/>
          <w:sz w:val="21"/>
          <w:szCs w:val="21"/>
        </w:rPr>
        <w:t>日 期：</w:t>
      </w:r>
      <w:r>
        <w:rPr>
          <w:rFonts w:hint="eastAsia" w:ascii="仿宋" w:hAnsi="仿宋" w:cs="仿宋_GB2312"/>
          <w:sz w:val="21"/>
          <w:szCs w:val="21"/>
          <w:u w:val="single"/>
        </w:rPr>
        <w:t xml:space="preserve">              </w:t>
      </w: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4" w:name="_Toc29880_WPSOffice_Level2"/>
      <w:bookmarkStart w:id="125" w:name="_Toc13566_WPSOffice_Level2"/>
      <w:r>
        <w:rPr>
          <w:rFonts w:hint="eastAsia" w:ascii="仿宋" w:hAnsi="仿宋" w:cs="仿宋_GB2312"/>
          <w:b/>
          <w:bCs/>
          <w:sz w:val="32"/>
          <w:szCs w:val="32"/>
        </w:rPr>
        <w:t>残疾人福利性单位声明函</w:t>
      </w:r>
      <w:bookmarkEnd w:id="124"/>
      <w:bookmarkEnd w:id="12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格式19</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6"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2"/>
        <w:jc w:val="center"/>
      </w:pPr>
      <w:r>
        <w:rPr>
          <w:rFonts w:hint="eastAsia"/>
        </w:rPr>
        <w:t>第三章 服务需求</w:t>
      </w:r>
      <w:bookmarkEnd w:id="126"/>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szCs w:val="24"/>
        </w:rPr>
      </w:sdtEndPr>
      <w:sdtContent>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采购人应对服务提出详细的内容、标准及相关要求。</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5"/>
            </w:numPr>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履约期限及履约地点</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付款方式</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服务内容，包括数量、需实现的功能或者目标，以及为落实政</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府采购政策需满足的要求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需满足的质量、安全、技术规格等要求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需执行的国家相关标准、行业标准、地方标准或者其他标准、</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规范</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其他技术、服务要求</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jc w:val="center"/>
            <w:rPr>
              <w:rFonts w:cs="Times New Roman" w:asciiTheme="majorEastAsia" w:hAnsiTheme="majorEastAsia" w:eastAsiaTheme="majorEastAsia"/>
              <w:b/>
              <w:bCs/>
              <w:sz w:val="32"/>
              <w:szCs w:val="32"/>
            </w:rPr>
          </w:pPr>
          <w:r>
            <w:rPr>
              <w:rFonts w:hint="eastAsia" w:ascii="仿宋_GB2312" w:hAnsi="仿宋_GB2312" w:eastAsia="仿宋_GB2312" w:cs="仿宋_GB2312"/>
              <w:sz w:val="24"/>
              <w:szCs w:val="24"/>
              <w:lang w:val="en-US" w:eastAsia="zh-CN"/>
            </w:rPr>
            <w:t xml:space="preserve">     </w:t>
          </w:r>
          <w:r>
            <w:rPr>
              <w:rFonts w:hint="eastAsia" w:cs="Times New Roman" w:asciiTheme="majorEastAsia" w:hAnsiTheme="majorEastAsia" w:eastAsiaTheme="majorEastAsia"/>
              <w:b/>
              <w:bCs/>
              <w:sz w:val="32"/>
              <w:szCs w:val="32"/>
            </w:rPr>
            <w:t>盖州市</w:t>
          </w:r>
          <w:r>
            <w:rPr>
              <w:rFonts w:cs="Times New Roman" w:asciiTheme="majorEastAsia" w:hAnsiTheme="majorEastAsia" w:eastAsiaTheme="majorEastAsia"/>
              <w:b/>
              <w:bCs/>
              <w:sz w:val="32"/>
              <w:szCs w:val="32"/>
            </w:rPr>
            <w:t>土地征收成片开发</w:t>
          </w:r>
          <w:r>
            <w:rPr>
              <w:rFonts w:hint="eastAsia" w:cs="Times New Roman" w:asciiTheme="majorEastAsia" w:hAnsiTheme="majorEastAsia" w:eastAsiaTheme="majorEastAsia"/>
              <w:b/>
              <w:bCs/>
              <w:sz w:val="32"/>
              <w:szCs w:val="32"/>
            </w:rPr>
            <w:t>方案编制项目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报名条件：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1.企业法人营业执照副本、规划资质乙级及以上；</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2.项目负责人中级及以上职称证书；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3.投标人授权委托书；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以上资料需要投标人提供原件一份及加盖公章的复印件一份。</w:t>
          </w:r>
        </w:p>
        <w:p>
          <w:pPr>
            <w:jc w:val="center"/>
            <w:rPr>
              <w:rFonts w:ascii="仿宋" w:hAnsi="仿宋" w:eastAsia="仿宋" w:cs="Times New Roman"/>
              <w:b/>
              <w:bCs/>
              <w:sz w:val="24"/>
              <w:szCs w:val="24"/>
            </w:rPr>
          </w:pPr>
          <w:r>
            <w:rPr>
              <w:rFonts w:hint="eastAsia" w:ascii="仿宋" w:hAnsi="仿宋" w:eastAsia="仿宋" w:cs="Times New Roman"/>
              <w:b/>
              <w:bCs/>
              <w:sz w:val="24"/>
              <w:szCs w:val="24"/>
            </w:rPr>
            <w:t>项目需求</w:t>
          </w:r>
        </w:p>
        <w:p>
          <w:pPr>
            <w:ind w:firstLine="482" w:firstLineChars="200"/>
            <w:rPr>
              <w:rFonts w:ascii="仿宋" w:hAnsi="仿宋" w:eastAsia="仿宋" w:cs="Times New Roman"/>
              <w:sz w:val="24"/>
              <w:szCs w:val="24"/>
            </w:rPr>
          </w:pPr>
          <w:r>
            <w:rPr>
              <w:rFonts w:hint="eastAsia" w:ascii="仿宋" w:hAnsi="仿宋" w:eastAsia="仿宋" w:cs="Times New Roman"/>
              <w:b/>
              <w:bCs/>
              <w:sz w:val="24"/>
              <w:szCs w:val="24"/>
            </w:rPr>
            <w:t>一、项目背景</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根据</w:t>
          </w:r>
          <w:r>
            <w:rPr>
              <w:rFonts w:ascii="仿宋" w:hAnsi="仿宋" w:eastAsia="仿宋" w:cs="Times New Roman"/>
              <w:sz w:val="24"/>
              <w:szCs w:val="24"/>
            </w:rPr>
            <w:t>《中华人民共和国土地管理法》</w:t>
          </w:r>
          <w:r>
            <w:rPr>
              <w:rFonts w:hint="eastAsia" w:ascii="仿宋" w:hAnsi="仿宋" w:eastAsia="仿宋" w:cs="Times New Roman"/>
              <w:sz w:val="24"/>
              <w:szCs w:val="24"/>
            </w:rPr>
            <w:t>等法律法规及</w:t>
          </w:r>
          <w:r>
            <w:rPr>
              <w:rFonts w:ascii="仿宋" w:hAnsi="仿宋" w:eastAsia="仿宋" w:cs="Times New Roman"/>
              <w:sz w:val="24"/>
              <w:szCs w:val="24"/>
            </w:rPr>
            <w:t>《自然资源部关于印发&lt;土地征收成片开发标准（试行）&gt;的通知》（自然资规〔2020〕5号）</w:t>
          </w:r>
          <w:r>
            <w:rPr>
              <w:rFonts w:hint="eastAsia" w:ascii="仿宋" w:hAnsi="仿宋" w:eastAsia="仿宋" w:cs="Times New Roman"/>
              <w:sz w:val="24"/>
              <w:szCs w:val="24"/>
            </w:rPr>
            <w:t>，结合我省</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的有关规定，切实做好盖州市土地征收成片开发工作。</w:t>
          </w:r>
        </w:p>
        <w:p>
          <w:pPr>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二、编制原则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（一）合法合规性原则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方案应遵循相关法律、法规的规定，注重保护耕地，不占永久基本农田，不占生态保护红线。成片开发应当符合国民经济和社会发展规划、国土空间规划，纳入当地国民经济和社会发展年度计划，并符合国家产业政策和供地政策。</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（二）体现公益性原则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要以人民为中心，为了公共利益的需要，兼顾群众的现实和长远利益，维护群众合法权益，充分征求成片开发范围内农村集体经济组织和农民的意见。提高成片开发范围内基础设施、公共服务设施以及其他公益性用地的比例。</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（三）科学合理性原则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应当坚持新发展理念，立足城市（镇）的长远发展，根据土地经济规律、社会经济发展和市场需求，注重节约集约用地，注重生态环境保护。通过深度分析和科学论证，确定成片开发的规模和范围；因地制宜，有针对性的开展编制工作，着重解决实际问题。</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三、编制依据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1.《中华人民共和国土地管理法》（2020年）；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2.《中华人民共和国城乡规划法》（2019年）；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3.《中华人民共和国村民委员会组织法》（2021年）；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4.《自然资源部关于印发〈土地征收成片开发标准（试行）〉的通知》（自然资规〔2020〕5号）；</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5.《国土空间调查、规划、用途管制用地用海分类指南》（试行）；</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7.《盖州市国民经济和社会发展第十四个五年规划和二〇三五年远景目标纲要》及国民经济和社会发展年度计划；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8.《盖州市城市总体规划》；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9.《盖州市土地利用总体规划》；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10.《盖州市城镇开发边界划定成果》；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11.《盖州市全域永久基本农田划定成果》；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12.《盖州市生态红线划定成果》；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13.《盖州市2018年土地利用变更调查数据》；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14.《盖州市耕地质量等别年度更新评价成果》；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15.盖州市最新遥感影像；</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四、提交成果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1.成片开发土地权属地类调查；</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2.盖州市土地征收成片开发方案报告及专家论证意见；</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3.成片开发区位图；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4.成片开发土地利用现状图；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5.成片开发土地利用规划图；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6.成片开发拟建项目用途布局图；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7.成片开发开发时序图等相关图件；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8.村委会成片开发方案证明。</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五、服务时间及地点</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1.服务时间：</w:t>
          </w:r>
          <w:r>
            <w:rPr>
              <w:rFonts w:hint="eastAsia" w:ascii="仿宋" w:hAnsi="仿宋" w:eastAsia="仿宋" w:cs="Times New Roman"/>
              <w:sz w:val="24"/>
              <w:szCs w:val="24"/>
              <w:lang w:val="en-US" w:eastAsia="zh-CN"/>
            </w:rPr>
            <w:t>按辽宁省自然资源厅及营口市自然资源局对该项目的统一要求。</w:t>
          </w:r>
        </w:p>
        <w:p>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2.服务</w:t>
          </w:r>
          <w:r>
            <w:rPr>
              <w:rFonts w:ascii="仿宋" w:hAnsi="仿宋" w:eastAsia="仿宋" w:cs="Times New Roman"/>
              <w:sz w:val="24"/>
              <w:szCs w:val="24"/>
            </w:rPr>
            <w:t>地点：</w:t>
          </w:r>
          <w:r>
            <w:rPr>
              <w:rFonts w:hint="eastAsia" w:ascii="仿宋" w:hAnsi="仿宋" w:eastAsia="仿宋" w:cs="Times New Roman"/>
              <w:sz w:val="24"/>
              <w:szCs w:val="24"/>
            </w:rPr>
            <w:t>盖州市</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六、付款方式</w:t>
          </w:r>
          <w:bookmarkEnd w:id="5"/>
          <w:bookmarkStart w:id="138" w:name="_GoBack"/>
          <w:bookmarkEnd w:id="138"/>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项目方案</w:t>
          </w:r>
          <w:r>
            <w:rPr>
              <w:rFonts w:ascii="仿宋" w:hAnsi="仿宋" w:eastAsia="仿宋" w:cs="Times New Roman"/>
              <w:sz w:val="24"/>
              <w:szCs w:val="24"/>
            </w:rPr>
            <w:t>编制</w:t>
          </w:r>
          <w:r>
            <w:rPr>
              <w:rFonts w:hint="eastAsia" w:ascii="仿宋" w:hAnsi="仿宋" w:eastAsia="仿宋" w:cs="Times New Roman"/>
              <w:sz w:val="24"/>
              <w:szCs w:val="24"/>
            </w:rPr>
            <w:t>完成</w:t>
          </w:r>
          <w:r>
            <w:rPr>
              <w:rFonts w:ascii="仿宋" w:hAnsi="仿宋" w:eastAsia="仿宋" w:cs="Times New Roman"/>
              <w:sz w:val="24"/>
              <w:szCs w:val="24"/>
            </w:rPr>
            <w:t>，</w:t>
          </w:r>
          <w:r>
            <w:rPr>
              <w:rFonts w:hint="eastAsia" w:ascii="仿宋" w:hAnsi="仿宋" w:eastAsia="仿宋" w:cs="Times New Roman"/>
              <w:sz w:val="24"/>
              <w:szCs w:val="24"/>
            </w:rPr>
            <w:t>并取得专家论证意见，</w:t>
          </w:r>
          <w:r>
            <w:rPr>
              <w:rFonts w:ascii="仿宋" w:hAnsi="仿宋" w:eastAsia="仿宋" w:cs="Times New Roman"/>
              <w:sz w:val="24"/>
              <w:szCs w:val="24"/>
            </w:rPr>
            <w:t>一次性支付</w:t>
          </w:r>
          <w:r>
            <w:rPr>
              <w:rFonts w:hint="eastAsia" w:ascii="仿宋" w:hAnsi="仿宋" w:eastAsia="仿宋" w:cs="Times New Roman"/>
              <w:sz w:val="24"/>
              <w:szCs w:val="24"/>
            </w:rPr>
            <w:t>项目款。</w:t>
          </w:r>
        </w:p>
        <w:p>
          <w:pPr>
            <w:numPr>
              <w:ilvl w:val="0"/>
              <w:numId w:val="0"/>
            </w:numPr>
            <w:spacing w:line="360" w:lineRule="auto"/>
            <w:rPr>
              <w:rFonts w:hint="default" w:ascii="仿宋_GB2312" w:hAnsi="仿宋_GB2312" w:eastAsia="仿宋_GB2312" w:cs="仿宋_GB2312"/>
              <w:sz w:val="24"/>
              <w:szCs w:val="24"/>
              <w:lang w:val="en-US" w:eastAsia="zh-CN"/>
            </w:rPr>
          </w:pPr>
        </w:p>
        <w:p>
          <w:pPr>
            <w:rPr>
              <w:rFonts w:ascii="仿宋" w:hAnsi="仿宋"/>
              <w:sz w:val="24"/>
              <w:szCs w:val="24"/>
            </w:rPr>
          </w:pPr>
        </w:p>
      </w:sdtContent>
    </w:sdt>
    <w:p>
      <w:pPr>
        <w:rPr>
          <w:rFonts w:ascii="仿宋_GB2312" w:hAnsi="仿宋_GB2312" w:eastAsia="仿宋_GB2312" w:cs="仿宋_GB2312"/>
          <w:szCs w:val="21"/>
        </w:rPr>
      </w:pPr>
    </w:p>
    <w:p>
      <w:pPr>
        <w:numPr>
          <w:ilvl w:val="0"/>
          <w:numId w:val="6"/>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27" w:name="_Toc2821_WPSOffice_Level1"/>
      <w:r>
        <w:rPr>
          <w:rFonts w:hint="eastAsia"/>
        </w:rPr>
        <w:t>第四章 评标方法</w:t>
      </w:r>
      <w:bookmarkEnd w:id="127"/>
    </w:p>
    <w:p>
      <w:pPr>
        <w:adjustRightInd w:val="0"/>
        <w:snapToGrid w:val="0"/>
        <w:ind w:firstLine="480" w:firstLineChars="200"/>
        <w:rPr>
          <w:rFonts w:ascii="仿宋_GB2312" w:hAnsi="仿宋_GB2312" w:eastAsia="仿宋_GB2312" w:cs="仿宋_GB2312"/>
          <w:b/>
          <w:kern w:val="0"/>
          <w:szCs w:val="21"/>
        </w:rPr>
      </w:pPr>
      <w:bookmarkStart w:id="128"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28"/>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29" w:name="_Toc21368_WPSOffice_Level2"/>
      <w:bookmarkStart w:id="130" w:name="_Toc17433_WPSOffice_Level2"/>
      <w:r>
        <w:rPr>
          <w:rFonts w:hint="eastAsia" w:ascii="仿宋_GB2312" w:hAnsi="仿宋_GB2312" w:eastAsia="仿宋_GB2312" w:cs="仿宋_GB2312"/>
          <w:b/>
          <w:kern w:val="0"/>
          <w:szCs w:val="21"/>
        </w:rPr>
        <w:t>二、评标原则及程序</w:t>
      </w:r>
      <w:bookmarkEnd w:id="129"/>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31"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1"/>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3"/>
        <w:snapToGrid w:val="0"/>
        <w:spacing w:before="0" w:after="0" w:line="240" w:lineRule="auto"/>
        <w:rPr>
          <w:rFonts w:ascii="仿宋_GB2312" w:hAnsi="仿宋_GB2312" w:eastAsia="仿宋_GB2312" w:cs="仿宋_GB2312"/>
          <w:szCs w:val="28"/>
        </w:rPr>
      </w:pPr>
      <w:bookmarkStart w:id="132" w:name="_Toc32318_WPSOffice_Level2"/>
      <w:r>
        <w:rPr>
          <w:rFonts w:hint="eastAsia" w:ascii="仿宋_GB2312" w:hAnsi="仿宋_GB2312" w:eastAsia="仿宋_GB2312" w:cs="仿宋_GB2312"/>
          <w:szCs w:val="28"/>
        </w:rPr>
        <w:t xml:space="preserve">附件1                   </w:t>
      </w:r>
      <w:bookmarkEnd w:id="132"/>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3"/>
              <w:snapToGrid w:val="0"/>
              <w:spacing w:before="0" w:after="0" w:line="240" w:lineRule="auto"/>
              <w:rPr>
                <w:rFonts w:ascii="仿宋_GB2312" w:hAnsi="仿宋_GB2312" w:eastAsia="仿宋_GB2312" w:cs="仿宋_GB2312"/>
                <w:b w:val="0"/>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3"/>
              <w:snapToGrid w:val="0"/>
              <w:spacing w:before="0" w:after="0" w:line="240" w:lineRule="auto"/>
              <w:rPr>
                <w:rFonts w:ascii="仿宋_GB2312" w:hAnsi="仿宋_GB2312" w:eastAsia="仿宋_GB2312" w:cs="仿宋_GB2312"/>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3"/>
        <w:snapToGrid w:val="0"/>
        <w:spacing w:before="0" w:after="0" w:line="240" w:lineRule="auto"/>
        <w:rPr>
          <w:rFonts w:ascii="仿宋_GB2312" w:hAnsi="仿宋_GB2312" w:eastAsia="仿宋_GB2312" w:cs="仿宋_GB2312"/>
          <w:szCs w:val="28"/>
        </w:rPr>
      </w:pPr>
      <w:bookmarkStart w:id="133" w:name="_Toc11558_WPSOffice_Level2"/>
      <w:r>
        <w:rPr>
          <w:rFonts w:hint="eastAsia" w:ascii="仿宋_GB2312" w:hAnsi="仿宋_GB2312" w:eastAsia="仿宋_GB2312" w:cs="仿宋_GB2312"/>
          <w:szCs w:val="28"/>
        </w:rPr>
        <w:t xml:space="preserve">附件2                  </w:t>
      </w:r>
      <w:bookmarkEnd w:id="133"/>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3"/>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placeholder>
          <w:docPart w:val="1FDFE85A68154BF99A192D0865F80ABB"/>
        </w:placeholder>
      </w:sdtPr>
      <w:sdtEndPr>
        <w:rPr>
          <w:rFonts w:ascii="仿宋" w:hAnsi="仿宋" w:eastAsia="仿宋"/>
          <w:sz w:val="24"/>
        </w:rPr>
      </w:sdtEndPr>
      <w:sdtContent>
        <w:p>
          <w:pPr>
            <w:spacing w:line="360" w:lineRule="auto"/>
            <w:jc w:val="left"/>
            <w:rPr>
              <w:rFonts w:ascii="仿宋" w:hAnsi="仿宋" w:eastAsia="仿宋"/>
              <w:sz w:val="24"/>
            </w:rPr>
          </w:pPr>
        </w:p>
        <w:tbl>
          <w:tblPr>
            <w:tblStyle w:val="27"/>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123"/>
            <w:gridCol w:w="4732"/>
            <w:gridCol w:w="7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4307"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2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3"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41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1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26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_GB2312"/>
                    <w:szCs w:val="21"/>
                  </w:rPr>
                </w:pPr>
                <w:r>
                  <w:rPr>
                    <w:rFonts w:hint="eastAsia" w:ascii="仿宋" w:hAnsi="仿宋" w:eastAsia="仿宋" w:cs="仿宋_GB2312"/>
                    <w:szCs w:val="21"/>
                  </w:rPr>
                  <w:t>满足招标文件要求且投标价格最低的投标报价为评标基准价，其得分为满分10分，其他投标人的价格分按下式计算：</w:t>
                </w:r>
              </w:p>
              <w:p>
                <w:pPr>
                  <w:adjustRightInd w:val="0"/>
                  <w:snapToGrid w:val="0"/>
                  <w:jc w:val="left"/>
                  <w:rPr>
                    <w:rFonts w:ascii="仿宋" w:hAnsi="仿宋" w:eastAsia="仿宋" w:cs="仿宋_GB2312"/>
                    <w:szCs w:val="21"/>
                  </w:rPr>
                </w:pPr>
                <w:r>
                  <w:rPr>
                    <w:rFonts w:hint="eastAsia" w:ascii="仿宋" w:hAnsi="仿宋" w:eastAsia="仿宋" w:cs="仿宋_GB2312"/>
                    <w:szCs w:val="21"/>
                  </w:rPr>
                  <w:t>投标报价得分=（评标基准价/投标报价）×10</w:t>
                </w:r>
              </w:p>
              <w:p>
                <w:pPr>
                  <w:jc w:val="left"/>
                  <w:rPr>
                    <w:rFonts w:ascii="仿宋" w:hAnsi="仿宋" w:eastAsia="仿宋" w:cs="宋体"/>
                    <w:color w:val="000000"/>
                    <w:kern w:val="0"/>
                    <w:szCs w:val="21"/>
                  </w:rPr>
                </w:pPr>
                <w:r>
                  <w:rPr>
                    <w:rFonts w:hint="eastAsia" w:ascii="仿宋" w:hAnsi="仿宋" w:eastAsia="仿宋" w:cs="仿宋_GB2312"/>
                    <w:szCs w:val="21"/>
                  </w:rPr>
                  <w:t>投标报价超过预算价为废标</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27" w:type="pct"/>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cs="仿宋_GB2312"/>
                    <w:szCs w:val="21"/>
                  </w:rPr>
                  <w:t>开发方案</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方案背景、依据是否符合法律法规要求，得1-8分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方案目的是否合理可行且具有针对性，得1-8分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方案基础设施、公共服务设施以及其他公益性用地比例统计是否准确且符合要求，得1-8分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s="仿宋_GB2312"/>
                    <w:szCs w:val="21"/>
                  </w:rPr>
                  <w:t>方案针对影响成片开发范围的因素分析是否全面合理，得1-8分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方案中批而未供或者闲置土地数量及比例分析是否明确，得1-</w:t>
                </w:r>
                <w:r>
                  <w:rPr>
                    <w:rFonts w:ascii="仿宋" w:hAnsi="仿宋" w:eastAsia="仿宋" w:cs="仿宋_GB2312"/>
                    <w:szCs w:val="21"/>
                  </w:rPr>
                  <w:t>6</w:t>
                </w:r>
                <w:r>
                  <w:rPr>
                    <w:rFonts w:hint="eastAsia" w:ascii="仿宋" w:hAnsi="仿宋" w:eastAsia="仿宋" w:cs="仿宋_GB2312"/>
                    <w:szCs w:val="21"/>
                  </w:rPr>
                  <w:t>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开发方案计划安排的建设项目、开发时序、年度实施计划安排是否合理，得1-</w:t>
                </w:r>
                <w:r>
                  <w:rPr>
                    <w:rFonts w:ascii="仿宋" w:hAnsi="仿宋" w:eastAsia="仿宋" w:cs="仿宋_GB2312"/>
                    <w:szCs w:val="21"/>
                  </w:rPr>
                  <w:t>6</w:t>
                </w:r>
                <w:r>
                  <w:rPr>
                    <w:rFonts w:hint="eastAsia" w:ascii="仿宋" w:hAnsi="仿宋" w:eastAsia="仿宋" w:cs="仿宋_GB2312"/>
                    <w:szCs w:val="21"/>
                  </w:rPr>
                  <w:t>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图表制作规程是否达标，得1-</w:t>
                </w:r>
                <w:r>
                  <w:rPr>
                    <w:rFonts w:ascii="仿宋" w:hAnsi="仿宋" w:eastAsia="仿宋" w:cs="仿宋_GB2312"/>
                    <w:szCs w:val="21"/>
                  </w:rPr>
                  <w:t>6</w:t>
                </w:r>
                <w:r>
                  <w:rPr>
                    <w:rFonts w:hint="eastAsia" w:ascii="仿宋" w:hAnsi="仿宋" w:eastAsia="仿宋" w:cs="仿宋_GB2312"/>
                    <w:szCs w:val="21"/>
                  </w:rPr>
                  <w:t>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Cs w:val="21"/>
                  </w:rPr>
                </w:pPr>
                <w:r>
                  <w:rPr>
                    <w:rFonts w:hint="eastAsia" w:ascii="仿宋" w:hAnsi="仿宋" w:eastAsia="仿宋" w:cs="仿宋_GB2312"/>
                    <w:szCs w:val="21"/>
                  </w:rPr>
                  <w:t>项目</w:t>
                </w:r>
              </w:p>
              <w:p>
                <w:pPr>
                  <w:rPr>
                    <w:rFonts w:ascii="仿宋" w:hAnsi="仿宋" w:eastAsia="仿宋"/>
                    <w:szCs w:val="21"/>
                  </w:rPr>
                </w:pPr>
                <w:r>
                  <w:rPr>
                    <w:rFonts w:hint="eastAsia" w:ascii="仿宋" w:hAnsi="仿宋" w:eastAsia="仿宋" w:cs="仿宋_GB2312"/>
                    <w:szCs w:val="21"/>
                  </w:rPr>
                  <w:t>负责人</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项目负责人具有高级职称，得5分，具有中级职称得3分，每增加1名中级职称，加1分，最多得1</w:t>
                </w:r>
                <w:r>
                  <w:rPr>
                    <w:rFonts w:ascii="仿宋" w:hAnsi="仿宋" w:eastAsia="仿宋" w:cs="仿宋_GB2312"/>
                    <w:szCs w:val="21"/>
                  </w:rPr>
                  <w:t>2</w:t>
                </w:r>
                <w:r>
                  <w:rPr>
                    <w:rFonts w:hint="eastAsia" w:ascii="仿宋" w:hAnsi="仿宋" w:eastAsia="仿宋" w:cs="仿宋_GB2312"/>
                    <w:szCs w:val="21"/>
                  </w:rPr>
                  <w:t>分，否则不得分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仿宋_GB2312"/>
                    <w:szCs w:val="21"/>
                  </w:rPr>
                  <w:t>相关业绩</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承担完成成片开发方案、土地规划、征地服务类项目，需提供</w:t>
                </w:r>
                <w:r>
                  <w:rPr>
                    <w:rFonts w:ascii="仿宋" w:hAnsi="仿宋" w:eastAsia="仿宋" w:cs="仿宋_GB2312"/>
                    <w:szCs w:val="21"/>
                  </w:rPr>
                  <w:t>合同或中标通知书，</w:t>
                </w:r>
                <w:r>
                  <w:rPr>
                    <w:rFonts w:hint="eastAsia" w:ascii="仿宋" w:hAnsi="仿宋" w:eastAsia="仿宋" w:cs="仿宋_GB2312"/>
                    <w:szCs w:val="21"/>
                  </w:rPr>
                  <w:t>每项得2分，最多得20分，否则不得分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20</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仿宋_GB2312"/>
                    <w:szCs w:val="21"/>
                  </w:rPr>
                  <w:t>技术软硬件设备</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具有至少一套平台软件Arcgis和数据处理软件cass，以及大型绘图仪、高清高拍仪等相应设备等。三类齐全得</w:t>
                </w:r>
                <w:r>
                  <w:rPr>
                    <w:rFonts w:ascii="仿宋" w:hAnsi="仿宋" w:eastAsia="仿宋" w:cs="仿宋_GB2312"/>
                    <w:szCs w:val="21"/>
                  </w:rPr>
                  <w:t>8</w:t>
                </w:r>
                <w:r>
                  <w:rPr>
                    <w:rFonts w:hint="eastAsia" w:ascii="仿宋" w:hAnsi="仿宋" w:eastAsia="仿宋" w:cs="仿宋_GB2312"/>
                    <w:szCs w:val="21"/>
                  </w:rPr>
                  <w:t>分；仅有两类，得5分，两类以下不得分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26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100</w:t>
                </w:r>
              </w:p>
            </w:tc>
            <w:tc>
              <w:tcPr>
                <w:tcW w:w="61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9"/>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w:t>
            </w:r>
          </w:p>
          <w:p>
            <w:pPr>
              <w:jc w:val="center"/>
              <w:rPr>
                <w:rFonts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节能</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环保</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sz w:val="21"/>
                <w:szCs w:val="21"/>
                <w:u w:val="single"/>
              </w:rPr>
              <w:t>5</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30"/>
    </w:p>
    <w:p>
      <w:pPr>
        <w:pStyle w:val="2"/>
        <w:jc w:val="center"/>
      </w:pPr>
      <w:bookmarkStart w:id="134" w:name="_Toc25922_WPSOffice_Level1"/>
      <w:r>
        <w:rPr>
          <w:rFonts w:hint="eastAsia"/>
        </w:rPr>
        <w:t>第五章 合同条款</w:t>
      </w:r>
      <w:bookmarkEnd w:id="134"/>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10"/>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3"/>
        <w:snapToGrid w:val="0"/>
        <w:spacing w:line="240" w:lineRule="auto"/>
        <w:rPr>
          <w:rFonts w:ascii="仿宋_GB2312" w:hAnsi="宋体" w:eastAsia="仿宋_GB2312"/>
          <w:sz w:val="21"/>
          <w:szCs w:val="21"/>
        </w:rPr>
      </w:pPr>
      <w:bookmarkStart w:id="135" w:name="_Toc372_WPSOffice_Level1"/>
      <w:bookmarkStart w:id="136" w:name="_Toc3044_WPSOffice_Level1"/>
      <w:bookmarkStart w:id="137" w:name="_Toc7342_WPSOffice_Level1"/>
      <w:r>
        <w:rPr>
          <w:rFonts w:hint="eastAsia" w:ascii="仿宋_GB2312" w:hAnsi="仿宋_GB2312" w:eastAsia="仿宋_GB2312" w:cs="仿宋_GB2312"/>
          <w:szCs w:val="28"/>
        </w:rPr>
        <w:t>合同格式</w:t>
      </w:r>
      <w:bookmarkEnd w:id="135"/>
      <w:bookmarkEnd w:id="136"/>
      <w:bookmarkEnd w:id="137"/>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8" w:type="first"/>
      <w:headerReference r:id="rId5" w:type="default"/>
      <w:footerReference r:id="rId6" w:type="default"/>
      <w:footerReference r:id="rId7" w:type="even"/>
      <w:pgSz w:w="11906" w:h="16838"/>
      <w:pgMar w:top="1474" w:right="1474" w:bottom="1474" w:left="1474" w:header="850" w:footer="992" w:gutter="0"/>
      <w:pgNumType w:start="1"/>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23390574"/>
    <w:multiLevelType w:val="multilevel"/>
    <w:tmpl w:val="23390574"/>
    <w:lvl w:ilvl="0" w:tentative="0">
      <w:start w:val="1"/>
      <w:numFmt w:val="decimal"/>
      <w:lvlText w:val="（%1）"/>
      <w:lvlJc w:val="left"/>
      <w:pPr>
        <w:tabs>
          <w:tab w:val="left" w:pos="1425"/>
        </w:tabs>
        <w:ind w:left="1425" w:hanging="1005"/>
      </w:pPr>
      <w:rPr>
        <w:rFonts w:hint="eastAsia"/>
      </w:rPr>
    </w:lvl>
    <w:lvl w:ilvl="1" w:tentative="0">
      <w:start w:val="1"/>
      <w:numFmt w:val="upp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361D3EF6"/>
    <w:multiLevelType w:val="multilevel"/>
    <w:tmpl w:val="361D3EF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8">
    <w:nsid w:val="66F2F7C7"/>
    <w:multiLevelType w:val="singleLevel"/>
    <w:tmpl w:val="66F2F7C7"/>
    <w:lvl w:ilvl="0" w:tentative="0">
      <w:start w:val="2"/>
      <w:numFmt w:val="chineseCounting"/>
      <w:suff w:val="nothing"/>
      <w:lvlText w:val="（%1）"/>
      <w:lvlJc w:val="left"/>
      <w:rPr>
        <w:rFonts w:hint="eastAsia"/>
      </w:rPr>
    </w:lvl>
  </w:abstractNum>
  <w:abstractNum w:abstractNumId="9">
    <w:nsid w:val="7B4156D0"/>
    <w:multiLevelType w:val="singleLevel"/>
    <w:tmpl w:val="7B4156D0"/>
    <w:lvl w:ilvl="0" w:tentative="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 w:numId="8">
    <w:abstractNumId w:val="9"/>
  </w:num>
  <w:num w:numId="9">
    <w:abstractNumId w:val="8"/>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1FB12F42"/>
    <w:rsid w:val="27B97A3A"/>
    <w:rsid w:val="2D2D6F87"/>
    <w:rsid w:val="2DCF6290"/>
    <w:rsid w:val="69A6227D"/>
    <w:rsid w:val="6EE63F95"/>
    <w:rsid w:val="7679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uiPriority w:val="0"/>
    <w:pPr>
      <w:spacing w:after="120"/>
    </w:pPr>
    <w:rPr>
      <w:sz w:val="16"/>
      <w:szCs w:val="16"/>
    </w:rPr>
  </w:style>
  <w:style w:type="paragraph" w:styleId="14">
    <w:name w:val="Body Text"/>
    <w:basedOn w:val="1"/>
    <w:link w:val="62"/>
    <w:uiPriority w:val="0"/>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uiPriority w:val="0"/>
    <w:rPr>
      <w:szCs w:val="20"/>
    </w:rPr>
  </w:style>
  <w:style w:type="paragraph" w:styleId="19">
    <w:name w:val="Body Text Indent 2"/>
    <w:basedOn w:val="1"/>
    <w:link w:val="66"/>
    <w:uiPriority w:val="0"/>
    <w:pPr>
      <w:spacing w:line="440" w:lineRule="exact"/>
      <w:ind w:firstLine="480"/>
    </w:pPr>
    <w:rPr>
      <w:rFonts w:ascii="Arial" w:hAnsi="Arial" w:cs="Arial"/>
      <w:bCs/>
      <w:color w:val="000000"/>
    </w:rPr>
  </w:style>
  <w:style w:type="paragraph" w:styleId="20">
    <w:name w:val="Balloon Text"/>
    <w:basedOn w:val="1"/>
    <w:link w:val="68"/>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uiPriority w:val="0"/>
  </w:style>
  <w:style w:type="paragraph" w:styleId="24">
    <w:name w:val="toc 2"/>
    <w:basedOn w:val="1"/>
    <w:next w:val="1"/>
    <w:semiHidden/>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uiPriority w:val="0"/>
  </w:style>
  <w:style w:type="character" w:styleId="32">
    <w:name w:val="FollowedHyperlink"/>
    <w:basedOn w:val="29"/>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uiPriority w:val="0"/>
    <w:rPr>
      <w:rFonts w:ascii="宋体" w:hAnsi="Courier New"/>
      <w:szCs w:val="21"/>
    </w:rPr>
  </w:style>
  <w:style w:type="paragraph" w:customStyle="1" w:styleId="39">
    <w:name w:val="样式 标题 1 + 四号 居中 段前: 12 磅 段后: 12 磅 行距: 单倍行距"/>
    <w:basedOn w:val="2"/>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uiPriority w:val="0"/>
    <w:rPr>
      <w:rFonts w:ascii="Tahoma" w:hAnsi="Tahoma"/>
      <w:szCs w:val="20"/>
    </w:rPr>
  </w:style>
  <w:style w:type="paragraph" w:customStyle="1" w:styleId="43">
    <w:name w:val="正文非缩进"/>
    <w:basedOn w:val="1"/>
    <w:next w:val="11"/>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uiPriority w:val="0"/>
  </w:style>
  <w:style w:type="character" w:customStyle="1" w:styleId="45">
    <w:name w:val="style21"/>
    <w:basedOn w:val="29"/>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uiPriority w:val="0"/>
    <w:pPr>
      <w:widowControl/>
      <w:spacing w:after="160" w:line="240" w:lineRule="exact"/>
      <w:jc w:val="left"/>
    </w:pPr>
    <w:rPr>
      <w:szCs w:val="20"/>
    </w:rPr>
  </w:style>
  <w:style w:type="character" w:styleId="49">
    <w:name w:val="Placeholder Text"/>
    <w:semiHidden/>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uiPriority w:val="0"/>
    <w:rPr>
      <w:rFonts w:eastAsia="仿宋"/>
      <w:kern w:val="2"/>
      <w:sz w:val="18"/>
      <w:szCs w:val="18"/>
    </w:rPr>
  </w:style>
  <w:style w:type="character" w:customStyle="1" w:styleId="52">
    <w:name w:val="页脚 Char"/>
    <w:basedOn w:val="29"/>
    <w:link w:val="21"/>
    <w:uiPriority w:val="0"/>
    <w:rPr>
      <w:rFonts w:eastAsia="仿宋"/>
      <w:kern w:val="2"/>
      <w:sz w:val="18"/>
      <w:szCs w:val="18"/>
    </w:rPr>
  </w:style>
  <w:style w:type="character" w:customStyle="1" w:styleId="53">
    <w:name w:val="标题 1 Char"/>
    <w:basedOn w:val="29"/>
    <w:link w:val="2"/>
    <w:uiPriority w:val="0"/>
    <w:rPr>
      <w:rFonts w:eastAsia="仿宋"/>
      <w:b/>
      <w:kern w:val="44"/>
      <w:sz w:val="44"/>
      <w:szCs w:val="24"/>
    </w:rPr>
  </w:style>
  <w:style w:type="character" w:customStyle="1" w:styleId="54">
    <w:name w:val="标题 2 Char"/>
    <w:basedOn w:val="29"/>
    <w:link w:val="3"/>
    <w:uiPriority w:val="0"/>
    <w:rPr>
      <w:rFonts w:ascii="Arial" w:hAnsi="Arial" w:eastAsia="黑体"/>
      <w:b/>
      <w:bCs/>
      <w:sz w:val="32"/>
      <w:szCs w:val="32"/>
    </w:rPr>
  </w:style>
  <w:style w:type="character" w:customStyle="1" w:styleId="55">
    <w:name w:val="标题 3 Char"/>
    <w:basedOn w:val="29"/>
    <w:link w:val="4"/>
    <w:uiPriority w:val="0"/>
    <w:rPr>
      <w:rFonts w:eastAsia="仿宋"/>
      <w:b/>
      <w:bCs/>
      <w:kern w:val="2"/>
      <w:sz w:val="32"/>
      <w:szCs w:val="32"/>
    </w:rPr>
  </w:style>
  <w:style w:type="character" w:customStyle="1" w:styleId="56">
    <w:name w:val="标题 4 Char"/>
    <w:basedOn w:val="29"/>
    <w:link w:val="5"/>
    <w:uiPriority w:val="0"/>
    <w:rPr>
      <w:rFonts w:ascii="Arial" w:hAnsi="Arial" w:eastAsia="黑体"/>
      <w:b/>
      <w:bCs/>
      <w:sz w:val="28"/>
      <w:szCs w:val="28"/>
    </w:rPr>
  </w:style>
  <w:style w:type="character" w:customStyle="1" w:styleId="57">
    <w:name w:val="标题 5 Char"/>
    <w:basedOn w:val="29"/>
    <w:link w:val="6"/>
    <w:uiPriority w:val="0"/>
    <w:rPr>
      <w:rFonts w:eastAsia="仿宋"/>
      <w:sz w:val="24"/>
    </w:rPr>
  </w:style>
  <w:style w:type="character" w:customStyle="1" w:styleId="58">
    <w:name w:val="标题 6 Char"/>
    <w:basedOn w:val="29"/>
    <w:link w:val="7"/>
    <w:uiPriority w:val="0"/>
    <w:rPr>
      <w:rFonts w:ascii="Arial" w:hAnsi="Arial" w:eastAsia="黑体"/>
      <w:b/>
      <w:bCs/>
      <w:sz w:val="24"/>
      <w:szCs w:val="24"/>
    </w:rPr>
  </w:style>
  <w:style w:type="character" w:customStyle="1" w:styleId="59">
    <w:name w:val="标题 7 Char"/>
    <w:basedOn w:val="29"/>
    <w:link w:val="8"/>
    <w:uiPriority w:val="0"/>
    <w:rPr>
      <w:rFonts w:eastAsia="仿宋"/>
      <w:b/>
      <w:bCs/>
      <w:sz w:val="24"/>
      <w:szCs w:val="24"/>
    </w:rPr>
  </w:style>
  <w:style w:type="character" w:customStyle="1" w:styleId="60">
    <w:name w:val="标题 8 Char"/>
    <w:basedOn w:val="29"/>
    <w:link w:val="9"/>
    <w:qFormat/>
    <w:uiPriority w:val="0"/>
    <w:rPr>
      <w:rFonts w:ascii="Arial" w:hAnsi="Arial" w:eastAsia="黑体"/>
      <w:sz w:val="24"/>
      <w:szCs w:val="24"/>
    </w:rPr>
  </w:style>
  <w:style w:type="character" w:customStyle="1" w:styleId="61">
    <w:name w:val="标题 9 Char"/>
    <w:basedOn w:val="29"/>
    <w:link w:val="10"/>
    <w:uiPriority w:val="0"/>
    <w:rPr>
      <w:rFonts w:ascii="Arial" w:hAnsi="Arial" w:eastAsia="黑体"/>
      <w:sz w:val="24"/>
      <w:szCs w:val="21"/>
    </w:rPr>
  </w:style>
  <w:style w:type="character" w:customStyle="1" w:styleId="62">
    <w:name w:val="正文文本 Char"/>
    <w:basedOn w:val="29"/>
    <w:link w:val="14"/>
    <w:uiPriority w:val="0"/>
    <w:rPr>
      <w:rFonts w:eastAsia="仿宋"/>
      <w:kern w:val="2"/>
      <w:sz w:val="24"/>
      <w:szCs w:val="24"/>
    </w:rPr>
  </w:style>
  <w:style w:type="character" w:customStyle="1" w:styleId="63">
    <w:name w:val="正文文本缩进 Char"/>
    <w:basedOn w:val="29"/>
    <w:link w:val="15"/>
    <w:uiPriority w:val="0"/>
    <w:rPr>
      <w:rFonts w:eastAsia="仿宋"/>
      <w:kern w:val="2"/>
      <w:sz w:val="24"/>
      <w:szCs w:val="24"/>
    </w:rPr>
  </w:style>
  <w:style w:type="character" w:customStyle="1" w:styleId="64">
    <w:name w:val="日期 Char"/>
    <w:basedOn w:val="29"/>
    <w:link w:val="18"/>
    <w:uiPriority w:val="0"/>
    <w:rPr>
      <w:rFonts w:eastAsia="仿宋"/>
      <w:kern w:val="2"/>
      <w:sz w:val="24"/>
    </w:rPr>
  </w:style>
  <w:style w:type="character" w:customStyle="1" w:styleId="65">
    <w:name w:val="纯文本 Char"/>
    <w:basedOn w:val="29"/>
    <w:link w:val="17"/>
    <w:uiPriority w:val="99"/>
    <w:rPr>
      <w:rFonts w:ascii="宋体" w:hAnsi="Courier New" w:eastAsia="仿宋"/>
      <w:kern w:val="2"/>
      <w:sz w:val="24"/>
    </w:rPr>
  </w:style>
  <w:style w:type="character" w:customStyle="1" w:styleId="66">
    <w:name w:val="正文文本缩进 2 Char"/>
    <w:basedOn w:val="29"/>
    <w:link w:val="19"/>
    <w:uiPriority w:val="0"/>
    <w:rPr>
      <w:rFonts w:ascii="Arial" w:hAnsi="Arial" w:eastAsia="仿宋" w:cs="Arial"/>
      <w:bCs/>
      <w:color w:val="000000"/>
      <w:kern w:val="2"/>
      <w:sz w:val="24"/>
      <w:szCs w:val="24"/>
    </w:rPr>
  </w:style>
  <w:style w:type="character" w:customStyle="1" w:styleId="67">
    <w:name w:val="批注文字 Char"/>
    <w:basedOn w:val="29"/>
    <w:link w:val="12"/>
    <w:uiPriority w:val="99"/>
    <w:rPr>
      <w:rFonts w:eastAsia="仿宋"/>
      <w:kern w:val="2"/>
      <w:sz w:val="24"/>
      <w:szCs w:val="24"/>
    </w:rPr>
  </w:style>
  <w:style w:type="character" w:customStyle="1" w:styleId="68">
    <w:name w:val="批注框文本 Char"/>
    <w:basedOn w:val="29"/>
    <w:link w:val="20"/>
    <w:uiPriority w:val="0"/>
    <w:rPr>
      <w:rFonts w:eastAsia="仿宋"/>
      <w:kern w:val="2"/>
      <w:sz w:val="18"/>
      <w:szCs w:val="18"/>
    </w:rPr>
  </w:style>
  <w:style w:type="character" w:customStyle="1" w:styleId="69">
    <w:name w:val="正文文本 3 Char"/>
    <w:basedOn w:val="29"/>
    <w:link w:val="13"/>
    <w:uiPriority w:val="0"/>
    <w:rPr>
      <w:rFonts w:eastAsia="仿宋"/>
      <w:kern w:val="2"/>
      <w:sz w:val="16"/>
      <w:szCs w:val="16"/>
    </w:rPr>
  </w:style>
  <w:style w:type="character" w:customStyle="1" w:styleId="70">
    <w:name w:val="批注主题 Char"/>
    <w:basedOn w:val="67"/>
    <w:link w:val="26"/>
    <w:semiHidden/>
    <w:uiPriority w:val="0"/>
    <w:rPr>
      <w:rFonts w:eastAsia="仿宋"/>
      <w:b/>
      <w:bCs/>
      <w:kern w:val="2"/>
      <w:sz w:val="24"/>
      <w:szCs w:val="24"/>
    </w:rPr>
  </w:style>
  <w:style w:type="paragraph" w:customStyle="1" w:styleId="71">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4AC45D00FF342A8ADDC10EE1BFF3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8536B-5095-41B5-A59B-FD64BB1334E6}">
  <ds:schemaRefs/>
</ds:datastoreItem>
</file>

<file path=customXml/itemProps3.xml><?xml version="1.0" encoding="utf-8"?>
<ds:datastoreItem xmlns:ds="http://schemas.openxmlformats.org/officeDocument/2006/customXml" ds:itemID="{FB3DAD3B-AC83-4709-BBD7-4F6E1C8615DB}">
  <ds:schemaRefs/>
</ds:datastoreItem>
</file>

<file path=customXml/itemProps4.xml><?xml version="1.0" encoding="utf-8"?>
<ds:datastoreItem xmlns:ds="http://schemas.openxmlformats.org/officeDocument/2006/customXml" ds:itemID="{DD07F557-E805-4144-B50E-62DAAE394C43}">
  <ds:schemaRefs/>
</ds:datastoreItem>
</file>

<file path=customXml/itemProps5.xml><?xml version="1.0" encoding="utf-8"?>
<ds:datastoreItem xmlns:ds="http://schemas.openxmlformats.org/officeDocument/2006/customXml" ds:itemID="{C5F42FFB-8D1B-4F9F-9896-20DF22C88DE3}">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67</Pages>
  <Words>29750</Words>
  <Characters>31389</Characters>
  <Lines>212</Lines>
  <Paragraphs>59</Paragraphs>
  <TotalTime>4</TotalTime>
  <ScaleCrop>false</ScaleCrop>
  <LinksUpToDate>false</LinksUpToDate>
  <CharactersWithSpaces>34180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小王</cp:lastModifiedBy>
  <cp:lastPrinted>2013-03-28T01:16:00Z</cp:lastPrinted>
  <dcterms:modified xsi:type="dcterms:W3CDTF">2021-12-22T06:36:16Z</dcterms:modified>
  <dc:title>竞争性谈判邀请书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GZC2021-035(1)</vt:lpwstr>
  </property>
  <property fmtid="{D5CDD505-2E9C-101B-9397-08002B2CF9AE}" pid="5" name="KSOProductBuildVer">
    <vt:lpwstr>2052-11.1.0.11194</vt:lpwstr>
  </property>
  <property fmtid="{D5CDD505-2E9C-101B-9397-08002B2CF9AE}" pid="6" name="ICV">
    <vt:lpwstr>4BD1439534184B05904033CBE59C4EC2</vt:lpwstr>
  </property>
</Properties>
</file>