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8"/>
        <w:ind w:left="960"/>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ind w:firstLine="261"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ind w:firstLine="120" w:firstLineChars="50"/>
        <w:jc w:val="center"/>
        <w:rPr>
          <w:rFonts w:ascii="仿宋_GB2312" w:hAnsi="仿宋_GB2312" w:eastAsia="仿宋_GB2312" w:cs="仿宋_GB2312"/>
          <w:b/>
        </w:rPr>
      </w:pPr>
    </w:p>
    <w:p>
      <w:pPr>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服务类公开招标</w:t>
      </w:r>
    </w:p>
    <w:p>
      <w:pPr>
        <w:ind w:firstLine="120" w:firstLineChars="50"/>
        <w:jc w:val="center"/>
        <w:rPr>
          <w:rFonts w:ascii="仿宋_GB2312" w:hAnsi="仿宋_GB2312" w:eastAsia="仿宋_GB2312" w:cs="仿宋_GB2312"/>
          <w:b/>
        </w:rPr>
      </w:pPr>
    </w:p>
    <w:p>
      <w:pPr>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640" w:lineRule="exact"/>
        <w:ind w:left="2891" w:leftChars="450" w:hanging="1811" w:hangingChars="501"/>
        <w:rPr>
          <w:rFonts w:ascii="宋体" w:hAnsi="宋体"/>
          <w:b/>
          <w:sz w:val="36"/>
          <w:szCs w:val="36"/>
        </w:rPr>
      </w:pPr>
      <w:r>
        <w:rPr>
          <w:rFonts w:hint="eastAsia" w:ascii="宋体" w:hAnsi="宋体"/>
          <w:b/>
          <w:sz w:val="36"/>
          <w:szCs w:val="36"/>
        </w:rPr>
        <w:t>项目名称：</w:t>
      </w:r>
      <w:sdt>
        <w:sdtPr>
          <w:rPr>
            <w:rFonts w:hint="eastAsia" w:ascii="宋体" w:hAnsi="宋体"/>
            <w:b/>
            <w:sz w:val="36"/>
            <w:szCs w:val="36"/>
          </w:rPr>
          <w:alias w:val="项目名称"/>
          <w:tag w:val="项目名称"/>
          <w:id w:val="-809018137"/>
          <w:lock w:val="sdtLocked"/>
          <w:placeholder>
            <w:docPart w:val="9F17CB2820B841909D3AE7371B290B16"/>
          </w:placeholder>
        </w:sdtPr>
        <w:sdtEndPr>
          <w:rPr>
            <w:rFonts w:hint="eastAsia" w:ascii="宋体" w:hAnsi="宋体"/>
            <w:b/>
            <w:sz w:val="36"/>
            <w:szCs w:val="36"/>
          </w:rPr>
        </w:sdtEndPr>
        <w:sdtContent>
          <w:r>
            <w:rPr>
              <w:rFonts w:hint="eastAsia" w:ascii="宋体" w:hAnsi="宋体"/>
              <w:b/>
              <w:sz w:val="36"/>
              <w:szCs w:val="36"/>
            </w:rPr>
            <w:t xml:space="preserve">盖州市2021年度土地征收成片开发方案采购项目 </w:t>
          </w:r>
        </w:sdtContent>
      </w:sdt>
    </w:p>
    <w:p>
      <w:pPr>
        <w:spacing w:line="640" w:lineRule="exact"/>
        <w:ind w:firstLine="1066" w:firstLineChars="295"/>
        <w:rPr>
          <w:rFonts w:ascii="宋体" w:hAnsi="宋体"/>
          <w:b/>
          <w:sz w:val="36"/>
          <w:szCs w:val="36"/>
        </w:rPr>
      </w:pPr>
      <w:r>
        <w:rPr>
          <w:rFonts w:hint="eastAsia" w:ascii="宋体" w:hAnsi="宋体"/>
          <w:b/>
          <w:sz w:val="36"/>
          <w:szCs w:val="36"/>
        </w:rPr>
        <w:t>项目编号：</w:t>
      </w:r>
      <w:sdt>
        <w:sdtPr>
          <w:rPr>
            <w:rFonts w:hint="eastAsia" w:ascii="宋体" w:hAnsi="宋体"/>
            <w:b/>
            <w:sz w:val="36"/>
            <w:szCs w:val="36"/>
          </w:rPr>
          <w:alias w:val="项目编号"/>
          <w:tag w:val="项目编号"/>
          <w:id w:val="-1782408436"/>
          <w:lock w:val="sdtLocked"/>
          <w:placeholder>
            <w:docPart w:val="E437274CCAB647738D06B627EFDC9EE3"/>
          </w:placeholder>
        </w:sdtPr>
        <w:sdtEndPr>
          <w:rPr>
            <w:rFonts w:hint="eastAsia" w:ascii="宋体" w:hAnsi="宋体"/>
            <w:b/>
            <w:sz w:val="36"/>
            <w:szCs w:val="36"/>
          </w:rPr>
        </w:sdtEndPr>
        <w:sdtContent>
          <w:r>
            <w:rPr>
              <w:rFonts w:hint="eastAsia" w:ascii="宋体" w:hAnsi="宋体"/>
              <w:b/>
              <w:sz w:val="36"/>
              <w:szCs w:val="36"/>
            </w:rPr>
            <w:t xml:space="preserve">GZC2021-035 </w:t>
          </w:r>
        </w:sdtContent>
      </w:sdt>
    </w:p>
    <w:p>
      <w:pPr>
        <w:spacing w:line="640" w:lineRule="exact"/>
        <w:ind w:firstLine="1066" w:firstLineChars="295"/>
        <w:rPr>
          <w:rFonts w:ascii="宋体" w:hAnsi="宋体"/>
          <w:b/>
          <w:sz w:val="36"/>
          <w:szCs w:val="36"/>
        </w:rPr>
      </w:pPr>
      <w:r>
        <w:rPr>
          <w:rFonts w:hint="eastAsia" w:ascii="宋体" w:hAnsi="宋体"/>
          <w:b/>
          <w:sz w:val="36"/>
          <w:szCs w:val="36"/>
        </w:rPr>
        <w:t>编制单位：</w:t>
      </w:r>
      <w:sdt>
        <w:sdtPr>
          <w:rPr>
            <w:rFonts w:hint="eastAsia" w:ascii="宋体" w:hAnsi="宋体"/>
            <w:b/>
            <w:sz w:val="36"/>
            <w:szCs w:val="36"/>
          </w:rPr>
          <w:alias w:val="编制单位"/>
          <w:tag w:val="编制单位"/>
          <w:id w:val="1529067325"/>
          <w:lock w:val="sdtLocked"/>
          <w:placeholder>
            <w:docPart w:val="15BE90F6BD7B40ACBC2B87E646EC9043"/>
          </w:placeholder>
        </w:sdtPr>
        <w:sdtEndPr>
          <w:rPr>
            <w:rFonts w:hint="eastAsia" w:ascii="宋体" w:hAnsi="宋体"/>
            <w:b/>
            <w:sz w:val="36"/>
            <w:szCs w:val="36"/>
          </w:rPr>
        </w:sdtEndPr>
        <w:sdtContent>
          <w:r>
            <w:rPr>
              <w:rFonts w:hint="eastAsia" w:ascii="宋体" w:hAnsi="宋体"/>
              <w:b/>
              <w:sz w:val="36"/>
              <w:szCs w:val="36"/>
            </w:rPr>
            <w:t xml:space="preserve">营口市公共资源交易服务中心盖州分中心 </w:t>
          </w:r>
        </w:sdtContent>
      </w:sdt>
    </w:p>
    <w:p>
      <w:pPr>
        <w:jc w:val="center"/>
        <w:rPr>
          <w:rFonts w:ascii="宋体" w:hAnsi="宋体"/>
          <w:b/>
          <w:sz w:val="72"/>
          <w:szCs w:val="72"/>
        </w:rPr>
      </w:pPr>
      <w:r>
        <w:rPr>
          <w:rFonts w:ascii="仿宋_GB2312" w:hAnsi="仿宋_GB2312" w:eastAsia="仿宋_GB2312" w:cs="仿宋_GB2312"/>
          <w:b/>
          <w:sz w:val="36"/>
          <w:szCs w:val="36"/>
        </w:rPr>
        <w:br w:type="page"/>
      </w:r>
      <w:r>
        <w:rPr>
          <w:rFonts w:hint="eastAsia" w:ascii="宋体" w:hAnsi="宋体"/>
          <w:b/>
          <w:sz w:val="72"/>
          <w:szCs w:val="72"/>
        </w:rPr>
        <w:t>本次政府采购</w:t>
      </w:r>
    </w:p>
    <w:p>
      <w:pPr>
        <w:jc w:val="center"/>
        <w:rPr>
          <w:rFonts w:ascii="宋体" w:hAnsi="宋体"/>
          <w:b/>
          <w:sz w:val="72"/>
          <w:szCs w:val="72"/>
        </w:rPr>
      </w:pPr>
      <w:r>
        <w:rPr>
          <w:rFonts w:hint="eastAsia" w:ascii="宋体" w:hAnsi="宋体"/>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ascii="宋体" w:hAnsi="宋体"/>
          <w:sz w:val="44"/>
          <w:szCs w:val="44"/>
        </w:rPr>
      </w:pPr>
      <w:r>
        <w:rPr>
          <w:rFonts w:hint="eastAsia" w:ascii="宋体" w:hAnsi="宋体"/>
          <w:bCs/>
          <w:sz w:val="44"/>
          <w:szCs w:val="44"/>
        </w:rPr>
        <w:t>递交投标文件时</w:t>
      </w:r>
      <w:r>
        <w:rPr>
          <w:rFonts w:hint="eastAsia" w:ascii="黑体" w:hAnsi="黑体" w:eastAsia="黑体"/>
          <w:bCs/>
          <w:sz w:val="44"/>
          <w:szCs w:val="44"/>
        </w:rPr>
        <w:t>必</w:t>
      </w:r>
      <w:r>
        <w:rPr>
          <w:rFonts w:hint="eastAsia" w:ascii="黑体" w:hAnsi="黑体" w:eastAsia="黑体"/>
          <w:sz w:val="44"/>
          <w:szCs w:val="44"/>
        </w:rPr>
        <w:t>须</w:t>
      </w:r>
      <w:r>
        <w:rPr>
          <w:rFonts w:hint="eastAsia" w:ascii="宋体" w:hAnsi="宋体"/>
          <w:sz w:val="44"/>
          <w:szCs w:val="44"/>
        </w:rPr>
        <w:t>手持的有效证件：</w:t>
      </w:r>
    </w:p>
    <w:sdt>
      <w:sdtPr>
        <w:rPr>
          <w:rFonts w:hint="eastAsia" w:ascii="仿宋" w:hAnsi="仿宋" w:eastAsia="仿宋"/>
          <w:sz w:val="32"/>
          <w:szCs w:val="32"/>
        </w:rPr>
        <w:alias w:val="手持文件内容"/>
        <w:tag w:val="shouchiwenjian"/>
        <w:id w:val="-241642685"/>
        <w:lock w:val="sdtLocked"/>
        <w:placeholder>
          <w:docPart w:val="DefaultPlaceholder_1082065158"/>
        </w:placeholder>
      </w:sdtPr>
      <w:sdtEndPr>
        <w:rPr>
          <w:rFonts w:hint="eastAsia" w:ascii="仿宋" w:hAnsi="仿宋" w:eastAsia="仿宋"/>
          <w:sz w:val="32"/>
          <w:szCs w:val="32"/>
        </w:rPr>
      </w:sdtEndPr>
      <w:sdtContent>
        <w:p>
          <w:pPr>
            <w:ind w:firstLine="640" w:firstLineChars="200"/>
            <w:rPr>
              <w:rFonts w:ascii="仿宋" w:hAnsi="仿宋" w:eastAsia="仿宋"/>
              <w:sz w:val="32"/>
              <w:szCs w:val="32"/>
            </w:rPr>
          </w:pPr>
          <w:r>
            <w:rPr>
              <w:rFonts w:hint="eastAsia" w:ascii="仿宋" w:hAnsi="仿宋" w:eastAsia="仿宋"/>
              <w:sz w:val="32"/>
              <w:szCs w:val="32"/>
            </w:rPr>
            <w:t>一、营业执照副本原件、税务登记证副本原件</w:t>
          </w:r>
        </w:p>
        <w:p>
          <w:pPr>
            <w:ind w:firstLine="640" w:firstLineChars="200"/>
            <w:rPr>
              <w:rFonts w:ascii="仿宋" w:hAnsi="仿宋" w:eastAsia="仿宋"/>
              <w:sz w:val="32"/>
              <w:szCs w:val="32"/>
            </w:rPr>
          </w:pPr>
          <w:r>
            <w:rPr>
              <w:rFonts w:hint="eastAsia" w:ascii="仿宋" w:hAnsi="仿宋" w:eastAsia="仿宋"/>
              <w:sz w:val="32"/>
              <w:szCs w:val="32"/>
            </w:rPr>
            <w:t>二、法定代表人或授权代表本人身份证原件</w:t>
          </w:r>
        </w:p>
        <w:p>
          <w:pPr>
            <w:ind w:firstLine="640" w:firstLineChars="200"/>
            <w:rPr>
              <w:rFonts w:ascii="仿宋" w:hAnsi="仿宋" w:eastAsia="仿宋"/>
              <w:sz w:val="32"/>
              <w:szCs w:val="32"/>
            </w:rPr>
          </w:pPr>
          <w:r>
            <w:rPr>
              <w:rFonts w:hint="eastAsia" w:ascii="仿宋" w:hAnsi="仿宋" w:eastAsia="仿宋"/>
              <w:sz w:val="32"/>
              <w:szCs w:val="32"/>
            </w:rPr>
            <w:t>三、法定代表人身份证明书或法定代表人授权委托书原件；</w:t>
          </w:r>
        </w:p>
        <w:p>
          <w:pPr>
            <w:ind w:firstLine="640"/>
            <w:rPr>
              <w:rFonts w:hint="eastAsia" w:ascii="仿宋" w:hAnsi="仿宋" w:eastAsia="仿宋"/>
              <w:sz w:val="32"/>
              <w:szCs w:val="32"/>
            </w:rPr>
          </w:pPr>
          <w:r>
            <w:rPr>
              <w:rFonts w:hint="eastAsia" w:ascii="仿宋" w:hAnsi="仿宋" w:eastAsia="仿宋"/>
              <w:sz w:val="32"/>
              <w:szCs w:val="32"/>
              <w:lang w:val="en-US" w:eastAsia="zh-CN"/>
            </w:rPr>
            <w:t>四、</w:t>
          </w:r>
          <w:r>
            <w:rPr>
              <w:rFonts w:hint="eastAsia" w:ascii="仿宋" w:hAnsi="仿宋" w:eastAsia="仿宋"/>
              <w:sz w:val="32"/>
              <w:szCs w:val="32"/>
            </w:rPr>
            <w:t>规划资质乙级及以上；项目负责人中级及以上职称证书</w:t>
          </w:r>
        </w:p>
        <w:p>
          <w:pPr>
            <w:ind w:firstLine="320" w:firstLineChars="100"/>
            <w:rPr>
              <w:rFonts w:hint="eastAsia" w:ascii="仿宋" w:hAnsi="仿宋" w:eastAsia="仿宋"/>
              <w:sz w:val="32"/>
              <w:szCs w:val="32"/>
            </w:rPr>
          </w:pPr>
        </w:p>
      </w:sdtContent>
    </w:sdt>
    <w:p>
      <w:pPr>
        <w:spacing w:line="500" w:lineRule="exact"/>
        <w:rPr>
          <w:rFonts w:ascii="宋体" w:hAnsi="宋体"/>
          <w:bCs/>
          <w:sz w:val="44"/>
          <w:szCs w:val="44"/>
        </w:rPr>
      </w:pPr>
    </w:p>
    <w:p>
      <w:pPr>
        <w:spacing w:line="500" w:lineRule="exact"/>
        <w:ind w:firstLine="880" w:firstLineChars="200"/>
        <w:rPr>
          <w:rFonts w:ascii="宋体" w:hAnsi="宋体"/>
          <w:b/>
          <w:bCs/>
          <w:sz w:val="44"/>
          <w:szCs w:val="44"/>
        </w:rPr>
      </w:pPr>
      <w:r>
        <w:rPr>
          <w:rFonts w:hint="eastAsia" w:ascii="宋体" w:hAnsi="宋体"/>
          <w:bCs/>
          <w:sz w:val="44"/>
          <w:szCs w:val="44"/>
        </w:rPr>
        <w:t>未递交上述证件将</w:t>
      </w:r>
      <w:r>
        <w:rPr>
          <w:rFonts w:hint="eastAsia" w:ascii="黑体" w:hAnsi="黑体" w:eastAsia="黑体"/>
          <w:b/>
          <w:bCs/>
          <w:sz w:val="44"/>
          <w:szCs w:val="44"/>
        </w:rPr>
        <w:t>不允许</w:t>
      </w:r>
      <w:r>
        <w:rPr>
          <w:rFonts w:hint="eastAsia" w:ascii="宋体" w:hAnsi="宋体"/>
          <w:bCs/>
          <w:sz w:val="44"/>
          <w:szCs w:val="44"/>
        </w:rPr>
        <w:t>参加本次采购项目投标</w:t>
      </w:r>
    </w:p>
    <w:p>
      <w:pPr>
        <w:widowControl/>
        <w:spacing w:line="240" w:lineRule="auto"/>
        <w:jc w:val="left"/>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widowControl/>
        <w:spacing w:line="240" w:lineRule="auto"/>
        <w:jc w:val="left"/>
        <w:rPr>
          <w:rFonts w:ascii="仿宋_GB2312" w:hAnsi="仿宋_GB2312" w:eastAsia="仿宋_GB2312" w:cs="仿宋_GB2312"/>
          <w:b/>
          <w:sz w:val="36"/>
          <w:szCs w:val="36"/>
        </w:rPr>
      </w:pPr>
    </w:p>
    <w:p>
      <w:pPr>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目录</w:t>
      </w:r>
    </w:p>
    <w:p>
      <w:pPr>
        <w:jc w:val="center"/>
        <w:rPr>
          <w:rFonts w:ascii="仿宋_GB2312" w:hAnsi="仿宋_GB2312" w:eastAsia="仿宋_GB2312" w:cs="仿宋_GB2312"/>
          <w:b/>
          <w:sz w:val="36"/>
          <w:szCs w:val="36"/>
        </w:rPr>
      </w:pP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招标公告</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第一章 投标人须知</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第二章 投标文件内容及格式</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第三章 服务需求</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第四章 评标方法</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第五章 政府采购合同条款及格式</w:t>
      </w:r>
    </w:p>
    <w:p>
      <w:pPr>
        <w:jc w:val="center"/>
        <w:rPr>
          <w:rFonts w:ascii="仿宋_GB2312" w:hAnsi="仿宋_GB2312" w:eastAsia="仿宋_GB2312" w:cs="仿宋_GB2312"/>
          <w:b/>
          <w:bCs/>
          <w:sz w:val="36"/>
          <w:szCs w:val="44"/>
        </w:rPr>
        <w:sectPr>
          <w:pgSz w:w="11906" w:h="16838"/>
          <w:pgMar w:top="1440" w:right="1463" w:bottom="1440" w:left="1236" w:header="851" w:footer="992" w:gutter="0"/>
          <w:cols w:space="425" w:num="1"/>
          <w:docGrid w:type="lines" w:linePitch="312" w:charSpace="0"/>
        </w:sectPr>
      </w:pPr>
    </w:p>
    <w:p>
      <w:pPr>
        <w:pStyle w:val="2"/>
        <w:snapToGrid w:val="0"/>
        <w:spacing w:before="240" w:beforeLines="100" w:after="240" w:afterLines="100" w:line="360" w:lineRule="auto"/>
        <w:jc w:val="center"/>
        <w:rPr>
          <w:rFonts w:ascii="仿宋" w:hAnsi="仿宋"/>
          <w:bCs/>
        </w:rPr>
      </w:pPr>
      <w:bookmarkStart w:id="0" w:name="_Toc26518_WPSOffice_Level1"/>
      <w:r>
        <w:rPr>
          <w:rFonts w:hint="eastAsia" w:ascii="仿宋" w:hAnsi="仿宋" w:cs="仿宋_GB2312"/>
        </w:rPr>
        <w:t>（</w:t>
      </w:r>
      <w:sdt>
        <w:sdtPr>
          <w:rPr>
            <w:rFonts w:hint="eastAsia" w:ascii="仿宋" w:hAnsi="仿宋"/>
            <w:szCs w:val="21"/>
          </w:rPr>
          <w:alias w:val="项目名称"/>
          <w:tag w:val="项目名称"/>
          <w:id w:val="-873839750"/>
          <w:placeholder>
            <w:docPart w:val="69C85741DE7D42589E956A62EC5CBAF0"/>
          </w:placeholder>
        </w:sdtPr>
        <w:sdtEndPr>
          <w:rPr>
            <w:rFonts w:hint="eastAsia" w:ascii="仿宋" w:hAnsi="仿宋"/>
            <w:szCs w:val="21"/>
          </w:rPr>
        </w:sdtEndPr>
        <w:sdtContent>
          <w:r>
            <w:rPr>
              <w:rFonts w:hint="eastAsia" w:ascii="仿宋" w:hAnsi="仿宋"/>
              <w:szCs w:val="21"/>
            </w:rPr>
            <w:t>盖州市2021年度土地征收成片开发方案采购项目</w:t>
          </w:r>
        </w:sdtContent>
      </w:sdt>
      <w:r>
        <w:rPr>
          <w:rFonts w:hint="eastAsia" w:ascii="仿宋" w:hAnsi="仿宋" w:cs="仿宋_GB2312"/>
        </w:rPr>
        <w:t>）的招标公告</w:t>
      </w:r>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sz w:val="21"/>
          <w:szCs w:val="21"/>
        </w:rPr>
      </w:pPr>
      <w:r>
        <w:rPr>
          <w:rFonts w:hint="eastAsia" w:ascii="仿宋" w:hAnsi="仿宋"/>
          <w:sz w:val="21"/>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sz w:val="21"/>
          <w:szCs w:val="21"/>
        </w:rPr>
      </w:pPr>
      <w:r>
        <w:rPr>
          <w:rFonts w:hint="eastAsia" w:ascii="仿宋" w:hAnsi="仿宋"/>
          <w:color w:val="FF0000"/>
          <w:sz w:val="21"/>
          <w:szCs w:val="21"/>
        </w:rPr>
        <w:t>　　</w:t>
      </w:r>
      <w:sdt>
        <w:sdtPr>
          <w:rPr>
            <w:rFonts w:hint="eastAsia" w:ascii="仿宋" w:hAnsi="仿宋"/>
            <w:sz w:val="21"/>
            <w:szCs w:val="21"/>
          </w:rPr>
          <w:alias w:val="项目名称"/>
          <w:tag w:val="项目名称"/>
          <w:id w:val="-1079983233"/>
          <w:placeholder>
            <w:docPart w:val="5AD4E469B2A1421FBFE4DFB685647CF8"/>
          </w:placeholder>
        </w:sdtPr>
        <w:sdtEndPr>
          <w:rPr>
            <w:rFonts w:hint="eastAsia" w:ascii="仿宋" w:hAnsi="仿宋"/>
            <w:sz w:val="21"/>
            <w:szCs w:val="21"/>
          </w:rPr>
        </w:sdtEndPr>
        <w:sdtContent>
          <w:r>
            <w:rPr>
              <w:rFonts w:hint="eastAsia" w:ascii="仿宋" w:hAnsi="仿宋"/>
              <w:sz w:val="21"/>
              <w:szCs w:val="21"/>
            </w:rPr>
            <w:t>盖州市2021年度土地征收成片开发方案采购项目</w:t>
          </w:r>
        </w:sdtContent>
      </w:sdt>
      <w:r>
        <w:rPr>
          <w:rFonts w:hint="eastAsia" w:ascii="仿宋" w:hAnsi="仿宋"/>
          <w:sz w:val="21"/>
          <w:szCs w:val="21"/>
        </w:rPr>
        <w:t>（项目编号：</w:t>
      </w:r>
      <w:sdt>
        <w:sdtPr>
          <w:rPr>
            <w:rFonts w:hint="eastAsia" w:ascii="仿宋" w:hAnsi="仿宋"/>
            <w:sz w:val="21"/>
            <w:szCs w:val="21"/>
          </w:rPr>
          <w:alias w:val="项目编号"/>
          <w:tag w:val="项目编号"/>
          <w:id w:val="870804634"/>
          <w:placeholder>
            <w:docPart w:val="3B8C2A507B8B46BAA9B4A865188B773F"/>
          </w:placeholder>
        </w:sdtPr>
        <w:sdtEndPr>
          <w:rPr>
            <w:rFonts w:hint="eastAsia" w:ascii="仿宋" w:hAnsi="仿宋"/>
            <w:sz w:val="21"/>
            <w:szCs w:val="21"/>
          </w:rPr>
        </w:sdtEndPr>
        <w:sdtContent>
          <w:r>
            <w:rPr>
              <w:rFonts w:hint="eastAsia" w:ascii="仿宋" w:hAnsi="仿宋"/>
              <w:sz w:val="21"/>
              <w:szCs w:val="21"/>
            </w:rPr>
            <w:t>GZC2021-035</w:t>
          </w:r>
        </w:sdtContent>
      </w:sdt>
      <w:r>
        <w:rPr>
          <w:rFonts w:hint="eastAsia" w:ascii="仿宋" w:hAnsi="仿宋"/>
          <w:sz w:val="21"/>
          <w:szCs w:val="21"/>
        </w:rPr>
        <w:t>）招标项目的潜在供应商应在营口市审批技术审查与公共资源交易平台获取招标文件，并于</w:t>
      </w:r>
      <w:sdt>
        <w:sdtPr>
          <w:rPr>
            <w:rFonts w:hint="eastAsia" w:ascii="仿宋" w:hAnsi="仿宋"/>
            <w:sz w:val="21"/>
            <w:szCs w:val="21"/>
          </w:rPr>
          <w:alias w:val="开标时间"/>
          <w:tag w:val="开标时间"/>
          <w:id w:val="1899012286"/>
          <w:placeholder>
            <w:docPart w:val="03099FB825D04B449994A2A42CBF9548"/>
          </w:placeholder>
        </w:sdtPr>
        <w:sdtEndPr>
          <w:rPr>
            <w:rFonts w:hint="eastAsia" w:ascii="仿宋" w:hAnsi="仿宋"/>
            <w:sz w:val="21"/>
            <w:szCs w:val="21"/>
          </w:rPr>
        </w:sdtEndPr>
        <w:sdtContent>
          <w:r>
            <w:rPr>
              <w:rFonts w:hint="eastAsia" w:ascii="仿宋" w:hAnsi="仿宋"/>
              <w:sz w:val="21"/>
              <w:szCs w:val="21"/>
            </w:rPr>
            <w:t>2021/12/16 9:30:00</w:t>
          </w:r>
        </w:sdtContent>
      </w:sdt>
      <w:r>
        <w:rPr>
          <w:rFonts w:hint="eastAsia" w:ascii="仿宋" w:hAnsi="仿宋"/>
          <w:bCs/>
          <w:sz w:val="21"/>
          <w:szCs w:val="21"/>
        </w:rPr>
        <w:t>（北京时间）前递交投标</w:t>
      </w:r>
      <w:r>
        <w:rPr>
          <w:rFonts w:ascii="仿宋" w:hAnsi="仿宋"/>
          <w:bCs/>
          <w:sz w:val="21"/>
          <w:szCs w:val="21"/>
        </w:rPr>
        <w:t>文件</w:t>
      </w:r>
      <w:r>
        <w:rPr>
          <w:rFonts w:hint="eastAsia" w:ascii="仿宋" w:hAnsi="仿宋"/>
          <w:sz w:val="21"/>
          <w:szCs w:val="21"/>
        </w:rPr>
        <w:t>。</w:t>
      </w:r>
    </w:p>
    <w:p>
      <w:pPr>
        <w:spacing w:line="276" w:lineRule="auto"/>
        <w:rPr>
          <w:rFonts w:ascii="仿宋" w:hAnsi="仿宋"/>
          <w:sz w:val="21"/>
          <w:szCs w:val="21"/>
        </w:rPr>
      </w:pPr>
    </w:p>
    <w:p>
      <w:pPr>
        <w:keepNext/>
        <w:keepLines/>
        <w:spacing w:line="276" w:lineRule="auto"/>
        <w:outlineLvl w:val="1"/>
        <w:rPr>
          <w:rFonts w:ascii="仿宋" w:hAnsi="仿宋" w:cs="宋体"/>
          <w:bCs/>
          <w:sz w:val="21"/>
          <w:szCs w:val="21"/>
        </w:rPr>
      </w:pPr>
      <w:bookmarkStart w:id="1" w:name="_Toc35393790"/>
      <w:bookmarkStart w:id="2" w:name="_Toc35393621"/>
      <w:bookmarkStart w:id="3" w:name="_Toc28359002"/>
      <w:bookmarkStart w:id="4" w:name="_Hlk24379207"/>
      <w:bookmarkStart w:id="5" w:name="_Toc28359079"/>
      <w:r>
        <w:rPr>
          <w:rFonts w:hint="eastAsia" w:ascii="仿宋" w:hAnsi="仿宋" w:cs="宋体"/>
          <w:bCs/>
          <w:sz w:val="21"/>
          <w:szCs w:val="21"/>
        </w:rPr>
        <w:t>一、项目基本情况</w:t>
      </w:r>
      <w:bookmarkEnd w:id="1"/>
      <w:bookmarkEnd w:id="2"/>
      <w:bookmarkEnd w:id="3"/>
    </w:p>
    <w:p>
      <w:pPr>
        <w:spacing w:line="276" w:lineRule="auto"/>
        <w:ind w:firstLine="420" w:firstLineChars="200"/>
        <w:rPr>
          <w:rFonts w:ascii="仿宋" w:hAnsi="仿宋"/>
          <w:color w:val="FF0000"/>
          <w:sz w:val="21"/>
          <w:szCs w:val="21"/>
        </w:rPr>
      </w:pPr>
      <w:r>
        <w:rPr>
          <w:rFonts w:hint="eastAsia" w:ascii="仿宋" w:hAnsi="仿宋"/>
          <w:sz w:val="21"/>
          <w:szCs w:val="21"/>
        </w:rPr>
        <w:t>项目编号：</w:t>
      </w:r>
      <w:sdt>
        <w:sdtPr>
          <w:rPr>
            <w:rFonts w:hint="eastAsia" w:ascii="仿宋" w:hAnsi="仿宋"/>
            <w:sz w:val="21"/>
            <w:szCs w:val="21"/>
          </w:rPr>
          <w:alias w:val="项目编号"/>
          <w:tag w:val="项目编号"/>
          <w:id w:val="646404069"/>
          <w:placeholder>
            <w:docPart w:val="E5240A82FF334959A58B26C912A8C8D7"/>
          </w:placeholder>
        </w:sdtPr>
        <w:sdtEndPr>
          <w:rPr>
            <w:rFonts w:hint="eastAsia" w:ascii="仿宋" w:hAnsi="仿宋"/>
            <w:sz w:val="21"/>
            <w:szCs w:val="21"/>
          </w:rPr>
        </w:sdtEndPr>
        <w:sdtContent>
          <w:r>
            <w:rPr>
              <w:rFonts w:hint="eastAsia" w:ascii="仿宋" w:hAnsi="仿宋"/>
              <w:sz w:val="21"/>
              <w:szCs w:val="21"/>
            </w:rPr>
            <w:t>GZC2021-035</w:t>
          </w:r>
        </w:sdtContent>
      </w:sdt>
    </w:p>
    <w:p>
      <w:pPr>
        <w:spacing w:line="276" w:lineRule="auto"/>
        <w:ind w:firstLine="420" w:firstLineChars="200"/>
        <w:rPr>
          <w:rFonts w:ascii="仿宋" w:hAnsi="仿宋"/>
          <w:sz w:val="21"/>
          <w:szCs w:val="21"/>
        </w:rPr>
      </w:pPr>
      <w:r>
        <w:rPr>
          <w:rFonts w:hint="eastAsia" w:ascii="仿宋" w:hAnsi="仿宋"/>
          <w:sz w:val="21"/>
          <w:szCs w:val="21"/>
        </w:rPr>
        <w:t>项目名称：</w:t>
      </w:r>
      <w:sdt>
        <w:sdtPr>
          <w:rPr>
            <w:rFonts w:hint="eastAsia" w:ascii="仿宋" w:hAnsi="仿宋"/>
            <w:sz w:val="21"/>
            <w:szCs w:val="21"/>
          </w:rPr>
          <w:alias w:val="项目名称"/>
          <w:tag w:val="项目名称"/>
          <w:id w:val="-1780951653"/>
          <w:placeholder>
            <w:docPart w:val="E2EC65B5F44744A09113BA08120944B6"/>
          </w:placeholder>
        </w:sdtPr>
        <w:sdtEndPr>
          <w:rPr>
            <w:rFonts w:hint="eastAsia" w:ascii="仿宋" w:hAnsi="仿宋"/>
            <w:sz w:val="21"/>
            <w:szCs w:val="21"/>
          </w:rPr>
        </w:sdtEndPr>
        <w:sdtContent>
          <w:r>
            <w:rPr>
              <w:rFonts w:hint="eastAsia" w:ascii="仿宋" w:hAnsi="仿宋"/>
              <w:sz w:val="21"/>
              <w:szCs w:val="21"/>
            </w:rPr>
            <w:t>盖州市2021年度土地征收成片开发方案采购项目</w:t>
          </w:r>
        </w:sdtContent>
      </w:sdt>
    </w:p>
    <w:bookmarkEnd w:id="4"/>
    <w:p>
      <w:pPr>
        <w:spacing w:line="276" w:lineRule="auto"/>
        <w:ind w:firstLine="420" w:firstLineChars="200"/>
        <w:rPr>
          <w:rFonts w:ascii="仿宋" w:hAnsi="仿宋"/>
          <w:sz w:val="21"/>
          <w:szCs w:val="21"/>
        </w:rPr>
      </w:pPr>
      <w:r>
        <w:rPr>
          <w:rFonts w:hint="eastAsia" w:ascii="仿宋" w:hAnsi="仿宋"/>
          <w:sz w:val="21"/>
          <w:szCs w:val="21"/>
        </w:rPr>
        <w:t>采购方式：公开招标</w:t>
      </w:r>
    </w:p>
    <w:p>
      <w:pPr>
        <w:spacing w:line="276" w:lineRule="auto"/>
        <w:ind w:firstLine="420" w:firstLineChars="200"/>
        <w:rPr>
          <w:rFonts w:hint="default" w:ascii="仿宋" w:hAnsi="仿宋" w:eastAsia="仿宋"/>
          <w:sz w:val="21"/>
          <w:szCs w:val="21"/>
          <w:lang w:val="en-US" w:eastAsia="zh-CN"/>
        </w:rPr>
      </w:pPr>
      <w:r>
        <w:rPr>
          <w:rFonts w:hint="eastAsia" w:ascii="仿宋" w:hAnsi="仿宋"/>
          <w:sz w:val="21"/>
          <w:szCs w:val="21"/>
        </w:rPr>
        <w:t>预算金额：</w:t>
      </w:r>
      <w:r>
        <w:rPr>
          <w:rFonts w:hint="eastAsia" w:ascii="仿宋" w:hAnsi="仿宋"/>
          <w:sz w:val="21"/>
          <w:szCs w:val="21"/>
          <w:lang w:val="en-US" w:eastAsia="zh-CN"/>
        </w:rPr>
        <w:t>350000</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placeholder>
          <w:docPart w:val="108538665610472FA92CB2B02A79C6F6"/>
        </w:placeholder>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27"/>
            <w:tblW w:w="9056" w:type="dxa"/>
            <w:jc w:val="center"/>
            <w:tblLayout w:type="autofit"/>
            <w:tblCellMar>
              <w:top w:w="0" w:type="dxa"/>
              <w:left w:w="108" w:type="dxa"/>
              <w:bottom w:w="0" w:type="dxa"/>
              <w:right w:w="108" w:type="dxa"/>
            </w:tblCellMar>
          </w:tblPr>
          <w:tblGrid>
            <w:gridCol w:w="786"/>
            <w:gridCol w:w="2410"/>
            <w:gridCol w:w="1134"/>
            <w:gridCol w:w="1276"/>
            <w:gridCol w:w="1701"/>
            <w:gridCol w:w="1749"/>
          </w:tblGrid>
          <w:tr>
            <w:tblPrEx>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23"/>
                  <w:spacing w:line="240" w:lineRule="auto"/>
                  <w:ind w:firstLine="0" w:firstLineChars="0"/>
                  <w:rPr>
                    <w:rFonts w:ascii="仿宋" w:hAnsi="仿宋" w:eastAsia="仿宋"/>
                    <w:szCs w:val="24"/>
                  </w:rPr>
                </w:pPr>
                <w:r>
                  <w:rPr>
                    <w:rFonts w:hint="eastAsia" w:ascii="仿宋" w:hAnsi="仿宋" w:eastAsia="仿宋"/>
                    <w:szCs w:val="24"/>
                  </w:rPr>
                  <w:fldChar w:fldCharType="begin"/>
                </w:r>
                <w:r>
                  <w:rPr>
                    <w:rFonts w:hint="eastAsia" w:ascii="仿宋" w:hAnsi="仿宋" w:eastAsia="仿宋"/>
                    <w:szCs w:val="24"/>
                  </w:rPr>
                  <w:instrText xml:space="preserve"> DOCPROPERTY  包详细信息  \* MERGEFORMAT </w:instrText>
                </w:r>
                <w:r>
                  <w:rPr>
                    <w:rFonts w:hint="eastAsia" w:ascii="仿宋" w:hAnsi="仿宋" w:eastAsia="仿宋"/>
                    <w:szCs w:val="24"/>
                  </w:rPr>
                  <w:fldChar w:fldCharType="separate"/>
                </w:r>
                <w:r>
                  <w:rPr>
                    <w:rFonts w:hint="eastAsia" w:ascii="仿宋" w:hAnsi="仿宋" w:eastAsia="仿宋"/>
                    <w:szCs w:val="24"/>
                  </w:rPr>
                  <w:t>包号</w:t>
                </w:r>
                <w:r>
                  <w:rPr>
                    <w:rFonts w:hint="eastAsia" w:ascii="仿宋" w:hAnsi="仿宋" w:eastAsia="仿宋"/>
                    <w:szCs w:val="24"/>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ascii="仿宋" w:hAnsi="仿宋" w:eastAsia="仿宋"/>
                    <w:szCs w:val="24"/>
                  </w:rPr>
                </w:pPr>
                <w:r>
                  <w:rPr>
                    <w:rFonts w:hint="eastAsia" w:ascii="仿宋" w:hAnsi="仿宋" w:eastAsia="仿宋"/>
                    <w:szCs w:val="24"/>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ascii="仿宋" w:hAnsi="仿宋" w:eastAsia="仿宋"/>
                    <w:szCs w:val="24"/>
                  </w:rPr>
                </w:pPr>
                <w:r>
                  <w:rPr>
                    <w:rFonts w:hint="eastAsia" w:ascii="仿宋" w:hAnsi="仿宋" w:eastAsia="仿宋"/>
                    <w:szCs w:val="24"/>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ascii="仿宋" w:hAnsi="仿宋" w:eastAsia="仿宋"/>
                    <w:szCs w:val="24"/>
                  </w:rPr>
                </w:pPr>
                <w:r>
                  <w:rPr>
                    <w:rFonts w:hint="eastAsia" w:ascii="仿宋" w:hAnsi="仿宋" w:eastAsia="仿宋"/>
                    <w:szCs w:val="24"/>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ascii="仿宋" w:hAnsi="仿宋" w:eastAsia="仿宋"/>
                    <w:szCs w:val="24"/>
                  </w:rPr>
                </w:pPr>
                <w:r>
                  <w:rPr>
                    <w:rFonts w:hint="eastAsia" w:ascii="仿宋" w:hAnsi="仿宋" w:eastAsia="仿宋"/>
                    <w:szCs w:val="24"/>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ascii="仿宋" w:hAnsi="仿宋" w:eastAsia="仿宋"/>
                    <w:szCs w:val="24"/>
                  </w:rPr>
                </w:pPr>
                <w:r>
                  <w:rPr>
                    <w:rFonts w:hint="eastAsia" w:ascii="仿宋" w:hAnsi="仿宋" w:eastAsia="仿宋"/>
                    <w:szCs w:val="24"/>
                  </w:rPr>
                  <w:t>价格打分方法</w:t>
                </w:r>
              </w:p>
            </w:tc>
          </w:tr>
          <w:tr>
            <w:tblPrEx>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23"/>
                  <w:spacing w:line="240" w:lineRule="auto"/>
                  <w:ind w:firstLine="0" w:firstLineChars="0"/>
                  <w:rPr>
                    <w:rFonts w:hint="eastAsia" w:ascii="仿宋" w:hAnsi="仿宋" w:eastAsia="仿宋"/>
                    <w:szCs w:val="24"/>
                    <w:lang w:val="en-US" w:eastAsia="zh-CN"/>
                  </w:rPr>
                </w:pPr>
                <w:r>
                  <w:rPr>
                    <w:rFonts w:hint="eastAsia" w:ascii="仿宋" w:hAnsi="仿宋" w:eastAsia="仿宋"/>
                    <w:szCs w:val="24"/>
                    <w:lang w:val="en-US" w:eastAsia="zh-CN"/>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hint="default" w:ascii="仿宋" w:hAnsi="仿宋" w:eastAsia="仿宋"/>
                    <w:szCs w:val="24"/>
                    <w:lang w:val="en-US" w:eastAsia="zh-CN"/>
                  </w:rPr>
                </w:pPr>
                <w:r>
                  <w:rPr>
                    <w:rFonts w:hint="eastAsia" w:ascii="仿宋" w:hAnsi="仿宋" w:eastAsia="仿宋"/>
                    <w:szCs w:val="24"/>
                    <w:lang w:eastAsia="zh-CN"/>
                  </w:rPr>
                  <w:t>盖州市</w:t>
                </w:r>
                <w:r>
                  <w:rPr>
                    <w:rFonts w:hint="eastAsia" w:ascii="仿宋" w:hAnsi="仿宋" w:eastAsia="仿宋"/>
                    <w:szCs w:val="24"/>
                    <w:lang w:val="en-US" w:eastAsia="zh-CN"/>
                  </w:rPr>
                  <w:t>2021年度土地征收成片开发方案采购项目</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hint="default" w:ascii="仿宋" w:hAnsi="仿宋" w:eastAsia="仿宋"/>
                    <w:szCs w:val="24"/>
                    <w:lang w:val="en-US" w:eastAsia="zh-CN"/>
                  </w:rPr>
                </w:pPr>
                <w:r>
                  <w:rPr>
                    <w:rFonts w:hint="eastAsia" w:ascii="仿宋" w:hAnsi="仿宋" w:eastAsia="仿宋"/>
                    <w:szCs w:val="24"/>
                    <w:lang w:val="en-US" w:eastAsia="zh-CN"/>
                  </w:rPr>
                  <w:t>350000</w:t>
                </w:r>
              </w:p>
            </w:tc>
            <w:tc>
              <w:tcPr>
                <w:tcW w:w="1276"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hint="default" w:ascii="仿宋" w:hAnsi="仿宋" w:eastAsia="仿宋"/>
                    <w:szCs w:val="24"/>
                    <w:lang w:val="en-US" w:eastAsia="zh-CN"/>
                  </w:rPr>
                </w:pPr>
                <w:r>
                  <w:rPr>
                    <w:rFonts w:hint="eastAsia" w:ascii="仿宋" w:hAnsi="仿宋" w:eastAsia="仿宋"/>
                    <w:szCs w:val="24"/>
                    <w:lang w:val="en-US" w:eastAsia="zh-CN"/>
                  </w:rPr>
                  <w:t>7000</w:t>
                </w:r>
              </w:p>
            </w:tc>
            <w:sdt>
              <w:sdtPr>
                <w:rPr>
                  <w:rFonts w:hint="eastAsia" w:ascii="仿宋" w:hAnsi="仿宋" w:eastAsia="仿宋"/>
                  <w:szCs w:val="24"/>
                </w:rPr>
                <w:alias w:val="评标方法"/>
                <w:tag w:val="评标方法"/>
                <w:id w:val="692112583"/>
                <w:placeholder>
                  <w:docPart w:val="2FAAEA52CCCF425EA7F322C0DB4C8FB9"/>
                </w:placeholder>
                <w:comboBox>
                  <w:listItem w:displayText="无" w:value="2"/>
                  <w:listItem w:displayText="综合评分法" w:value="1"/>
                  <w:listItem w:displayText="最低评标价法" w:value="3"/>
                </w:comboBox>
              </w:sdtPr>
              <w:sdtEndPr>
                <w:rPr>
                  <w:rFonts w:hint="eastAsia" w:ascii="仿宋" w:hAnsi="仿宋" w:eastAsia="仿宋"/>
                  <w:szCs w:val="24"/>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ascii="仿宋" w:hAnsi="仿宋" w:eastAsia="仿宋"/>
                        <w:szCs w:val="24"/>
                      </w:rPr>
                    </w:pPr>
                    <w:r>
                      <w:rPr>
                        <w:rFonts w:hint="eastAsia" w:ascii="仿宋" w:hAnsi="仿宋" w:eastAsia="仿宋" w:cs="Times New Roman"/>
                        <w:kern w:val="2"/>
                        <w:sz w:val="24"/>
                        <w:szCs w:val="24"/>
                        <w:lang w:val="en-US" w:eastAsia="zh-CN" w:bidi="ar-SA"/>
                      </w:rPr>
                      <w:t>综合评分法</w:t>
                    </w:r>
                  </w:p>
                </w:tc>
              </w:sdtContent>
            </w:sdt>
            <w:sdt>
              <w:sdtPr>
                <w:rPr>
                  <w:rFonts w:hint="eastAsia" w:ascii="仿宋" w:hAnsi="仿宋" w:eastAsia="仿宋"/>
                  <w:szCs w:val="24"/>
                </w:rPr>
                <w:alias w:val="打分方法"/>
                <w:tag w:val="打分方法"/>
                <w:id w:val="1412732642"/>
                <w:placeholder>
                  <w:docPart w:val="D8D81B284A274A0B868C3E96149D5E4B"/>
                </w:placeholder>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szCs w:val="24"/>
                </w:rPr>
              </w:sdtEndPr>
              <w:sdtContent>
                <w:tc>
                  <w:tcPr>
                    <w:tcW w:w="1749" w:type="dxa"/>
                    <w:tcBorders>
                      <w:top w:val="single" w:color="auto" w:sz="4" w:space="0"/>
                      <w:left w:val="single" w:color="auto" w:sz="4" w:space="0"/>
                      <w:bottom w:val="single" w:color="auto" w:sz="4" w:space="0"/>
                      <w:right w:val="single" w:color="auto" w:sz="4" w:space="0"/>
                    </w:tcBorders>
                  </w:tcPr>
                  <w:p>
                    <w:pPr>
                      <w:pStyle w:val="23"/>
                      <w:spacing w:line="240" w:lineRule="auto"/>
                      <w:ind w:firstLine="0" w:firstLineChars="0"/>
                      <w:rPr>
                        <w:rFonts w:ascii="仿宋" w:hAnsi="仿宋" w:eastAsia="仿宋"/>
                        <w:szCs w:val="24"/>
                      </w:rPr>
                    </w:pPr>
                    <w:r>
                      <w:rPr>
                        <w:rFonts w:hint="eastAsia" w:ascii="仿宋" w:hAnsi="仿宋" w:eastAsia="仿宋" w:cs="Times New Roman"/>
                        <w:kern w:val="2"/>
                        <w:sz w:val="24"/>
                        <w:szCs w:val="24"/>
                        <w:lang w:val="en-US" w:eastAsia="zh-CN" w:bidi="ar-SA"/>
                      </w:rPr>
                      <w:t>低价优先法</w:t>
                    </w:r>
                  </w:p>
                </w:tc>
              </w:sdtContent>
            </w:sdt>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spacing w:line="276" w:lineRule="auto"/>
        <w:ind w:firstLine="420" w:firstLineChars="200"/>
        <w:rPr>
          <w:rFonts w:hint="default" w:ascii="仿宋" w:hAnsi="仿宋" w:eastAsia="仿宋"/>
          <w:sz w:val="21"/>
          <w:szCs w:val="21"/>
          <w:lang w:val="en-US" w:eastAsia="zh-CN"/>
        </w:rPr>
      </w:pPr>
      <w:r>
        <w:rPr>
          <w:rFonts w:hint="eastAsia" w:ascii="仿宋" w:hAnsi="仿宋"/>
          <w:sz w:val="21"/>
          <w:szCs w:val="21"/>
        </w:rPr>
        <w:t>最高限价（如有）：</w:t>
      </w:r>
      <w:r>
        <w:rPr>
          <w:rFonts w:hint="eastAsia" w:ascii="仿宋" w:hAnsi="仿宋"/>
          <w:sz w:val="21"/>
          <w:szCs w:val="21"/>
          <w:lang w:val="en-US" w:eastAsia="zh-CN"/>
        </w:rPr>
        <w:t>350000</w:t>
      </w:r>
    </w:p>
    <w:p>
      <w:pPr>
        <w:spacing w:line="276" w:lineRule="auto"/>
        <w:ind w:firstLine="420" w:firstLineChars="200"/>
        <w:rPr>
          <w:rFonts w:ascii="仿宋" w:hAnsi="仿宋"/>
          <w:sz w:val="21"/>
          <w:szCs w:val="21"/>
          <w:u w:val="single"/>
        </w:rPr>
      </w:pPr>
      <w:r>
        <w:rPr>
          <w:rFonts w:hint="eastAsia" w:ascii="仿宋" w:hAnsi="仿宋"/>
          <w:sz w:val="21"/>
          <w:szCs w:val="21"/>
        </w:rPr>
        <w:t>采购需求：详见第三章　货物需求</w:t>
      </w:r>
    </w:p>
    <w:p>
      <w:pPr>
        <w:spacing w:line="276" w:lineRule="auto"/>
        <w:ind w:firstLine="420" w:firstLineChars="200"/>
        <w:rPr>
          <w:rFonts w:ascii="仿宋" w:hAnsi="仿宋"/>
          <w:sz w:val="21"/>
          <w:szCs w:val="21"/>
        </w:rPr>
      </w:pPr>
      <w:r>
        <w:rPr>
          <w:rFonts w:hint="eastAsia" w:ascii="仿宋" w:hAnsi="仿宋"/>
          <w:sz w:val="21"/>
          <w:szCs w:val="21"/>
        </w:rPr>
        <w:t>合同履行期限：2021年12月31日前完成项目。</w:t>
      </w:r>
    </w:p>
    <w:p>
      <w:pPr>
        <w:spacing w:line="276" w:lineRule="auto"/>
        <w:ind w:firstLine="420" w:firstLineChars="200"/>
        <w:rPr>
          <w:rFonts w:ascii="仿宋" w:hAnsi="仿宋"/>
          <w:sz w:val="21"/>
          <w:szCs w:val="21"/>
        </w:rPr>
      </w:pPr>
      <w:r>
        <w:rPr>
          <w:rFonts w:hint="eastAsia" w:ascii="仿宋" w:hAnsi="仿宋"/>
          <w:sz w:val="21"/>
          <w:szCs w:val="21"/>
        </w:rPr>
        <w:t>需落实的政府采购政策内容：中小微企业（含监狱企业）的相关规定；促进残疾人就业政府采购政策的相关规定；节能产品、环境标志产品的相关规定</w:t>
      </w:r>
    </w:p>
    <w:p>
      <w:pPr>
        <w:widowControl/>
        <w:adjustRightInd w:val="0"/>
        <w:snapToGrid w:val="0"/>
        <w:spacing w:line="276" w:lineRule="auto"/>
        <w:jc w:val="left"/>
        <w:rPr>
          <w:rFonts w:ascii="仿宋" w:hAnsi="仿宋"/>
          <w:sz w:val="21"/>
          <w:szCs w:val="21"/>
        </w:rPr>
      </w:pPr>
      <w:r>
        <w:rPr>
          <w:rFonts w:hint="eastAsia" w:ascii="仿宋" w:hAnsi="仿宋" w:cs="仿宋_GB2312"/>
          <w:kern w:val="0"/>
          <w:sz w:val="21"/>
          <w:szCs w:val="21"/>
        </w:rPr>
        <w:t>　　本项目</w:t>
      </w:r>
      <w:sdt>
        <w:sdtPr>
          <w:rPr>
            <w:rFonts w:hint="eastAsia" w:ascii="仿宋" w:hAnsi="仿宋" w:cs="仿宋_GB2312"/>
            <w:kern w:val="0"/>
            <w:sz w:val="21"/>
            <w:szCs w:val="21"/>
          </w:rPr>
          <w:alias w:val="不允许联合体"/>
          <w:tag w:val="不允许联合体"/>
          <w:id w:val="806440443"/>
          <w:placeholder>
            <w:docPart w:val="7C1B91B7CB9F4D34BCA84AAD5EF44C61"/>
          </w:placeholder>
          <w:text/>
        </w:sdtPr>
        <w:sdtEndPr>
          <w:rPr>
            <w:rFonts w:hint="eastAsia" w:ascii="仿宋" w:hAnsi="仿宋" w:cs="仿宋_GB2312"/>
            <w:kern w:val="0"/>
            <w:sz w:val="21"/>
            <w:szCs w:val="21"/>
          </w:rPr>
        </w:sdtEndPr>
        <w:sdtContent>
          <w:r>
            <w:rPr>
              <w:rFonts w:hint="eastAsia" w:ascii="仿宋" w:hAnsi="仿宋" w:cs="仿宋_GB2312"/>
              <w:kern w:val="0"/>
              <w:sz w:val="21"/>
              <w:szCs w:val="21"/>
            </w:rPr>
            <w:t>不允许联合体</w:t>
          </w:r>
        </w:sdtContent>
      </w:sdt>
      <w:r>
        <w:rPr>
          <w:rFonts w:hint="eastAsia" w:ascii="仿宋" w:hAnsi="仿宋"/>
          <w:sz w:val="21"/>
          <w:szCs w:val="21"/>
        </w:rPr>
        <w:t>投标</w:t>
      </w:r>
    </w:p>
    <w:p>
      <w:pPr>
        <w:keepNext/>
        <w:keepLines/>
        <w:spacing w:line="276" w:lineRule="auto"/>
        <w:outlineLvl w:val="1"/>
        <w:rPr>
          <w:rFonts w:hint="eastAsia" w:ascii="仿宋" w:hAnsi="仿宋" w:eastAsia="仿宋" w:cs="宋体"/>
          <w:bCs/>
          <w:sz w:val="21"/>
          <w:szCs w:val="21"/>
          <w:lang w:val="en-US" w:eastAsia="zh-CN"/>
        </w:rPr>
      </w:pPr>
      <w:bookmarkStart w:id="6" w:name="_Toc35393622"/>
      <w:bookmarkStart w:id="7" w:name="_Toc28359003"/>
      <w:bookmarkStart w:id="8" w:name="_Toc35393791"/>
      <w:bookmarkStart w:id="9" w:name="_Toc28359080"/>
      <w:r>
        <w:rPr>
          <w:rFonts w:hint="eastAsia" w:ascii="仿宋" w:hAnsi="仿宋" w:cs="宋体"/>
          <w:bCs/>
          <w:sz w:val="21"/>
          <w:szCs w:val="21"/>
        </w:rPr>
        <w:t>二、供应商的资格要求：</w:t>
      </w:r>
      <w:bookmarkEnd w:id="6"/>
      <w:bookmarkEnd w:id="7"/>
      <w:bookmarkEnd w:id="8"/>
      <w:bookmarkEnd w:id="9"/>
    </w:p>
    <w:p>
      <w:pPr>
        <w:spacing w:line="276" w:lineRule="auto"/>
        <w:ind w:firstLine="420" w:firstLineChars="200"/>
        <w:rPr>
          <w:rFonts w:ascii="仿宋" w:hAnsi="仿宋"/>
          <w:sz w:val="21"/>
          <w:szCs w:val="21"/>
        </w:rPr>
      </w:pPr>
      <w:r>
        <w:rPr>
          <w:rFonts w:hint="eastAsia" w:ascii="仿宋" w:hAnsi="仿宋"/>
          <w:sz w:val="21"/>
          <w:szCs w:val="21"/>
        </w:rPr>
        <w:t>1.满足《中华人民共和国政府采购法》第二十二条规定；</w:t>
      </w:r>
    </w:p>
    <w:p>
      <w:pPr>
        <w:spacing w:line="276" w:lineRule="auto"/>
        <w:ind w:firstLine="420" w:firstLineChars="200"/>
        <w:rPr>
          <w:rFonts w:ascii="仿宋" w:hAnsi="仿宋"/>
          <w:color w:val="FF0000"/>
          <w:sz w:val="21"/>
          <w:szCs w:val="21"/>
        </w:rPr>
      </w:pPr>
      <w:bookmarkStart w:id="10" w:name="_Toc28359081"/>
      <w:bookmarkStart w:id="11" w:name="_Toc28359004"/>
      <w:r>
        <w:rPr>
          <w:rFonts w:ascii="仿宋" w:hAnsi="仿宋"/>
          <w:sz w:val="21"/>
          <w:szCs w:val="21"/>
        </w:rPr>
        <w:t>2</w:t>
      </w:r>
      <w:r>
        <w:rPr>
          <w:rFonts w:hint="eastAsia" w:ascii="仿宋" w:hAnsi="仿宋"/>
          <w:sz w:val="21"/>
          <w:szCs w:val="21"/>
        </w:rPr>
        <w:t>.落实政府采购政策需满足的资格要求：</w:t>
      </w:r>
      <w:r>
        <w:rPr>
          <w:rFonts w:hint="eastAsia" w:ascii="仿宋" w:hAnsi="仿宋"/>
          <w:color w:val="FF0000"/>
          <w:sz w:val="21"/>
          <w:szCs w:val="21"/>
          <w:u w:val="single"/>
        </w:rPr>
        <w:t>（</w:t>
      </w:r>
      <w:r>
        <w:rPr>
          <w:rFonts w:hint="eastAsia" w:ascii="仿宋" w:hAnsi="仿宋"/>
          <w:i/>
          <w:iCs/>
          <w:color w:val="FF0000"/>
          <w:sz w:val="21"/>
          <w:szCs w:val="21"/>
          <w:u w:val="single"/>
        </w:rPr>
        <w:t>如属于专门面向中小企业采购的项目,供应商应为中小微企业、监狱企业、残疾人福利性单位</w:t>
      </w:r>
      <w:r>
        <w:rPr>
          <w:rFonts w:hint="eastAsia" w:ascii="仿宋" w:hAnsi="仿宋"/>
          <w:color w:val="FF0000"/>
          <w:sz w:val="21"/>
          <w:szCs w:val="21"/>
          <w:u w:val="single"/>
        </w:rPr>
        <w:t>)</w:t>
      </w:r>
    </w:p>
    <w:p>
      <w:pPr>
        <w:keepNext/>
        <w:keepLines/>
        <w:spacing w:line="276" w:lineRule="auto"/>
        <w:ind w:firstLine="420" w:firstLineChars="200"/>
        <w:outlineLvl w:val="1"/>
        <w:rPr>
          <w:rFonts w:ascii="仿宋" w:hAnsi="仿宋"/>
          <w:i/>
          <w:iCs/>
          <w:color w:val="FF0000"/>
          <w:sz w:val="21"/>
          <w:szCs w:val="21"/>
          <w:u w:val="single"/>
        </w:rPr>
      </w:pPr>
      <w:bookmarkStart w:id="138" w:name="_GoBack"/>
      <w:bookmarkEnd w:id="138"/>
      <w:r>
        <w:rPr>
          <w:rFonts w:hint="eastAsia" w:ascii="仿宋" w:hAnsi="仿宋"/>
          <w:sz w:val="21"/>
          <w:szCs w:val="21"/>
        </w:rPr>
        <w:t>3.本项目的特定资格要求：</w:t>
      </w:r>
      <w:r>
        <w:rPr>
          <w:rFonts w:hint="eastAsia" w:ascii="仿宋" w:hAnsi="仿宋" w:cs="宋体"/>
          <w:bCs/>
          <w:sz w:val="21"/>
          <w:szCs w:val="21"/>
        </w:rPr>
        <w:t>规划资质乙级及以上；项目负责人中级及以上职称证书</w:t>
      </w:r>
      <w:r>
        <w:rPr>
          <w:rFonts w:hint="eastAsia" w:ascii="仿宋" w:hAnsi="仿宋" w:cs="宋体"/>
          <w:bCs/>
          <w:sz w:val="21"/>
          <w:szCs w:val="21"/>
          <w:lang w:val="en-US" w:eastAsia="zh-CN"/>
        </w:rPr>
        <w:t>.</w:t>
      </w:r>
    </w:p>
    <w:p>
      <w:pPr>
        <w:keepNext/>
        <w:keepLines/>
        <w:spacing w:line="276" w:lineRule="auto"/>
        <w:outlineLvl w:val="1"/>
        <w:rPr>
          <w:rFonts w:ascii="仿宋" w:hAnsi="仿宋" w:cs="宋体"/>
          <w:bCs/>
          <w:sz w:val="21"/>
          <w:szCs w:val="21"/>
        </w:rPr>
      </w:pPr>
      <w:r>
        <w:rPr>
          <w:rFonts w:hint="eastAsia" w:ascii="仿宋" w:hAnsi="仿宋" w:cs="宋体"/>
          <w:bCs/>
          <w:sz w:val="21"/>
          <w:szCs w:val="21"/>
        </w:rPr>
        <w:t>三、政府采购供应商入库须知</w:t>
      </w:r>
    </w:p>
    <w:p>
      <w:pPr>
        <w:spacing w:line="276" w:lineRule="auto"/>
        <w:ind w:firstLine="420" w:firstLineChars="200"/>
        <w:rPr>
          <w:rFonts w:ascii="仿宋" w:hAnsi="仿宋" w:cs="宋体"/>
          <w:sz w:val="21"/>
          <w:szCs w:val="21"/>
        </w:rPr>
      </w:pPr>
      <w:r>
        <w:rPr>
          <w:rFonts w:hint="eastAsia" w:ascii="仿宋" w:hAnsi="仿宋" w:cs="宋体"/>
          <w:sz w:val="21"/>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cs="仿宋_GB2312"/>
          <w:kern w:val="0"/>
          <w:sz w:val="21"/>
          <w:szCs w:val="21"/>
        </w:rPr>
      </w:pPr>
      <w:bookmarkStart w:id="12" w:name="_Toc35393623"/>
      <w:bookmarkStart w:id="13" w:name="_Toc35393792"/>
      <w:r>
        <w:rPr>
          <w:rFonts w:hint="eastAsia" w:ascii="仿宋" w:hAnsi="仿宋" w:cs="仿宋_GB2312"/>
          <w:kern w:val="0"/>
          <w:sz w:val="21"/>
          <w:szCs w:val="21"/>
        </w:rPr>
        <w:t>供应商未进入营口市审批技术审查与公共资源交易中心供应商库的，及时进入营口市公共资源交易平台（http://yk-ccgp.yingkou.net.cn）办理入库登记手续。（技术咨询电话：</w:t>
      </w:r>
      <w:sdt>
        <w:sdtPr>
          <w:rPr>
            <w:rFonts w:hint="eastAsia" w:ascii="仿宋" w:hAnsi="仿宋"/>
            <w:sz w:val="21"/>
            <w:szCs w:val="21"/>
          </w:rPr>
          <w:alias w:val="技术咨询电话"/>
          <w:tag w:val="技术咨询电话"/>
          <w:id w:val="797026098"/>
          <w:placeholder>
            <w:docPart w:val="BD48BB3B1D9C4992A7AFDECC72FBD237"/>
          </w:placeholder>
          <w:showingPlcHdr/>
        </w:sdtPr>
        <w:sdtEndPr>
          <w:rPr>
            <w:rFonts w:hint="eastAsia" w:ascii="仿宋" w:hAnsi="仿宋"/>
            <w:sz w:val="21"/>
            <w:szCs w:val="21"/>
          </w:rPr>
        </w:sdtEndPr>
        <w:sdtContent>
          <w:r>
            <w:rPr>
              <w:rStyle w:val="49"/>
              <w:rFonts w:hint="eastAsia" w:ascii="仿宋" w:hAnsi="仿宋"/>
              <w:sz w:val="21"/>
              <w:szCs w:val="21"/>
            </w:rPr>
            <w:t>13304049817</w:t>
          </w:r>
        </w:sdtContent>
      </w:sdt>
      <w:r>
        <w:rPr>
          <w:rFonts w:hint="eastAsia" w:ascii="仿宋" w:hAnsi="仿宋" w:cs="仿宋_GB2312"/>
          <w:kern w:val="0"/>
          <w:sz w:val="21"/>
          <w:szCs w:val="21"/>
        </w:rPr>
        <w:t>于先生;入库审批电话：</w:t>
      </w:r>
      <w:sdt>
        <w:sdtPr>
          <w:rPr>
            <w:rFonts w:hint="eastAsia" w:ascii="仿宋" w:hAnsi="仿宋"/>
            <w:sz w:val="21"/>
            <w:szCs w:val="21"/>
          </w:rPr>
          <w:alias w:val="入库审批电话"/>
          <w:tag w:val="入库审批电话"/>
          <w:id w:val="-1684267343"/>
          <w:placeholder>
            <w:docPart w:val="22E07989CCA6411FA0895F717351C9A5"/>
          </w:placeholder>
          <w:showingPlcHdr/>
        </w:sdtPr>
        <w:sdtEndPr>
          <w:rPr>
            <w:rFonts w:hint="eastAsia" w:ascii="仿宋" w:hAnsi="仿宋"/>
            <w:sz w:val="21"/>
            <w:szCs w:val="21"/>
          </w:rPr>
        </w:sdtEndPr>
        <w:sdtContent>
          <w:r>
            <w:rPr>
              <w:rStyle w:val="49"/>
              <w:rFonts w:hint="eastAsia" w:ascii="仿宋" w:hAnsi="仿宋"/>
              <w:sz w:val="21"/>
              <w:szCs w:val="21"/>
            </w:rPr>
            <w:t>0417-2972507</w:t>
          </w:r>
        </w:sdtContent>
      </w:sdt>
      <w:r>
        <w:rPr>
          <w:rFonts w:hint="eastAsia" w:ascii="仿宋" w:hAnsi="仿宋" w:cs="仿宋_GB2312"/>
          <w:kern w:val="0"/>
          <w:sz w:val="21"/>
          <w:szCs w:val="21"/>
        </w:rPr>
        <w:t>）；已入库投标人使用注册的账号密码登录营口市公共资源交易平台 （http://yk-ccgp.yingkou.net.cn）报名并下载招标文件。</w:t>
      </w:r>
    </w:p>
    <w:p>
      <w:pPr>
        <w:keepNext/>
        <w:keepLines/>
        <w:spacing w:line="276" w:lineRule="auto"/>
        <w:outlineLvl w:val="1"/>
        <w:rPr>
          <w:rFonts w:ascii="仿宋" w:hAnsi="仿宋" w:cs="宋体"/>
          <w:bCs/>
          <w:sz w:val="21"/>
          <w:szCs w:val="21"/>
        </w:rPr>
      </w:pPr>
      <w:r>
        <w:rPr>
          <w:rFonts w:hint="eastAsia" w:ascii="仿宋" w:hAnsi="仿宋" w:cs="宋体"/>
          <w:bCs/>
          <w:sz w:val="21"/>
          <w:szCs w:val="21"/>
        </w:rPr>
        <w:t>四、获取招标文件</w:t>
      </w:r>
      <w:bookmarkEnd w:id="10"/>
      <w:bookmarkEnd w:id="11"/>
      <w:bookmarkEnd w:id="12"/>
      <w:bookmarkEnd w:id="13"/>
    </w:p>
    <w:p>
      <w:pPr>
        <w:spacing w:line="276" w:lineRule="auto"/>
        <w:ind w:firstLine="540"/>
        <w:rPr>
          <w:rFonts w:ascii="仿宋" w:hAnsi="仿宋" w:cs="宋体"/>
          <w:sz w:val="21"/>
          <w:szCs w:val="21"/>
        </w:rPr>
      </w:pPr>
      <w:r>
        <w:rPr>
          <w:rFonts w:hint="eastAsia" w:ascii="仿宋" w:hAnsi="仿宋" w:cs="宋体"/>
          <w:sz w:val="21"/>
          <w:szCs w:val="21"/>
        </w:rPr>
        <w:t>时间：</w:t>
      </w:r>
      <w:r>
        <w:rPr>
          <w:rFonts w:ascii="仿宋" w:hAnsi="仿宋" w:cs="宋体"/>
          <w:sz w:val="21"/>
          <w:szCs w:val="21"/>
        </w:rPr>
        <w:t>即日起</w:t>
      </w:r>
      <w:r>
        <w:rPr>
          <w:rFonts w:hint="eastAsia" w:ascii="仿宋" w:hAnsi="仿宋" w:cs="宋体"/>
          <w:sz w:val="21"/>
          <w:szCs w:val="21"/>
        </w:rPr>
        <w:t>至</w:t>
      </w:r>
      <w:sdt>
        <w:sdtPr>
          <w:rPr>
            <w:rFonts w:hint="eastAsia" w:ascii="仿宋" w:hAnsi="仿宋"/>
            <w:sz w:val="21"/>
            <w:szCs w:val="21"/>
          </w:rPr>
          <w:alias w:val="报名截止时间"/>
          <w:tag w:val="报名截止时间"/>
          <w:id w:val="138774667"/>
          <w:placeholder>
            <w:docPart w:val="8D846C8F9BF04F5A8B40D68A9E42A8EF"/>
          </w:placeholder>
        </w:sdtPr>
        <w:sdtEndPr>
          <w:rPr>
            <w:rFonts w:hint="eastAsia" w:ascii="仿宋" w:hAnsi="仿宋"/>
            <w:sz w:val="21"/>
            <w:szCs w:val="21"/>
          </w:rPr>
        </w:sdtEndPr>
        <w:sdtContent>
          <w:r>
            <w:rPr>
              <w:rFonts w:hint="eastAsia" w:ascii="仿宋" w:hAnsi="仿宋"/>
              <w:sz w:val="21"/>
              <w:szCs w:val="21"/>
            </w:rPr>
            <w:t>2021年11月30日</w:t>
          </w:r>
        </w:sdtContent>
      </w:sdt>
      <w:r>
        <w:rPr>
          <w:rFonts w:hint="eastAsia" w:ascii="仿宋" w:hAnsi="仿宋" w:cs="宋体"/>
          <w:sz w:val="21"/>
          <w:szCs w:val="21"/>
        </w:rPr>
        <w:t>（北京时间，</w:t>
      </w:r>
      <w:r>
        <w:rPr>
          <w:rFonts w:ascii="仿宋" w:hAnsi="仿宋" w:cs="宋体"/>
          <w:sz w:val="21"/>
          <w:szCs w:val="21"/>
        </w:rPr>
        <w:t>法定节假日</w:t>
      </w:r>
      <w:r>
        <w:rPr>
          <w:rFonts w:hint="eastAsia" w:ascii="仿宋" w:hAnsi="仿宋" w:cs="宋体"/>
          <w:sz w:val="21"/>
          <w:szCs w:val="21"/>
        </w:rPr>
        <w:t>除外）</w:t>
      </w:r>
    </w:p>
    <w:p>
      <w:pPr>
        <w:spacing w:line="276" w:lineRule="auto"/>
        <w:ind w:firstLine="540"/>
        <w:rPr>
          <w:rFonts w:ascii="仿宋" w:hAnsi="仿宋" w:cs="宋体"/>
          <w:sz w:val="21"/>
          <w:szCs w:val="21"/>
        </w:rPr>
      </w:pPr>
      <w:r>
        <w:rPr>
          <w:rFonts w:hint="eastAsia" w:ascii="仿宋" w:hAnsi="仿宋" w:cs="宋体"/>
          <w:sz w:val="21"/>
          <w:szCs w:val="21"/>
        </w:rPr>
        <w:t>地点：</w:t>
      </w:r>
      <w:r>
        <w:rPr>
          <w:rFonts w:hint="eastAsia" w:ascii="仿宋" w:hAnsi="仿宋" w:cs="仿宋_GB2312"/>
          <w:kern w:val="0"/>
          <w:sz w:val="21"/>
          <w:szCs w:val="21"/>
        </w:rPr>
        <w:t>营口市公共资源交易平台</w:t>
      </w:r>
      <w:r>
        <w:rPr>
          <w:rFonts w:hint="eastAsia" w:ascii="仿宋" w:hAnsi="仿宋" w:cs="宋体"/>
          <w:sz w:val="21"/>
          <w:szCs w:val="21"/>
        </w:rPr>
        <w:t>（http://yk-ccgp.yingkou.net.cn）</w:t>
      </w:r>
      <w:r>
        <w:rPr>
          <w:rFonts w:ascii="仿宋" w:hAnsi="仿宋" w:cs="宋体"/>
          <w:sz w:val="21"/>
          <w:szCs w:val="21"/>
        </w:rPr>
        <w:t xml:space="preserve"> </w:t>
      </w:r>
    </w:p>
    <w:p>
      <w:pPr>
        <w:spacing w:line="276" w:lineRule="auto"/>
        <w:ind w:firstLine="540"/>
        <w:rPr>
          <w:rFonts w:ascii="仿宋" w:hAnsi="仿宋" w:cs="宋体"/>
          <w:color w:val="FF0000"/>
          <w:sz w:val="21"/>
          <w:szCs w:val="21"/>
        </w:rPr>
      </w:pPr>
      <w:r>
        <w:rPr>
          <w:rFonts w:hint="eastAsia" w:ascii="仿宋" w:hAnsi="仿宋" w:cs="宋体"/>
          <w:sz w:val="21"/>
          <w:szCs w:val="21"/>
        </w:rPr>
        <w:t>方式：在线报名下载</w:t>
      </w:r>
    </w:p>
    <w:p>
      <w:pPr>
        <w:keepNext/>
        <w:keepLines/>
        <w:spacing w:line="276" w:lineRule="auto"/>
        <w:outlineLvl w:val="1"/>
        <w:rPr>
          <w:rFonts w:ascii="仿宋" w:hAnsi="仿宋" w:cs="宋体"/>
          <w:bCs/>
          <w:sz w:val="21"/>
          <w:szCs w:val="21"/>
        </w:rPr>
      </w:pPr>
      <w:bookmarkStart w:id="14" w:name="_Toc28359005"/>
      <w:bookmarkStart w:id="15" w:name="_Toc28359082"/>
      <w:bookmarkStart w:id="16" w:name="_Toc35393793"/>
      <w:bookmarkStart w:id="17" w:name="_Toc35393624"/>
      <w:r>
        <w:rPr>
          <w:rFonts w:hint="eastAsia" w:ascii="仿宋" w:hAnsi="仿宋" w:cs="宋体"/>
          <w:bCs/>
          <w:sz w:val="21"/>
          <w:szCs w:val="21"/>
        </w:rPr>
        <w:t>五、提交投标文件</w:t>
      </w:r>
      <w:bookmarkEnd w:id="14"/>
      <w:bookmarkEnd w:id="15"/>
      <w:r>
        <w:rPr>
          <w:rFonts w:hint="eastAsia" w:ascii="仿宋" w:hAnsi="仿宋" w:cs="宋体"/>
          <w:bCs/>
          <w:sz w:val="21"/>
          <w:szCs w:val="21"/>
        </w:rPr>
        <w:t>截止时间、开标时间和地点</w:t>
      </w:r>
      <w:bookmarkEnd w:id="16"/>
      <w:bookmarkEnd w:id="17"/>
    </w:p>
    <w:p>
      <w:pPr>
        <w:spacing w:line="276" w:lineRule="auto"/>
        <w:ind w:firstLine="420" w:firstLineChars="200"/>
        <w:rPr>
          <w:rFonts w:ascii="仿宋" w:hAnsi="仿宋"/>
          <w:bCs/>
          <w:sz w:val="21"/>
          <w:szCs w:val="21"/>
          <w:u w:val="single"/>
        </w:rPr>
      </w:pPr>
      <w:sdt>
        <w:sdtPr>
          <w:rPr>
            <w:rFonts w:hint="eastAsia" w:ascii="仿宋" w:hAnsi="仿宋"/>
            <w:sz w:val="21"/>
            <w:szCs w:val="21"/>
          </w:rPr>
          <w:alias w:val="开标时间"/>
          <w:tag w:val="开标时间"/>
          <w:id w:val="-1040966100"/>
          <w:placeholder>
            <w:docPart w:val="0D6B966BC1FE496F82960B6EB6521F78"/>
          </w:placeholder>
        </w:sdtPr>
        <w:sdtEndPr>
          <w:rPr>
            <w:rFonts w:hint="eastAsia" w:ascii="仿宋" w:hAnsi="仿宋"/>
            <w:sz w:val="21"/>
            <w:szCs w:val="21"/>
          </w:rPr>
        </w:sdtEndPr>
        <w:sdtContent>
          <w:r>
            <w:rPr>
              <w:rFonts w:hint="eastAsia" w:ascii="仿宋" w:hAnsi="仿宋"/>
              <w:sz w:val="21"/>
              <w:szCs w:val="21"/>
            </w:rPr>
            <w:t>2021/12/16 9:30:00</w:t>
          </w:r>
        </w:sdtContent>
      </w:sdt>
      <w:r>
        <w:rPr>
          <w:rFonts w:hint="eastAsia" w:ascii="仿宋" w:hAnsi="仿宋"/>
          <w:bCs/>
          <w:sz w:val="21"/>
          <w:szCs w:val="21"/>
        </w:rPr>
        <w:t>（北京时间）</w:t>
      </w:r>
    </w:p>
    <w:p>
      <w:pPr>
        <w:spacing w:line="276" w:lineRule="auto"/>
        <w:ind w:firstLine="420" w:firstLineChars="200"/>
        <w:rPr>
          <w:rFonts w:ascii="仿宋" w:hAnsi="仿宋"/>
          <w:color w:val="FF0000"/>
          <w:sz w:val="21"/>
          <w:szCs w:val="21"/>
          <w:u w:val="single"/>
        </w:rPr>
      </w:pPr>
      <w:r>
        <w:rPr>
          <w:rFonts w:hint="eastAsia" w:ascii="仿宋" w:hAnsi="仿宋"/>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rPr>
            <w:rFonts w:ascii="仿宋" w:hAnsi="仿宋" w:cs="仿宋_GB2312"/>
            <w:kern w:val="0"/>
            <w:sz w:val="21"/>
            <w:szCs w:val="21"/>
          </w:rPr>
        </w:sdtEndPr>
        <w:sdtContent>
          <w:r>
            <w:rPr>
              <w:rFonts w:hint="eastAsia" w:ascii="仿宋" w:hAnsi="仿宋" w:cs="仿宋_GB2312"/>
              <w:kern w:val="0"/>
              <w:sz w:val="21"/>
              <w:szCs w:val="21"/>
            </w:rPr>
            <w:t>营口市公共资源交易服务中心盖州分中心</w:t>
          </w:r>
        </w:sdtContent>
      </w:sdt>
      <w:r>
        <w:rPr>
          <w:rFonts w:hint="eastAsia" w:ascii="仿宋" w:hAnsi="仿宋"/>
          <w:sz w:val="21"/>
          <w:szCs w:val="21"/>
        </w:rPr>
        <w:t xml:space="preserve"> </w:t>
      </w:r>
      <w:sdt>
        <w:sdtPr>
          <w:rPr>
            <w:rFonts w:hint="eastAsia" w:ascii="仿宋" w:hAnsi="仿宋"/>
            <w:sz w:val="21"/>
            <w:szCs w:val="21"/>
          </w:rPr>
          <w:alias w:val="开标室"/>
          <w:tag w:val="开标室"/>
          <w:id w:val="2034069688"/>
          <w:placeholder>
            <w:docPart w:val="6043EFAD6E74427F820F8B8F7D83DAE4"/>
          </w:placeholder>
        </w:sdtPr>
        <w:sdtEndPr>
          <w:rPr>
            <w:rFonts w:hint="eastAsia" w:ascii="仿宋" w:hAnsi="仿宋"/>
            <w:sz w:val="21"/>
            <w:szCs w:val="21"/>
          </w:rPr>
        </w:sdtEndPr>
        <w:sdtContent>
          <w:r>
            <w:rPr>
              <w:rFonts w:hint="eastAsia" w:ascii="仿宋" w:hAnsi="仿宋"/>
              <w:sz w:val="21"/>
              <w:szCs w:val="21"/>
            </w:rPr>
            <w:t>GZ二楼</w:t>
          </w:r>
        </w:sdtContent>
      </w:sdt>
    </w:p>
    <w:p>
      <w:pPr>
        <w:keepNext/>
        <w:keepLines/>
        <w:spacing w:line="276" w:lineRule="auto"/>
        <w:outlineLvl w:val="1"/>
        <w:rPr>
          <w:rFonts w:ascii="仿宋" w:hAnsi="仿宋" w:cs="宋体"/>
          <w:bCs/>
          <w:sz w:val="21"/>
          <w:szCs w:val="21"/>
        </w:rPr>
      </w:pPr>
      <w:bookmarkStart w:id="18" w:name="_Toc28359084"/>
      <w:bookmarkStart w:id="19" w:name="_Toc35393625"/>
      <w:bookmarkStart w:id="20" w:name="_Toc35393794"/>
      <w:bookmarkStart w:id="21" w:name="_Toc28359007"/>
      <w:r>
        <w:rPr>
          <w:rFonts w:hint="eastAsia" w:ascii="仿宋" w:hAnsi="仿宋" w:cs="宋体"/>
          <w:bCs/>
          <w:sz w:val="21"/>
          <w:szCs w:val="21"/>
        </w:rPr>
        <w:t>六、公告期限</w:t>
      </w:r>
      <w:bookmarkEnd w:id="18"/>
      <w:bookmarkEnd w:id="19"/>
      <w:bookmarkEnd w:id="20"/>
      <w:bookmarkEnd w:id="21"/>
    </w:p>
    <w:p>
      <w:pPr>
        <w:spacing w:line="276" w:lineRule="auto"/>
        <w:ind w:firstLine="420" w:firstLineChars="200"/>
        <w:rPr>
          <w:rFonts w:ascii="仿宋" w:hAnsi="仿宋" w:cs="宋体"/>
          <w:kern w:val="0"/>
          <w:sz w:val="21"/>
          <w:szCs w:val="21"/>
        </w:rPr>
      </w:pPr>
      <w:r>
        <w:rPr>
          <w:rFonts w:hint="eastAsia" w:ascii="仿宋" w:hAnsi="仿宋" w:cs="宋体"/>
          <w:kern w:val="0"/>
          <w:sz w:val="21"/>
          <w:szCs w:val="21"/>
        </w:rPr>
        <w:t>自本公告发布之日起5个工作日。</w:t>
      </w:r>
    </w:p>
    <w:p>
      <w:pPr>
        <w:keepNext/>
        <w:keepLines/>
        <w:spacing w:line="276" w:lineRule="auto"/>
        <w:outlineLvl w:val="1"/>
        <w:rPr>
          <w:rFonts w:ascii="仿宋" w:hAnsi="仿宋" w:cs="宋体"/>
          <w:bCs/>
          <w:sz w:val="21"/>
          <w:szCs w:val="21"/>
        </w:rPr>
      </w:pPr>
      <w:r>
        <w:rPr>
          <w:rFonts w:hint="eastAsia" w:ascii="仿宋" w:hAnsi="仿宋" w:cs="宋体"/>
          <w:bCs/>
          <w:sz w:val="21"/>
          <w:szCs w:val="21"/>
        </w:rPr>
        <w:t>七、质疑与投诉</w:t>
      </w:r>
    </w:p>
    <w:p>
      <w:pPr>
        <w:widowControl/>
        <w:spacing w:line="276" w:lineRule="auto"/>
        <w:ind w:firstLine="539"/>
        <w:jc w:val="left"/>
        <w:rPr>
          <w:rFonts w:ascii="仿宋" w:hAnsi="仿宋" w:cs="宋体"/>
          <w:sz w:val="21"/>
          <w:szCs w:val="21"/>
        </w:rPr>
      </w:pPr>
      <w:r>
        <w:rPr>
          <w:rFonts w:hint="eastAsia" w:ascii="仿宋" w:hAnsi="仿宋" w:cs="宋体"/>
          <w:sz w:val="21"/>
          <w:szCs w:val="21"/>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cs="宋体"/>
          <w:bCs/>
          <w:sz w:val="21"/>
          <w:szCs w:val="21"/>
        </w:rPr>
      </w:pPr>
      <w:r>
        <w:rPr>
          <w:rFonts w:hint="eastAsia" w:ascii="仿宋" w:hAnsi="仿宋" w:cs="宋体"/>
          <w:sz w:val="21"/>
          <w:szCs w:val="21"/>
        </w:rPr>
        <w:t>1、接收质疑函方式：书面纸质质疑函</w:t>
      </w:r>
      <w:r>
        <w:rPr>
          <w:rFonts w:hint="eastAsia" w:ascii="仿宋" w:hAnsi="仿宋" w:cs="宋体"/>
          <w:bCs/>
          <w:sz w:val="21"/>
          <w:szCs w:val="21"/>
        </w:rPr>
        <w:t>（详询办公室</w:t>
      </w:r>
      <w:r>
        <w:rPr>
          <w:rFonts w:hint="eastAsia" w:ascii="仿宋" w:hAnsi="仿宋" w:cs="宋体"/>
          <w:b/>
          <w:bCs/>
          <w:sz w:val="21"/>
          <w:szCs w:val="21"/>
        </w:rPr>
        <w:t>0417-</w:t>
      </w:r>
      <w:r>
        <w:rPr>
          <w:rFonts w:hint="eastAsia" w:ascii="仿宋" w:hAnsi="仿宋" w:cs="宋体"/>
          <w:b/>
          <w:bCs/>
          <w:sz w:val="21"/>
          <w:szCs w:val="21"/>
          <w:lang w:val="en-US" w:eastAsia="zh-CN"/>
        </w:rPr>
        <w:t>7088002</w:t>
      </w:r>
      <w:r>
        <w:rPr>
          <w:rFonts w:hint="eastAsia" w:ascii="仿宋" w:hAnsi="仿宋" w:cs="宋体"/>
          <w:bCs/>
          <w:sz w:val="21"/>
          <w:szCs w:val="21"/>
        </w:rPr>
        <w:t>）</w:t>
      </w:r>
    </w:p>
    <w:p>
      <w:pPr>
        <w:widowControl/>
        <w:adjustRightInd w:val="0"/>
        <w:snapToGrid w:val="0"/>
        <w:spacing w:line="276" w:lineRule="auto"/>
        <w:ind w:firstLine="480"/>
        <w:jc w:val="left"/>
        <w:rPr>
          <w:rFonts w:ascii="仿宋" w:hAnsi="仿宋" w:cs="宋体"/>
          <w:bCs/>
          <w:sz w:val="21"/>
          <w:szCs w:val="21"/>
        </w:rPr>
      </w:pPr>
      <w:r>
        <w:rPr>
          <w:rFonts w:hint="eastAsia" w:ascii="仿宋" w:hAnsi="仿宋" w:cs="宋体"/>
          <w:sz w:val="21"/>
          <w:szCs w:val="21"/>
        </w:rPr>
        <w:t>2、质疑函内容、格式：</w:t>
      </w:r>
      <w:r>
        <w:rPr>
          <w:rFonts w:hint="eastAsia" w:ascii="仿宋" w:hAnsi="仿宋" w:cs="宋体"/>
          <w:bCs/>
          <w:sz w:val="21"/>
          <w:szCs w:val="21"/>
        </w:rPr>
        <w:t>质疑函内容、格式及质疑流程详见营口市公共资源交易网通知公告。</w:t>
      </w:r>
    </w:p>
    <w:p>
      <w:pPr>
        <w:widowControl/>
        <w:adjustRightInd w:val="0"/>
        <w:snapToGrid w:val="0"/>
        <w:spacing w:line="276" w:lineRule="auto"/>
        <w:ind w:firstLine="480"/>
        <w:jc w:val="left"/>
        <w:rPr>
          <w:rFonts w:ascii="仿宋" w:hAnsi="仿宋" w:cs="宋体"/>
          <w:sz w:val="21"/>
          <w:szCs w:val="21"/>
        </w:rPr>
      </w:pPr>
      <w:r>
        <w:rPr>
          <w:rFonts w:hint="eastAsia" w:ascii="仿宋" w:hAnsi="仿宋" w:cs="宋体"/>
          <w:sz w:val="21"/>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cs="宋体"/>
          <w:bCs/>
          <w:sz w:val="21"/>
          <w:szCs w:val="21"/>
        </w:rPr>
      </w:pPr>
      <w:bookmarkStart w:id="22" w:name="_Toc35393795"/>
      <w:bookmarkStart w:id="23" w:name="_Toc35393626"/>
      <w:r>
        <w:rPr>
          <w:rFonts w:hint="eastAsia" w:ascii="仿宋" w:hAnsi="仿宋" w:cs="宋体"/>
          <w:bCs/>
          <w:sz w:val="21"/>
          <w:szCs w:val="21"/>
        </w:rPr>
        <w:t>八、其他补充事宜</w:t>
      </w:r>
      <w:bookmarkEnd w:id="22"/>
      <w:bookmarkEnd w:id="23"/>
    </w:p>
    <w:p>
      <w:pPr>
        <w:spacing w:line="276" w:lineRule="auto"/>
        <w:ind w:left="495"/>
        <w:rPr>
          <w:rFonts w:ascii="仿宋" w:hAnsi="仿宋"/>
          <w:sz w:val="21"/>
          <w:szCs w:val="21"/>
        </w:rPr>
      </w:pPr>
    </w:p>
    <w:p>
      <w:pPr>
        <w:keepNext/>
        <w:keepLines/>
        <w:spacing w:line="276" w:lineRule="auto"/>
        <w:outlineLvl w:val="1"/>
        <w:rPr>
          <w:rFonts w:ascii="仿宋" w:hAnsi="仿宋" w:cs="宋体"/>
          <w:bCs/>
          <w:sz w:val="21"/>
          <w:szCs w:val="21"/>
        </w:rPr>
      </w:pPr>
      <w:bookmarkStart w:id="24" w:name="_Toc35393796"/>
      <w:bookmarkStart w:id="25" w:name="_Toc28359085"/>
      <w:bookmarkStart w:id="26" w:name="_Toc28359008"/>
      <w:bookmarkStart w:id="27" w:name="_Toc35393627"/>
      <w:r>
        <w:rPr>
          <w:rFonts w:hint="eastAsia" w:ascii="仿宋" w:hAnsi="仿宋" w:cs="宋体"/>
          <w:bCs/>
          <w:sz w:val="21"/>
          <w:szCs w:val="21"/>
        </w:rPr>
        <w:t>九、对本次招标提出询问，请按</w:t>
      </w:r>
      <w:r>
        <w:rPr>
          <w:rFonts w:ascii="仿宋" w:hAnsi="仿宋" w:cs="宋体"/>
          <w:bCs/>
          <w:sz w:val="21"/>
          <w:szCs w:val="21"/>
        </w:rPr>
        <w:t>以下方式</w:t>
      </w:r>
      <w:r>
        <w:rPr>
          <w:rFonts w:hint="eastAsia" w:ascii="仿宋" w:hAnsi="仿宋" w:cs="宋体"/>
          <w:bCs/>
          <w:sz w:val="21"/>
          <w:szCs w:val="21"/>
        </w:rPr>
        <w:t>联系。</w:t>
      </w:r>
      <w:bookmarkEnd w:id="24"/>
      <w:bookmarkEnd w:id="25"/>
      <w:bookmarkEnd w:id="26"/>
      <w:bookmarkEnd w:id="27"/>
    </w:p>
    <w:p>
      <w:pPr>
        <w:keepNext/>
        <w:keepLines/>
        <w:spacing w:line="276" w:lineRule="auto"/>
        <w:ind w:left="495" w:firstLine="210" w:firstLineChars="100"/>
        <w:outlineLvl w:val="1"/>
        <w:rPr>
          <w:rFonts w:ascii="仿宋" w:hAnsi="仿宋" w:cs="宋体"/>
          <w:bCs/>
          <w:sz w:val="21"/>
          <w:szCs w:val="21"/>
        </w:rPr>
      </w:pPr>
      <w:r>
        <w:rPr>
          <w:rFonts w:hint="eastAsia" w:ascii="仿宋" w:hAnsi="仿宋" w:cs="宋体"/>
          <w:bCs/>
          <w:sz w:val="21"/>
          <w:szCs w:val="21"/>
        </w:rPr>
        <w:t>1.采购人信息</w:t>
      </w:r>
    </w:p>
    <w:p>
      <w:pPr>
        <w:spacing w:line="276" w:lineRule="auto"/>
        <w:ind w:firstLine="630" w:firstLineChars="300"/>
        <w:jc w:val="left"/>
        <w:rPr>
          <w:rFonts w:ascii="仿宋" w:hAnsi="仿宋"/>
          <w:sz w:val="21"/>
          <w:szCs w:val="21"/>
        </w:rPr>
      </w:pPr>
      <w:r>
        <w:rPr>
          <w:rFonts w:hint="eastAsia" w:ascii="仿宋" w:hAnsi="仿宋"/>
          <w:sz w:val="21"/>
          <w:szCs w:val="21"/>
        </w:rPr>
        <w:t>名    称：</w:t>
      </w:r>
      <w:sdt>
        <w:sdtPr>
          <w:rPr>
            <w:rFonts w:hint="eastAsia" w:ascii="仿宋" w:hAnsi="仿宋"/>
            <w:sz w:val="21"/>
            <w:szCs w:val="21"/>
          </w:rPr>
          <w:alias w:val="采购单位"/>
          <w:tag w:val="采购单位"/>
          <w:id w:val="-95183161"/>
          <w:placeholder>
            <w:docPart w:val="FA32A614E76E45A986DC6D43213F071D"/>
          </w:placeholder>
        </w:sdtPr>
        <w:sdtEndPr>
          <w:rPr>
            <w:rFonts w:hint="eastAsia" w:ascii="仿宋" w:hAnsi="仿宋"/>
            <w:sz w:val="21"/>
            <w:szCs w:val="21"/>
          </w:rPr>
        </w:sdtEndPr>
        <w:sdtContent>
          <w:r>
            <w:rPr>
              <w:rFonts w:hint="eastAsia" w:ascii="仿宋" w:hAnsi="仿宋"/>
              <w:sz w:val="21"/>
              <w:szCs w:val="21"/>
            </w:rPr>
            <w:t>盖州市自然资源局</w:t>
          </w:r>
        </w:sdtContent>
      </w:sdt>
    </w:p>
    <w:p>
      <w:pPr>
        <w:spacing w:line="276" w:lineRule="auto"/>
        <w:ind w:firstLine="630" w:firstLineChars="300"/>
        <w:jc w:val="left"/>
        <w:rPr>
          <w:rFonts w:ascii="仿宋" w:hAnsi="仿宋"/>
          <w:sz w:val="21"/>
          <w:szCs w:val="21"/>
        </w:rPr>
      </w:pPr>
      <w:r>
        <w:rPr>
          <w:rFonts w:hint="eastAsia" w:ascii="仿宋" w:hAnsi="仿宋"/>
          <w:sz w:val="21"/>
          <w:szCs w:val="21"/>
        </w:rPr>
        <w:t>地    址：</w:t>
      </w:r>
      <w:sdt>
        <w:sdtPr>
          <w:rPr>
            <w:rFonts w:hint="eastAsia" w:ascii="仿宋" w:hAnsi="仿宋"/>
            <w:sz w:val="21"/>
            <w:szCs w:val="21"/>
          </w:rPr>
          <w:alias w:val="采购单位地址"/>
          <w:tag w:val="采购单位地址"/>
          <w:id w:val="-946699611"/>
          <w:placeholder>
            <w:docPart w:val="5BAF037C17344D0EAD923E7D66D99A14"/>
          </w:placeholder>
        </w:sdtPr>
        <w:sdtEndPr>
          <w:rPr>
            <w:rFonts w:hint="eastAsia" w:ascii="仿宋" w:hAnsi="仿宋"/>
            <w:sz w:val="21"/>
            <w:szCs w:val="21"/>
          </w:rPr>
        </w:sdtEndPr>
        <w:sdtContent>
          <w:r>
            <w:rPr>
              <w:rFonts w:hint="eastAsia" w:ascii="仿宋" w:hAnsi="仿宋"/>
              <w:sz w:val="21"/>
              <w:szCs w:val="21"/>
            </w:rPr>
            <w:t>盖州市自然资源局</w:t>
          </w:r>
        </w:sdtContent>
      </w:sdt>
    </w:p>
    <w:p>
      <w:pPr>
        <w:spacing w:line="276" w:lineRule="auto"/>
        <w:ind w:firstLine="630" w:firstLineChars="300"/>
        <w:jc w:val="left"/>
        <w:rPr>
          <w:rFonts w:ascii="仿宋" w:hAnsi="仿宋"/>
          <w:sz w:val="21"/>
          <w:szCs w:val="21"/>
        </w:rPr>
      </w:pPr>
      <w:r>
        <w:rPr>
          <w:rFonts w:hint="eastAsia" w:ascii="仿宋" w:hAnsi="仿宋"/>
          <w:sz w:val="21"/>
          <w:szCs w:val="21"/>
        </w:rPr>
        <w:t>联系方式：</w:t>
      </w:r>
      <w:sdt>
        <w:sdtPr>
          <w:rPr>
            <w:rFonts w:hint="eastAsia" w:ascii="仿宋" w:hAnsi="仿宋"/>
            <w:sz w:val="21"/>
            <w:szCs w:val="21"/>
          </w:rPr>
          <w:alias w:val="采购单位电话"/>
          <w:tag w:val="采购单位电话"/>
          <w:id w:val="285781145"/>
          <w:placeholder>
            <w:docPart w:val="C8C0EBAE769F40FCB46D40DAB15A8E4D"/>
          </w:placeholder>
        </w:sdtPr>
        <w:sdtEndPr>
          <w:rPr>
            <w:rFonts w:hint="eastAsia" w:ascii="仿宋" w:hAnsi="仿宋"/>
            <w:sz w:val="21"/>
            <w:szCs w:val="21"/>
          </w:rPr>
        </w:sdtEndPr>
        <w:sdtContent>
          <w:r>
            <w:rPr>
              <w:rFonts w:hint="eastAsia" w:ascii="仿宋" w:hAnsi="仿宋"/>
              <w:sz w:val="21"/>
              <w:szCs w:val="21"/>
            </w:rPr>
            <w:t>13840793131</w:t>
          </w:r>
        </w:sdtContent>
      </w:sdt>
    </w:p>
    <w:p>
      <w:pPr>
        <w:keepNext/>
        <w:keepLines/>
        <w:spacing w:line="276" w:lineRule="auto"/>
        <w:ind w:left="495" w:firstLine="210" w:firstLineChars="100"/>
        <w:outlineLvl w:val="1"/>
        <w:rPr>
          <w:rFonts w:ascii="仿宋" w:hAnsi="仿宋" w:cs="宋体"/>
          <w:bCs/>
          <w:sz w:val="21"/>
          <w:szCs w:val="21"/>
        </w:rPr>
      </w:pPr>
      <w:r>
        <w:rPr>
          <w:rFonts w:hint="eastAsia" w:ascii="仿宋" w:hAnsi="仿宋" w:cs="宋体"/>
          <w:bCs/>
          <w:sz w:val="21"/>
          <w:szCs w:val="21"/>
        </w:rPr>
        <w:t>2.采购代理机构信息</w:t>
      </w:r>
    </w:p>
    <w:p>
      <w:pPr>
        <w:spacing w:line="276" w:lineRule="auto"/>
        <w:ind w:firstLine="630" w:firstLineChars="300"/>
        <w:rPr>
          <w:rFonts w:ascii="仿宋" w:hAnsi="仿宋"/>
          <w:sz w:val="21"/>
          <w:szCs w:val="21"/>
        </w:rPr>
      </w:pPr>
      <w:r>
        <w:rPr>
          <w:rFonts w:hint="eastAsia" w:ascii="仿宋" w:hAnsi="仿宋"/>
          <w:sz w:val="21"/>
          <w:szCs w:val="21"/>
        </w:rPr>
        <w:t>名    称：</w:t>
      </w:r>
      <w:sdt>
        <w:sdtPr>
          <w:rPr>
            <w:rFonts w:hint="eastAsia" w:ascii="仿宋" w:hAnsi="仿宋"/>
            <w:sz w:val="21"/>
            <w:szCs w:val="21"/>
          </w:rPr>
          <w:alias w:val="编制单位"/>
          <w:tag w:val="编制单位"/>
          <w:id w:val="1255858432"/>
          <w:placeholder>
            <w:docPart w:val="2515396239384FB4825880E96A77EF9A"/>
          </w:placeholder>
        </w:sdtPr>
        <w:sdtEndPr>
          <w:rPr>
            <w:rFonts w:hint="eastAsia" w:ascii="仿宋" w:hAnsi="仿宋"/>
            <w:sz w:val="21"/>
            <w:szCs w:val="21"/>
          </w:rPr>
        </w:sdtEndPr>
        <w:sdtContent>
          <w:r>
            <w:rPr>
              <w:rFonts w:hint="eastAsia" w:ascii="仿宋" w:hAnsi="仿宋"/>
              <w:sz w:val="21"/>
              <w:szCs w:val="21"/>
            </w:rPr>
            <w:t>营口市公共资源交易服务中心盖州分中心</w:t>
          </w:r>
        </w:sdtContent>
      </w:sdt>
    </w:p>
    <w:p>
      <w:pPr>
        <w:spacing w:line="276" w:lineRule="auto"/>
        <w:ind w:firstLine="630" w:firstLineChars="300"/>
        <w:rPr>
          <w:rFonts w:ascii="仿宋" w:hAnsi="仿宋"/>
          <w:sz w:val="21"/>
          <w:szCs w:val="21"/>
        </w:rPr>
      </w:pPr>
      <w:r>
        <w:rPr>
          <w:rFonts w:hint="eastAsia" w:ascii="仿宋" w:hAnsi="仿宋"/>
          <w:sz w:val="21"/>
          <w:szCs w:val="21"/>
        </w:rPr>
        <w:t>地　  址：</w:t>
      </w:r>
      <w:sdt>
        <w:sdtPr>
          <w:rPr>
            <w:rFonts w:hint="eastAsia" w:ascii="仿宋" w:hAnsi="仿宋"/>
            <w:sz w:val="21"/>
            <w:szCs w:val="21"/>
          </w:rPr>
          <w:alias w:val="代理机构地址"/>
          <w:tag w:val="代理机构地址"/>
          <w:id w:val="-1988389414"/>
          <w:placeholder>
            <w:docPart w:val="E50DC78698B34418914527E044580166"/>
          </w:placeholder>
        </w:sdtPr>
        <w:sdtEndPr>
          <w:rPr>
            <w:rFonts w:hint="eastAsia" w:ascii="仿宋" w:hAnsi="仿宋"/>
            <w:sz w:val="21"/>
            <w:szCs w:val="21"/>
          </w:rPr>
        </w:sdtEndPr>
        <w:sdtContent>
          <w:r>
            <w:rPr>
              <w:rFonts w:hint="eastAsia" w:ascii="仿宋" w:hAnsi="仿宋"/>
              <w:sz w:val="21"/>
              <w:szCs w:val="21"/>
            </w:rPr>
            <w:t>盖州市市府大街西段(盖州市财政事务中心)</w:t>
          </w:r>
        </w:sdtContent>
      </w:sdt>
    </w:p>
    <w:p>
      <w:pPr>
        <w:spacing w:line="276" w:lineRule="auto"/>
        <w:ind w:firstLine="630" w:firstLineChars="300"/>
        <w:rPr>
          <w:rFonts w:ascii="仿宋" w:hAnsi="仿宋"/>
          <w:sz w:val="21"/>
          <w:szCs w:val="21"/>
          <w:u w:val="single"/>
        </w:rPr>
      </w:pPr>
      <w:r>
        <w:rPr>
          <w:rFonts w:hint="eastAsia" w:ascii="仿宋" w:hAnsi="仿宋"/>
          <w:sz w:val="21"/>
          <w:szCs w:val="21"/>
        </w:rPr>
        <w:t>联系方式：</w:t>
      </w:r>
      <w:sdt>
        <w:sdtPr>
          <w:rPr>
            <w:rFonts w:hint="eastAsia" w:ascii="仿宋" w:hAnsi="仿宋"/>
            <w:sz w:val="21"/>
            <w:szCs w:val="21"/>
          </w:rPr>
          <w:alias w:val="代理机构电话"/>
          <w:tag w:val="代理机构电话"/>
          <w:id w:val="1882819625"/>
          <w:placeholder>
            <w:docPart w:val="AE1B1E50089F45CE88168B6206DFB33A"/>
          </w:placeholder>
        </w:sdtPr>
        <w:sdtEndPr>
          <w:rPr>
            <w:rFonts w:hint="eastAsia" w:ascii="仿宋" w:hAnsi="仿宋"/>
            <w:sz w:val="21"/>
            <w:szCs w:val="21"/>
          </w:rPr>
        </w:sdtEndPr>
        <w:sdtContent>
          <w:r>
            <w:rPr>
              <w:rFonts w:hint="eastAsia" w:ascii="仿宋" w:hAnsi="仿宋"/>
              <w:sz w:val="21"/>
              <w:szCs w:val="21"/>
              <w:lang w:val="en-US" w:eastAsia="zh-CN"/>
            </w:rPr>
            <w:t>0417-7088005</w:t>
          </w:r>
        </w:sdtContent>
      </w:sdt>
    </w:p>
    <w:p>
      <w:pPr>
        <w:spacing w:line="276" w:lineRule="auto"/>
        <w:ind w:firstLine="630" w:firstLineChars="300"/>
        <w:rPr>
          <w:rFonts w:ascii="仿宋" w:hAnsi="仿宋" w:cs="宋体"/>
          <w:bCs/>
          <w:sz w:val="21"/>
          <w:szCs w:val="21"/>
          <w:u w:val="single"/>
        </w:rPr>
      </w:pPr>
      <w:r>
        <w:rPr>
          <w:rFonts w:hint="eastAsia" w:ascii="仿宋" w:hAnsi="仿宋" w:cs="宋体"/>
          <w:bCs/>
          <w:sz w:val="21"/>
          <w:szCs w:val="21"/>
        </w:rPr>
        <w:t>邮箱地址：</w:t>
      </w:r>
    </w:p>
    <w:p>
      <w:pPr>
        <w:spacing w:line="276" w:lineRule="auto"/>
        <w:ind w:firstLine="630" w:firstLineChars="300"/>
        <w:rPr>
          <w:rFonts w:ascii="仿宋" w:hAnsi="仿宋" w:cs="宋体"/>
          <w:bCs/>
          <w:sz w:val="21"/>
          <w:szCs w:val="21"/>
          <w:u w:val="single"/>
        </w:rPr>
      </w:pPr>
      <w:r>
        <w:rPr>
          <w:rFonts w:hint="eastAsia" w:ascii="仿宋" w:hAnsi="仿宋" w:cs="宋体"/>
          <w:bCs/>
          <w:sz w:val="21"/>
          <w:szCs w:val="21"/>
        </w:rPr>
        <w:t>开 户 行：</w:t>
      </w:r>
      <w:r>
        <w:rPr>
          <w:rFonts w:hint="eastAsia" w:ascii="仿宋" w:hAnsi="仿宋" w:cs="宋体"/>
          <w:bCs/>
          <w:sz w:val="21"/>
          <w:szCs w:val="21"/>
          <w:u w:val="single"/>
        </w:rPr>
        <w:t>辽宁辰州汇通村镇银行股份有限公司</w:t>
      </w:r>
    </w:p>
    <w:p>
      <w:pPr>
        <w:spacing w:line="276" w:lineRule="auto"/>
        <w:ind w:firstLine="630" w:firstLineChars="300"/>
        <w:rPr>
          <w:rFonts w:hint="eastAsia" w:ascii="仿宋" w:hAnsi="仿宋" w:eastAsia="仿宋" w:cs="宋体"/>
          <w:bCs/>
          <w:sz w:val="21"/>
          <w:szCs w:val="21"/>
          <w:lang w:val="en-US" w:eastAsia="zh-CN"/>
        </w:rPr>
      </w:pPr>
      <w:r>
        <w:rPr>
          <w:rFonts w:hint="eastAsia" w:ascii="仿宋" w:hAnsi="仿宋" w:cs="宋体"/>
          <w:bCs/>
          <w:sz w:val="21"/>
          <w:szCs w:val="21"/>
        </w:rPr>
        <w:t>账户名称：</w:t>
      </w:r>
      <w:r>
        <w:rPr>
          <w:rFonts w:ascii="仿宋" w:hAnsi="仿宋" w:cs="宋体"/>
          <w:bCs/>
          <w:sz w:val="21"/>
          <w:szCs w:val="21"/>
        </w:rPr>
        <w:t xml:space="preserve"> </w:t>
      </w:r>
      <w:r>
        <w:rPr>
          <w:rFonts w:hint="eastAsia" w:ascii="仿宋" w:hAnsi="仿宋" w:cs="宋体"/>
          <w:bCs/>
          <w:sz w:val="21"/>
          <w:szCs w:val="21"/>
          <w:lang w:eastAsia="zh-CN"/>
        </w:rPr>
        <w:t>盖州市财政事务中心</w:t>
      </w:r>
    </w:p>
    <w:p>
      <w:pPr>
        <w:widowControl/>
        <w:adjustRightInd w:val="0"/>
        <w:snapToGrid w:val="0"/>
        <w:ind w:firstLine="621" w:firstLineChars="296"/>
        <w:jc w:val="left"/>
        <w:rPr>
          <w:rFonts w:hint="default" w:ascii="仿宋" w:hAnsi="仿宋" w:eastAsia="仿宋" w:cs="宋体"/>
          <w:bCs/>
          <w:sz w:val="21"/>
          <w:szCs w:val="21"/>
          <w:u w:val="single"/>
          <w:lang w:val="en-US" w:eastAsia="zh-CN"/>
        </w:rPr>
      </w:pPr>
      <w:r>
        <w:rPr>
          <w:rFonts w:hint="eastAsia" w:ascii="仿宋" w:hAnsi="仿宋" w:cs="宋体"/>
          <w:bCs/>
          <w:sz w:val="21"/>
          <w:szCs w:val="21"/>
        </w:rPr>
        <w:t>账    号：5001009900013</w:t>
      </w:r>
    </w:p>
    <w:p>
      <w:pPr>
        <w:keepNext/>
        <w:keepLines/>
        <w:spacing w:line="276" w:lineRule="auto"/>
        <w:ind w:left="495" w:firstLine="210" w:firstLineChars="100"/>
        <w:outlineLvl w:val="1"/>
        <w:rPr>
          <w:rFonts w:ascii="仿宋" w:hAnsi="仿宋" w:cs="宋体"/>
          <w:bCs/>
          <w:sz w:val="21"/>
          <w:szCs w:val="21"/>
        </w:rPr>
      </w:pPr>
      <w:r>
        <w:rPr>
          <w:rFonts w:hint="eastAsia" w:ascii="仿宋" w:hAnsi="仿宋" w:cs="宋体"/>
          <w:bCs/>
          <w:sz w:val="21"/>
          <w:szCs w:val="21"/>
        </w:rPr>
        <w:t>3.项目</w:t>
      </w:r>
      <w:r>
        <w:rPr>
          <w:rFonts w:ascii="仿宋" w:hAnsi="仿宋" w:cs="宋体"/>
          <w:bCs/>
          <w:sz w:val="21"/>
          <w:szCs w:val="21"/>
        </w:rPr>
        <w:t>联系方式</w:t>
      </w:r>
    </w:p>
    <w:p>
      <w:pPr>
        <w:spacing w:line="276" w:lineRule="auto"/>
        <w:ind w:firstLine="630" w:firstLineChars="300"/>
        <w:rPr>
          <w:rFonts w:ascii="仿宋" w:hAnsi="仿宋"/>
          <w:color w:val="FF0000"/>
          <w:sz w:val="21"/>
          <w:szCs w:val="21"/>
        </w:rPr>
      </w:pPr>
      <w:r>
        <w:rPr>
          <w:rFonts w:hint="eastAsia" w:ascii="仿宋" w:hAnsi="仿宋"/>
          <w:sz w:val="21"/>
          <w:szCs w:val="21"/>
        </w:rPr>
        <w:t>项目联系人：</w:t>
      </w:r>
      <w:sdt>
        <w:sdtPr>
          <w:rPr>
            <w:rFonts w:hint="eastAsia" w:ascii="仿宋" w:hAnsi="仿宋"/>
            <w:sz w:val="21"/>
            <w:szCs w:val="21"/>
          </w:rPr>
          <w:alias w:val="代理机构联系人"/>
          <w:tag w:val="代理机构联系人"/>
          <w:id w:val="-1368218228"/>
          <w:placeholder>
            <w:docPart w:val="2313049C5DE94823BA792A54CD608965"/>
          </w:placeholder>
        </w:sdtPr>
        <w:sdtEndPr>
          <w:rPr>
            <w:rFonts w:hint="eastAsia" w:ascii="仿宋" w:hAnsi="仿宋"/>
            <w:sz w:val="21"/>
            <w:szCs w:val="21"/>
          </w:rPr>
        </w:sdtEndPr>
        <w:sdtContent>
          <w:r>
            <w:rPr>
              <w:rFonts w:hint="eastAsia" w:ascii="仿宋" w:hAnsi="仿宋"/>
              <w:sz w:val="21"/>
              <w:szCs w:val="21"/>
            </w:rPr>
            <w:t>王</w:t>
          </w:r>
          <w:r>
            <w:rPr>
              <w:rFonts w:hint="eastAsia" w:ascii="仿宋" w:hAnsi="仿宋"/>
              <w:sz w:val="21"/>
              <w:szCs w:val="21"/>
              <w:lang w:eastAsia="zh-CN"/>
            </w:rPr>
            <w:t>女士</w:t>
          </w:r>
        </w:sdtContent>
      </w:sdt>
      <w:r>
        <w:rPr>
          <w:rFonts w:ascii="仿宋" w:hAnsi="仿宋"/>
          <w:sz w:val="21"/>
          <w:szCs w:val="21"/>
        </w:rPr>
        <w:t xml:space="preserve"> </w:t>
      </w:r>
    </w:p>
    <w:p>
      <w:pPr>
        <w:spacing w:line="276" w:lineRule="auto"/>
        <w:ind w:firstLine="630" w:firstLineChars="300"/>
        <w:rPr>
          <w:rFonts w:ascii="仿宋" w:hAnsi="仿宋"/>
          <w:sz w:val="21"/>
          <w:szCs w:val="21"/>
          <w:u w:val="single"/>
        </w:rPr>
      </w:pPr>
      <w:r>
        <w:rPr>
          <w:rFonts w:hint="eastAsia" w:ascii="仿宋" w:hAnsi="仿宋"/>
          <w:sz w:val="21"/>
          <w:szCs w:val="21"/>
        </w:rPr>
        <w:t>电　  话：</w:t>
      </w:r>
      <w:sdt>
        <w:sdtPr>
          <w:rPr>
            <w:rFonts w:hint="eastAsia" w:ascii="仿宋" w:hAnsi="仿宋"/>
            <w:sz w:val="21"/>
            <w:szCs w:val="21"/>
          </w:rPr>
          <w:alias w:val="代理机构电话"/>
          <w:tag w:val="代理机构电话"/>
          <w:id w:val="-1348637754"/>
          <w:placeholder>
            <w:docPart w:val="E2B814BFD78347D0BDA7646C0B339E68"/>
          </w:placeholder>
        </w:sdtPr>
        <w:sdtEndPr>
          <w:rPr>
            <w:rFonts w:hint="eastAsia" w:ascii="仿宋" w:hAnsi="仿宋"/>
            <w:sz w:val="21"/>
            <w:szCs w:val="21"/>
          </w:rPr>
        </w:sdtEndPr>
        <w:sdtContent>
          <w:r>
            <w:rPr>
              <w:rFonts w:hint="eastAsia" w:ascii="仿宋" w:hAnsi="仿宋"/>
              <w:sz w:val="21"/>
              <w:szCs w:val="21"/>
              <w:lang w:val="en-US" w:eastAsia="zh-CN"/>
            </w:rPr>
            <w:t>0417-7088005</w:t>
          </w:r>
        </w:sdtContent>
      </w:sdt>
    </w:p>
    <w:p>
      <w:pPr>
        <w:widowControl/>
        <w:spacing w:line="276" w:lineRule="auto"/>
        <w:jc w:val="left"/>
        <w:rPr>
          <w:rFonts w:ascii="仿宋" w:hAnsi="仿宋"/>
          <w:sz w:val="21"/>
          <w:szCs w:val="21"/>
        </w:rPr>
      </w:pPr>
      <w:r>
        <w:rPr>
          <w:rFonts w:ascii="仿宋" w:hAnsi="仿宋"/>
          <w:sz w:val="21"/>
          <w:szCs w:val="21"/>
        </w:rPr>
        <w:br w:type="page"/>
      </w:r>
    </w:p>
    <w:p>
      <w:pPr>
        <w:pStyle w:val="2"/>
        <w:jc w:val="center"/>
      </w:pPr>
      <w:r>
        <w:rPr>
          <w:rFonts w:hint="eastAsia"/>
        </w:rPr>
        <w:t>第一章 投标人须知</w:t>
      </w:r>
    </w:p>
    <w:p>
      <w:pPr>
        <w:pStyle w:val="3"/>
        <w:jc w:val="center"/>
        <w:rPr>
          <w:rFonts w:ascii="仿宋" w:hAnsi="仿宋" w:eastAsia="仿宋"/>
        </w:rPr>
      </w:pPr>
      <w:bookmarkStart w:id="28" w:name="_Toc18613_WPSOffice_Level2"/>
      <w:r>
        <w:rPr>
          <w:rFonts w:hint="eastAsia" w:ascii="仿宋" w:hAnsi="仿宋" w:eastAsia="仿宋"/>
        </w:rPr>
        <w:t>一 投标人须知表</w:t>
      </w:r>
      <w:bookmarkEnd w:id="28"/>
    </w:p>
    <w:sdt>
      <w:sdtPr>
        <w:rPr>
          <w:rFonts w:hint="eastAsia" w:ascii="仿宋" w:hAnsi="仿宋" w:eastAsia="仿宋" w:cs="宋体"/>
          <w:kern w:val="0"/>
          <w:szCs w:val="21"/>
        </w:rPr>
        <w:alias w:val="招标项目基本内容及要求"/>
        <w:tag w:val="招标项目基本内容及要求"/>
        <w:id w:val="-841780087"/>
        <w:lock w:val="sdtLocked"/>
        <w:placeholder>
          <w:docPart w:val="18465D0A18B94DFEA073FE71DD19B1D3"/>
        </w:placeholder>
      </w:sdtPr>
      <w:sdtEndPr>
        <w:rPr>
          <w:rFonts w:hint="eastAsia" w:ascii="仿宋" w:hAnsi="仿宋" w:eastAsia="仿宋" w:cs="宋体"/>
          <w:kern w:val="0"/>
          <w:sz w:val="24"/>
          <w:szCs w:val="24"/>
        </w:rPr>
      </w:sdtEndPr>
      <w:sdtContent>
        <w:p>
          <w:pPr>
            <w:spacing w:before="312" w:beforeLines="100" w:after="312" w:afterLines="100"/>
            <w:jc w:val="left"/>
            <w:rPr>
              <w:rFonts w:ascii="仿宋" w:hAnsi="仿宋" w:eastAsia="仿宋" w:cs="宋体"/>
              <w:kern w:val="0"/>
              <w:sz w:val="24"/>
            </w:rPr>
          </w:pPr>
          <w:bookmarkStart w:id="29" w:name="招标项目基本内容及要求：Block"/>
          <w:bookmarkEnd w:id="29"/>
          <w:bookmarkStart w:id="30" w:name="招标项目基本内容及要求其他：Block"/>
          <w:bookmarkEnd w:id="30"/>
          <w:bookmarkStart w:id="31" w:name="sys_招标项目基本内容及要求其他：Block"/>
          <w:bookmarkEnd w:id="31"/>
          <w:bookmarkStart w:id="32" w:name="sys_招标项目基本内容及要求：Block"/>
          <w:bookmarkEnd w:id="32"/>
        </w:p>
        <w:tbl>
          <w:tblPr>
            <w:tblStyle w:val="27"/>
            <w:tblW w:w="8996" w:type="dxa"/>
            <w:tblInd w:w="0" w:type="dxa"/>
            <w:tblLayout w:type="fixed"/>
            <w:tblCellMar>
              <w:top w:w="0" w:type="dxa"/>
              <w:left w:w="108" w:type="dxa"/>
              <w:bottom w:w="0" w:type="dxa"/>
              <w:right w:w="108" w:type="dxa"/>
            </w:tblCellMar>
          </w:tblPr>
          <w:tblGrid>
            <w:gridCol w:w="761"/>
            <w:gridCol w:w="1899"/>
            <w:gridCol w:w="6336"/>
          </w:tblGrid>
          <w:tr>
            <w:tblPrEx>
              <w:tblCellMar>
                <w:top w:w="0" w:type="dxa"/>
                <w:left w:w="108" w:type="dxa"/>
                <w:bottom w:w="0" w:type="dxa"/>
                <w:right w:w="108" w:type="dxa"/>
              </w:tblCellMar>
            </w:tblPrEx>
            <w:trPr>
              <w:trHeight w:val="556" w:hRule="atLeast"/>
              <w:tblHeader/>
            </w:trPr>
            <w:tc>
              <w:tcPr>
                <w:tcW w:w="761" w:type="dxa"/>
                <w:tcBorders>
                  <w:top w:val="single" w:color="auto" w:sz="4" w:space="0"/>
                  <w:left w:val="single" w:color="auto" w:sz="4" w:space="0"/>
                  <w:bottom w:val="single" w:color="auto" w:sz="4" w:space="0"/>
                  <w:right w:val="single" w:color="auto" w:sz="4" w:space="0"/>
                </w:tcBorders>
                <w:vAlign w:val="center"/>
              </w:tcPr>
              <w:p>
                <w:pPr>
                  <w:widowControl/>
                  <w:ind w:left="-79" w:leftChars="-33" w:right="-79" w:rightChars="-33"/>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1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目</w:t>
                </w:r>
              </w:p>
            </w:tc>
            <w:tc>
              <w:tcPr>
                <w:tcW w:w="63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容</w:t>
                </w:r>
              </w:p>
            </w:tc>
          </w:tr>
          <w:tr>
            <w:tblPrEx>
              <w:tblCellMar>
                <w:top w:w="0" w:type="dxa"/>
                <w:left w:w="108" w:type="dxa"/>
                <w:bottom w:w="0" w:type="dxa"/>
                <w:right w:w="108" w:type="dxa"/>
              </w:tblCellMar>
            </w:tblPrEx>
            <w:trPr>
              <w:trHeight w:val="1254"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1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633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名</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称：</w:t>
                </w:r>
                <w:r>
                  <w:rPr>
                    <w:rFonts w:hint="eastAsia" w:ascii="仿宋_GB2312" w:hAnsi="仿宋_GB2312" w:eastAsia="仿宋_GB2312" w:cs="仿宋_GB2312"/>
                    <w:kern w:val="0"/>
                    <w:szCs w:val="21"/>
                    <w:u w:val="single"/>
                    <w:lang w:eastAsia="zh-CN"/>
                  </w:rPr>
                  <w:t>盖州市自然资源局</w:t>
                </w:r>
              </w:p>
              <w:p>
                <w:pPr>
                  <w:widowControl/>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址：</w:t>
                </w:r>
                <w:r>
                  <w:rPr>
                    <w:rFonts w:hint="eastAsia" w:ascii="仿宋_GB2312" w:hAnsi="仿宋_GB2312" w:eastAsia="仿宋_GB2312" w:cs="仿宋_GB2312"/>
                    <w:kern w:val="0"/>
                    <w:szCs w:val="21"/>
                    <w:u w:val="single"/>
                    <w:lang w:eastAsia="zh-CN"/>
                  </w:rPr>
                  <w:t>盖州市自然资源局</w:t>
                </w:r>
              </w:p>
              <w:p>
                <w:pPr>
                  <w:widowControl/>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eastAsia="zh-CN"/>
                  </w:rPr>
                  <w:t>金鑫</w:t>
                </w:r>
              </w:p>
              <w:p>
                <w:pPr>
                  <w:widowControl/>
                  <w:jc w:val="left"/>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电</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hint="eastAsia" w:ascii="仿宋_GB2312" w:hAnsi="仿宋_GB2312" w:eastAsia="仿宋_GB2312" w:cs="仿宋_GB2312"/>
                    <w:kern w:val="0"/>
                    <w:szCs w:val="21"/>
                    <w:u w:val="single"/>
                    <w:lang w:val="en-US" w:eastAsia="zh-CN"/>
                  </w:rPr>
                  <w:t>13840793131</w:t>
                </w:r>
              </w:p>
            </w:tc>
          </w:tr>
          <w:tr>
            <w:tblPrEx>
              <w:tblCellMar>
                <w:top w:w="0" w:type="dxa"/>
                <w:left w:w="108" w:type="dxa"/>
                <w:bottom w:w="0" w:type="dxa"/>
                <w:right w:w="108" w:type="dxa"/>
              </w:tblCellMar>
            </w:tblPrEx>
            <w:trPr>
              <w:trHeight w:val="1254"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1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63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称：</w:t>
                </w:r>
                <w:r>
                  <w:rPr>
                    <w:rFonts w:hint="eastAsia" w:ascii="仿宋_GB2312" w:hAnsi="仿宋_GB2312" w:eastAsia="仿宋_GB2312" w:cs="仿宋_GB2312"/>
                    <w:color w:val="FF0000"/>
                    <w:kern w:val="0"/>
                    <w:szCs w:val="21"/>
                    <w:u w:val="single"/>
                  </w:rPr>
                  <w:t>营口市公共资源交易服务中心盖州分中心</w:t>
                </w:r>
              </w:p>
              <w:p>
                <w:pPr>
                  <w:widowControl/>
                  <w:jc w:val="left"/>
                  <w:rPr>
                    <w:rFonts w:hint="eastAsia" w:ascii="仿宋_GB2312" w:hAnsi="仿宋_GB2312" w:eastAsia="仿宋_GB2312" w:cs="仿宋_GB2312"/>
                    <w:color w:val="FF0000"/>
                    <w:kern w:val="0"/>
                    <w:szCs w:val="21"/>
                    <w:u w:val="single"/>
                    <w:lang w:eastAsia="zh-CN"/>
                  </w:rPr>
                </w:pPr>
                <w:r>
                  <w:rPr>
                    <w:rFonts w:hint="eastAsia" w:ascii="仿宋_GB2312" w:hAnsi="仿宋_GB2312" w:eastAsia="仿宋_GB2312" w:cs="仿宋_GB2312"/>
                    <w:kern w:val="0"/>
                    <w:szCs w:val="21"/>
                  </w:rPr>
                  <w:t>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址：</w:t>
                </w:r>
                <w:r>
                  <w:rPr>
                    <w:rFonts w:hint="eastAsia" w:ascii="仿宋_GB2312" w:hAnsi="仿宋_GB2312" w:eastAsia="仿宋_GB2312" w:cs="仿宋_GB2312"/>
                    <w:color w:val="FF0000"/>
                    <w:kern w:val="0"/>
                    <w:szCs w:val="21"/>
                    <w:u w:val="single"/>
                    <w:lang w:eastAsia="zh-CN"/>
                  </w:rPr>
                  <w:t>盖州市市府大街西段盖州市财政事务中心</w:t>
                </w:r>
              </w:p>
              <w:p>
                <w:pPr>
                  <w:widowControl/>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eastAsia="zh-CN"/>
                  </w:rPr>
                  <w:t>王女士</w:t>
                </w:r>
              </w:p>
              <w:p>
                <w:pPr>
                  <w:widowControl/>
                  <w:jc w:val="left"/>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电</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ascii="仿宋_GB2312" w:hAnsi="仿宋_GB2312" w:eastAsia="仿宋_GB2312" w:cs="仿宋_GB2312"/>
                    <w:color w:val="FF0000"/>
                    <w:kern w:val="0"/>
                    <w:szCs w:val="21"/>
                    <w:u w:val="single"/>
                  </w:rPr>
                  <w:t>0417-</w:t>
                </w:r>
                <w:r>
                  <w:rPr>
                    <w:rFonts w:hint="eastAsia" w:ascii="仿宋_GB2312" w:hAnsi="仿宋_GB2312" w:eastAsia="仿宋_GB2312" w:cs="仿宋_GB2312"/>
                    <w:kern w:val="0"/>
                    <w:szCs w:val="21"/>
                    <w:u w:val="single"/>
                    <w:lang w:val="en-US" w:eastAsia="zh-CN"/>
                  </w:rPr>
                  <w:t>7088005</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1.3.4</w:t>
                </w:r>
              </w:p>
            </w:tc>
            <w:tc>
              <w:tcPr>
                <w:tcW w:w="1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63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1.3.5</w:t>
                </w:r>
              </w:p>
            </w:tc>
            <w:tc>
              <w:tcPr>
                <w:tcW w:w="1899"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1.3.6</w:t>
                </w:r>
              </w:p>
            </w:tc>
            <w:tc>
              <w:tcPr>
                <w:tcW w:w="1899"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kern w:val="0"/>
                    <w:szCs w:val="21"/>
                  </w:rPr>
                </w:pPr>
                <w:r>
                  <w:rPr>
                    <w:rFonts w:hint="eastAsia" w:ascii="仿宋_GB2312" w:hAnsi="仿宋_GB2312" w:eastAsia="仿宋_GB2312" w:cs="仿宋_GB2312"/>
                    <w:szCs w:val="21"/>
                  </w:rPr>
                  <w:t>是否有政府强制采购的节能产品</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有，具体产品为</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1.3.7</w:t>
                </w:r>
              </w:p>
            </w:tc>
            <w:tc>
              <w:tcPr>
                <w:tcW w:w="1899"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szCs w:val="21"/>
                  </w:rPr>
                  <w:t>是否有《辽宁省创新产品和服务目录》内的产品、服务</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有，具体为</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321"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1899"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是否允许联合体投标</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1.4.8</w:t>
                </w:r>
              </w:p>
            </w:tc>
            <w:tc>
              <w:tcPr>
                <w:tcW w:w="1899"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联合体投标的其他资格要求</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p>
            </w:tc>
          </w:tr>
          <w:tr>
            <w:tblPrEx>
              <w:tblCellMar>
                <w:top w:w="0" w:type="dxa"/>
                <w:left w:w="108" w:type="dxa"/>
                <w:bottom w:w="0" w:type="dxa"/>
                <w:right w:w="108" w:type="dxa"/>
              </w:tblCellMar>
            </w:tblPrEx>
            <w:trPr>
              <w:trHeight w:val="943" w:hRule="atLeast"/>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2.2</w:t>
                </w: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lang w:val="en-US" w:eastAsia="zh-CN"/>
                  </w:rPr>
                  <w:t>350000</w:t>
                </w:r>
                <w:r>
                  <w:rPr>
                    <w:rFonts w:hint="eastAsia" w:ascii="仿宋_GB2312" w:hAnsi="仿宋_GB2312" w:eastAsia="仿宋_GB2312" w:cs="仿宋_GB2312"/>
                    <w:bCs/>
                    <w:kern w:val="0"/>
                    <w:szCs w:val="21"/>
                  </w:rPr>
                  <w:t>元</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lang w:val="en-US" w:eastAsia="zh-CN"/>
                  </w:rPr>
                  <w:t>350000</w:t>
                </w:r>
                <w:r>
                  <w:rPr>
                    <w:rFonts w:hint="eastAsia" w:ascii="仿宋_GB2312" w:hAnsi="仿宋_GB2312" w:eastAsia="仿宋_GB2312" w:cs="仿宋_GB2312"/>
                    <w:bCs/>
                    <w:kern w:val="0"/>
                    <w:szCs w:val="21"/>
                  </w:rPr>
                  <w:t>元</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1899"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Wingdings 2" w:eastAsia="仿宋_GB2312" w:cs="仿宋_GB2312"/>
                    <w:bCs/>
                    <w:kern w:val="0"/>
                    <w:szCs w:val="20"/>
                  </w:rPr>
                  <w:sym w:font="Wingdings 2" w:char="F0A3"/>
                </w:r>
                <w:r>
                  <w:rPr>
                    <w:rFonts w:hint="eastAsia" w:ascii="仿宋_GB2312" w:hAnsi="仿宋_GB2312" w:eastAsia="仿宋_GB2312" w:cs="仿宋_GB2312"/>
                    <w:bCs/>
                    <w:kern w:val="0"/>
                    <w:szCs w:val="21"/>
                  </w:rPr>
                  <w:t>其他：</w:t>
                </w:r>
                <w:r>
                  <w:rPr>
                    <w:rFonts w:ascii="仿宋_GB2312" w:hAnsi="仿宋_GB2312" w:eastAsia="仿宋_GB2312" w:cs="仿宋_GB2312"/>
                    <w:bCs/>
                    <w:kern w:val="0"/>
                    <w:szCs w:val="21"/>
                    <w:u w:val="single"/>
                  </w:rPr>
                  <w:t xml:space="preserve">             </w:t>
                </w:r>
              </w:p>
            </w:tc>
          </w:tr>
          <w:tr>
            <w:tblPrEx>
              <w:tblCellMar>
                <w:top w:w="0" w:type="dxa"/>
                <w:left w:w="108" w:type="dxa"/>
                <w:bottom w:w="0" w:type="dxa"/>
                <w:right w:w="108" w:type="dxa"/>
              </w:tblCellMar>
            </w:tblPrEx>
            <w:trPr>
              <w:trHeight w:val="1875"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6.1</w:t>
                </w: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现场考察、开标前答疑会</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组织，时</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间：</w:t>
                </w:r>
                <w:r>
                  <w:rPr>
                    <w:rFonts w:ascii="仿宋_GB2312" w:hAnsi="仿宋_GB2312" w:eastAsia="仿宋_GB2312" w:cs="仿宋_GB2312"/>
                    <w:bCs/>
                    <w:kern w:val="0"/>
                    <w:szCs w:val="21"/>
                    <w:u w:val="single"/>
                  </w:rPr>
                  <w:t xml:space="preserve">         </w:t>
                </w:r>
              </w:p>
              <w:p>
                <w:pPr>
                  <w:widowControl/>
                  <w:ind w:left="-120" w:leftChars="-50" w:firstLine="1084"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点：</w:t>
                </w:r>
                <w:r>
                  <w:rPr>
                    <w:rFonts w:ascii="仿宋_GB2312" w:hAnsi="仿宋_GB2312" w:eastAsia="仿宋_GB2312" w:cs="仿宋_GB2312"/>
                    <w:bCs/>
                    <w:kern w:val="0"/>
                    <w:szCs w:val="21"/>
                    <w:u w:val="single"/>
                  </w:rPr>
                  <w:t xml:space="preserve">         </w:t>
                </w:r>
              </w:p>
              <w:p>
                <w:pPr>
                  <w:ind w:left="-120" w:leftChars="-50" w:firstLine="1084"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ascii="仿宋_GB2312" w:hAnsi="仿宋_GB2312" w:eastAsia="仿宋_GB2312" w:cs="仿宋_GB2312"/>
                    <w:bCs/>
                    <w:kern w:val="0"/>
                    <w:szCs w:val="21"/>
                    <w:u w:val="single"/>
                  </w:rPr>
                  <w:t xml:space="preserve">         </w:t>
                </w:r>
              </w:p>
              <w:p>
                <w:pPr>
                  <w:ind w:left="-120" w:leftChars="-50" w:firstLine="1084"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组织，招标文件提供期限截止后以书面形式通知。</w:t>
                </w:r>
              </w:p>
            </w:tc>
          </w:tr>
          <w:tr>
            <w:tblPrEx>
              <w:tblCellMar>
                <w:top w:w="0" w:type="dxa"/>
                <w:left w:w="108" w:type="dxa"/>
                <w:bottom w:w="0" w:type="dxa"/>
                <w:right w:w="108" w:type="dxa"/>
              </w:tblCellMar>
            </w:tblPrEx>
            <w:trPr>
              <w:trHeight w:val="6227"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11.3</w:t>
                </w: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不需要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kern w:val="0"/>
                    <w:szCs w:val="21"/>
                  </w:rPr>
                </w:pPr>
                <w:r>
                  <w:rPr>
                    <w:rFonts w:ascii="仿宋_GB2312" w:hAnsi="仿宋_GB2312" w:eastAsia="仿宋_GB2312" w:cs="仿宋_GB2312"/>
                    <w:bCs/>
                    <w:kern w:val="0"/>
                    <w:szCs w:val="21"/>
                  </w:rPr>
                  <w:t xml:space="preserve">  </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、递交样品的截止时间：</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时（北京时间）</w:t>
                </w:r>
              </w:p>
              <w:p>
                <w:pPr>
                  <w:ind w:firstLine="600"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ascii="仿宋_GB2312" w:hAnsi="仿宋_GB2312" w:eastAsia="仿宋_GB2312" w:cs="仿宋_GB2312"/>
                    <w:kern w:val="0"/>
                    <w:szCs w:val="21"/>
                    <w:u w:val="single"/>
                  </w:rPr>
                  <w:t xml:space="preserve">                     </w:t>
                </w:r>
              </w:p>
              <w:p>
                <w:pPr>
                  <w:ind w:firstLine="600"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ascii="仿宋_GB2312" w:hAnsi="仿宋_GB2312" w:eastAsia="仿宋_GB2312" w:cs="仿宋_GB2312"/>
                    <w:kern w:val="0"/>
                    <w:szCs w:val="21"/>
                    <w:u w:val="single"/>
                  </w:rPr>
                  <w:t xml:space="preserve">                   </w:t>
                </w:r>
              </w:p>
              <w:p>
                <w:pPr>
                  <w:ind w:firstLine="600"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、样品制作的标准和要求：</w:t>
                </w:r>
                <w:r>
                  <w:rPr>
                    <w:rFonts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ascii="仿宋_GB2312" w:hAnsi="仿宋_GB2312" w:eastAsia="仿宋_GB2312" w:cs="仿宋_GB2312"/>
                    <w:kern w:val="0"/>
                    <w:szCs w:val="21"/>
                  </w:rPr>
                  <w:t>3</w:t>
                </w:r>
                <w:r>
                  <w:rPr>
                    <w:rFonts w:hint="eastAsia" w:ascii="仿宋_GB2312" w:hAnsi="仿宋_GB2312" w:eastAsia="仿宋_GB2312" w:cs="仿宋_GB2312"/>
                    <w:kern w:val="0"/>
                    <w:szCs w:val="21"/>
                  </w:rPr>
                  <w:t>、随样品提交相关检测报告要求：</w:t>
                </w:r>
                <w:r>
                  <w:rPr>
                    <w:rFonts w:ascii="仿宋_GB2312" w:hAnsi="仿宋_GB2312" w:eastAsia="仿宋_GB2312" w:cs="仿宋_GB2312"/>
                    <w:kern w:val="0"/>
                    <w:szCs w:val="21"/>
                    <w:u w:val="single"/>
                  </w:rPr>
                  <w:t xml:space="preserve">       </w:t>
                </w:r>
              </w:p>
              <w:p>
                <w:pPr>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numPr>
                    <w:ilvl w:val="0"/>
                    <w:numId w:val="2"/>
                  </w:numPr>
                  <w:rPr>
                    <w:rFonts w:ascii="仿宋_GB2312" w:hAnsi="仿宋_GB2312" w:eastAsia="仿宋_GB2312" w:cs="仿宋_GB2312"/>
                    <w:kern w:val="0"/>
                    <w:szCs w:val="21"/>
                  </w:rPr>
                </w:pPr>
                <w:r>
                  <w:rPr>
                    <w:rFonts w:hint="eastAsia" w:ascii="仿宋_GB2312" w:hAnsi="仿宋_GB2312" w:eastAsia="仿宋_GB2312" w:cs="仿宋_GB2312"/>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pPr>
                  <w:ind w:left="210"/>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rPr>
                    <w:rFonts w:ascii="仿宋_GB2312" w:hAnsi="仿宋_GB2312" w:eastAsia="仿宋_GB2312" w:cs="仿宋_GB2312"/>
                    <w:kern w:val="0"/>
                    <w:szCs w:val="21"/>
                  </w:rPr>
                </w:pPr>
                <w:r>
                  <w:rPr>
                    <w:rFonts w:ascii="仿宋_GB2312" w:hAnsi="仿宋_GB2312" w:eastAsia="仿宋_GB2312" w:cs="仿宋_GB2312"/>
                    <w:bCs/>
                    <w:kern w:val="0"/>
                    <w:szCs w:val="21"/>
                  </w:rPr>
                  <w:t xml:space="preserve">  </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、演示时间：</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演示地点：</w:t>
                </w:r>
                <w:r>
                  <w:rPr>
                    <w:rFonts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演示顺序：</w:t>
                </w:r>
                <w:r>
                  <w:rPr>
                    <w:rFonts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、演示要求：</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12.1</w:t>
                </w: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rPr>
                    <w:rFonts w:ascii="仿宋_GB2312" w:hAnsi="仿宋_GB2312" w:eastAsia="仿宋_GB2312" w:cs="仿宋_GB2312"/>
                    <w:kern w:val="0"/>
                    <w:szCs w:val="21"/>
                  </w:rPr>
                </w:pPr>
                <w:r>
                  <w:rPr>
                    <w:rFonts w:hint="eastAsia" w:ascii="仿宋_GB2312" w:hAnsi="仿宋_GB2312" w:eastAsia="仿宋_GB2312" w:cs="仿宋_GB2312"/>
                    <w:kern w:val="0"/>
                    <w:szCs w:val="21"/>
                  </w:rPr>
                  <w:t>投标报价货币要求</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所有投标均按</w:t>
                </w:r>
                <w:r>
                  <w:rPr>
                    <w:rFonts w:hint="eastAsia" w:ascii="仿宋_GB2312" w:hAnsi="仿宋_GB2312" w:eastAsia="仿宋_GB2312" w:cs="仿宋_GB2312"/>
                    <w:color w:val="FF0000"/>
                    <w:kern w:val="0"/>
                    <w:szCs w:val="21"/>
                    <w:u w:val="single"/>
                  </w:rPr>
                  <w:t>人民币</w:t>
                </w:r>
                <w:r>
                  <w:rPr>
                    <w:rFonts w:hint="eastAsia" w:ascii="仿宋_GB2312" w:hAnsi="仿宋_GB2312" w:eastAsia="仿宋_GB2312" w:cs="仿宋_GB2312"/>
                    <w:kern w:val="0"/>
                    <w:szCs w:val="21"/>
                  </w:rPr>
                  <w:t>货币进行报价。</w:t>
                </w:r>
              </w:p>
              <w:p>
                <w:pPr>
                  <w:rPr>
                    <w:rFonts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其它：</w:t>
                </w:r>
                <w:r>
                  <w:rPr>
                    <w:rFonts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1127"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13.1</w:t>
                </w:r>
              </w:p>
            </w:tc>
            <w:tc>
              <w:tcPr>
                <w:tcW w:w="1899"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6336" w:type="dxa"/>
                <w:tcBorders>
                  <w:top w:val="single" w:color="auto" w:sz="4" w:space="0"/>
                  <w:left w:val="nil"/>
                  <w:bottom w:val="single" w:color="auto" w:sz="8" w:space="0"/>
                  <w:right w:val="single" w:color="auto" w:sz="8" w:space="0"/>
                </w:tcBorders>
                <w:vAlign w:val="center"/>
              </w:tcPr>
              <w:p>
                <w:pPr>
                  <w:jc w:val="left"/>
                  <w:rPr>
                    <w:rFonts w:ascii="仿宋_GB2312" w:hAnsi="仿宋_GB2312" w:eastAsia="仿宋_GB2312" w:cs="仿宋_GB2312"/>
                    <w:kern w:val="0"/>
                    <w:szCs w:val="21"/>
                    <w:u w:val="single"/>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、投标保证金金额：</w:t>
                </w:r>
                <w:r>
                  <w:rPr>
                    <w:rFonts w:hint="eastAsia" w:ascii="仿宋_GB2312" w:hAnsi="仿宋_GB2312" w:eastAsia="仿宋_GB2312" w:cs="仿宋_GB2312"/>
                    <w:kern w:val="0"/>
                    <w:szCs w:val="21"/>
                    <w:u w:val="single"/>
                    <w:lang w:val="en-US" w:eastAsia="zh-CN"/>
                  </w:rPr>
                  <w:t>7000</w:t>
                </w:r>
                <w:r>
                  <w:rPr>
                    <w:rFonts w:hint="eastAsia" w:ascii="仿宋_GB2312" w:hAnsi="仿宋_GB2312" w:eastAsia="仿宋_GB2312" w:cs="仿宋_GB2312"/>
                    <w:kern w:val="0"/>
                    <w:szCs w:val="21"/>
                  </w:rPr>
                  <w:t>人民币元</w:t>
                </w:r>
              </w:p>
              <w:p>
                <w:pPr>
                  <w:jc w:val="left"/>
                  <w:rPr>
                    <w:rFonts w:ascii="仿宋_GB2312" w:hAnsi="仿宋_GB2312" w:eastAsia="仿宋_GB2312" w:cs="仿宋_GB2312"/>
                    <w:szCs w:val="21"/>
                    <w:u w:val="single"/>
                  </w:rPr>
                </w:pPr>
                <w:r>
                  <w:rPr>
                    <w:rFonts w:ascii="仿宋_GB2312" w:hAnsi="仿宋_GB2312" w:eastAsia="仿宋_GB2312" w:cs="仿宋_GB2312"/>
                    <w:szCs w:val="21"/>
                  </w:rPr>
                  <w:t>2</w:t>
                </w:r>
                <w:r>
                  <w:rPr>
                    <w:rFonts w:hint="eastAsia" w:ascii="仿宋_GB2312" w:hAnsi="仿宋_GB2312" w:eastAsia="仿宋_GB2312" w:cs="仿宋_GB2312"/>
                    <w:szCs w:val="21"/>
                  </w:rPr>
                  <w:t>、投标保证金到账时间：</w:t>
                </w:r>
                <w:r>
                  <w:rPr>
                    <w:rFonts w:hint="eastAsia" w:ascii="仿宋_GB2312" w:hAnsi="仿宋_GB2312" w:eastAsia="仿宋_GB2312" w:cs="仿宋_GB2312"/>
                    <w:kern w:val="0"/>
                    <w:szCs w:val="21"/>
                    <w:u w:val="single"/>
                  </w:rPr>
                  <w:t>202</w:t>
                </w:r>
                <w:r>
                  <w:rPr>
                    <w:rFonts w:hint="eastAsia" w:ascii="仿宋_GB2312" w:hAnsi="仿宋_GB2312" w:eastAsia="仿宋_GB2312" w:cs="仿宋_GB2312"/>
                    <w:kern w:val="0"/>
                    <w:szCs w:val="21"/>
                    <w:u w:val="single"/>
                    <w:lang w:val="en-US" w:eastAsia="zh-CN"/>
                  </w:rPr>
                  <w:t>1</w:t>
                </w:r>
                <w:r>
                  <w:rPr>
                    <w:rFonts w:hint="eastAsia" w:ascii="仿宋_GB2312" w:hAnsi="仿宋_GB2312" w:eastAsia="仿宋_GB2312" w:cs="仿宋_GB2312"/>
                    <w:kern w:val="0"/>
                    <w:szCs w:val="21"/>
                    <w:u w:val="single"/>
                  </w:rPr>
                  <w:t>年</w:t>
                </w:r>
                <w:r>
                  <w:rPr>
                    <w:rFonts w:hint="eastAsia" w:ascii="仿宋_GB2312" w:hAnsi="仿宋_GB2312" w:eastAsia="仿宋_GB2312" w:cs="仿宋_GB2312"/>
                    <w:kern w:val="0"/>
                    <w:szCs w:val="21"/>
                    <w:u w:val="single"/>
                    <w:lang w:val="en-US" w:eastAsia="zh-CN"/>
                  </w:rPr>
                  <w:t>12</w:t>
                </w:r>
                <w:r>
                  <w:rPr>
                    <w:rFonts w:hint="eastAsia" w:ascii="仿宋_GB2312" w:hAnsi="仿宋_GB2312" w:eastAsia="仿宋_GB2312" w:cs="仿宋_GB2312"/>
                    <w:kern w:val="0"/>
                    <w:szCs w:val="21"/>
                    <w:u w:val="single"/>
                  </w:rPr>
                  <w:t>月</w:t>
                </w:r>
                <w:r>
                  <w:rPr>
                    <w:rFonts w:hint="eastAsia" w:ascii="仿宋_GB2312" w:hAnsi="仿宋_GB2312" w:eastAsia="仿宋_GB2312" w:cs="仿宋_GB2312"/>
                    <w:kern w:val="0"/>
                    <w:szCs w:val="21"/>
                    <w:u w:val="single"/>
                    <w:lang w:val="en-US" w:eastAsia="zh-CN"/>
                  </w:rPr>
                  <w:t>16</w:t>
                </w:r>
                <w:r>
                  <w:rPr>
                    <w:rFonts w:hint="eastAsia" w:ascii="仿宋_GB2312" w:hAnsi="仿宋_GB2312" w:eastAsia="仿宋_GB2312" w:cs="仿宋_GB2312"/>
                    <w:kern w:val="0"/>
                    <w:szCs w:val="21"/>
                    <w:u w:val="single"/>
                  </w:rPr>
                  <w:t>日</w:t>
                </w:r>
                <w:r>
                  <w:rPr>
                    <w:rFonts w:hint="eastAsia" w:ascii="仿宋_GB2312" w:hAnsi="仿宋_GB2312" w:eastAsia="仿宋_GB2312" w:cs="仿宋_GB2312"/>
                    <w:kern w:val="0"/>
                    <w:szCs w:val="21"/>
                    <w:u w:val="single"/>
                    <w:lang w:val="en-US" w:eastAsia="zh-CN"/>
                  </w:rPr>
                  <w:t>09</w:t>
                </w:r>
                <w:r>
                  <w:rPr>
                    <w:rFonts w:hint="eastAsia" w:ascii="仿宋_GB2312" w:hAnsi="仿宋_GB2312" w:eastAsia="仿宋_GB2312" w:cs="仿宋_GB2312"/>
                    <w:kern w:val="0"/>
                    <w:szCs w:val="21"/>
                    <w:u w:val="single"/>
                  </w:rPr>
                  <w:t>:</w:t>
                </w:r>
                <w:r>
                  <w:rPr>
                    <w:rFonts w:hint="eastAsia" w:ascii="仿宋_GB2312" w:hAnsi="仿宋_GB2312" w:eastAsia="仿宋_GB2312" w:cs="仿宋_GB2312"/>
                    <w:kern w:val="0"/>
                    <w:szCs w:val="21"/>
                    <w:u w:val="single"/>
                    <w:lang w:val="en-US" w:eastAsia="zh-CN"/>
                  </w:rPr>
                  <w:t>3</w:t>
                </w:r>
                <w:r>
                  <w:rPr>
                    <w:rFonts w:hint="eastAsia" w:ascii="仿宋_GB2312" w:hAnsi="仿宋_GB2312" w:eastAsia="仿宋_GB2312" w:cs="仿宋_GB2312"/>
                    <w:kern w:val="0"/>
                    <w:szCs w:val="21"/>
                    <w:u w:val="single"/>
                  </w:rPr>
                  <w:t>0时止</w:t>
                </w:r>
              </w:p>
              <w:p>
                <w:pPr>
                  <w:jc w:val="left"/>
                  <w:rPr>
                    <w:rFonts w:ascii="仿宋_GB2312" w:hAnsi="仿宋_GB2312" w:eastAsia="仿宋_GB2312" w:cs="仿宋_GB2312"/>
                    <w:kern w:val="0"/>
                    <w:szCs w:val="21"/>
                    <w:u w:val="single"/>
                  </w:rPr>
                </w:pPr>
                <w:r>
                  <w:rPr>
                    <w:rFonts w:ascii="仿宋_GB2312" w:hAnsi="仿宋_GB2312" w:eastAsia="仿宋_GB2312" w:cs="仿宋_GB2312"/>
                    <w:szCs w:val="21"/>
                  </w:rPr>
                  <w:t>3</w:t>
                </w:r>
                <w:r>
                  <w:rPr>
                    <w:rFonts w:hint="eastAsia" w:ascii="仿宋_GB2312" w:hAnsi="仿宋_GB2312" w:eastAsia="仿宋_GB2312" w:cs="仿宋_GB2312"/>
                    <w:szCs w:val="21"/>
                  </w:rPr>
                  <w:t>、投标保证金缴纳方式：</w:t>
                </w: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color w:val="FF0000"/>
                    <w:szCs w:val="21"/>
                  </w:rPr>
                  <w:t>电汇</w:t>
                </w:r>
                <w:r>
                  <w:rPr>
                    <w:rFonts w:ascii="仿宋_GB2312" w:hAnsi="仿宋_GB2312" w:eastAsia="仿宋_GB2312" w:cs="仿宋_GB2312"/>
                    <w:color w:val="FF0000"/>
                    <w:szCs w:val="21"/>
                  </w:rPr>
                  <w:t xml:space="preserve">  </w:t>
                </w:r>
                <w:r>
                  <w:rPr>
                    <w:rFonts w:hint="eastAsia" w:ascii="仿宋_GB2312" w:hAnsi="仿宋_GB2312" w:eastAsia="仿宋_GB2312" w:cs="仿宋_GB2312"/>
                    <w:color w:val="FF0000"/>
                    <w:szCs w:val="21"/>
                  </w:rPr>
                  <w:t>□支票</w:t>
                </w:r>
                <w:r>
                  <w:rPr>
                    <w:rFonts w:ascii="仿宋_GB2312" w:hAnsi="仿宋_GB2312" w:eastAsia="仿宋_GB2312" w:cs="仿宋_GB2312"/>
                    <w:color w:val="FF0000"/>
                    <w:szCs w:val="21"/>
                  </w:rPr>
                  <w:t xml:space="preserve">  </w:t>
                </w:r>
                <w:r>
                  <w:rPr>
                    <w:rFonts w:hint="eastAsia" w:ascii="仿宋_GB2312" w:hAnsi="仿宋_GB2312" w:eastAsia="仿宋_GB2312" w:cs="仿宋_GB2312"/>
                    <w:color w:val="FF0000"/>
                    <w:szCs w:val="21"/>
                  </w:rPr>
                  <w:sym w:font="Wingdings 2" w:char="00A3"/>
                </w:r>
                <w:r>
                  <w:rPr>
                    <w:rFonts w:hint="eastAsia" w:ascii="仿宋_GB2312" w:hAnsi="仿宋_GB2312" w:eastAsia="仿宋_GB2312" w:cs="仿宋_GB2312"/>
                    <w:color w:val="FF0000"/>
                    <w:szCs w:val="21"/>
                  </w:rPr>
                  <w:t>其他：</w:t>
                </w:r>
                <w:r>
                  <w:rPr>
                    <w:rFonts w:ascii="仿宋_GB2312" w:hAnsi="仿宋_GB2312" w:eastAsia="仿宋_GB2312" w:cs="仿宋_GB2312"/>
                    <w:color w:val="FF0000"/>
                    <w:szCs w:val="21"/>
                    <w:u w:val="single"/>
                  </w:rPr>
                  <w:t xml:space="preserve">     </w:t>
                </w:r>
              </w:p>
              <w:p>
                <w:pPr>
                  <w:rPr>
                    <w:rFonts w:ascii="仿宋_GB2312" w:hAnsi="仿宋_GB2312" w:eastAsia="仿宋_GB2312" w:cs="仿宋_GB2312"/>
                    <w:szCs w:val="21"/>
                  </w:rPr>
                </w:pPr>
                <w:r>
                  <w:rPr>
                    <w:rFonts w:ascii="仿宋_GB2312" w:hAnsi="仿宋_GB2312" w:eastAsia="仿宋_GB2312" w:cs="仿宋_GB2312"/>
                    <w:szCs w:val="21"/>
                  </w:rPr>
                  <w:t xml:space="preserve">  </w:t>
                </w:r>
                <w:r>
                  <w:rPr>
                    <w:rFonts w:hint="eastAsia" w:ascii="仿宋_GB2312" w:hAnsi="仿宋_GB2312" w:eastAsia="仿宋_GB2312" w:cs="仿宋_GB2312"/>
                    <w:szCs w:val="21"/>
                  </w:rPr>
                  <w:t>保证金收款人银行信息：</w:t>
                </w:r>
              </w:p>
              <w:p>
                <w:pPr>
                  <w:widowControl/>
                  <w:adjustRightInd w:val="0"/>
                  <w:snapToGrid w:val="0"/>
                  <w:ind w:firstLine="470" w:firstLineChars="196"/>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 xml:space="preserve">开户行： </w:t>
                </w:r>
                <w:r>
                  <w:rPr>
                    <w:rFonts w:hint="eastAsia" w:ascii="仿宋_GB2312" w:hAnsi="仿宋_GB2312" w:eastAsia="仿宋_GB2312" w:cs="仿宋_GB2312"/>
                    <w:color w:val="FF0000"/>
                    <w:kern w:val="0"/>
                    <w:szCs w:val="21"/>
                  </w:rPr>
                  <w:t>辽宁辰州汇通村镇银行股份有限公司</w:t>
                </w:r>
              </w:p>
              <w:p>
                <w:pPr>
                  <w:widowControl/>
                  <w:adjustRightInd w:val="0"/>
                  <w:snapToGrid w:val="0"/>
                  <w:ind w:firstLine="470" w:firstLineChars="196"/>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账户名称：</w:t>
                </w:r>
                <w:r>
                  <w:rPr>
                    <w:rFonts w:hint="eastAsia" w:ascii="仿宋_GB2312" w:hAnsi="仿宋_GB2312" w:eastAsia="仿宋_GB2312" w:cs="仿宋_GB2312"/>
                    <w:color w:val="FF0000"/>
                    <w:kern w:val="0"/>
                    <w:szCs w:val="21"/>
                  </w:rPr>
                  <w:t>盖州市财政事务中心</w:t>
                </w:r>
              </w:p>
              <w:p>
                <w:pPr>
                  <w:widowControl/>
                  <w:adjustRightInd w:val="0"/>
                  <w:snapToGrid w:val="0"/>
                  <w:ind w:firstLine="470" w:firstLineChars="196"/>
                  <w:jc w:val="left"/>
                  <w:rPr>
                    <w:rFonts w:hint="eastAsia" w:ascii="仿宋_GB2312" w:hAnsi="仿宋_GB2312" w:eastAsia="仿宋_GB2312" w:cs="仿宋_GB2312"/>
                    <w:color w:val="FF0000"/>
                    <w:kern w:val="0"/>
                    <w:szCs w:val="21"/>
                  </w:rPr>
                </w:pPr>
                <w:r>
                  <w:rPr>
                    <w:rFonts w:hint="eastAsia" w:ascii="仿宋_GB2312" w:hAnsi="仿宋_GB2312" w:eastAsia="仿宋_GB2312" w:cs="仿宋_GB2312"/>
                    <w:kern w:val="0"/>
                    <w:szCs w:val="21"/>
                  </w:rPr>
                  <w:t>账号：</w:t>
                </w:r>
                <w:r>
                  <w:rPr>
                    <w:rFonts w:hint="eastAsia" w:ascii="仿宋_GB2312" w:hAnsi="仿宋_GB2312" w:eastAsia="仿宋_GB2312" w:cs="仿宋_GB2312"/>
                    <w:color w:val="FF0000"/>
                    <w:kern w:val="0"/>
                    <w:szCs w:val="21"/>
                  </w:rPr>
                  <w:t>5001009900013</w:t>
                </w:r>
              </w:p>
              <w:p>
                <w:pPr>
                  <w:widowControl/>
                  <w:adjustRightInd w:val="0"/>
                  <w:snapToGrid w:val="0"/>
                  <w:ind w:firstLine="470" w:firstLineChars="196"/>
                  <w:jc w:val="left"/>
                  <w:rPr>
                    <w:rFonts w:hint="eastAsia" w:ascii="仿宋_GB2312" w:hAnsi="仿宋_GB2312" w:eastAsia="仿宋_GB2312" w:cs="仿宋_GB2312"/>
                    <w:color w:val="FF0000"/>
                    <w:kern w:val="0"/>
                    <w:szCs w:val="21"/>
                  </w:rPr>
                </w:pPr>
                <w:r>
                  <w:rPr>
                    <w:rFonts w:hint="eastAsia" w:ascii="仿宋_GB2312" w:hAnsi="仿宋_GB2312" w:eastAsia="仿宋_GB2312" w:cs="仿宋_GB2312"/>
                    <w:kern w:val="0"/>
                    <w:szCs w:val="21"/>
                  </w:rPr>
                  <w:t>行号：</w:t>
                </w:r>
                <w:r>
                  <w:rPr>
                    <w:rFonts w:hint="eastAsia" w:ascii="仿宋_GB2312" w:hAnsi="仿宋_GB2312" w:eastAsia="仿宋_GB2312" w:cs="仿宋_GB2312"/>
                    <w:color w:val="FF0000"/>
                    <w:kern w:val="0"/>
                    <w:szCs w:val="21"/>
                  </w:rPr>
                  <w:t>320228200017</w:t>
                </w:r>
              </w:p>
              <w:p>
                <w:pPr>
                  <w:rPr>
                    <w:rFonts w:ascii="仿宋_GB2312" w:hAnsi="仿宋_GB2312" w:eastAsia="仿宋_GB2312" w:cs="仿宋_GB2312"/>
                    <w:szCs w:val="21"/>
                  </w:rPr>
                </w:pPr>
                <w:r>
                  <w:rPr>
                    <w:rFonts w:ascii="仿宋_GB2312" w:hAnsi="仿宋_GB2312" w:eastAsia="仿宋_GB2312" w:cs="仿宋_GB2312"/>
                    <w:szCs w:val="21"/>
                  </w:rPr>
                  <w:t>4</w:t>
                </w:r>
                <w:r>
                  <w:rPr>
                    <w:rFonts w:hint="eastAsia" w:ascii="仿宋_GB2312" w:hAnsi="仿宋_GB2312" w:eastAsia="仿宋_GB2312" w:cs="仿宋_GB2312"/>
                    <w:szCs w:val="21"/>
                  </w:rPr>
                  <w:t>、保证金退还方式：</w:t>
                </w:r>
                <w:r>
                  <w:rPr>
                    <w:rFonts w:hint="eastAsia" w:ascii="仿宋_GB2312" w:hAnsi="仿宋_GB2312" w:eastAsia="仿宋_GB2312" w:cs="仿宋_GB2312"/>
                    <w:color w:val="FF0000"/>
                    <w:kern w:val="0"/>
                    <w:szCs w:val="21"/>
                  </w:rPr>
                  <w:t>未中标供应商在中标公告发布之日起</w:t>
                </w:r>
                <w:r>
                  <w:rPr>
                    <w:rFonts w:ascii="仿宋_GB2312" w:hAnsi="仿宋_GB2312" w:eastAsia="仿宋_GB2312" w:cs="仿宋_GB2312"/>
                    <w:color w:val="FF0000"/>
                    <w:kern w:val="0"/>
                    <w:szCs w:val="21"/>
                  </w:rPr>
                  <w:t>5</w:t>
                </w:r>
                <w:r>
                  <w:rPr>
                    <w:rFonts w:hint="eastAsia" w:ascii="仿宋_GB2312" w:hAnsi="仿宋_GB2312" w:eastAsia="仿宋_GB2312" w:cs="仿宋_GB2312"/>
                    <w:color w:val="FF0000"/>
                    <w:kern w:val="0"/>
                    <w:szCs w:val="21"/>
                  </w:rPr>
                  <w:t>个工作日内退还保证金</w:t>
                </w:r>
                <w:bookmarkEnd w:id="0"/>
                <w:r>
                  <w:rPr>
                    <w:rFonts w:hint="eastAsia" w:ascii="仿宋_GB2312" w:hAnsi="仿宋_GB2312" w:eastAsia="仿宋_GB2312" w:cs="仿宋_GB2312"/>
                    <w:color w:val="FF0000"/>
                    <w:kern w:val="0"/>
                    <w:szCs w:val="21"/>
                  </w:rPr>
                  <w:t>；中标供应商应在政府采购合同签订之日起</w:t>
                </w:r>
                <w:r>
                  <w:rPr>
                    <w:rFonts w:ascii="仿宋_GB2312" w:hAnsi="仿宋_GB2312" w:eastAsia="仿宋_GB2312" w:cs="仿宋_GB2312"/>
                    <w:color w:val="FF0000"/>
                    <w:kern w:val="0"/>
                    <w:szCs w:val="21"/>
                  </w:rPr>
                  <w:t>5</w:t>
                </w:r>
                <w:r>
                  <w:rPr>
                    <w:rFonts w:hint="eastAsia" w:ascii="仿宋_GB2312" w:hAnsi="仿宋_GB2312" w:eastAsia="仿宋_GB2312" w:cs="仿宋_GB2312"/>
                    <w:color w:val="FF0000"/>
                    <w:kern w:val="0"/>
                    <w:szCs w:val="21"/>
                  </w:rPr>
                  <w:t>个工作日内到将一份合同送回中心前台，并办理退还保证金事宜</w:t>
                </w:r>
              </w:p>
              <w:p>
                <w:pPr>
                  <w:rPr>
                    <w:rFonts w:hint="default" w:ascii="仿宋_GB2312" w:hAnsi="仿宋_GB2312" w:eastAsia="仿宋_GB2312" w:cs="仿宋_GB2312"/>
                    <w:szCs w:val="21"/>
                    <w:lang w:val="en-US" w:eastAsia="zh-CN"/>
                  </w:rPr>
                </w:pPr>
                <w:r>
                  <w:rPr>
                    <w:rFonts w:ascii="仿宋_GB2312" w:hAnsi="仿宋_GB2312" w:eastAsia="仿宋_GB2312" w:cs="仿宋_GB2312"/>
                    <w:szCs w:val="21"/>
                  </w:rPr>
                  <w:t>5</w:t>
                </w:r>
                <w:r>
                  <w:rPr>
                    <w:rFonts w:hint="eastAsia" w:ascii="仿宋_GB2312" w:hAnsi="仿宋_GB2312" w:eastAsia="仿宋_GB2312" w:cs="仿宋_GB2312"/>
                    <w:szCs w:val="21"/>
                  </w:rPr>
                  <w:t>、保证金退还咨询电话：</w:t>
                </w:r>
                <w:r>
                  <w:rPr>
                    <w:rFonts w:ascii="仿宋_GB2312" w:hAnsi="仿宋_GB2312" w:eastAsia="仿宋_GB2312" w:cs="仿宋_GB2312"/>
                    <w:color w:val="FF0000"/>
                    <w:szCs w:val="21"/>
                  </w:rPr>
                  <w:t>0417-</w:t>
                </w:r>
                <w:r>
                  <w:rPr>
                    <w:rFonts w:hint="eastAsia" w:ascii="仿宋_GB2312" w:hAnsi="仿宋_GB2312" w:eastAsia="仿宋_GB2312" w:cs="仿宋_GB2312"/>
                    <w:color w:val="FF0000"/>
                    <w:szCs w:val="21"/>
                    <w:lang w:val="en-US" w:eastAsia="zh-CN"/>
                  </w:rPr>
                  <w:t>7088003</w:t>
                </w:r>
              </w:p>
              <w:p>
                <w:pPr>
                  <w:rPr>
                    <w:rFonts w:ascii="仿宋_GB2312" w:hAnsi="仿宋_GB2312" w:eastAsia="仿宋_GB2312" w:cs="仿宋_GB2312"/>
                    <w:szCs w:val="21"/>
                  </w:rPr>
                </w:pPr>
                <w:r>
                  <w:rPr>
                    <w:rFonts w:ascii="仿宋_GB2312" w:hAnsi="仿宋_GB2312" w:eastAsia="仿宋_GB2312" w:cs="仿宋_GB2312"/>
                    <w:szCs w:val="21"/>
                  </w:rPr>
                  <w:t>6</w:t>
                </w:r>
                <w:r>
                  <w:rPr>
                    <w:rFonts w:hint="eastAsia" w:ascii="仿宋_GB2312" w:hAnsi="仿宋_GB2312" w:eastAsia="仿宋_GB2312" w:cs="仿宋_GB2312"/>
                    <w:szCs w:val="21"/>
                  </w:rPr>
                  <w:t>、其它：</w:t>
                </w:r>
                <w:r>
                  <w:rPr>
                    <w:rFonts w:hint="eastAsia" w:ascii="仿宋_GB2312" w:hAnsi="仿宋_GB2312" w:eastAsia="仿宋_GB2312" w:cs="仿宋_GB2312"/>
                    <w:color w:val="FF0000"/>
                    <w:szCs w:val="21"/>
                  </w:rPr>
                  <w:t>保证金须由参与采购项目的供应商账户缴纳，并在备注中注明保证金类别（</w:t>
                </w:r>
                <w:r>
                  <w:rPr>
                    <w:rFonts w:hint="eastAsia" w:ascii="仿宋_GB2312" w:hAnsi="仿宋_GB2312" w:eastAsia="仿宋_GB2312" w:cs="仿宋_GB2312"/>
                    <w:b/>
                    <w:bCs/>
                    <w:color w:val="FF0000"/>
                    <w:szCs w:val="21"/>
                  </w:rPr>
                  <w:t>投标</w:t>
                </w:r>
                <w:r>
                  <w:rPr>
                    <w:rFonts w:hint="eastAsia" w:ascii="仿宋_GB2312" w:hAnsi="仿宋_GB2312" w:eastAsia="仿宋_GB2312" w:cs="仿宋_GB2312"/>
                    <w:color w:val="FF0000"/>
                    <w:szCs w:val="21"/>
                  </w:rPr>
                  <w:t>保证金</w:t>
                </w:r>
                <w:r>
                  <w:rPr>
                    <w:rFonts w:ascii="仿宋_GB2312" w:hAnsi="仿宋_GB2312" w:eastAsia="仿宋_GB2312" w:cs="仿宋_GB2312"/>
                    <w:color w:val="FF0000"/>
                    <w:szCs w:val="21"/>
                  </w:rPr>
                  <w:t>/</w:t>
                </w:r>
                <w:r>
                  <w:rPr>
                    <w:rFonts w:hint="eastAsia" w:ascii="仿宋_GB2312" w:hAnsi="仿宋_GB2312" w:eastAsia="仿宋_GB2312" w:cs="仿宋_GB2312"/>
                    <w:b/>
                    <w:bCs/>
                    <w:color w:val="FF0000"/>
                    <w:szCs w:val="21"/>
                  </w:rPr>
                  <w:t>履约</w:t>
                </w:r>
                <w:r>
                  <w:rPr>
                    <w:rFonts w:hint="eastAsia" w:ascii="仿宋_GB2312" w:hAnsi="仿宋_GB2312" w:eastAsia="仿宋_GB2312" w:cs="仿宋_GB2312"/>
                    <w:color w:val="FF0000"/>
                    <w:szCs w:val="21"/>
                  </w:rPr>
                  <w:t>保证金）、采购项目编号等信息（未按上述要求缴纳和注明，造成的一切后果由供应商自行承担）</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15.1</w:t>
                </w:r>
              </w:p>
            </w:tc>
            <w:tc>
              <w:tcPr>
                <w:tcW w:w="1899"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6336" w:type="dxa"/>
                <w:tcBorders>
                  <w:top w:val="single" w:color="auto" w:sz="4" w:space="0"/>
                  <w:left w:val="nil"/>
                  <w:bottom w:val="single" w:color="auto" w:sz="8" w:space="0"/>
                  <w:right w:val="single" w:color="auto" w:sz="8" w:space="0"/>
                </w:tcBorders>
                <w:vAlign w:val="center"/>
              </w:tcPr>
              <w:p>
                <w:pPr>
                  <w:jc w:val="left"/>
                  <w:rPr>
                    <w:rFonts w:ascii="仿宋_GB2312" w:hAnsi="仿宋_GB2312" w:eastAsia="仿宋_GB2312" w:cs="仿宋_GB2312"/>
                    <w:kern w:val="0"/>
                    <w:szCs w:val="21"/>
                  </w:rPr>
                </w:pPr>
                <w:r>
                  <w:rPr>
                    <w:rFonts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CellMar>
                <w:top w:w="0" w:type="dxa"/>
                <w:left w:w="108" w:type="dxa"/>
                <w:bottom w:w="0" w:type="dxa"/>
                <w:right w:w="108" w:type="dxa"/>
              </w:tblCellMar>
            </w:tblPrEx>
            <w:trPr>
              <w:trHeight w:val="642"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16.1</w:t>
                </w:r>
              </w:p>
            </w:tc>
            <w:tc>
              <w:tcPr>
                <w:tcW w:w="1899"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投标文件及电子文档份数</w:t>
                </w:r>
              </w:p>
            </w:tc>
            <w:tc>
              <w:tcPr>
                <w:tcW w:w="6336"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正本</w:t>
                </w:r>
                <w:r>
                  <w:rPr>
                    <w:rFonts w:hint="eastAsia" w:ascii="仿宋_GB2312" w:hAnsi="仿宋_GB2312" w:eastAsia="仿宋_GB2312" w:cs="仿宋_GB2312"/>
                    <w:szCs w:val="21"/>
                    <w:u w:val="single"/>
                    <w:lang w:val="en-US" w:eastAsia="zh-CN"/>
                  </w:rPr>
                  <w:t>1</w:t>
                </w:r>
                <w:r>
                  <w:rPr>
                    <w:rFonts w:hint="eastAsia" w:ascii="仿宋_GB2312" w:hAnsi="仿宋_GB2312" w:eastAsia="仿宋_GB2312" w:cs="仿宋_GB2312"/>
                    <w:szCs w:val="21"/>
                  </w:rPr>
                  <w:t>份</w:t>
                </w:r>
                <w:r>
                  <w:rPr>
                    <w:rFonts w:ascii="仿宋_GB2312" w:hAnsi="仿宋_GB2312" w:eastAsia="仿宋_GB2312" w:cs="仿宋_GB2312"/>
                    <w:szCs w:val="21"/>
                  </w:rPr>
                  <w:t>,</w:t>
                </w:r>
                <w:r>
                  <w:rPr>
                    <w:rFonts w:hint="eastAsia" w:ascii="仿宋_GB2312" w:hAnsi="仿宋_GB2312" w:eastAsia="仿宋_GB2312" w:cs="仿宋_GB2312"/>
                    <w:szCs w:val="21"/>
                  </w:rPr>
                  <w:t>副本</w:t>
                </w:r>
                <w:r>
                  <w:rPr>
                    <w:rFonts w:hint="eastAsia" w:ascii="仿宋_GB2312" w:hAnsi="仿宋_GB2312" w:eastAsia="仿宋_GB2312" w:cs="仿宋_GB2312"/>
                    <w:szCs w:val="21"/>
                    <w:u w:val="single"/>
                    <w:lang w:val="en-US" w:eastAsia="zh-CN"/>
                  </w:rPr>
                  <w:t>4</w:t>
                </w:r>
                <w:r>
                  <w:rPr>
                    <w:rFonts w:hint="eastAsia" w:ascii="仿宋_GB2312" w:hAnsi="仿宋_GB2312" w:eastAsia="仿宋_GB2312" w:cs="仿宋_GB2312"/>
                    <w:szCs w:val="21"/>
                  </w:rPr>
                  <w:t>份</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ascii="仿宋_GB2312" w:hAnsi="仿宋_GB2312" w:eastAsia="仿宋_GB2312" w:cs="仿宋_GB2312"/>
                    <w:color w:val="FF0000"/>
                    <w:kern w:val="0"/>
                    <w:szCs w:val="21"/>
                    <w:u w:val="single"/>
                  </w:rPr>
                  <w:t xml:space="preserve"> </w:t>
                </w:r>
                <w:r>
                  <w:rPr>
                    <w:rFonts w:hint="eastAsia" w:ascii="仿宋_GB2312" w:hAnsi="仿宋_GB2312" w:eastAsia="仿宋_GB2312" w:cs="仿宋_GB2312"/>
                    <w:color w:val="FF0000"/>
                    <w:kern w:val="0"/>
                    <w:szCs w:val="21"/>
                    <w:u w:val="single"/>
                  </w:rPr>
                  <w:t>1</w:t>
                </w:r>
                <w:r>
                  <w:rPr>
                    <w:rFonts w:ascii="仿宋_GB2312" w:hAnsi="仿宋_GB2312" w:eastAsia="仿宋_GB2312" w:cs="仿宋_GB2312"/>
                    <w:color w:val="FF0000"/>
                    <w:kern w:val="0"/>
                    <w:szCs w:val="21"/>
                    <w:u w:val="single"/>
                  </w:rPr>
                  <w:t xml:space="preserve"> </w:t>
                </w:r>
                <w:r>
                  <w:rPr>
                    <w:rFonts w:hint="eastAsia" w:ascii="仿宋_GB2312" w:hAnsi="仿宋_GB2312" w:eastAsia="仿宋_GB2312" w:cs="仿宋_GB2312"/>
                    <w:kern w:val="0"/>
                    <w:szCs w:val="21"/>
                  </w:rPr>
                  <w:t>份（</w:t>
                </w:r>
                <w:r>
                  <w:rPr>
                    <w:rFonts w:hint="eastAsia" w:ascii="仿宋_GB2312" w:hAnsi="仿宋_GB2312" w:eastAsia="仿宋_GB2312" w:cs="仿宋_GB2312"/>
                    <w:color w:val="FF0000"/>
                    <w:kern w:val="0"/>
                    <w:szCs w:val="21"/>
                  </w:rPr>
                  <w:t>服务价格明细表</w:t>
                </w:r>
                <w:r>
                  <w:rPr>
                    <w:rFonts w:hint="eastAsia" w:ascii="仿宋_GB2312" w:hAnsi="仿宋_GB2312" w:eastAsia="仿宋_GB2312" w:cs="仿宋_GB2312"/>
                    <w:kern w:val="0"/>
                    <w:szCs w:val="21"/>
                  </w:rPr>
                  <w:t>）</w:t>
                </w:r>
              </w:p>
            </w:tc>
          </w:tr>
          <w:tr>
            <w:tblPrEx>
              <w:tblCellMar>
                <w:top w:w="0" w:type="dxa"/>
                <w:left w:w="108" w:type="dxa"/>
                <w:bottom w:w="0" w:type="dxa"/>
                <w:right w:w="108" w:type="dxa"/>
              </w:tblCellMar>
            </w:tblPrEx>
            <w:trPr>
              <w:trHeight w:val="632"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18.1</w:t>
                </w:r>
              </w:p>
            </w:tc>
            <w:tc>
              <w:tcPr>
                <w:tcW w:w="1899"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递交投标文件截止时间、地点</w:t>
                </w:r>
              </w:p>
            </w:tc>
            <w:tc>
              <w:tcPr>
                <w:tcW w:w="6336"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614"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20.1</w:t>
                </w:r>
              </w:p>
            </w:tc>
            <w:tc>
              <w:tcPr>
                <w:tcW w:w="1899"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开标时间、地点</w:t>
                </w:r>
              </w:p>
            </w:tc>
            <w:tc>
              <w:tcPr>
                <w:tcW w:w="6336"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614"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21</w:t>
                </w:r>
              </w:p>
            </w:tc>
            <w:tc>
              <w:tcPr>
                <w:tcW w:w="1899"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评标委员会组成</w:t>
                </w:r>
              </w:p>
            </w:tc>
            <w:tc>
              <w:tcPr>
                <w:tcW w:w="6336"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评标委员会由采购人代表</w:t>
                </w:r>
                <w:r>
                  <w:rPr>
                    <w:rFonts w:hint="eastAsia" w:ascii="仿宋_GB2312" w:hAnsi="仿宋_GB2312" w:eastAsia="仿宋_GB2312" w:cs="仿宋_GB2312"/>
                    <w:szCs w:val="21"/>
                    <w:u w:val="single"/>
                    <w:lang w:val="en-US" w:eastAsia="zh-CN"/>
                  </w:rPr>
                  <w:t>1</w:t>
                </w:r>
                <w:r>
                  <w:rPr>
                    <w:rFonts w:hint="eastAsia" w:ascii="仿宋_GB2312" w:hAnsi="仿宋_GB2312" w:eastAsia="仿宋_GB2312" w:cs="仿宋_GB2312"/>
                    <w:szCs w:val="21"/>
                  </w:rPr>
                  <w:t>人，评审专家</w:t>
                </w:r>
                <w:r>
                  <w:rPr>
                    <w:rFonts w:hint="eastAsia" w:ascii="仿宋_GB2312" w:hAnsi="仿宋_GB2312" w:eastAsia="仿宋_GB2312" w:cs="仿宋_GB2312"/>
                    <w:szCs w:val="21"/>
                    <w:u w:val="single"/>
                    <w:lang w:val="en-US" w:eastAsia="zh-CN"/>
                  </w:rPr>
                  <w:t>4</w:t>
                </w:r>
                <w:r>
                  <w:rPr>
                    <w:rFonts w:hint="eastAsia" w:ascii="仿宋_GB2312" w:hAnsi="仿宋_GB2312" w:eastAsia="仿宋_GB2312" w:cs="仿宋_GB2312"/>
                    <w:szCs w:val="21"/>
                  </w:rPr>
                  <w:t>人组成，共</w:t>
                </w:r>
                <w:r>
                  <w:rPr>
                    <w:rFonts w:hint="eastAsia" w:ascii="仿宋_GB2312" w:hAnsi="仿宋_GB2312" w:eastAsia="仿宋_GB2312" w:cs="仿宋_GB2312"/>
                    <w:szCs w:val="21"/>
                    <w:u w:val="single"/>
                    <w:lang w:val="en-US" w:eastAsia="zh-CN"/>
                  </w:rPr>
                  <w:t>5</w:t>
                </w:r>
                <w:r>
                  <w:rPr>
                    <w:rFonts w:hint="eastAsia" w:ascii="仿宋_GB2312" w:hAnsi="仿宋_GB2312" w:eastAsia="仿宋_GB2312" w:cs="仿宋_GB2312"/>
                    <w:szCs w:val="21"/>
                  </w:rPr>
                  <w:t>人。</w:t>
                </w:r>
                <w:r>
                  <w:rPr>
                    <w:rFonts w:ascii="仿宋_GB2312" w:hAnsi="仿宋_GB2312" w:eastAsia="仿宋_GB2312" w:cs="仿宋_GB2312"/>
                    <w:szCs w:val="21"/>
                  </w:rPr>
                  <w:t xml:space="preserve"> </w:t>
                </w:r>
              </w:p>
            </w:tc>
          </w:tr>
          <w:tr>
            <w:tblPrEx>
              <w:tblCellMar>
                <w:top w:w="0" w:type="dxa"/>
                <w:left w:w="108" w:type="dxa"/>
                <w:bottom w:w="0" w:type="dxa"/>
                <w:right w:w="108" w:type="dxa"/>
              </w:tblCellMar>
            </w:tblPrEx>
            <w:trPr>
              <w:trHeight w:val="2186"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25.1</w:t>
                </w: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样品的评审方法以及评审标准</w:t>
                </w:r>
              </w:p>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演示的评审方法及评审标准</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、样品评审方法：</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、样品评审标准：</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、演示评审方法：</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、演示评审标准：</w:t>
                </w:r>
                <w:r>
                  <w:rPr>
                    <w:rFonts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27.2</w:t>
                </w:r>
              </w:p>
            </w:tc>
            <w:tc>
              <w:tcPr>
                <w:tcW w:w="18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评标办法</w:t>
                </w:r>
              </w:p>
            </w:tc>
            <w:tc>
              <w:tcPr>
                <w:tcW w:w="633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Cs w:val="21"/>
                  </w:rPr>
                </w:pPr>
                <w:r>
                  <w:rPr>
                    <w:rFonts w:hint="eastAsia" w:ascii="仿宋_GB2312" w:hAnsi="Wingdings 2" w:eastAsia="仿宋_GB2312" w:cs="仿宋_GB2312"/>
                    <w:color w:val="FF0000"/>
                    <w:szCs w:val="20"/>
                    <w:highlight w:val="none"/>
                    <w:shd w:val="clear"/>
                  </w:rPr>
                  <w:sym w:font="Wingdings 2" w:char="0052"/>
                </w:r>
                <w:r>
                  <w:rPr>
                    <w:rFonts w:hint="eastAsia" w:ascii="仿宋_GB2312" w:hAnsi="仿宋_GB2312" w:eastAsia="仿宋_GB2312" w:cs="仿宋_GB2312"/>
                    <w:szCs w:val="21"/>
                  </w:rPr>
                  <w:t>综合评分法</w:t>
                </w:r>
              </w:p>
              <w:p>
                <w:pPr>
                  <w:widowControl/>
                  <w:rPr>
                    <w:rFonts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最低评标价法</w:t>
                </w:r>
                <w:r>
                  <w:rPr>
                    <w:rFonts w:ascii="仿宋_GB2312" w:hAnsi="仿宋_GB2312" w:eastAsia="仿宋_GB2312" w:cs="仿宋_GB2312"/>
                    <w:szCs w:val="21"/>
                  </w:rPr>
                  <w:t xml:space="preserve"> </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29.2</w:t>
                </w:r>
              </w:p>
            </w:tc>
            <w:tc>
              <w:tcPr>
                <w:tcW w:w="18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推荐中标候选人的数量</w:t>
                </w:r>
              </w:p>
            </w:tc>
            <w:tc>
              <w:tcPr>
                <w:tcW w:w="633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u w:val="single"/>
                    <w:lang w:val="en-US" w:eastAsia="zh-CN"/>
                  </w:rPr>
                  <w:t>3</w:t>
                </w:r>
              </w:p>
            </w:tc>
          </w:tr>
          <w:tr>
            <w:tblPrEx>
              <w:tblCellMar>
                <w:top w:w="0" w:type="dxa"/>
                <w:left w:w="108" w:type="dxa"/>
                <w:bottom w:w="0" w:type="dxa"/>
                <w:right w:w="108" w:type="dxa"/>
              </w:tblCellMar>
            </w:tblPrEx>
            <w:trPr>
              <w:trHeight w:val="943"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31</w:t>
                </w:r>
              </w:p>
            </w:tc>
            <w:tc>
              <w:tcPr>
                <w:tcW w:w="18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确定中标人的方式</w:t>
                </w:r>
              </w:p>
            </w:tc>
            <w:tc>
              <w:tcPr>
                <w:tcW w:w="633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中标人数量：</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1</w:t>
                </w:r>
                <w:r>
                  <w:rPr>
                    <w:rFonts w:ascii="仿宋_GB2312" w:hAnsi="仿宋_GB2312" w:eastAsia="仿宋_GB2312" w:cs="仿宋_GB2312"/>
                    <w:kern w:val="0"/>
                    <w:szCs w:val="21"/>
                    <w:u w:val="single"/>
                  </w:rPr>
                  <w:t xml:space="preserve">  </w:t>
                </w:r>
              </w:p>
              <w:p>
                <w:pPr>
                  <w:widowControl/>
                  <w:rPr>
                    <w:rFonts w:ascii="仿宋_GB2312" w:hAnsi="仿宋_GB2312" w:eastAsia="仿宋_GB2312" w:cs="仿宋_GB2312"/>
                    <w:kern w:val="0"/>
                    <w:szCs w:val="21"/>
                    <w:u w:val="single"/>
                  </w:rPr>
                </w:pPr>
                <w:r>
                  <w:rPr>
                    <w:rFonts w:hint="eastAsia" w:ascii="仿宋_GB2312" w:hAnsi="Wingdings 2" w:eastAsia="仿宋_GB2312" w:cs="仿宋_GB2312"/>
                    <w:color w:val="FF0000"/>
                    <w:kern w:val="0"/>
                    <w:szCs w:val="20"/>
                  </w:rPr>
                  <w:sym w:font="Wingdings 2" w:char="0052"/>
                </w:r>
                <w:r>
                  <w:rPr>
                    <w:rFonts w:hint="eastAsia" w:ascii="仿宋_GB2312" w:hAnsi="仿宋_GB2312" w:eastAsia="仿宋_GB2312" w:cs="仿宋_GB2312"/>
                    <w:kern w:val="0"/>
                    <w:szCs w:val="21"/>
                  </w:rPr>
                  <w:t>采购人委托评标委员会直接确定中标人</w:t>
                </w:r>
              </w:p>
              <w:p>
                <w:pPr>
                  <w:widowControl/>
                  <w:rPr>
                    <w:rFonts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采购人确定中标人</w:t>
                </w:r>
              </w:p>
            </w:tc>
          </w:tr>
          <w:tr>
            <w:tblPrEx>
              <w:tblCellMar>
                <w:top w:w="0" w:type="dxa"/>
                <w:left w:w="108" w:type="dxa"/>
                <w:bottom w:w="0" w:type="dxa"/>
                <w:right w:w="108" w:type="dxa"/>
              </w:tblCellMar>
            </w:tblPrEx>
            <w:trPr>
              <w:trHeight w:val="701"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35.1</w:t>
                </w: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6336"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本项目不收取履约保证金</w:t>
                </w:r>
              </w:p>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szCs w:val="21"/>
                  </w:rPr>
                  <w:t>本项目收取履约保证金</w:t>
                </w:r>
              </w:p>
              <w:p>
                <w:pPr>
                  <w:shd w:val="clear" w:color="auto" w:fill="FFFFFF"/>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color w:val="FF0000"/>
                    <w:szCs w:val="21"/>
                  </w:rPr>
                  <w:t>中标金额的</w:t>
                </w:r>
                <w:r>
                  <w:rPr>
                    <w:rFonts w:hint="eastAsia" w:ascii="仿宋_GB2312" w:hAnsi="仿宋_GB2312" w:eastAsia="仿宋_GB2312" w:cs="仿宋_GB2312"/>
                    <w:color w:val="FF0000"/>
                    <w:szCs w:val="21"/>
                    <w:lang w:val="en-US" w:eastAsia="zh-CN"/>
                  </w:rPr>
                  <w:t>2</w:t>
                </w:r>
                <w:r>
                  <w:rPr>
                    <w:rFonts w:ascii="仿宋_GB2312" w:hAnsi="仿宋_GB2312" w:eastAsia="仿宋_GB2312" w:cs="仿宋_GB2312"/>
                    <w:color w:val="FF0000"/>
                    <w:szCs w:val="21"/>
                  </w:rPr>
                  <w:t>%</w:t>
                </w:r>
              </w:p>
              <w:p>
                <w:pPr>
                  <w:shd w:val="clear" w:color="auto" w:fill="FFFFFF"/>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color w:val="FF0000"/>
                    <w:szCs w:val="21"/>
                  </w:rPr>
                  <w:t>中标供应商领取中标通知书前</w:t>
                </w:r>
              </w:p>
              <w:p>
                <w:pPr>
                  <w:shd w:val="clear" w:color="auto" w:fill="FFFFFF"/>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履履约保证金递交方式：</w:t>
                </w: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color w:val="FF0000"/>
                    <w:szCs w:val="21"/>
                  </w:rPr>
                  <w:t>电汇</w:t>
                </w:r>
                <w:r>
                  <w:rPr>
                    <w:rFonts w:ascii="仿宋_GB2312" w:hAnsi="仿宋_GB2312" w:eastAsia="仿宋_GB2312" w:cs="仿宋_GB2312"/>
                    <w:color w:val="FF0000"/>
                    <w:szCs w:val="21"/>
                  </w:rPr>
                  <w:t xml:space="preserve">  </w:t>
                </w: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color w:val="FF0000"/>
                    <w:szCs w:val="21"/>
                  </w:rPr>
                  <w:t>支票</w:t>
                </w:r>
                <w:r>
                  <w:rPr>
                    <w:rFonts w:ascii="仿宋_GB2312" w:hAnsi="仿宋_GB2312" w:eastAsia="仿宋_GB2312" w:cs="仿宋_GB2312"/>
                    <w:color w:val="FF0000"/>
                    <w:szCs w:val="21"/>
                  </w:rPr>
                  <w:t xml:space="preserve">  </w:t>
                </w: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color w:val="FF0000"/>
                    <w:szCs w:val="21"/>
                  </w:rPr>
                  <w:t>其他：</w:t>
                </w:r>
                <w:r>
                  <w:rPr>
                    <w:rFonts w:ascii="仿宋_GB2312" w:hAnsi="仿宋_GB2312" w:eastAsia="仿宋_GB2312" w:cs="仿宋_GB2312"/>
                    <w:color w:val="FF0000"/>
                    <w:szCs w:val="21"/>
                    <w:u w:val="single"/>
                  </w:rPr>
                  <w:t xml:space="preserve">     </w:t>
                </w:r>
              </w:p>
              <w:p>
                <w:pPr>
                  <w:shd w:val="clear" w:color="auto" w:fill="FFFFFF"/>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widowControl/>
                  <w:adjustRightInd w:val="0"/>
                  <w:snapToGrid w:val="0"/>
                  <w:ind w:firstLine="470" w:firstLineChars="196"/>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 xml:space="preserve">开户行： </w:t>
                </w:r>
                <w:r>
                  <w:rPr>
                    <w:rFonts w:hint="eastAsia" w:ascii="仿宋_GB2312" w:hAnsi="仿宋_GB2312" w:eastAsia="仿宋_GB2312" w:cs="仿宋_GB2312"/>
                    <w:color w:val="FF0000"/>
                    <w:kern w:val="0"/>
                    <w:szCs w:val="21"/>
                  </w:rPr>
                  <w:t>辽宁辰州汇通村镇银行股份有限公司</w:t>
                </w:r>
              </w:p>
              <w:p>
                <w:pPr>
                  <w:widowControl/>
                  <w:adjustRightInd w:val="0"/>
                  <w:snapToGrid w:val="0"/>
                  <w:ind w:firstLine="470" w:firstLineChars="196"/>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账户名称：</w:t>
                </w:r>
                <w:r>
                  <w:rPr>
                    <w:rFonts w:hint="eastAsia" w:ascii="仿宋_GB2312" w:hAnsi="仿宋_GB2312" w:eastAsia="仿宋_GB2312" w:cs="仿宋_GB2312"/>
                    <w:color w:val="FF0000"/>
                    <w:kern w:val="0"/>
                    <w:szCs w:val="21"/>
                  </w:rPr>
                  <w:t>盖州市财政事务中心</w:t>
                </w:r>
              </w:p>
              <w:p>
                <w:pPr>
                  <w:widowControl/>
                  <w:adjustRightInd w:val="0"/>
                  <w:snapToGrid w:val="0"/>
                  <w:ind w:firstLine="470" w:firstLineChars="196"/>
                  <w:jc w:val="left"/>
                  <w:rPr>
                    <w:rFonts w:hint="eastAsia" w:ascii="仿宋_GB2312" w:hAnsi="仿宋_GB2312" w:eastAsia="仿宋_GB2312" w:cs="仿宋_GB2312"/>
                    <w:color w:val="FF0000"/>
                    <w:kern w:val="0"/>
                    <w:szCs w:val="21"/>
                  </w:rPr>
                </w:pPr>
                <w:r>
                  <w:rPr>
                    <w:rFonts w:hint="eastAsia" w:ascii="仿宋_GB2312" w:hAnsi="仿宋_GB2312" w:eastAsia="仿宋_GB2312" w:cs="仿宋_GB2312"/>
                    <w:kern w:val="0"/>
                    <w:szCs w:val="21"/>
                  </w:rPr>
                  <w:t>账号：</w:t>
                </w:r>
                <w:r>
                  <w:rPr>
                    <w:rFonts w:hint="eastAsia" w:ascii="仿宋_GB2312" w:hAnsi="仿宋_GB2312" w:eastAsia="仿宋_GB2312" w:cs="仿宋_GB2312"/>
                    <w:color w:val="FF0000"/>
                    <w:kern w:val="0"/>
                    <w:szCs w:val="21"/>
                  </w:rPr>
                  <w:t>5001009900013</w:t>
                </w:r>
              </w:p>
              <w:p>
                <w:pPr>
                  <w:widowControl/>
                  <w:adjustRightInd w:val="0"/>
                  <w:snapToGrid w:val="0"/>
                  <w:ind w:firstLine="470" w:firstLineChars="196"/>
                  <w:jc w:val="left"/>
                  <w:rPr>
                    <w:rFonts w:hint="eastAsia" w:ascii="仿宋_GB2312" w:hAnsi="仿宋_GB2312" w:eastAsia="仿宋_GB2312" w:cs="仿宋_GB2312"/>
                    <w:color w:val="FF0000"/>
                    <w:kern w:val="0"/>
                    <w:szCs w:val="21"/>
                  </w:rPr>
                </w:pPr>
                <w:r>
                  <w:rPr>
                    <w:rFonts w:hint="eastAsia" w:ascii="仿宋_GB2312" w:hAnsi="仿宋_GB2312" w:eastAsia="仿宋_GB2312" w:cs="仿宋_GB2312"/>
                    <w:kern w:val="0"/>
                    <w:szCs w:val="21"/>
                  </w:rPr>
                  <w:t>行号：</w:t>
                </w:r>
                <w:r>
                  <w:rPr>
                    <w:rFonts w:hint="eastAsia" w:ascii="仿宋_GB2312" w:hAnsi="仿宋_GB2312" w:eastAsia="仿宋_GB2312" w:cs="仿宋_GB2312"/>
                    <w:color w:val="FF0000"/>
                    <w:kern w:val="0"/>
                    <w:szCs w:val="21"/>
                  </w:rPr>
                  <w:t>320228200017</w:t>
                </w:r>
              </w:p>
              <w:p>
                <w:pPr>
                  <w:shd w:val="clear" w:color="auto" w:fill="FFFFFF"/>
                  <w:ind w:firstLine="240" w:firstLineChars="100"/>
                  <w:jc w:val="left"/>
                  <w:rPr>
                    <w:rFonts w:ascii="仿宋_GB2312" w:hAnsi="仿宋_GB2312" w:eastAsia="仿宋_GB2312" w:cs="仿宋_GB2312"/>
                    <w:kern w:val="0"/>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color w:val="FF0000"/>
                    <w:szCs w:val="21"/>
                  </w:rPr>
                  <w:t>中标供应商应在政府采购合同履约验收完成后</w:t>
                </w:r>
                <w:r>
                  <w:rPr>
                    <w:rFonts w:ascii="仿宋_GB2312" w:hAnsi="仿宋_GB2312" w:eastAsia="仿宋_GB2312" w:cs="仿宋_GB2312"/>
                    <w:color w:val="FF0000"/>
                    <w:szCs w:val="21"/>
                  </w:rPr>
                  <w:t>5</w:t>
                </w:r>
                <w:r>
                  <w:rPr>
                    <w:rFonts w:hint="eastAsia" w:ascii="仿宋_GB2312" w:hAnsi="仿宋_GB2312" w:eastAsia="仿宋_GB2312" w:cs="仿宋_GB2312"/>
                    <w:color w:val="FF0000"/>
                    <w:szCs w:val="21"/>
                  </w:rPr>
                  <w:t>个工作日内持履约保证金收据、履约验收单（书）及相关证明到中心前台办理退还保证金事宜</w:t>
                </w:r>
              </w:p>
            </w:tc>
          </w:tr>
          <w:tr>
            <w:tblPrEx>
              <w:tblCellMar>
                <w:top w:w="0" w:type="dxa"/>
                <w:left w:w="108" w:type="dxa"/>
                <w:bottom w:w="0" w:type="dxa"/>
                <w:right w:w="108" w:type="dxa"/>
              </w:tblCellMar>
            </w:tblPrEx>
            <w:trPr>
              <w:trHeight w:val="418" w:hRule="atLeast"/>
            </w:trPr>
            <w:tc>
              <w:tcPr>
                <w:tcW w:w="761"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36</w:t>
                </w:r>
              </w:p>
            </w:tc>
            <w:tc>
              <w:tcPr>
                <w:tcW w:w="1899"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6336"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ascii="仿宋_GB2312" w:hAnsi="仿宋_GB2312" w:eastAsia="仿宋_GB2312" w:cs="仿宋_GB2312"/>
                    <w:kern w:val="0"/>
                    <w:szCs w:val="21"/>
                    <w:u w:val="single"/>
                  </w:rPr>
                  <w:t xml:space="preserve">              </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ascii="仿宋_GB2312" w:hAnsi="仿宋_GB2312" w:eastAsia="仿宋_GB2312" w:cs="仿宋_GB2312"/>
                    <w:kern w:val="0"/>
                    <w:szCs w:val="21"/>
                    <w:u w:val="single"/>
                  </w:rPr>
                  <w:t xml:space="preserve">              </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3143"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39.3</w:t>
                </w:r>
              </w:p>
            </w:tc>
            <w:tc>
              <w:tcPr>
                <w:tcW w:w="1899"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6336"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widowControl/>
                  <w:rPr>
                    <w:rFonts w:ascii="仿宋_GB2312" w:hAnsi="仿宋_GB2312" w:eastAsia="仿宋_GB2312" w:cs="仿宋_GB2312"/>
                    <w:color w:val="FF0000"/>
                    <w:szCs w:val="21"/>
                  </w:rPr>
                </w:pPr>
                <w:r>
                  <w:rPr>
                    <w:rFonts w:ascii="仿宋_GB2312" w:hAnsi="仿宋_GB2312" w:eastAsia="仿宋_GB2312" w:cs="仿宋_GB2312"/>
                    <w:szCs w:val="21"/>
                  </w:rPr>
                  <w:t>1</w:t>
                </w:r>
                <w:r>
                  <w:rPr>
                    <w:rFonts w:hint="eastAsia" w:ascii="仿宋_GB2312" w:hAnsi="仿宋_GB2312" w:eastAsia="仿宋_GB2312" w:cs="仿宋_GB2312"/>
                    <w:szCs w:val="21"/>
                  </w:rPr>
                  <w:t>、接收质疑函的方式：接收加盖单位公章的书面纸质疑函</w:t>
                </w:r>
                <w:r>
                  <w:rPr>
                    <w:rFonts w:hint="eastAsia" w:ascii="仿宋_GB2312" w:hAnsi="仿宋_GB2312" w:eastAsia="仿宋_GB2312" w:cs="仿宋_GB2312"/>
                    <w:color w:val="FF0000"/>
                    <w:szCs w:val="21"/>
                  </w:rPr>
                  <w:t>原件</w:t>
                </w:r>
              </w:p>
              <w:p>
                <w:pPr>
                  <w:widowControl/>
                  <w:ind w:firstLine="240" w:firstLineChars="100"/>
                  <w:rPr>
                    <w:rFonts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color w:val="FF0000"/>
                    <w:kern w:val="0"/>
                    <w:szCs w:val="21"/>
                  </w:rPr>
                  <w:t>营口市公共资源交易服务中心盖州分中心</w:t>
                </w:r>
              </w:p>
              <w:p>
                <w:pPr>
                  <w:widowControl/>
                  <w:ind w:firstLine="24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联</w:t>
                </w:r>
                <w:r>
                  <w:rPr>
                    <w:rFonts w:ascii="仿宋_GB2312" w:hAnsi="仿宋_GB2312" w:eastAsia="仿宋_GB2312" w:cs="仿宋_GB2312"/>
                    <w:szCs w:val="21"/>
                  </w:rPr>
                  <w:t xml:space="preserve"> </w:t>
                </w:r>
                <w:r>
                  <w:rPr>
                    <w:rFonts w:hint="eastAsia" w:ascii="仿宋_GB2312" w:hAnsi="仿宋_GB2312" w:eastAsia="仿宋_GB2312" w:cs="仿宋_GB2312"/>
                    <w:szCs w:val="21"/>
                  </w:rPr>
                  <w:t>系</w:t>
                </w:r>
                <w:r>
                  <w:rPr>
                    <w:rFonts w:ascii="仿宋_GB2312" w:hAnsi="仿宋_GB2312" w:eastAsia="仿宋_GB2312" w:cs="仿宋_GB2312"/>
                    <w:szCs w:val="21"/>
                  </w:rPr>
                  <w:t xml:space="preserve"> </w:t>
                </w:r>
                <w:r>
                  <w:rPr>
                    <w:rFonts w:hint="eastAsia" w:ascii="仿宋_GB2312" w:hAnsi="仿宋_GB2312" w:eastAsia="仿宋_GB2312" w:cs="仿宋_GB2312"/>
                    <w:szCs w:val="21"/>
                  </w:rPr>
                  <w:t>人：</w:t>
                </w:r>
                <w:r>
                  <w:rPr>
                    <w:rFonts w:ascii="仿宋_GB2312" w:hAnsi="仿宋_GB2312" w:eastAsia="仿宋_GB2312" w:cs="仿宋_GB2312"/>
                    <w:szCs w:val="21"/>
                  </w:rPr>
                  <w:t xml:space="preserve"> </w:t>
                </w:r>
                <w:r>
                  <w:rPr>
                    <w:rFonts w:hint="eastAsia" w:ascii="仿宋_GB2312" w:hAnsi="仿宋_GB2312" w:eastAsia="仿宋_GB2312" w:cs="仿宋_GB2312"/>
                    <w:szCs w:val="21"/>
                    <w:lang w:eastAsia="zh-CN"/>
                  </w:rPr>
                  <w:t>邹先生</w:t>
                </w:r>
              </w:p>
              <w:p>
                <w:pPr>
                  <w:widowControl/>
                  <w:ind w:firstLine="240" w:firstLineChars="100"/>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联系电话：</w:t>
                </w:r>
                <w:r>
                  <w:rPr>
                    <w:rFonts w:ascii="仿宋_GB2312" w:hAnsi="仿宋_GB2312" w:eastAsia="仿宋_GB2312" w:cs="仿宋_GB2312"/>
                    <w:color w:val="FF0000"/>
                    <w:kern w:val="0"/>
                    <w:szCs w:val="21"/>
                  </w:rPr>
                  <w:t>0417-</w:t>
                </w:r>
                <w:r>
                  <w:rPr>
                    <w:rFonts w:hint="eastAsia" w:ascii="仿宋_GB2312" w:hAnsi="仿宋_GB2312" w:eastAsia="仿宋_GB2312" w:cs="仿宋_GB2312"/>
                    <w:color w:val="FF0000"/>
                    <w:kern w:val="0"/>
                    <w:szCs w:val="21"/>
                    <w:lang w:val="en-US" w:eastAsia="zh-CN"/>
                  </w:rPr>
                  <w:t>7088002</w:t>
                </w:r>
              </w:p>
              <w:p>
                <w:pPr>
                  <w:widowControl/>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通讯地址：</w:t>
                </w:r>
                <w:r>
                  <w:rPr>
                    <w:rFonts w:ascii="仿宋_GB2312" w:hAnsi="仿宋_GB2312" w:eastAsia="仿宋_GB2312" w:cs="仿宋_GB2312"/>
                    <w:szCs w:val="21"/>
                  </w:rPr>
                  <w:t xml:space="preserve"> </w:t>
                </w:r>
              </w:p>
              <w:p>
                <w:pPr>
                  <w:widowControl/>
                  <w:rPr>
                    <w:rFonts w:ascii="仿宋_GB2312" w:hAnsi="仿宋_GB2312" w:eastAsia="仿宋_GB2312" w:cs="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rPr>
                  <w:t>、质疑函的内容、格式：应符合《政府采购质疑和投诉办法》相关规定和财政部门制定的《政府采购质疑函范本》格式。</w:t>
                </w:r>
              </w:p>
              <w:p>
                <w:pPr>
                  <w:jc w:val="left"/>
                  <w:rPr>
                    <w:rFonts w:ascii="仿宋_GB2312" w:hAnsi="仿宋_GB2312" w:eastAsia="仿宋_GB2312" w:cs="仿宋_GB2312"/>
                    <w:kern w:val="0"/>
                    <w:szCs w:val="21"/>
                  </w:rPr>
                </w:pPr>
                <w:r>
                  <w:rPr>
                    <w:rFonts w:hint="eastAsia" w:ascii="仿宋_GB2312" w:hAnsi="仿宋_GB2312" w:eastAsia="仿宋_GB2312" w:cs="仿宋_GB2312"/>
                    <w:szCs w:val="21"/>
                  </w:rPr>
                  <w:t>二、投标人应在法定质疑期内一次性针对同一采购程序环节提出质疑，否则针对再次提出质疑将不予接收。（采购程序环节分为：采购公告、招标文件、招标过程、中标结果）</w:t>
                </w:r>
              </w:p>
            </w:tc>
          </w:tr>
        </w:tbl>
        <w:p>
          <w:pPr>
            <w:spacing w:before="312" w:beforeLines="100" w:after="312" w:afterLines="100"/>
            <w:jc w:val="left"/>
            <w:rPr>
              <w:rFonts w:ascii="仿宋" w:hAnsi="仿宋" w:eastAsia="仿宋" w:cs="宋体"/>
              <w:kern w:val="0"/>
              <w:sz w:val="24"/>
            </w:rPr>
          </w:pPr>
        </w:p>
      </w:sdtContent>
    </w:sdt>
    <w:p>
      <w:pPr>
        <w:rPr>
          <w:rFonts w:ascii="仿宋_GB2312" w:hAnsi="仿宋_GB2312" w:eastAsia="仿宋_GB2312" w:cs="仿宋_GB2312"/>
        </w:rPr>
      </w:pPr>
      <w:r>
        <w:rPr>
          <w:rFonts w:hint="eastAsia" w:ascii="仿宋_GB2312" w:hAnsi="仿宋_GB2312" w:eastAsia="仿宋_GB2312" w:cs="仿宋_GB2312"/>
        </w:rPr>
        <w:t>注：表格中“</w:t>
      </w:r>
      <w:r>
        <w:rPr>
          <w:rFonts w:hint="eastAsia" w:ascii="仿宋_GB2312" w:hAnsi="仿宋_GB2312" w:eastAsia="仿宋_GB2312" w:cs="仿宋_GB2312"/>
        </w:rPr>
        <w:sym w:font="Wingdings 2" w:char="0052"/>
      </w:r>
      <w:r>
        <w:rPr>
          <w:rFonts w:hint="eastAsia" w:ascii="仿宋_GB2312" w:hAnsi="仿宋_GB2312" w:eastAsia="仿宋_GB2312" w:cs="仿宋_GB2312"/>
        </w:rPr>
        <w:t>”项或“■”项为被选中项。</w:t>
      </w:r>
    </w:p>
    <w:p>
      <w:pPr>
        <w:rPr>
          <w:rFonts w:ascii="仿宋_GB2312" w:hAnsi="仿宋_GB2312" w:eastAsia="仿宋_GB2312" w:cs="仿宋_GB2312"/>
        </w:rPr>
      </w:pPr>
    </w:p>
    <w:p>
      <w:pPr>
        <w:pStyle w:val="3"/>
        <w:snapToGrid w:val="0"/>
        <w:spacing w:before="0" w:after="0" w:line="360" w:lineRule="auto"/>
        <w:jc w:val="center"/>
        <w:rPr>
          <w:rFonts w:ascii="仿宋_GB2312" w:hAnsi="仿宋_GB2312" w:eastAsia="仿宋_GB2312" w:cs="仿宋_GB2312"/>
          <w:szCs w:val="36"/>
        </w:rPr>
      </w:pPr>
      <w:bookmarkStart w:id="33" w:name="_Toc30384_WPSOffice_Level2"/>
      <w:r>
        <w:rPr>
          <w:rFonts w:hint="eastAsia" w:ascii="仿宋_GB2312" w:hAnsi="仿宋_GB2312" w:eastAsia="仿宋_GB2312" w:cs="仿宋_GB2312"/>
          <w:szCs w:val="36"/>
        </w:rPr>
        <w:t>二 总则</w:t>
      </w:r>
      <w:bookmarkEnd w:id="33"/>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1.采购人、采购代理机构及投标人</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1.1采购人：是指依法进行政府采购的国家机关、事业单位、团体组织。本项目采购人见投标人须知表1.1条。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1.2采购代理机构：是指集中采购机构或从事采购代理业务的社会中介机构，本项目的采购代理机构见投标人须知表1.2条。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★1.3投标人：是指向采购人提供货物、工程或者服务的法人、非法人组织或者自然人。本项目的投标人及其投标服务须满足以下条件：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1.3.3以采购代理机构认可的方式获得了本项目的招标文件。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1.3.4符合投标人须知表1.3.4条中规定的资格条件。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1.3.5若投标人须知表1.3.5条中写明专门面向中小企业采购的，如投标人为非中小企业且所投产品为非中小企业产品，其投标将被认定为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★1.4如投标人须知表1.4条中允许联合体投标，对联合体规定如下：</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1.4.1两个以上供应商可以组成一个投标联合体，以一个投标人的身份投标。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1.4.3采购人根据采购项目对投标人的特殊要求，联合体中至少应当有一方符合相关规定。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1.4.4联合体各方应签订共同投标协议，明确约定联合体各方承担的工作和相应的责任。</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（1）两个以上的自然人、法人或者其他组织可以组成一个联合体，以一个投标人的身份共同参加政府采购活动。</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（2）联合体中标的，联合体各方应共同与采购人签订采购合同，就采购合同约定的事项对采购人承担连带责任。</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1.4.8对联合体投标的其他资格要求见投标人须知表1.4.8条。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★1.7投标人在投标过程中不得向采购人提供、给予任何有价值的物品，影响其正常决策行为。一经发现，其将被认定为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2.1本项目的采购人已获得足以支付本次招标后所签订的合同项下的资金（包括财政性资金和本项目采购中无法与财政性资金分割的非财政性资金）。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★2.2项目预算金额和分项或分包最高限价见投标人须知表2.2条。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★2.3投标人报价超过招标文件规定的预算金额或者分项、分包最高限价的，其投标将被认定为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bookmarkStart w:id="34" w:name="_Toc266951048"/>
      <w:r>
        <w:rPr>
          <w:rFonts w:hint="eastAsia" w:ascii="仿宋_GB2312" w:hAnsi="仿宋_GB2312" w:eastAsia="仿宋_GB2312" w:cs="仿宋_GB2312"/>
          <w:b/>
          <w:bCs/>
          <w:szCs w:val="21"/>
        </w:rPr>
        <w:t>3.语言文字</w:t>
      </w:r>
      <w:bookmarkEnd w:id="34"/>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除专用术语外，与投标有关的语言均使用中文。必要时专用术语应附有中文注释。对不同文字文本投标文件的解释发生异议的，以中文文本为准。</w:t>
      </w:r>
    </w:p>
    <w:p>
      <w:pPr>
        <w:adjustRightInd w:val="0"/>
        <w:snapToGrid w:val="0"/>
        <w:rPr>
          <w:rFonts w:ascii="仿宋_GB2312" w:hAnsi="仿宋_GB2312" w:eastAsia="仿宋_GB2312" w:cs="仿宋_GB2312"/>
          <w:b/>
          <w:bCs/>
          <w:szCs w:val="21"/>
        </w:rPr>
      </w:pPr>
      <w:bookmarkStart w:id="35" w:name="_1.8_计量单位"/>
      <w:bookmarkEnd w:id="35"/>
      <w:bookmarkStart w:id="36" w:name="_Toc266951049"/>
      <w:r>
        <w:rPr>
          <w:rFonts w:hint="eastAsia" w:ascii="仿宋_GB2312" w:hAnsi="仿宋_GB2312" w:eastAsia="仿宋_GB2312" w:cs="仿宋_GB2312"/>
          <w:szCs w:val="21"/>
        </w:rPr>
        <w:t>★</w:t>
      </w:r>
      <w:r>
        <w:rPr>
          <w:rFonts w:hint="eastAsia" w:ascii="仿宋_GB2312" w:hAnsi="仿宋_GB2312" w:eastAsia="仿宋_GB2312" w:cs="仿宋_GB2312"/>
          <w:b/>
          <w:bCs/>
          <w:szCs w:val="21"/>
        </w:rPr>
        <w:t>4.计量单位</w:t>
      </w:r>
      <w:bookmarkEnd w:id="36"/>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除投标人须知表4条中有特殊要求外，投标文件中所使用的计量单位，应采用中华人民共和国法定计量单位。</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5.投标费用</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不论投标的结果如何，投标人应承担所有与投标有关的费用。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6.现场考察、开标前答疑会</w:t>
      </w:r>
    </w:p>
    <w:p>
      <w:pPr>
        <w:adjustRightInd w:val="0"/>
        <w:snapToGrid w:val="0"/>
        <w:rPr>
          <w:rFonts w:ascii="仿宋_GB2312" w:hAnsi="仿宋_GB2312" w:eastAsia="仿宋_GB2312" w:cs="仿宋_GB2312"/>
          <w:kern w:val="0"/>
          <w:szCs w:val="21"/>
        </w:rPr>
      </w:pPr>
      <w:bookmarkStart w:id="37" w:name="_1.10_投标预备会"/>
      <w:bookmarkEnd w:id="37"/>
      <w:r>
        <w:rPr>
          <w:rFonts w:hint="eastAsia" w:ascii="仿宋_GB2312" w:hAnsi="仿宋_GB2312" w:eastAsia="仿宋_GB2312" w:cs="仿宋_GB2312"/>
          <w:kern w:val="0"/>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kern w:val="0"/>
          <w:szCs w:val="21"/>
        </w:rPr>
        <w:t>投标人须知表</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投标报价</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准确性、综合因素响应不全面等问题的，由投标人自行承担相应后果。</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6.3现场考察及参加标前答疑会所发生的费用及一切责任由投标人自行承担。</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pStyle w:val="3"/>
        <w:jc w:val="center"/>
        <w:rPr>
          <w:rFonts w:ascii="仿宋_GB2312" w:hAnsi="仿宋_GB2312" w:eastAsia="仿宋_GB2312" w:cs="仿宋_GB2312"/>
          <w:szCs w:val="28"/>
        </w:rPr>
      </w:pPr>
      <w:bookmarkStart w:id="38" w:name="_Toc10106_WPSOffice_Level2"/>
      <w:r>
        <w:rPr>
          <w:rFonts w:hint="eastAsia" w:ascii="仿宋_GB2312" w:hAnsi="仿宋_GB2312" w:eastAsia="仿宋_GB2312" w:cs="仿宋_GB2312"/>
          <w:szCs w:val="28"/>
        </w:rPr>
        <w:t>三 招标文件</w:t>
      </w:r>
      <w:bookmarkEnd w:id="38"/>
    </w:p>
    <w:p>
      <w:pPr>
        <w:tabs>
          <w:tab w:val="left" w:pos="312"/>
        </w:tabs>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8.招标文件构成</w:t>
      </w:r>
    </w:p>
    <w:p>
      <w:pPr>
        <w:tabs>
          <w:tab w:val="left" w:pos="312"/>
        </w:tabs>
        <w:adjustRightInd w:val="0"/>
        <w:snapToGrid w:val="0"/>
        <w:rPr>
          <w:rFonts w:ascii="仿宋_GB2312" w:hAnsi="仿宋_GB2312" w:eastAsia="仿宋_GB2312" w:cs="仿宋_GB2312"/>
        </w:rPr>
      </w:pPr>
      <w:r>
        <w:rPr>
          <w:rFonts w:hint="eastAsia" w:ascii="仿宋_GB2312" w:hAnsi="仿宋_GB2312" w:eastAsia="仿宋_GB2312" w:cs="仿宋_GB2312"/>
          <w:szCs w:val="21"/>
        </w:rPr>
        <w:t>8.1招标</w:t>
      </w:r>
      <w:r>
        <w:rPr>
          <w:rFonts w:hint="eastAsia" w:ascii="仿宋_GB2312" w:hAnsi="仿宋_GB2312" w:eastAsia="仿宋_GB2312" w:cs="仿宋_GB2312"/>
        </w:rPr>
        <w:t>文件内容如下:</w:t>
      </w:r>
    </w:p>
    <w:p>
      <w:pPr>
        <w:adjustRightInd w:val="0"/>
        <w:snapToGrid w:val="0"/>
        <w:ind w:firstLine="480" w:firstLineChars="200"/>
        <w:rPr>
          <w:rFonts w:ascii="仿宋_GB2312" w:hAnsi="仿宋_GB2312" w:eastAsia="仿宋_GB2312" w:cs="仿宋_GB2312"/>
        </w:rPr>
      </w:pPr>
      <w:r>
        <w:rPr>
          <w:rFonts w:hint="eastAsia" w:ascii="仿宋_GB2312" w:hAnsi="仿宋_GB2312" w:eastAsia="仿宋_GB2312" w:cs="仿宋_GB2312"/>
          <w:kern w:val="0"/>
          <w:szCs w:val="21"/>
        </w:rPr>
        <w:t>招标</w:t>
      </w:r>
      <w:r>
        <w:rPr>
          <w:rFonts w:hint="eastAsia" w:ascii="仿宋_GB2312" w:hAnsi="仿宋_GB2312" w:eastAsia="仿宋_GB2312" w:cs="仿宋_GB2312"/>
        </w:rPr>
        <w:t>公告</w:t>
      </w:r>
    </w:p>
    <w:p>
      <w:pPr>
        <w:numPr>
          <w:ilvl w:val="0"/>
          <w:numId w:val="3"/>
        </w:numPr>
        <w:adjustRightInd w:val="0"/>
        <w:snapToGrid w:val="0"/>
        <w:ind w:firstLine="480" w:firstLineChars="200"/>
        <w:rPr>
          <w:rFonts w:ascii="仿宋_GB2312" w:hAnsi="仿宋_GB2312" w:eastAsia="仿宋_GB2312" w:cs="仿宋_GB2312"/>
        </w:rPr>
      </w:pPr>
      <w:bookmarkStart w:id="39" w:name="_Toc24604_WPSOffice_Level2"/>
      <w:bookmarkStart w:id="40" w:name="_Toc188_WPSOffice_Level2"/>
      <w:bookmarkStart w:id="41" w:name="_Toc4961_WPSOffice_Level2"/>
      <w:bookmarkStart w:id="42" w:name="_Toc25935_WPSOffice_Level2"/>
      <w:r>
        <w:rPr>
          <w:rFonts w:hint="eastAsia" w:ascii="仿宋_GB2312" w:hAnsi="仿宋_GB2312" w:eastAsia="仿宋_GB2312" w:cs="仿宋_GB2312"/>
        </w:rPr>
        <w:t>投标人须知</w:t>
      </w:r>
      <w:bookmarkEnd w:id="39"/>
      <w:bookmarkEnd w:id="40"/>
      <w:bookmarkEnd w:id="41"/>
      <w:bookmarkEnd w:id="42"/>
    </w:p>
    <w:p>
      <w:pPr>
        <w:adjustRightInd w:val="0"/>
        <w:snapToGrid w:val="0"/>
        <w:ind w:firstLine="480" w:firstLineChars="200"/>
        <w:rPr>
          <w:rFonts w:ascii="仿宋_GB2312" w:hAnsi="仿宋_GB2312" w:eastAsia="仿宋_GB2312" w:cs="仿宋_GB2312"/>
        </w:rPr>
      </w:pPr>
      <w:bookmarkStart w:id="43" w:name="_Toc2443_WPSOffice_Level2"/>
      <w:bookmarkStart w:id="44" w:name="_Toc31424_WPSOffice_Level2"/>
      <w:bookmarkStart w:id="45" w:name="_Toc32235_WPSOffice_Level2"/>
      <w:bookmarkStart w:id="46" w:name="_Toc13276_WPSOffice_Level2"/>
      <w:r>
        <w:rPr>
          <w:rFonts w:hint="eastAsia" w:ascii="仿宋_GB2312" w:hAnsi="仿宋_GB2312" w:eastAsia="仿宋_GB2312" w:cs="仿宋_GB2312"/>
        </w:rPr>
        <w:t>第二章 投标文件内容及格式</w:t>
      </w:r>
      <w:bookmarkEnd w:id="43"/>
      <w:bookmarkEnd w:id="44"/>
      <w:bookmarkEnd w:id="45"/>
      <w:bookmarkEnd w:id="46"/>
    </w:p>
    <w:p>
      <w:pPr>
        <w:adjustRightInd w:val="0"/>
        <w:snapToGrid w:val="0"/>
        <w:ind w:firstLine="480" w:firstLineChars="200"/>
        <w:rPr>
          <w:rFonts w:ascii="仿宋_GB2312" w:hAnsi="仿宋_GB2312" w:eastAsia="仿宋_GB2312" w:cs="仿宋_GB2312"/>
        </w:rPr>
      </w:pPr>
      <w:bookmarkStart w:id="47" w:name="_Toc24836_WPSOffice_Level2"/>
      <w:bookmarkStart w:id="48" w:name="_Toc4416_WPSOffice_Level2"/>
      <w:bookmarkStart w:id="49" w:name="_Toc7005_WPSOffice_Level2"/>
      <w:bookmarkStart w:id="50" w:name="_Toc16269_WPSOffice_Level2"/>
      <w:r>
        <w:rPr>
          <w:rFonts w:hint="eastAsia" w:ascii="仿宋_GB2312" w:hAnsi="仿宋_GB2312" w:eastAsia="仿宋_GB2312" w:cs="仿宋_GB2312"/>
        </w:rPr>
        <w:t>第三章 服务需求</w:t>
      </w:r>
      <w:bookmarkEnd w:id="47"/>
      <w:bookmarkEnd w:id="48"/>
      <w:bookmarkEnd w:id="49"/>
      <w:bookmarkEnd w:id="50"/>
    </w:p>
    <w:p>
      <w:pPr>
        <w:adjustRightInd w:val="0"/>
        <w:snapToGrid w:val="0"/>
        <w:ind w:firstLine="480" w:firstLineChars="200"/>
        <w:rPr>
          <w:rFonts w:ascii="仿宋_GB2312" w:hAnsi="仿宋_GB2312" w:eastAsia="仿宋_GB2312" w:cs="仿宋_GB2312"/>
        </w:rPr>
      </w:pPr>
      <w:bookmarkStart w:id="51" w:name="_Toc25382_WPSOffice_Level2"/>
      <w:bookmarkStart w:id="52" w:name="_Toc16119_WPSOffice_Level2"/>
      <w:bookmarkStart w:id="53" w:name="_Toc23459_WPSOffice_Level2"/>
      <w:bookmarkStart w:id="54" w:name="_Toc16294_WPSOffice_Level2"/>
      <w:r>
        <w:rPr>
          <w:rFonts w:hint="eastAsia" w:ascii="仿宋_GB2312" w:hAnsi="仿宋_GB2312" w:eastAsia="仿宋_GB2312" w:cs="仿宋_GB2312"/>
        </w:rPr>
        <w:t>第四章 评标方法</w:t>
      </w:r>
      <w:bookmarkEnd w:id="51"/>
      <w:bookmarkEnd w:id="52"/>
      <w:bookmarkEnd w:id="53"/>
      <w:bookmarkEnd w:id="54"/>
    </w:p>
    <w:p>
      <w:pPr>
        <w:adjustRightInd w:val="0"/>
        <w:snapToGrid w:val="0"/>
        <w:ind w:firstLine="480" w:firstLineChars="200"/>
        <w:rPr>
          <w:rFonts w:ascii="仿宋_GB2312" w:hAnsi="仿宋_GB2312" w:eastAsia="仿宋_GB2312" w:cs="仿宋_GB2312"/>
        </w:rPr>
      </w:pPr>
      <w:bookmarkStart w:id="55" w:name="_Toc17794_WPSOffice_Level2"/>
      <w:bookmarkStart w:id="56" w:name="_Toc16368_WPSOffice_Level2"/>
      <w:bookmarkStart w:id="57" w:name="_Toc9629_WPSOffice_Level2"/>
      <w:bookmarkStart w:id="58" w:name="_Toc28106_WPSOffice_Level2"/>
      <w:r>
        <w:rPr>
          <w:rFonts w:hint="eastAsia" w:ascii="仿宋_GB2312" w:hAnsi="仿宋_GB2312" w:eastAsia="仿宋_GB2312" w:cs="仿宋_GB2312"/>
        </w:rPr>
        <w:t>第五章 政府采购合同条款及格式</w:t>
      </w:r>
      <w:bookmarkEnd w:id="55"/>
      <w:bookmarkEnd w:id="56"/>
      <w:bookmarkEnd w:id="57"/>
      <w:bookmarkEnd w:id="58"/>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9.招标文件的澄清与修改</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9.2澄清或者修改的内容为招标文件的组成部分，对所有招标文件的收受人具有约束力。投标人在收到上述通知后，应及时向采购代理机构回函确认。</w:t>
      </w:r>
    </w:p>
    <w:p>
      <w:pPr>
        <w:pStyle w:val="3"/>
        <w:jc w:val="center"/>
        <w:rPr>
          <w:rFonts w:ascii="仿宋_GB2312" w:hAnsi="仿宋_GB2312" w:eastAsia="仿宋_GB2312" w:cs="仿宋_GB2312"/>
          <w:szCs w:val="28"/>
        </w:rPr>
      </w:pPr>
      <w:bookmarkStart w:id="59" w:name="_Toc7415_WPSOffice_Level2"/>
      <w:r>
        <w:rPr>
          <w:rFonts w:hint="eastAsia" w:ascii="仿宋_GB2312" w:hAnsi="仿宋_GB2312" w:eastAsia="仿宋_GB2312" w:cs="仿宋_GB2312"/>
          <w:szCs w:val="28"/>
        </w:rPr>
        <w:t>四 投标文件的编制</w:t>
      </w:r>
      <w:bookmarkEnd w:id="59"/>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10.投标范围</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10.1项目有分包的，投标人可对招标文件其中某一个分包或几个分包进行投标。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★10.2投标人应当对所投分包在招标文件“服务需求”中所列的所有服务内容进行投标，如仅响应分包中某一部分内容，其该包投标将被认定为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10.3无论招标文件第三章 服务需求中是否要求，投标人所投的服务均应符合国家强制性标准。</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11.投标文件构成</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★11.1投标人应完整地按招标文件提供的投标文件格式及要求编写投标文件。投标文件应包括资格证明文件、符合性证明文件、其它材料三部分。具体见第二章 投标文件内容及格式。</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★11.2投标人应按招标文件提供的格式编写投标文件。招标文件提供标准格式的按标准格式填列，未提供标准格式的可自行拟定。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11.3样品或演示要求详见投标人须知表11.3条。</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12.投标报价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12.2投标人应按招标文件要求在相关表格中标明投标服务及伴随货物的单价和总价，并由法定代表人（非法人组织的负责人）或其委托代理人签署。</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12.3投标人所报的各分项投标单价在合同履行过程中是固定不变的，不得以任何理由予以变更。任何包含价格调整要求的投标，其投标将被认定为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Cs w:val="21"/>
        </w:rPr>
        <w:t>投标无效。</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12.4每种服务只能有一个投标报价。采购人不接受具有附加条件的报价。</w:t>
      </w:r>
    </w:p>
    <w:p>
      <w:pPr>
        <w:adjustRightInd w:val="0"/>
        <w:snapToGrid w:val="0"/>
        <w:rPr>
          <w:rFonts w:ascii="仿宋_GB2312" w:hAnsi="仿宋_GB2312" w:eastAsia="仿宋_GB2312" w:cs="仿宋_GB2312"/>
          <w:szCs w:val="21"/>
        </w:rPr>
      </w:pPr>
      <w:bookmarkStart w:id="60" w:name="_Toc22507_WPSOffice_Level2"/>
      <w:bookmarkStart w:id="61" w:name="_Toc31973_WPSOffice_Level2"/>
      <w:r>
        <w:rPr>
          <w:rFonts w:hint="eastAsia" w:ascii="仿宋_GB2312" w:hAnsi="仿宋_GB2312" w:eastAsia="仿宋_GB2312" w:cs="仿宋_GB2312"/>
          <w:szCs w:val="21"/>
        </w:rPr>
        <w:t>12.5除非招标文件另有规定，报价原则上精确到小数点后两位。</w:t>
      </w:r>
      <w:bookmarkEnd w:id="60"/>
      <w:bookmarkEnd w:id="61"/>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★13.投标保证金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13.1投标人应提交投标人须知表13.1条中规定的投标保证金，并作为其投标的一部分。</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13.2投标保证金缴纳人、招标文件领取人、投标登记人和投标人必须为同一组织机构或联合体内不同成员单位，否则将视同未按招标文件规定交纳投标保证金。</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13.3投标人存在下列情形的，投标保证金不予退还:</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（1）在投标有效期内，投标人撤销投标的;</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（2）中标后不按本须知第34条的规定与采购人签订合同的;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（3）中标后不按本须知第35条的规定提交履约保证金的;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（4）中标后不按本须知第36条的规定缴纳采购代理服务费的;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（5）存在其他违法违规行为的。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13.4联合体投标的，可以由联合体中的一方或者共同提交投标保证金。以一方名义提交投标保证金的，对联合体各方均具有约束力。</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13.5投标保证金的退还</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13.5.1中标人应在与采购人签订合同之日起5个工作日内，及时联系保证金收受机构办理投标保证金退还手续。</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13.5.2未中标投标人的投标保证金将在中标通知书发出之日暨中标结果公告公布之日起5个工作日内无息退还。投标人应及时联系保证金收受机构办理退还投标保证金手续。</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13.5.3投标人在投标截止时间前撤回已提交的投标文件的，投标人应自采购人或者采购代理机构收到投标人书面撤回通知之日起５个工作日内，及时联系保证金收受机构办理投标保证金退还手续。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13.5.4政府采购投标担保函不予退回。</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13.6因投标人自身原因导致无法及时退还的，采购人或采购代理机构将不承担相应责任。</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14.证明投标标的的合格性和符合招标文件规定的技术文件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14.1投标人应提交证明文件，证明其投标内容符合招标文件规定。该证明文件是投标文件的一部分。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14.2上条所述的证明文件，可以是文字资料、图纸和数据。</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15.投标有效期</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15.1投标应在投标人须知表15.1条中规定的投标有效期内保持有效。投标有效期不满足要求的投标，其投标将被认定为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16.投标文件的签署及规定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16.1投标人应按投标人须知表16.1款中的规定，准备和递交投标文件正本、副本和电子文档。</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★16.2每份投标文件封皮须清楚地标明“正本”或“副本”。若正本和副本不符，以正本为准。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3"/>
        <w:jc w:val="center"/>
        <w:rPr>
          <w:rFonts w:ascii="仿宋_GB2312" w:hAnsi="仿宋_GB2312" w:eastAsia="仿宋_GB2312" w:cs="仿宋_GB2312"/>
          <w:szCs w:val="28"/>
        </w:rPr>
      </w:pPr>
      <w:bookmarkStart w:id="62" w:name="_Toc27725_WPSOffice_Level2"/>
      <w:r>
        <w:rPr>
          <w:rFonts w:hint="eastAsia" w:ascii="仿宋_GB2312" w:hAnsi="仿宋_GB2312" w:eastAsia="仿宋_GB2312" w:cs="仿宋_GB2312"/>
          <w:szCs w:val="28"/>
        </w:rPr>
        <w:t>五 投标文件的递交</w:t>
      </w:r>
      <w:bookmarkEnd w:id="62"/>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17.投标文件的密封和标记</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17.1投标人应将投标文件密封，将正本和所有的副本、电子文档密封，并进行包封。</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17.2 所有包装封皮上均应：</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（1）注明项目名称、项目编号、包号、投标人名称。</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（2）加盖投标人单位公章。</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17.3如果投标人未按上述要求密封，其投标文件将被</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18.投标截止</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18.1投标人应在投标人须知表18.1中规定的递交投标文件截止时间前，将投标文件递交到投标人须知表18.1中规定的地点。</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18.2采购人和采购代理机构有权按本须知的规定，延迟投标截止时间。在此情况下，采购人、采购代理机构和投标人受投标截止时间制约的所有权利和义务均应延长至新的截止时间。</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19. 投标文件的接收、修改与撤回</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19.1在投标截止时间后送达的投标文件，采购人和采购代理机构将</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19.3在投标截止时间之后，投标人不得对其投标文件做任何修改。</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19.4 采购人和采购代理机构对所接收并当众宣读投标内容的投标文件概不退回。</w:t>
      </w:r>
    </w:p>
    <w:p>
      <w:pPr>
        <w:pStyle w:val="3"/>
        <w:jc w:val="center"/>
        <w:rPr>
          <w:rFonts w:ascii="仿宋_GB2312" w:hAnsi="仿宋_GB2312" w:eastAsia="仿宋_GB2312" w:cs="仿宋_GB2312"/>
          <w:szCs w:val="28"/>
        </w:rPr>
      </w:pPr>
      <w:bookmarkStart w:id="63" w:name="_Toc988_WPSOffice_Level2"/>
      <w:bookmarkStart w:id="64" w:name="_Toc4544_WPSOffice_Level2"/>
      <w:r>
        <w:rPr>
          <w:rFonts w:hint="eastAsia" w:ascii="仿宋_GB2312" w:hAnsi="仿宋_GB2312" w:eastAsia="仿宋_GB2312" w:cs="仿宋_GB2312"/>
          <w:szCs w:val="28"/>
        </w:rPr>
        <w:t>六 开标及评标</w:t>
      </w:r>
      <w:bookmarkEnd w:id="63"/>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20.开标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20.1采购人和采购代理机构将按投标人须知表20.1条中规定的开标时间和地点组织公开开标并邀请所有投标人代表参加。</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投标人不足 3 家的，不得开标。评标委员会成员不得参加开标活动。</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未宣读投标价格、价格折扣等实质内容，评标时不予承认。</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20.3采购人或采购代理机构将对开标过程进行记录，由参加开标的各投标人代表和相关工作人员签字确认，并存档备查。投标人未参加开标或未签字确认的，视同认可开标结果。</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20.4投标人代表对开标过程和开标记录有疑义，以及认为采购人、采购代理机构相关工作人员有需要回避的情形的，应当场提出询问或者回避申请。</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21.组建评标委员会</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按照《中华人民共和国政府采购法》、《中华人民共和国政府采购法实施条例》有关规定依法组建评标委员会，负责本项目评标工作。本项目评标委员会组成详见投标人须知表21条。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22.资格审查</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；通过资格审查的投标人不足3家的，不得评标。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22.2采购人或采购代理机构将在递交投标文件截止时间前一个工作日至资格性审查结束前的期间内查询投标人的信用记录。投标人存在不良信用记录的，其投标将被认定为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以联合体形式参加投标的，联合体任何成员存在以上不良信用记录的，联合体投标将被认定为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22.2.2 查询及记录方式：采购人或采购代理机构经办人将查询网页打印并存档备查。投标人不良信用记录以采购人或采购代理机构查询结果为准。</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在本招标文件规定的查询时间之后，网站信息发生的任何变更均不再作为评标依据。</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投标人自行提供的与网站信息不一致的其他证明材料亦不作为资格审查依据。</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23.符合性审查</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；通过符合性审查的投标人数量不足3家的，不得作进一步的比较和评价。</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24.投标文件的澄清</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24.2投标人的澄清、说明或补正将作为投标文件的一部分。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24.3投标文件报价出现前后不一致的，按照下列规定修正：</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（1）投标文件中开标一览表内容与投标文件中相应内容不一致的，以开标一览表为准；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（3）单价金额小数点或者百分比有明显错位的，以开标一览表的总价为准，并修改单价；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rPr>
      </w:pPr>
      <w:r>
        <w:rPr>
          <w:rFonts w:hint="eastAsia" w:ascii="仿宋_GB2312" w:hAnsi="仿宋_GB2312" w:eastAsia="仿宋_GB2312" w:cs="仿宋_GB2312"/>
          <w:szCs w:val="21"/>
        </w:rPr>
        <w:t>24.4</w:t>
      </w:r>
      <w:r>
        <w:rPr>
          <w:rFonts w:hint="eastAsia" w:ascii="仿宋_GB2312" w:hAnsi="仿宋_GB2312" w:eastAsia="仿宋_GB2312" w:cs="仿宋_GB2312"/>
          <w:b/>
          <w:bCs/>
          <w:szCs w:val="21"/>
        </w:rPr>
        <w:t>评标委员会认为</w:t>
      </w:r>
      <w:r>
        <w:rPr>
          <w:rFonts w:hint="eastAsia" w:ascii="仿宋_GB2312" w:hAnsi="仿宋_GB2312" w:eastAsia="仿宋_GB2312" w:cs="仿宋_GB2312"/>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处理。提交证明材料的合理时间按第四章 评标方法规定执行。</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25样品及演示</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25.1投标人须知表11.3条中要求投标人提供样品的，按照投标人须知表25.1条中样品的评审方法以及评审标准进行评审。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25.3演示的评审方法以及评审标准具体内容见投标人须知表25.1条。</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26.投标无效</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26.1在比较与评价之前，根据本须知的规定，评标委员会将审查每份投标文件是否实质上响应了招标文件的要求。</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实质性要求是指招标文件中带有★号标识内容（包括本级及其下级编号中所有内容）等文字说明的要求。</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对招标文件的实质性要求进行响应是指与招标文件中带有★号标识内容的文字说明、条条、条件和规格等要求相符。</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如果投标文件没有对招标文件的实质性要求进行响应，将作为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处理，投标人不得再对投标文件进行任何修正从而使其投标成为实质上响应的投标。</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评标委员会决定投标的响应性只根据招标文件要求、投标文件内容及财政主管部门指定媒体发布的相关信息。</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26.2如发现下列情况之一的，其投标将被认定为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（1）未按招标文件的规定提交投标保证金的；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（2）未按照招标文件规定要求签署、盖章的；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（3）投标人的报价超过了招标文件中规定的预算金额或者最高限价的；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（4）不具备招标文件中规定的资格要求的；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（5）不符合法律、法规和招标文件中规定的其他实质性要求的。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（6）与其他投标人串通投标，或者与采购人串通投标；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（7）评标委员会认为投标人的报价明显低于其他通过符合性审查投标人的报价，有可能影响履约的，且投标人未按照规定证明其报价合理性的；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（8）投标文件含有采购人不能接受的附加条件的；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（9）属于法律、法规和招标文件规定的其他投标无效情形；</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27.比较与评价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27.1经符合性审查合格的投标文件，评标委员会将根据招标文件确定的评标方法和标准，对其技术部分和商务部分作进一步的比较和评价。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27.2评标严格按照招标文件的要求和条件进行。根据实际情况，在投标人须知表27.2条中规定采用下列一种评标方法，详细评标标准见第四章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（1）最低评标价法，是指投标文件满足招标文件全部实质性要求，且投标报价最低的投标人为中标候选人的评标方法。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（2）综合评分法，是指投标文件满足招标文件全部实质性要求，且按照评审因素的量化指标评审得分最高的投标人为中标候选人的评标方法。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27.5依据财政部 国务院扶贫办《关于运用政府采购政策支持脱贫攻坚的通知》（财库〔2019〕27 号）的规定，对于聘用建档立卡贫困人员物业公司的项目，在满足价格扣除条件且在投标文件中提交了《聘用建档立卡贫困人员物业公司声明函》的投标人，对其投标报价扣除后参与评审。对具体办法详见第四章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27.6根据财政部、辽宁省财政厅相关规定，对于列入《辽宁省创新产品和服务目录》内的产品、服务实施政府优先采购。具体优先采购办法详见第四章 评标方法。</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28.废标</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出现下列情形之一，将导致项目</w:t>
      </w:r>
      <w:r>
        <w:rPr>
          <w:rFonts w:hint="eastAsia" w:ascii="仿宋_GB2312" w:hAnsi="仿宋_GB2312" w:eastAsia="仿宋_GB2312" w:cs="仿宋_GB2312"/>
          <w:b/>
          <w:bCs/>
          <w:szCs w:val="21"/>
        </w:rPr>
        <w:t>废标</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（1）符合专业条件的投标人或者对招标文件做实质性响应的投标人不足3家；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（3）投标人的报价均超过了采购预算或最高限价，采购人不能支付的；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29.中标候选人的推荐原则及标准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29.1除第32条规定外，评标委员会将根据评标标准，对实质上响应招标文件的投标人按下列方法进行排序，推荐中标候选人：</w:t>
      </w:r>
    </w:p>
    <w:p>
      <w:pPr>
        <w:adjustRightInd w:val="0"/>
        <w:snapToGrid w:val="0"/>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（2）采用综合评分法的，评标结果按评审后得分由高到低顺序排列。得分相同的，按第四章评标办法规定执行。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29.2评标委员会将根据评标标准，按投标人须知表29.2条中规定的数量推荐中标候选人。</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29.3因推荐中标候选人名单产生其他问题，由评标委员会集体研究处理。</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30.保密原则</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30.1评标将在严格保密的情况下进行。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30.2有关人员应当遵守评标工作纪律，不得泄露评审文件、评标情况和评标过程中获悉的国家秘密、商业秘密。</w:t>
      </w:r>
    </w:p>
    <w:p>
      <w:pPr>
        <w:pStyle w:val="3"/>
        <w:jc w:val="center"/>
        <w:rPr>
          <w:rFonts w:ascii="仿宋_GB2312" w:hAnsi="仿宋_GB2312" w:eastAsia="仿宋_GB2312" w:cs="仿宋_GB2312"/>
          <w:szCs w:val="28"/>
        </w:rPr>
      </w:pPr>
      <w:r>
        <w:rPr>
          <w:rFonts w:hint="eastAsia" w:ascii="仿宋_GB2312" w:hAnsi="仿宋_GB2312" w:eastAsia="仿宋_GB2312" w:cs="仿宋_GB2312"/>
          <w:szCs w:val="28"/>
        </w:rPr>
        <w:t>七 确定中标</w:t>
      </w:r>
      <w:bookmarkEnd w:id="64"/>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31.确定中标人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由采购人或者采购人委托评标委员会按照投标人须知表31中规定的方式确定中标人。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★32.采购任务取消</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因重大变故采购任务取消时，采购人有权拒绝任何供应商中标，且对受影响的投标人不承担任何责任。</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33.中标通知书</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33.1采购人或者采购代理机构应当自中标人确定之日起2个工作日内，在辽宁政府采购网及其地方分网媒体上公告中标结果。同时向中标人发出中标通知书。</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33.2中标通知书是合同的组成部分。</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34.签订合同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34.1中标人应当自发出中标通知书之日起 30 日内，与采购人签订书面合同。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34.3中标人拒绝与采购人签订合同的，采购人可以按照评标报告推荐的中标候选人名单排序，确定下一中标候选人为中标人，也可以重新开展政府采购活动。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35.履约保证金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35.1中标人应按照投标人须知表35.1条规定向采购人缴纳履约保证金。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36.采购代理服务费</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中标人须按照投标须知表36条规定，向采购代理机构支付采购代理服务费。</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37.廉洁自律规定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37.1 采购代理机构工作人员不得以不正当手段获取政府采购代理业务，不得与采购人、投标人恶意串通操纵政府采购活动。</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37.2 采购代理机构工作人员不得接受采购人或者投标人组织的宴请、旅游、娱乐，不得收受礼品、现金、有价证券等，不得向采购人或者投标人报销应当由个人承担的费用。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38.人员回避</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投标人认为采购人及其相关人员有法律法规所列与其他投标人有利害关系的，可以向采购人或采购代理机构书面提出回避申请，并说明理由。</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39.质疑与接收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超出法定质疑期的、重复提出的、分次提出的或内容、形式不符合《政府采购质疑和投诉办法》的，质疑投标人将依法承担不利后果。</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39.3采购代理机构质疑函接收部门、联系电话和通讯地址, 见投标人须知表39.3条。</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40.履约验收</w:t>
      </w:r>
    </w:p>
    <w:p>
      <w:pPr>
        <w:adjustRightInd w:val="0"/>
        <w:snapToGrid w:val="0"/>
        <w:ind w:firstLine="420"/>
        <w:rPr>
          <w:rFonts w:ascii="仿宋_GB2312" w:hAnsi="仿宋_GB2312" w:eastAsia="仿宋_GB2312" w:cs="仿宋_GB2312"/>
          <w:szCs w:val="21"/>
        </w:r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本项目采购人及其委托的采购代理机构将严格按照政府采购相关法律法规以及《辽宁省政府采购履约验收管理办法》（辽财采〔2017〕603号）的要求进行验收。</w:t>
      </w:r>
    </w:p>
    <w:p>
      <w:pPr>
        <w:adjustRightInd w:val="0"/>
        <w:snapToGrid w:val="0"/>
        <w:rPr>
          <w:rFonts w:ascii="仿宋_GB2312" w:hAnsi="仿宋_GB2312" w:eastAsia="仿宋_GB2312" w:cs="仿宋_GB2312"/>
          <w:szCs w:val="21"/>
        </w:rPr>
      </w:pPr>
    </w:p>
    <w:p/>
    <w:p>
      <w:pPr>
        <w:widowControl/>
        <w:spacing w:line="240" w:lineRule="auto"/>
        <w:jc w:val="left"/>
        <w:rPr>
          <w:rFonts w:ascii="仿宋_GB2312" w:hAnsi="仿宋_GB2312" w:eastAsia="仿宋_GB2312" w:cs="仿宋_GB2312"/>
          <w:sz w:val="21"/>
          <w:szCs w:val="21"/>
        </w:rPr>
      </w:pPr>
      <w:r>
        <w:rPr>
          <w:rFonts w:ascii="仿宋_GB2312" w:hAnsi="仿宋_GB2312" w:eastAsia="仿宋_GB2312" w:cs="仿宋_GB2312"/>
          <w:sz w:val="21"/>
          <w:szCs w:val="21"/>
        </w:rPr>
        <w:br w:type="page"/>
      </w:r>
    </w:p>
    <w:p>
      <w:pPr>
        <w:pStyle w:val="2"/>
        <w:jc w:val="center"/>
      </w:pPr>
      <w:bookmarkStart w:id="65" w:name="_Toc17725_WPSOffice_Level1"/>
      <w:r>
        <w:rPr>
          <w:rFonts w:hint="eastAsia"/>
        </w:rPr>
        <w:t>第二章 投标文件内容及格式</w:t>
      </w:r>
      <w:bookmarkEnd w:id="65"/>
    </w:p>
    <w:p>
      <w:pPr>
        <w:ind w:firstLine="482" w:firstLineChars="200"/>
        <w:rPr>
          <w:rFonts w:ascii="仿宋_GB2312" w:hAnsi="仿宋_GB2312" w:eastAsia="仿宋_GB2312" w:cs="仿宋_GB2312"/>
        </w:rPr>
      </w:pPr>
      <w:bookmarkStart w:id="66" w:name="投标文件内容及格式：Block"/>
      <w:bookmarkEnd w:id="66"/>
      <w:bookmarkStart w:id="67" w:name="sys_投标文件内容及格式：Block"/>
      <w:bookmarkEnd w:id="67"/>
      <w:bookmarkStart w:id="68" w:name="_Toc1538_WPSOffice_Level2"/>
      <w:bookmarkStart w:id="69" w:name="_Toc2481_WPSOffice_Level2"/>
      <w:r>
        <w:rPr>
          <w:rFonts w:hint="eastAsia" w:ascii="仿宋_GB2312" w:hAnsi="仿宋_GB2312" w:eastAsia="仿宋_GB2312" w:cs="仿宋_GB2312"/>
          <w:b/>
        </w:rPr>
        <w:t>一、投标文件、电子文档的外封面、封口、封皮及目录</w:t>
      </w:r>
      <w:bookmarkEnd w:id="68"/>
      <w:bookmarkEnd w:id="69"/>
    </w:p>
    <w:tbl>
      <w:tblPr>
        <w:tblStyle w:val="27"/>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775" w:type="dxa"/>
            <w:vAlign w:val="center"/>
          </w:tcPr>
          <w:p>
            <w:pPr>
              <w:widowControl/>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内容</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775" w:type="dxa"/>
            <w:vAlign w:val="center"/>
          </w:tcPr>
          <w:p>
            <w:pPr>
              <w:widowControl/>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投标文件、电子文档的外封面及封口</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投标文件的封皮</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投标文件的目录</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pPr>
        <w:ind w:firstLine="482" w:firstLineChars="200"/>
        <w:rPr>
          <w:rFonts w:ascii="仿宋_GB2312" w:hAnsi="仿宋_GB2312" w:eastAsia="仿宋_GB2312" w:cs="仿宋_GB2312"/>
          <w:b/>
        </w:rPr>
      </w:pPr>
      <w:bookmarkStart w:id="70" w:name="_Toc31052_WPSOffice_Level2"/>
      <w:bookmarkStart w:id="71" w:name="_Toc1266_WPSOffice_Level2"/>
      <w:r>
        <w:rPr>
          <w:rFonts w:hint="eastAsia" w:ascii="仿宋_GB2312" w:hAnsi="仿宋_GB2312" w:eastAsia="仿宋_GB2312" w:cs="仿宋_GB2312"/>
          <w:b/>
        </w:rPr>
        <w:t>二、资格证明材料</w:t>
      </w:r>
      <w:bookmarkEnd w:id="70"/>
      <w:bookmarkEnd w:id="71"/>
      <w:r>
        <w:rPr>
          <w:rFonts w:hint="eastAsia" w:ascii="仿宋_GB2312" w:hAnsi="仿宋_GB2312" w:eastAsia="仿宋_GB2312" w:cs="仿宋_GB2312"/>
          <w:b/>
        </w:rPr>
        <w:t>（有一项不符合要求，不能进入下一阶段评审）</w:t>
      </w:r>
    </w:p>
    <w:sdt>
      <w:sdtPr>
        <w:rPr>
          <w:rFonts w:hint="eastAsia" w:asciiTheme="majorEastAsia" w:hAnsiTheme="majorEastAsia" w:eastAsiaTheme="majorEastAsia"/>
        </w:rPr>
        <w:alias w:val="资格性证明材料"/>
        <w:tag w:val="Document"/>
        <w:id w:val="1856614308"/>
        <w:lock w:val="sdtLocked"/>
        <w:placeholder>
          <w:docPart w:val="69FFEEED23174853BCBC99E792ED10AC"/>
        </w:placeholder>
      </w:sdtPr>
      <w:sdtEndPr>
        <w:rPr>
          <w:rFonts w:hint="eastAsia" w:ascii="仿宋" w:hAnsi="仿宋" w:eastAsia="仿宋"/>
          <w:szCs w:val="21"/>
        </w:rPr>
      </w:sdtEndPr>
      <w:sdtContent>
        <w:p>
          <w:pPr>
            <w:rPr>
              <w:rFonts w:ascii="仿宋" w:hAnsi="仿宋" w:eastAsia="仿宋"/>
              <w:szCs w:val="21"/>
            </w:rPr>
          </w:pPr>
          <w:bookmarkStart w:id="72" w:name="_Toc25206_WPSOffice_Level2"/>
          <w:bookmarkStart w:id="73" w:name="_Toc22359_WPSOffice_Level2"/>
          <w:bookmarkStart w:id="74" w:name="资格性证明材料：Document"/>
          <w:bookmarkStart w:id="75" w:name="sys_资格性证明材料：Document"/>
        </w:p>
        <w:tbl>
          <w:tblPr>
            <w:tblStyle w:val="27"/>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资格性证明材料</w:t>
                </w:r>
              </w:p>
            </w:tc>
            <w:tc>
              <w:tcPr>
                <w:tcW w:w="1031"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851"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营业执照或事业单位法人证书或执业许可证等证明文件复印件或自然人的身份证明复印件（自然人身份证明仅在自然人作为投标主体时适用）</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759554871"/>
                <w:placeholder>
                  <w:docPart w:val="5C1FBB8113EF480B9D2740178BFF3B0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restart"/>
                <w:vAlign w:val="center"/>
              </w:tcPr>
              <w:p>
                <w:pPr>
                  <w:jc w:val="center"/>
                  <w:rPr>
                    <w:rFonts w:ascii="仿宋" w:hAnsi="仿宋" w:eastAsia="仿宋"/>
                    <w:kern w:val="0"/>
                    <w:sz w:val="20"/>
                    <w:szCs w:val="21"/>
                  </w:rPr>
                </w:pPr>
              </w:p>
              <w:p>
                <w:pPr>
                  <w:jc w:val="center"/>
                  <w:rPr>
                    <w:rFonts w:ascii="仿宋" w:hAnsi="仿宋" w:eastAsia="仿宋"/>
                    <w:kern w:val="0"/>
                    <w:sz w:val="20"/>
                    <w:szCs w:val="21"/>
                  </w:rPr>
                </w:pPr>
                <w:r>
                  <w:rPr>
                    <w:rFonts w:ascii="仿宋" w:hAnsi="仿宋" w:eastAsia="仿宋"/>
                    <w:kern w:val="0"/>
                    <w:sz w:val="20"/>
                    <w:szCs w:val="21"/>
                  </w:rPr>
                  <w:t>2</w:t>
                </w:r>
              </w:p>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2</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725521025"/>
                <w:placeholder>
                  <w:docPart w:val="E667EAA284824378AB31C3AD2D45BDD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3</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321198783"/>
                <w:placeholder>
                  <w:docPart w:val="C6DD76D2CF3D4977AB2DB8F202CAB14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4</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法定代表人（或非法人组织负责人）身份证明书（自然人投标的无需提供）</w:t>
                </w:r>
              </w:p>
            </w:tc>
            <w:sdt>
              <w:sdtPr>
                <w:rPr>
                  <w:rFonts w:hint="eastAsia" w:ascii="仿宋" w:hAnsi="仿宋" w:eastAsia="仿宋"/>
                  <w:sz w:val="24"/>
                </w:rPr>
                <w:alias w:val="包号"/>
                <w:tag w:val="包号"/>
                <w:id w:val="1432009241"/>
                <w:placeholder>
                  <w:docPart w:val="23CA74FA53784FDBAB9516D57DC8A5E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法定代表人（或非法人组织负责人）授权委托书（授权委托人参加投标的须提供）</w:t>
                </w:r>
              </w:p>
            </w:tc>
            <w:sdt>
              <w:sdtPr>
                <w:rPr>
                  <w:rFonts w:hint="eastAsia" w:ascii="仿宋" w:hAnsi="仿宋" w:eastAsia="仿宋"/>
                  <w:sz w:val="24"/>
                </w:rPr>
                <w:alias w:val="包号"/>
                <w:tag w:val="包号"/>
                <w:id w:val="-325749099"/>
                <w:placeholder>
                  <w:docPart w:val="D665D751B8394E40B5B363529F0313D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szCs w:val="21"/>
                  </w:rPr>
                </w:pPr>
                <w:r>
                  <w:rPr>
                    <w:rFonts w:hint="eastAsia" w:ascii="仿宋" w:hAnsi="仿宋" w:eastAsia="仿宋"/>
                    <w:kern w:val="0"/>
                    <w:sz w:val="20"/>
                    <w:szCs w:val="21"/>
                  </w:rPr>
                  <w:t>6</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联合体各方均需提供（如适用）</w:t>
                </w:r>
              </w:p>
            </w:tc>
            <w:sdt>
              <w:sdtPr>
                <w:rPr>
                  <w:rFonts w:hint="eastAsia" w:ascii="仿宋" w:hAnsi="仿宋" w:eastAsia="仿宋"/>
                  <w:sz w:val="24"/>
                </w:rPr>
                <w:alias w:val="包号"/>
                <w:tag w:val="包号"/>
                <w:id w:val="-895359359"/>
                <w:placeholder>
                  <w:docPart w:val="CF93870BEE49425BA52D39F62F36EFE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开标时间前六个月内任一个月的依法缴纳税收的缴款凭据复印件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（注：依法免税的供应商，应提供相关证明材料，包括相关法规要求原文及加盖公章的情况说明）</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852333460"/>
                <w:placeholder>
                  <w:docPart w:val="CF52EDFC2FBC4BD09392FCE0BE836F5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开标时间前六个月内任一个月的依法缴纳社会保障资金的缴款凭据复印件（注：依法不需要缴纳社会保障资金的供应商，应提供相关证明材料，包括相关法规要求原文及加盖公章的情况说明）</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880234155"/>
                <w:placeholder>
                  <w:docPart w:val="4388551AF50048839A7F217A78EE41F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sdt>
              <w:sdtPr>
                <w:rPr>
                  <w:rFonts w:hint="eastAsia" w:ascii="仿宋" w:hAnsi="仿宋" w:eastAsia="仿宋"/>
                  <w:sz w:val="24"/>
                </w:rPr>
                <w:alias w:val="包号"/>
                <w:tag w:val="包号"/>
                <w:id w:val="195056106"/>
                <w:placeholder>
                  <w:docPart w:val="BE4FE42196294C3BB754D7772A6E274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w:t>
                </w:r>
                <w:r>
                  <w:rPr>
                    <w:rFonts w:ascii="仿宋_GB2312" w:hAnsi="仿宋_GB2312" w:eastAsia="仿宋_GB2312" w:cs="仿宋_GB2312"/>
                    <w:szCs w:val="21"/>
                  </w:rPr>
                  <w:t>3</w:t>
                </w:r>
                <w:r>
                  <w:rPr>
                    <w:rFonts w:hint="eastAsia" w:ascii="仿宋_GB2312" w:hAnsi="仿宋_GB2312" w:eastAsia="仿宋_GB2312" w:cs="仿宋_GB2312"/>
                    <w:szCs w:val="21"/>
                  </w:rPr>
                  <w:t>年内在经营活动中没有重大违法记录的书面声明</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511678960"/>
                <w:placeholder>
                  <w:docPart w:val="53684531B7984586919F803B0F1A54D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联合体协议书原件（如适用）</w:t>
                </w:r>
              </w:p>
            </w:tc>
            <w:sdt>
              <w:sdtPr>
                <w:rPr>
                  <w:rFonts w:hint="eastAsia" w:ascii="仿宋" w:hAnsi="仿宋" w:eastAsia="仿宋"/>
                  <w:sz w:val="24"/>
                </w:rPr>
                <w:alias w:val="包号"/>
                <w:tag w:val="包号"/>
                <w:id w:val="-773167491"/>
                <w:placeholder>
                  <w:docPart w:val="893A1B8B77344020A3CFCF318C5B41E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9</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12</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其它资格证明文件（如适用，按投标人须知表</w:t>
                </w:r>
                <w:r>
                  <w:rPr>
                    <w:rFonts w:ascii="仿宋_GB2312" w:hAnsi="仿宋_GB2312" w:eastAsia="仿宋_GB2312" w:cs="仿宋_GB2312"/>
                    <w:szCs w:val="21"/>
                  </w:rPr>
                  <w:t>1.3.4</w:t>
                </w:r>
                <w:r>
                  <w:rPr>
                    <w:rFonts w:hint="eastAsia" w:ascii="仿宋_GB2312" w:hAnsi="仿宋_GB2312" w:eastAsia="仿宋_GB2312" w:cs="仿宋_GB2312"/>
                    <w:szCs w:val="21"/>
                  </w:rPr>
                  <w:t>要求描述）</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75580327"/>
                <w:placeholder>
                  <w:docPart w:val="7359270A47E94A119A63616C63C766C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13</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联合体投标的其它资格证明文件（如适用，按投标人须知表</w:t>
                </w:r>
                <w:r>
                  <w:rPr>
                    <w:rFonts w:ascii="仿宋_GB2312" w:hAnsi="仿宋_GB2312" w:eastAsia="仿宋_GB2312" w:cs="仿宋_GB2312"/>
                    <w:szCs w:val="21"/>
                  </w:rPr>
                  <w:t>1.4.8</w:t>
                </w:r>
                <w:r>
                  <w:rPr>
                    <w:rFonts w:hint="eastAsia" w:ascii="仿宋_GB2312" w:hAnsi="仿宋_GB2312" w:eastAsia="仿宋_GB2312" w:cs="仿宋_GB2312"/>
                    <w:szCs w:val="21"/>
                  </w:rPr>
                  <w:t>要求描述）</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816753682"/>
                <w:placeholder>
                  <w:docPart w:val="A1B5CB0E23C645BB893BBC70BBABA99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14</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信用记录（采购人或采购代理机构将按照招标文件规定的审查期间内进行查询）</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联合体各方均需查询（如适用）</w:t>
                </w:r>
              </w:p>
            </w:tc>
            <w:sdt>
              <w:sdtPr>
                <w:rPr>
                  <w:rFonts w:hint="eastAsia" w:ascii="仿宋" w:hAnsi="仿宋" w:eastAsia="仿宋"/>
                  <w:sz w:val="24"/>
                </w:rPr>
                <w:alias w:val="包号"/>
                <w:tag w:val="包号"/>
                <w:id w:val="-654915755"/>
                <w:placeholder>
                  <w:docPart w:val="4F24051FC3DD486AA1C1A591BA0E8BA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15</w:t>
                </w:r>
              </w:p>
            </w:tc>
            <w:tc>
              <w:tcPr>
                <w:tcW w:w="5399"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规划资质乙级及以上；项目负责人中级及以上职称证书</w:t>
                </w:r>
              </w:p>
            </w:tc>
            <w:tc>
              <w:tcPr>
                <w:tcW w:w="1031" w:type="dxa"/>
                <w:vAlign w:val="center"/>
              </w:tcPr>
              <w:sdt>
                <w:sdtPr>
                  <w:rPr>
                    <w:rFonts w:hint="eastAsia" w:ascii="仿宋" w:hAnsi="仿宋" w:eastAsia="仿宋"/>
                    <w:sz w:val="24"/>
                  </w:rPr>
                  <w:alias w:val="包号"/>
                  <w:tag w:val="包号"/>
                  <w:id w:val="-654915755"/>
                  <w:placeholder>
                    <w:docPart w:val="{4a0eb752-de90-425a-9dd2-75937f82b03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p>
                    <w:pPr>
                      <w:rPr>
                        <w:rFonts w:hint="eastAsia" w:ascii="仿宋" w:hAnsi="仿宋" w:eastAsia="仿宋"/>
                        <w:sz w:val="24"/>
                      </w:rPr>
                    </w:pPr>
                    <w:r>
                      <w:rPr>
                        <w:rFonts w:hint="eastAsia" w:ascii="仿宋" w:hAnsi="仿宋" w:eastAsia="仿宋"/>
                        <w:sz w:val="24"/>
                      </w:rPr>
                      <w:t>全部</w:t>
                    </w:r>
                  </w:p>
                </w:sdtContent>
              </w:sdt>
              <w:p>
                <w:pPr>
                  <w:rPr>
                    <w:rFonts w:hint="default" w:ascii="仿宋" w:hAnsi="仿宋" w:eastAsia="仿宋"/>
                    <w:sz w:val="24"/>
                    <w:lang w:val="en-US" w:eastAsia="zh-CN"/>
                  </w:rPr>
                </w:pPr>
              </w:p>
            </w:tc>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bl>
        <w:p>
          <w:pPr>
            <w:rPr>
              <w:rFonts w:ascii="仿宋" w:hAnsi="仿宋" w:eastAsia="仿宋"/>
              <w:szCs w:val="21"/>
            </w:rPr>
          </w:pPr>
        </w:p>
      </w:sdtContent>
    </w:sdt>
    <w:p>
      <w:pPr>
        <w:ind w:firstLine="482" w:firstLineChars="200"/>
        <w:rPr>
          <w:rFonts w:ascii="仿宋_GB2312" w:hAnsi="仿宋_GB2312" w:eastAsia="仿宋_GB2312" w:cs="仿宋_GB2312"/>
          <w:b/>
        </w:rPr>
      </w:pPr>
      <w:r>
        <w:rPr>
          <w:rFonts w:hint="eastAsia" w:ascii="仿宋_GB2312" w:hAnsi="仿宋_GB2312" w:eastAsia="仿宋_GB2312" w:cs="仿宋_GB2312"/>
          <w:b/>
        </w:rPr>
        <w:t>三、符合性证明材料</w:t>
      </w:r>
      <w:bookmarkEnd w:id="72"/>
      <w:bookmarkEnd w:id="73"/>
      <w:r>
        <w:rPr>
          <w:rFonts w:hint="eastAsia" w:ascii="仿宋_GB2312" w:hAnsi="仿宋_GB2312" w:eastAsia="仿宋_GB2312" w:cs="仿宋_GB2312"/>
          <w:b/>
        </w:rPr>
        <w:t>（有一项不符合要求，不能进入下一阶段评审）</w:t>
      </w:r>
    </w:p>
    <w:bookmarkEnd w:id="74"/>
    <w:bookmarkEnd w:id="75"/>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placeholder>
          <w:docPart w:val="69FFEEED23174853BCBC99E792ED10AC"/>
        </w:placeholder>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bookmarkStart w:id="76" w:name="_Toc24432_WPSOffice_Level2"/>
          <w:bookmarkStart w:id="77" w:name="_Toc27769_WPSOffice_Level2"/>
        </w:p>
        <w:tbl>
          <w:tblPr>
            <w:tblStyle w:val="27"/>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449"/>
            <w:gridCol w:w="987"/>
            <w:gridCol w:w="93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449"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符合性证明材料</w:t>
                </w:r>
              </w:p>
            </w:tc>
            <w:tc>
              <w:tcPr>
                <w:tcW w:w="987"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938"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投标函</w:t>
                </w:r>
              </w:p>
            </w:tc>
            <w:sdt>
              <w:sdtPr>
                <w:rPr>
                  <w:rFonts w:hint="eastAsia" w:ascii="仿宋" w:hAnsi="仿宋" w:eastAsia="仿宋"/>
                  <w:sz w:val="24"/>
                </w:rPr>
                <w:alias w:val="包号"/>
                <w:tag w:val="包号"/>
                <w:id w:val="-86692378"/>
                <w:placeholder>
                  <w:docPart w:val="F1AB6D9971654D3EA41B88E40A634E4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1106" w:type="dxa"/>
                <w:vMerge w:val="restart"/>
                <w:vAlign w:val="center"/>
              </w:tcPr>
              <w:p>
                <w:pPr>
                  <w:jc w:val="center"/>
                  <w:rPr>
                    <w:rFonts w:ascii="仿宋" w:hAnsi="仿宋" w:eastAsia="仿宋"/>
                    <w:kern w:val="0"/>
                    <w:sz w:val="20"/>
                    <w:szCs w:val="21"/>
                  </w:rPr>
                </w:pPr>
                <w:r>
                  <w:rPr>
                    <w:rFonts w:ascii="仿宋" w:hAnsi="仿宋" w:eastAsia="仿宋"/>
                    <w:kern w:val="0"/>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递交投标保证金证明材料复印件（以保函形式递交的保证金，保函原件应放入正本中）</w:t>
                </w:r>
              </w:p>
            </w:tc>
            <w:sdt>
              <w:sdtPr>
                <w:rPr>
                  <w:rFonts w:hint="eastAsia" w:ascii="仿宋" w:hAnsi="仿宋" w:eastAsia="仿宋"/>
                  <w:sz w:val="24"/>
                </w:rPr>
                <w:alias w:val="包号"/>
                <w:tag w:val="包号"/>
                <w:id w:val="2145854392"/>
                <w:placeholder>
                  <w:docPart w:val="8DE8C8A453844C7686ACEA37EF6B1DE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rPr>
                        <w:rFonts w:ascii="仿宋" w:hAnsi="仿宋" w:eastAsia="仿宋"/>
                        <w:sz w:val="24"/>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3</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开标一览表</w:t>
                </w:r>
              </w:p>
            </w:tc>
            <w:sdt>
              <w:sdtPr>
                <w:rPr>
                  <w:rFonts w:hint="eastAsia" w:ascii="仿宋" w:hAnsi="仿宋" w:eastAsia="仿宋"/>
                  <w:sz w:val="24"/>
                </w:rPr>
                <w:alias w:val="包号"/>
                <w:tag w:val="包号"/>
                <w:id w:val="703140822"/>
                <w:placeholder>
                  <w:docPart w:val="2FC5E9B5FC5247A4858EB7392C1915C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服务价格明细表</w:t>
                </w:r>
              </w:p>
            </w:tc>
            <w:sdt>
              <w:sdtPr>
                <w:rPr>
                  <w:rFonts w:hint="eastAsia" w:ascii="仿宋" w:hAnsi="仿宋" w:eastAsia="仿宋"/>
                  <w:sz w:val="24"/>
                </w:rPr>
                <w:alias w:val="包号"/>
                <w:tag w:val="包号"/>
                <w:id w:val="-205563201"/>
                <w:placeholder>
                  <w:docPart w:val="77644044A9E641719702B7468B3B626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kern w:val="0"/>
                        <w:szCs w:val="21"/>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服务需求响应表</w:t>
                </w:r>
              </w:p>
            </w:tc>
            <w:sdt>
              <w:sdtPr>
                <w:rPr>
                  <w:rFonts w:hint="eastAsia" w:ascii="仿宋" w:hAnsi="仿宋" w:eastAsia="仿宋"/>
                  <w:sz w:val="24"/>
                </w:rPr>
                <w:alias w:val="包号"/>
                <w:tag w:val="包号"/>
                <w:id w:val="-1493939448"/>
                <w:placeholder>
                  <w:docPart w:val="88B3E5F09E814A00B27B89AE732E2E2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kern w:val="0"/>
                        <w:szCs w:val="21"/>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13</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6</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商务条款偏离表</w:t>
                </w:r>
              </w:p>
            </w:tc>
            <w:sdt>
              <w:sdtPr>
                <w:rPr>
                  <w:rFonts w:hint="eastAsia" w:ascii="仿宋" w:hAnsi="仿宋" w:eastAsia="仿宋"/>
                  <w:sz w:val="24"/>
                </w:rPr>
                <w:alias w:val="包号"/>
                <w:tag w:val="包号"/>
                <w:id w:val="935405479"/>
                <w:placeholder>
                  <w:docPart w:val="48FEFFF42817416BB6DE4A8DA37B19B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kern w:val="0"/>
                        <w:szCs w:val="21"/>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投标人关联单位说明</w:t>
                </w:r>
              </w:p>
            </w:tc>
            <w:sdt>
              <w:sdtPr>
                <w:rPr>
                  <w:rFonts w:hint="eastAsia" w:ascii="仿宋" w:hAnsi="仿宋" w:eastAsia="仿宋"/>
                  <w:sz w:val="24"/>
                </w:rPr>
                <w:alias w:val="包号"/>
                <w:tag w:val="包号"/>
                <w:id w:val="421839565"/>
                <w:placeholder>
                  <w:docPart w:val="D873009D66FC4AFC848E5807130664E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sz w:val="24"/>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449" w:type="dxa"/>
                <w:vAlign w:val="center"/>
              </w:tcPr>
              <w:p>
                <w:pPr>
                  <w:adjustRightInd w:val="0"/>
                  <w:snapToGrid w:val="0"/>
                  <w:rPr>
                    <w:rFonts w:ascii="仿宋_GB2312" w:hAnsi="仿宋_GB2312" w:eastAsia="仿宋_GB2312" w:cs="仿宋_GB2312"/>
                    <w:b/>
                    <w:szCs w:val="21"/>
                  </w:rPr>
                </w:pPr>
                <w:r>
                  <w:rPr>
                    <w:rFonts w:hint="eastAsia" w:ascii="仿宋_GB2312" w:hAnsi="仿宋_GB2312" w:eastAsia="仿宋_GB2312" w:cs="仿宋_GB2312"/>
                    <w:kern w:val="0"/>
                    <w:szCs w:val="21"/>
                  </w:rPr>
                  <w:t>其他符合性证明材料</w:t>
                </w:r>
              </w:p>
            </w:tc>
            <w:sdt>
              <w:sdtPr>
                <w:rPr>
                  <w:rFonts w:hint="eastAsia" w:ascii="仿宋" w:hAnsi="仿宋" w:eastAsia="仿宋"/>
                  <w:sz w:val="24"/>
                </w:rPr>
                <w:alias w:val="包号"/>
                <w:tag w:val="包号"/>
                <w:id w:val="801957058"/>
                <w:placeholder>
                  <w:docPart w:val="EB8E25300431420B8F83D5C01F2E769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sz w:val="24"/>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bl>
        <w:p>
          <w:pPr>
            <w:rPr>
              <w:rFonts w:asciiTheme="majorEastAsia" w:hAnsiTheme="majorEastAsia" w:eastAsiaTheme="majorEastAsia"/>
              <w:color w:val="000000" w:themeColor="text1"/>
              <w14:textFill>
                <w14:solidFill>
                  <w14:schemeClr w14:val="tx1"/>
                </w14:solidFill>
              </w14:textFill>
            </w:rPr>
          </w:pPr>
        </w:p>
        <w:p>
          <w:pPr>
            <w:rPr>
              <w:rFonts w:asciiTheme="majorEastAsia" w:hAnsiTheme="majorEastAsia" w:eastAsiaTheme="majorEastAsia"/>
              <w:color w:val="000000" w:themeColor="text1"/>
              <w14:textFill>
                <w14:solidFill>
                  <w14:schemeClr w14:val="tx1"/>
                </w14:solidFill>
              </w14:textFill>
            </w:rPr>
          </w:pPr>
        </w:p>
      </w:sdtContent>
    </w:sdt>
    <w:bookmarkEnd w:id="76"/>
    <w:bookmarkEnd w:id="77"/>
    <w:p>
      <w:pPr>
        <w:snapToGrid w:val="0"/>
        <w:spacing w:before="120" w:beforeLines="50"/>
        <w:ind w:firstLine="482" w:firstLineChars="200"/>
        <w:rPr>
          <w:rFonts w:ascii="仿宋_GB2312" w:hAnsi="仿宋_GB2312" w:eastAsia="仿宋_GB2312" w:cs="仿宋_GB2312"/>
          <w:b/>
        </w:rPr>
      </w:pPr>
      <w:r>
        <w:rPr>
          <w:rFonts w:hint="eastAsia" w:ascii="仿宋_GB2312" w:hAnsi="仿宋_GB2312" w:eastAsia="仿宋_GB2312" w:cs="仿宋_GB2312"/>
          <w:b/>
        </w:rPr>
        <w:t>四、其他材料（如有，请提供；如未提供，投标文件不作无效处理）</w:t>
      </w:r>
    </w:p>
    <w:sdt>
      <w:sdtPr>
        <w:rPr>
          <w:rFonts w:hint="eastAsia" w:asciiTheme="majorEastAsia" w:hAnsiTheme="majorEastAsia" w:eastAsiaTheme="majorEastAsia"/>
        </w:rPr>
        <w:alias w:val="其它材料"/>
        <w:tag w:val="Document"/>
        <w:id w:val="-145358182"/>
        <w:lock w:val="sdtLocked"/>
        <w:placeholder>
          <w:docPart w:val="69FFEEED23174853BCBC99E792ED10AC"/>
        </w:placeholder>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27"/>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5340"/>
            <w:gridCol w:w="992"/>
            <w:gridCol w:w="851"/>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fldChar w:fldCharType="begin"/>
                </w:r>
                <w:r>
                  <w:rPr>
                    <w:rFonts w:hint="eastAsia" w:ascii="仿宋" w:hAnsi="仿宋" w:eastAsia="仿宋"/>
                    <w:kern w:val="0"/>
                    <w:sz w:val="24"/>
                  </w:rPr>
                  <w:instrText xml:space="preserve"> DOCPROPERTY  其它证明  \* MERGEFORMAT </w:instrText>
                </w:r>
                <w:r>
                  <w:rPr>
                    <w:rFonts w:hint="eastAsia" w:ascii="仿宋" w:hAnsi="仿宋" w:eastAsia="仿宋"/>
                    <w:kern w:val="0"/>
                    <w:sz w:val="24"/>
                  </w:rPr>
                  <w:fldChar w:fldCharType="separate"/>
                </w:r>
                <w:r>
                  <w:rPr>
                    <w:rFonts w:hint="eastAsia" w:ascii="仿宋" w:hAnsi="仿宋" w:eastAsia="仿宋"/>
                    <w:kern w:val="0"/>
                    <w:sz w:val="24"/>
                  </w:rPr>
                  <w:t>序号</w:t>
                </w:r>
                <w:r>
                  <w:rPr>
                    <w:rFonts w:hint="eastAsia" w:ascii="仿宋" w:hAnsi="仿宋" w:eastAsia="仿宋"/>
                    <w:kern w:val="0"/>
                    <w:sz w:val="24"/>
                  </w:rPr>
                  <w:fldChar w:fldCharType="end"/>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其他材料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包号</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格式</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1</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监狱企业证明文件</w:t>
                </w:r>
              </w:p>
            </w:tc>
            <w:sdt>
              <w:sdtPr>
                <w:rPr>
                  <w:rFonts w:hint="eastAsia" w:ascii="仿宋" w:hAnsi="仿宋" w:eastAsia="仿宋" w:cs="Times New Roman"/>
                  <w:kern w:val="0"/>
                  <w:sz w:val="24"/>
                  <w:szCs w:val="20"/>
                </w:rPr>
                <w:alias w:val="包号"/>
                <w:tag w:val="包号"/>
                <w:id w:val="1759244228"/>
                <w:placeholder>
                  <w:docPart w:val="FCC01C90F5B8420C98240C78FDC7428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p>
            </w:tc>
            <w:tc>
              <w:tcPr>
                <w:tcW w:w="114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2</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中小企业声明函</w:t>
                </w:r>
              </w:p>
            </w:tc>
            <w:sdt>
              <w:sdtPr>
                <w:rPr>
                  <w:rFonts w:hint="eastAsia" w:ascii="仿宋" w:hAnsi="仿宋" w:eastAsia="仿宋" w:cs="Times New Roman"/>
                  <w:kern w:val="0"/>
                  <w:sz w:val="24"/>
                  <w:szCs w:val="20"/>
                </w:rPr>
                <w:alias w:val="包号"/>
                <w:tag w:val="包号"/>
                <w:id w:val="-257913245"/>
                <w:placeholder>
                  <w:docPart w:val="13B13A10F091477EA52A7336651F6BC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16</w:t>
                </w:r>
              </w:p>
            </w:tc>
            <w:tc>
              <w:tcPr>
                <w:tcW w:w="1140" w:type="dxa"/>
                <w:vMerge w:val="continue"/>
                <w:tcBorders>
                  <w:left w:val="single" w:color="auto" w:sz="4" w:space="0"/>
                  <w:right w:val="single" w:color="auto" w:sz="4" w:space="0"/>
                </w:tcBorders>
                <w:vAlign w:val="center"/>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3</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制造商企业（单位）类型声明函</w:t>
                </w:r>
              </w:p>
            </w:tc>
            <w:sdt>
              <w:sdtPr>
                <w:rPr>
                  <w:rFonts w:hint="eastAsia" w:ascii="仿宋" w:hAnsi="仿宋" w:eastAsia="仿宋" w:cs="Times New Roman"/>
                  <w:kern w:val="0"/>
                  <w:sz w:val="24"/>
                  <w:szCs w:val="20"/>
                </w:rPr>
                <w:alias w:val="包号"/>
                <w:tag w:val="包号"/>
                <w:id w:val="-114136219"/>
                <w:placeholder>
                  <w:docPart w:val="C31006AD008A495CA6E70B955E88FBD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17</w:t>
                </w:r>
              </w:p>
            </w:tc>
            <w:tc>
              <w:tcPr>
                <w:tcW w:w="1140" w:type="dxa"/>
                <w:vMerge w:val="continue"/>
                <w:tcBorders>
                  <w:left w:val="single" w:color="auto" w:sz="4" w:space="0"/>
                  <w:right w:val="single" w:color="auto" w:sz="4" w:space="0"/>
                </w:tcBorders>
                <w:vAlign w:val="center"/>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4</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残疾人福利性单位声明函</w:t>
                </w:r>
              </w:p>
            </w:tc>
            <w:sdt>
              <w:sdtPr>
                <w:rPr>
                  <w:rFonts w:hint="eastAsia" w:ascii="仿宋" w:hAnsi="仿宋" w:eastAsia="仿宋" w:cs="Times New Roman"/>
                  <w:kern w:val="0"/>
                  <w:sz w:val="24"/>
                  <w:szCs w:val="20"/>
                </w:rPr>
                <w:alias w:val="包号"/>
                <w:tag w:val="包号"/>
                <w:id w:val="288324398"/>
                <w:placeholder>
                  <w:docPart w:val="2FFFD7D4F050447D94C52D379AEC313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18</w:t>
                </w:r>
              </w:p>
            </w:tc>
            <w:tc>
              <w:tcPr>
                <w:tcW w:w="1140" w:type="dxa"/>
                <w:vMerge w:val="continue"/>
                <w:tcBorders>
                  <w:left w:val="single" w:color="auto" w:sz="4" w:space="0"/>
                  <w:right w:val="single" w:color="auto" w:sz="4" w:space="0"/>
                </w:tcBorders>
                <w:vAlign w:val="center"/>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5</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聘用建档立卡贫困人员物业公司声明函</w:t>
                </w:r>
              </w:p>
            </w:tc>
            <w:sdt>
              <w:sdtPr>
                <w:rPr>
                  <w:rFonts w:hint="eastAsia" w:ascii="仿宋" w:hAnsi="仿宋" w:eastAsia="仿宋" w:cs="Times New Roman"/>
                  <w:kern w:val="0"/>
                  <w:sz w:val="24"/>
                  <w:szCs w:val="20"/>
                </w:rPr>
                <w:alias w:val="包号"/>
                <w:tag w:val="包号"/>
                <w:id w:val="569707325"/>
                <w:placeholder>
                  <w:docPart w:val="B00F51CC3AB74808B867D4E156047A6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19</w:t>
                </w:r>
              </w:p>
            </w:tc>
            <w:tc>
              <w:tcPr>
                <w:tcW w:w="1140" w:type="dxa"/>
                <w:vMerge w:val="continue"/>
                <w:tcBorders>
                  <w:left w:val="single" w:color="auto" w:sz="4" w:space="0"/>
                  <w:right w:val="single" w:color="auto" w:sz="4" w:space="0"/>
                </w:tcBorders>
                <w:vAlign w:val="center"/>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6</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列入《辽宁省创新产品和服务目录》内的产品、服务的证明材料（如适用）</w:t>
                </w:r>
              </w:p>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（此项要求可视实际情况设置在符合性证明材料或其他材料中）</w:t>
                </w:r>
              </w:p>
            </w:tc>
            <w:sdt>
              <w:sdtPr>
                <w:rPr>
                  <w:rFonts w:hint="eastAsia" w:ascii="仿宋" w:hAnsi="仿宋" w:eastAsia="仿宋" w:cs="Times New Roman"/>
                  <w:kern w:val="0"/>
                  <w:sz w:val="24"/>
                  <w:szCs w:val="20"/>
                </w:rPr>
                <w:alias w:val="包号"/>
                <w:tag w:val="包号"/>
                <w:id w:val="-1715111531"/>
                <w:placeholder>
                  <w:docPart w:val="9E3EEB7865BF45A0B9CDE4A50456EF6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p>
            </w:tc>
            <w:tc>
              <w:tcPr>
                <w:tcW w:w="114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kern w:val="0"/>
                    <w:sz w:val="24"/>
                  </w:rPr>
                </w:pPr>
              </w:p>
            </w:tc>
          </w:tr>
        </w:tbl>
        <w:p>
          <w:pPr>
            <w:rPr>
              <w:rFonts w:asciiTheme="majorEastAsia" w:hAnsiTheme="majorEastAsia" w:eastAsiaTheme="majorEastAsia"/>
            </w:rPr>
          </w:pPr>
        </w:p>
      </w:sdtContent>
    </w:sdt>
    <w:p>
      <w:pPr>
        <w:ind w:firstLine="482" w:firstLineChars="200"/>
        <w:rPr>
          <w:rFonts w:ascii="仿宋_GB2312" w:hAnsi="仿宋_GB2312" w:eastAsia="仿宋_GB2312" w:cs="仿宋_GB2312"/>
          <w:b/>
        </w:rPr>
      </w:pPr>
      <w:bookmarkStart w:id="78" w:name="_Toc23127_WPSOffice_Level2"/>
      <w:bookmarkStart w:id="79" w:name="_Toc24011_WPSOffice_Level2"/>
      <w:r>
        <w:rPr>
          <w:rFonts w:hint="eastAsia" w:ascii="仿宋_GB2312" w:hAnsi="仿宋_GB2312" w:eastAsia="仿宋_GB2312" w:cs="仿宋_GB2312"/>
          <w:b/>
        </w:rPr>
        <w:t>重要提示：</w:t>
      </w:r>
      <w:bookmarkEnd w:id="78"/>
      <w:bookmarkEnd w:id="79"/>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1、投标人提供的证明材料，除需要投标人填报或有特殊说明外，均须按要求提供。</w:t>
      </w:r>
      <w:r>
        <w:rPr>
          <w:rFonts w:hint="eastAsia" w:ascii="仿宋" w:hAnsi="仿宋" w:cs="仿宋_GB2312"/>
          <w:b/>
          <w:bCs/>
          <w:sz w:val="21"/>
          <w:szCs w:val="21"/>
        </w:rPr>
        <w:t xml:space="preserve"> </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2、投标人在编制投标文件时，对于给定格式的文件内容，必须按照给定的标准格式进行填报；对于没有给定标准格式的文件内容，可以由投标人自行设计。</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3、投标文件应用中文书写。投标文件中所附或所引用的材料不是中文时，应附中文译本，并加盖公章（自然人投标的，无需加盖单位公章，需要签字）。</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4、</w:t>
      </w:r>
      <w:r>
        <w:rPr>
          <w:rFonts w:hint="eastAsia" w:ascii="仿宋" w:hAnsi="仿宋" w:cs="仿宋_GB2312"/>
          <w:b/>
          <w:bCs/>
          <w:sz w:val="21"/>
          <w:szCs w:val="21"/>
        </w:rPr>
        <w:t>“资格证明材料”</w:t>
      </w:r>
      <w:r>
        <w:rPr>
          <w:rFonts w:hint="eastAsia" w:ascii="仿宋" w:hAnsi="仿宋" w:cs="仿宋_GB2312"/>
          <w:sz w:val="21"/>
          <w:szCs w:val="21"/>
        </w:rPr>
        <w:t>所列内容即为采购项目的资格审查条件，有一项不符合要求，不能进入下一阶段评审。</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5、</w:t>
      </w:r>
      <w:r>
        <w:rPr>
          <w:rFonts w:hint="eastAsia" w:ascii="仿宋" w:hAnsi="仿宋" w:cs="仿宋_GB2312"/>
          <w:b/>
          <w:bCs/>
          <w:sz w:val="21"/>
          <w:szCs w:val="21"/>
        </w:rPr>
        <w:t>“符合性证明材料”</w:t>
      </w:r>
      <w:r>
        <w:rPr>
          <w:rFonts w:hint="eastAsia" w:ascii="仿宋" w:hAnsi="仿宋" w:cs="仿宋_GB2312"/>
          <w:sz w:val="21"/>
          <w:szCs w:val="21"/>
        </w:rPr>
        <w:t>所列内容即为采购项目的符合性审查条件，有一项不符合要求，不能进入下一阶段评审。</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6、“其他材料”</w:t>
      </w:r>
    </w:p>
    <w:p>
      <w:pPr>
        <w:adjustRightInd w:val="0"/>
        <w:snapToGrid w:val="0"/>
        <w:spacing w:line="300" w:lineRule="exact"/>
        <w:ind w:firstLine="420" w:firstLineChars="200"/>
        <w:rPr>
          <w:rFonts w:ascii="仿宋" w:hAnsi="仿宋" w:cs="仿宋_GB2312"/>
          <w:kern w:val="0"/>
          <w:sz w:val="21"/>
          <w:szCs w:val="21"/>
        </w:rPr>
      </w:pPr>
      <w:r>
        <w:rPr>
          <w:rFonts w:hint="eastAsia" w:ascii="仿宋" w:hAnsi="仿宋" w:cs="仿宋_GB2312"/>
          <w:sz w:val="21"/>
          <w:szCs w:val="21"/>
        </w:rPr>
        <w:t>（1）</w:t>
      </w:r>
      <w:r>
        <w:rPr>
          <w:rFonts w:hint="eastAsia" w:ascii="仿宋" w:hAnsi="仿宋" w:cs="仿宋_GB2312"/>
          <w:kern w:val="0"/>
          <w:sz w:val="21"/>
          <w:szCs w:val="21"/>
        </w:rPr>
        <w:t>综合评分法：</w:t>
      </w:r>
      <w:r>
        <w:rPr>
          <w:rFonts w:hint="eastAsia" w:ascii="仿宋" w:hAnsi="仿宋" w:cs="仿宋_GB2312"/>
          <w:sz w:val="21"/>
          <w:szCs w:val="21"/>
        </w:rPr>
        <w:t>投标人可就</w:t>
      </w:r>
      <w:r>
        <w:rPr>
          <w:rFonts w:hint="eastAsia" w:ascii="仿宋" w:hAnsi="仿宋" w:cs="仿宋_GB2312"/>
          <w:kern w:val="0"/>
          <w:sz w:val="21"/>
          <w:szCs w:val="21"/>
        </w:rPr>
        <w:t>招标文件要求以及评分细则中各项要求提供相应材料。</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（2）</w:t>
      </w:r>
      <w:r>
        <w:rPr>
          <w:rFonts w:hint="eastAsia" w:ascii="仿宋" w:hAnsi="仿宋" w:cs="仿宋_GB2312"/>
          <w:kern w:val="0"/>
          <w:sz w:val="21"/>
          <w:szCs w:val="21"/>
        </w:rPr>
        <w:t>最低评标价法：</w:t>
      </w:r>
      <w:r>
        <w:rPr>
          <w:rFonts w:hint="eastAsia" w:ascii="仿宋" w:hAnsi="仿宋" w:cs="仿宋_GB2312"/>
          <w:sz w:val="21"/>
          <w:szCs w:val="21"/>
        </w:rPr>
        <w:t>投标人可就</w:t>
      </w:r>
      <w:r>
        <w:rPr>
          <w:rFonts w:hint="eastAsia" w:ascii="仿宋" w:hAnsi="仿宋" w:cs="仿宋_GB2312"/>
          <w:kern w:val="0"/>
          <w:sz w:val="21"/>
          <w:szCs w:val="21"/>
        </w:rPr>
        <w:t>招标文件要求提供相应材料。</w:t>
      </w:r>
    </w:p>
    <w:p>
      <w: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w:t>
      </w:r>
    </w:p>
    <w:p>
      <w:pPr>
        <w:jc w:val="center"/>
        <w:rPr>
          <w:rFonts w:ascii="仿宋" w:hAnsi="仿宋" w:cs="仿宋_GB2312"/>
          <w:b/>
          <w:bCs/>
          <w:sz w:val="32"/>
          <w:szCs w:val="32"/>
        </w:rPr>
      </w:pPr>
      <w:bookmarkStart w:id="80" w:name="_Toc26322_WPSOffice_Level2"/>
      <w:bookmarkStart w:id="81" w:name="_Toc21090_WPSOffice_Level2"/>
      <w:r>
        <w:rPr>
          <w:rFonts w:hint="eastAsia" w:ascii="仿宋" w:hAnsi="仿宋" w:cs="仿宋_GB2312"/>
          <w:b/>
          <w:bCs/>
          <w:sz w:val="32"/>
          <w:szCs w:val="32"/>
        </w:rPr>
        <w:t>投标文件、电子文档外封面、封口格式</w:t>
      </w:r>
      <w:bookmarkEnd w:id="80"/>
      <w:bookmarkEnd w:id="81"/>
    </w:p>
    <w:p>
      <w:pPr>
        <w:rPr>
          <w:rFonts w:ascii="仿宋" w:hAnsi="仿宋" w:cs="仿宋_GB2312"/>
        </w:rPr>
      </w:pPr>
      <w:r>
        <w:rPr>
          <w:rFonts w:hint="eastAsia" w:ascii="仿宋" w:hAnsi="仿宋" w:cs="仿宋_GB2312"/>
          <w:sz w:val="28"/>
          <w:szCs w:val="28"/>
        </w:rPr>
        <w:t>封面格式：</w:t>
      </w:r>
    </w:p>
    <w:tbl>
      <w:tblPr>
        <w:tblStyle w:val="27"/>
        <w:tblW w:w="59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090" w:hRule="atLeast"/>
          <w:jc w:val="center"/>
        </w:trPr>
        <w:tc>
          <w:tcPr>
            <w:tcW w:w="5960" w:type="dxa"/>
          </w:tcPr>
          <w:p>
            <w:pPr>
              <w:jc w:val="center"/>
              <w:rPr>
                <w:rFonts w:ascii="仿宋" w:hAnsi="仿宋" w:cs="仿宋_GB2312"/>
                <w:b/>
                <w:bCs/>
                <w:sz w:val="21"/>
                <w:szCs w:val="21"/>
              </w:rPr>
            </w:pPr>
          </w:p>
          <w:p>
            <w:pPr>
              <w:jc w:val="center"/>
              <w:rPr>
                <w:rFonts w:ascii="仿宋" w:hAnsi="仿宋" w:cs="仿宋_GB2312"/>
                <w:b/>
                <w:bCs/>
                <w:sz w:val="21"/>
                <w:szCs w:val="21"/>
              </w:rPr>
            </w:pPr>
          </w:p>
          <w:p>
            <w:pPr>
              <w:jc w:val="center"/>
              <w:rPr>
                <w:rFonts w:ascii="仿宋" w:hAnsi="仿宋" w:cs="仿宋_GB2312"/>
                <w:b/>
                <w:bCs/>
                <w:sz w:val="21"/>
                <w:szCs w:val="21"/>
              </w:rPr>
            </w:pPr>
          </w:p>
          <w:p>
            <w:pPr>
              <w:jc w:val="center"/>
              <w:rPr>
                <w:rFonts w:ascii="仿宋" w:hAnsi="仿宋" w:cs="仿宋_GB2312"/>
                <w:b/>
                <w:bCs/>
                <w:sz w:val="21"/>
                <w:szCs w:val="21"/>
              </w:rPr>
            </w:pPr>
          </w:p>
          <w:p>
            <w:pPr>
              <w:jc w:val="center"/>
              <w:rPr>
                <w:rFonts w:ascii="仿宋" w:hAnsi="仿宋" w:cs="仿宋_GB2312"/>
                <w:b/>
                <w:bCs/>
              </w:rPr>
            </w:pPr>
            <w:r>
              <w:rPr>
                <w:rFonts w:hint="eastAsia" w:ascii="仿宋" w:hAnsi="仿宋" w:cs="仿宋_GB2312"/>
                <w:b/>
                <w:bCs/>
                <w:sz w:val="44"/>
                <w:szCs w:val="52"/>
              </w:rPr>
              <w:t>投标文件/电子文档</w:t>
            </w: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r>
              <w:rPr>
                <w:rFonts w:hint="eastAsia" w:ascii="仿宋" w:hAnsi="仿宋" w:cs="仿宋_GB2312"/>
                <w:sz w:val="21"/>
                <w:szCs w:val="21"/>
              </w:rPr>
              <w:t>所投包号：第  包</w:t>
            </w:r>
          </w:p>
          <w:p>
            <w:pPr>
              <w:jc w:val="left"/>
              <w:rPr>
                <w:rFonts w:ascii="仿宋" w:hAnsi="仿宋" w:cs="仿宋_GB2312"/>
                <w:sz w:val="21"/>
                <w:szCs w:val="21"/>
              </w:rPr>
            </w:pPr>
          </w:p>
          <w:p>
            <w:pPr>
              <w:jc w:val="left"/>
              <w:rPr>
                <w:rFonts w:ascii="仿宋" w:hAnsi="仿宋" w:cs="仿宋_GB2312"/>
                <w:sz w:val="21"/>
                <w:szCs w:val="21"/>
              </w:rPr>
            </w:pPr>
            <w:r>
              <w:rPr>
                <w:rFonts w:hint="eastAsia" w:ascii="仿宋" w:hAnsi="仿宋" w:cs="仿宋_GB2312"/>
                <w:sz w:val="21"/>
                <w:szCs w:val="21"/>
              </w:rPr>
              <w:t>项目名称：</w:t>
            </w:r>
          </w:p>
          <w:p>
            <w:pPr>
              <w:jc w:val="left"/>
              <w:rPr>
                <w:rFonts w:ascii="仿宋" w:hAnsi="仿宋" w:cs="仿宋_GB2312"/>
                <w:sz w:val="21"/>
                <w:szCs w:val="21"/>
              </w:rPr>
            </w:pPr>
          </w:p>
          <w:p>
            <w:pPr>
              <w:jc w:val="left"/>
              <w:rPr>
                <w:rFonts w:ascii="仿宋" w:hAnsi="仿宋" w:cs="仿宋_GB2312"/>
                <w:sz w:val="21"/>
                <w:szCs w:val="21"/>
              </w:rPr>
            </w:pPr>
            <w:r>
              <w:rPr>
                <w:rFonts w:hint="eastAsia" w:ascii="仿宋" w:hAnsi="仿宋" w:cs="仿宋_GB2312"/>
                <w:sz w:val="21"/>
                <w:szCs w:val="21"/>
              </w:rPr>
              <w:t>项目编号：</w:t>
            </w:r>
          </w:p>
          <w:p>
            <w:pPr>
              <w:jc w:val="center"/>
              <w:rPr>
                <w:rFonts w:ascii="仿宋" w:hAnsi="仿宋" w:cs="仿宋_GB2312"/>
                <w:sz w:val="21"/>
                <w:szCs w:val="21"/>
              </w:rPr>
            </w:pPr>
          </w:p>
          <w:p>
            <w:pPr>
              <w:jc w:val="center"/>
              <w:rPr>
                <w:rFonts w:ascii="仿宋" w:hAnsi="仿宋" w:cs="仿宋_GB2312"/>
                <w:sz w:val="21"/>
                <w:szCs w:val="21"/>
              </w:rPr>
            </w:pPr>
          </w:p>
          <w:p>
            <w:pPr>
              <w:jc w:val="center"/>
              <w:rPr>
                <w:rFonts w:ascii="仿宋" w:hAnsi="仿宋" w:cs="仿宋_GB2312"/>
                <w:sz w:val="21"/>
                <w:szCs w:val="21"/>
              </w:rPr>
            </w:pPr>
          </w:p>
          <w:p>
            <w:pPr>
              <w:jc w:val="left"/>
              <w:rPr>
                <w:rFonts w:ascii="仿宋" w:hAnsi="仿宋" w:cs="仿宋_GB2312"/>
              </w:rPr>
            </w:pPr>
            <w:r>
              <w:rPr>
                <w:rFonts w:hint="eastAsia" w:ascii="仿宋" w:hAnsi="仿宋" w:cs="仿宋_GB2312"/>
                <w:sz w:val="21"/>
                <w:szCs w:val="21"/>
              </w:rPr>
              <w:t>投标人名称（加盖单位公章）</w:t>
            </w:r>
          </w:p>
        </w:tc>
      </w:tr>
    </w:tbl>
    <w:p>
      <w:pPr>
        <w:rPr>
          <w:rFonts w:ascii="仿宋" w:hAnsi="仿宋" w:cs="仿宋_GB2312"/>
          <w:sz w:val="21"/>
          <w:szCs w:val="21"/>
        </w:rPr>
      </w:pPr>
    </w:p>
    <w:p>
      <w:pPr>
        <w:rPr>
          <w:rFonts w:ascii="仿宋" w:hAnsi="仿宋" w:cs="仿宋_GB2312"/>
        </w:rPr>
      </w:pPr>
      <w:r>
        <w:rPr>
          <w:rFonts w:hint="eastAsia" w:ascii="仿宋" w:hAnsi="仿宋" w:cs="仿宋_GB2312"/>
          <w:szCs w:val="32"/>
        </w:rPr>
        <w:t>封口格式：</w:t>
      </w:r>
    </w:p>
    <w:tbl>
      <w:tblPr>
        <w:tblStyle w:val="27"/>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rPr>
            </w:pPr>
            <w:r>
              <w:rPr>
                <w:rFonts w:hint="eastAsia" w:ascii="仿宋" w:hAnsi="仿宋" w:cs="仿宋_GB2312"/>
              </w:rPr>
              <w:t>——于</w:t>
            </w:r>
            <w:r>
              <w:rPr>
                <w:rFonts w:hint="eastAsia" w:ascii="宋体" w:hAnsi="宋体" w:eastAsia="宋体" w:cs="宋体"/>
              </w:rPr>
              <w:t>  </w:t>
            </w:r>
            <w:r>
              <w:rPr>
                <w:rFonts w:hint="eastAsia" w:ascii="仿宋" w:hAnsi="仿宋" w:cs="仿宋_GB2312"/>
              </w:rPr>
              <w:t xml:space="preserve"> 年</w:t>
            </w:r>
            <w:r>
              <w:rPr>
                <w:rFonts w:hint="eastAsia" w:ascii="宋体" w:hAnsi="宋体" w:eastAsia="宋体" w:cs="宋体"/>
              </w:rPr>
              <w:t> </w:t>
            </w:r>
            <w:r>
              <w:rPr>
                <w:rFonts w:hint="eastAsia" w:ascii="仿宋" w:hAnsi="仿宋" w:cs="仿宋_GB2312"/>
              </w:rPr>
              <w:t xml:space="preserve"> 月</w:t>
            </w:r>
            <w:r>
              <w:rPr>
                <w:rFonts w:hint="eastAsia" w:ascii="宋体" w:hAnsi="宋体" w:eastAsia="宋体" w:cs="宋体"/>
              </w:rPr>
              <w:t> </w:t>
            </w:r>
            <w:r>
              <w:rPr>
                <w:rFonts w:hint="eastAsia" w:ascii="仿宋" w:hAnsi="仿宋" w:cs="仿宋_GB2312"/>
              </w:rPr>
              <w:t xml:space="preserve"> 日</w:t>
            </w:r>
            <w:r>
              <w:rPr>
                <w:rFonts w:hint="eastAsia" w:ascii="宋体" w:hAnsi="宋体" w:eastAsia="宋体" w:cs="宋体"/>
              </w:rPr>
              <w:t>  </w:t>
            </w:r>
            <w:r>
              <w:rPr>
                <w:rFonts w:hint="eastAsia" w:ascii="仿宋" w:hAnsi="仿宋" w:cs="仿宋_GB2312"/>
              </w:rPr>
              <w:t xml:space="preserve"> 时之前不准启封（公章）——</w:t>
            </w:r>
          </w:p>
        </w:tc>
      </w:tr>
    </w:tbl>
    <w:p>
      <w:pPr>
        <w:rPr>
          <w:rFonts w:ascii="仿宋" w:hAnsi="仿宋" w:cs="仿宋_GB2312"/>
        </w:rPr>
      </w:pPr>
    </w:p>
    <w:p>
      <w:pPr>
        <w:widowControl/>
        <w:spacing w:line="240" w:lineRule="auto"/>
        <w:jc w:val="left"/>
        <w:rPr>
          <w:rFonts w:ascii="仿宋" w:hAnsi="仿宋" w:cs="仿宋_GB2312"/>
        </w:rPr>
      </w:pPr>
      <w:r>
        <w:rPr>
          <w:rFonts w:ascii="仿宋" w:hAnsi="仿宋" w:cs="仿宋_GB2312"/>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格式2</w:t>
      </w:r>
    </w:p>
    <w:p>
      <w:pPr>
        <w:jc w:val="center"/>
        <w:rPr>
          <w:rFonts w:ascii="仿宋" w:hAnsi="仿宋" w:cs="仿宋_GB2312"/>
          <w:b/>
          <w:bCs/>
          <w:sz w:val="32"/>
          <w:szCs w:val="32"/>
        </w:rPr>
      </w:pPr>
      <w:r>
        <w:rPr>
          <w:rFonts w:ascii="仿宋" w:hAnsi="仿宋" w:cs="仿宋_GB2312"/>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Vdez7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 w:hAnsi="仿宋" w:cs="仿宋_GB2312"/>
          <w:b/>
          <w:bCs/>
          <w:sz w:val="32"/>
          <w:szCs w:val="32"/>
        </w:rPr>
        <w:t>投标文件的封皮</w:t>
      </w: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jc w:val="center"/>
        <w:rPr>
          <w:rFonts w:ascii="仿宋" w:hAnsi="仿宋" w:cs="仿宋_GB2312"/>
          <w:b/>
          <w:bCs/>
          <w:sz w:val="52"/>
          <w:szCs w:val="52"/>
        </w:rPr>
      </w:pPr>
      <w:r>
        <w:rPr>
          <w:rFonts w:hint="eastAsia" w:ascii="仿宋" w:hAnsi="仿宋" w:cs="仿宋_GB2312"/>
          <w:b/>
          <w:bCs/>
          <w:sz w:val="52"/>
          <w:szCs w:val="52"/>
        </w:rPr>
        <w:t>投  标  文  件</w:t>
      </w: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r>
        <w:rPr>
          <w:rFonts w:hint="eastAsia" w:ascii="仿宋" w:hAnsi="仿宋" w:cs="仿宋_GB2312"/>
          <w:sz w:val="28"/>
          <w:szCs w:val="28"/>
        </w:rPr>
        <w:t>所投包号：第  包</w:t>
      </w:r>
    </w:p>
    <w:p>
      <w:pPr>
        <w:rPr>
          <w:rFonts w:ascii="仿宋" w:hAnsi="仿宋" w:cs="仿宋_GB2312"/>
          <w:sz w:val="28"/>
          <w:szCs w:val="28"/>
        </w:rPr>
      </w:pPr>
      <w:r>
        <w:rPr>
          <w:rFonts w:hint="eastAsia" w:ascii="仿宋" w:hAnsi="仿宋" w:cs="仿宋_GB2312"/>
          <w:sz w:val="28"/>
          <w:szCs w:val="28"/>
        </w:rPr>
        <w:t>项目名称：</w:t>
      </w:r>
    </w:p>
    <w:p>
      <w:pPr>
        <w:rPr>
          <w:rFonts w:ascii="仿宋" w:hAnsi="仿宋" w:cs="仿宋_GB2312"/>
          <w:sz w:val="28"/>
          <w:szCs w:val="28"/>
        </w:rPr>
      </w:pPr>
      <w:r>
        <w:rPr>
          <w:rFonts w:hint="eastAsia" w:ascii="仿宋" w:hAnsi="仿宋" w:cs="仿宋_GB2312"/>
          <w:sz w:val="28"/>
          <w:szCs w:val="28"/>
        </w:rPr>
        <w:t>项目编号：</w:t>
      </w:r>
    </w:p>
    <w:p>
      <w:pPr>
        <w:rPr>
          <w:rFonts w:ascii="仿宋" w:hAnsi="仿宋" w:cs="仿宋_GB2312"/>
          <w:sz w:val="28"/>
          <w:szCs w:val="28"/>
        </w:rPr>
      </w:pPr>
      <w:r>
        <w:rPr>
          <w:rFonts w:hint="eastAsia" w:ascii="仿宋" w:hAnsi="仿宋" w:cs="仿宋_GB2312"/>
          <w:sz w:val="28"/>
          <w:szCs w:val="28"/>
        </w:rPr>
        <w:t>投标人名称 ：</w:t>
      </w:r>
    </w:p>
    <w:p>
      <w:pPr>
        <w:rPr>
          <w:rFonts w:ascii="仿宋" w:hAnsi="仿宋" w:cs="仿宋_GB2312"/>
          <w:sz w:val="28"/>
          <w:szCs w:val="28"/>
        </w:rPr>
      </w:pPr>
      <w:r>
        <w:rPr>
          <w:rFonts w:hint="eastAsia" w:ascii="仿宋" w:hAnsi="仿宋" w:cs="仿宋_GB2312"/>
          <w:sz w:val="28"/>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格式3</w:t>
      </w:r>
    </w:p>
    <w:p>
      <w:pPr>
        <w:spacing w:before="240" w:beforeLines="100" w:after="240" w:afterLines="100"/>
        <w:ind w:right="-24" w:rightChars="-10"/>
        <w:jc w:val="center"/>
        <w:rPr>
          <w:rFonts w:ascii="仿宋" w:hAnsi="仿宋" w:cs="仿宋_GB2312"/>
          <w:b/>
          <w:sz w:val="32"/>
          <w:szCs w:val="32"/>
        </w:rPr>
      </w:pPr>
      <w:bookmarkStart w:id="82" w:name="_Toc2304_WPSOffice_Level2"/>
      <w:bookmarkStart w:id="83" w:name="_Toc21414_WPSOffice_Level2"/>
      <w:r>
        <w:rPr>
          <w:rFonts w:hint="eastAsia" w:ascii="仿宋" w:hAnsi="仿宋" w:cs="仿宋_GB2312"/>
          <w:b/>
          <w:sz w:val="32"/>
          <w:szCs w:val="32"/>
        </w:rPr>
        <w:t>目  录</w:t>
      </w:r>
      <w:bookmarkEnd w:id="82"/>
      <w:bookmarkEnd w:id="83"/>
    </w:p>
    <w:p>
      <w:pPr>
        <w:rPr>
          <w:rFonts w:ascii="仿宋" w:hAnsi="仿宋" w:cs="仿宋_GB2312"/>
        </w:rPr>
      </w:pPr>
      <w:bookmarkStart w:id="84" w:name="_Toc30940_WPSOffice_Level2"/>
      <w:bookmarkStart w:id="85" w:name="_Toc7636_WPSOffice_Level2"/>
      <w:r>
        <w:rPr>
          <w:rFonts w:hint="eastAsia" w:ascii="仿宋" w:hAnsi="仿宋" w:cs="仿宋_GB2312"/>
        </w:rPr>
        <w:t>一、资格证明材料</w:t>
      </w:r>
      <w:bookmarkEnd w:id="84"/>
      <w:bookmarkEnd w:id="85"/>
    </w:p>
    <w:p>
      <w:pPr>
        <w:rPr>
          <w:rFonts w:ascii="仿宋" w:hAnsi="仿宋" w:cs="仿宋_GB2312"/>
        </w:rPr>
      </w:pPr>
      <w:r>
        <w:rPr>
          <w:rFonts w:hint="eastAsia" w:ascii="仿宋" w:hAnsi="仿宋" w:cs="仿宋_GB2312"/>
        </w:rPr>
        <w:t>……</w:t>
      </w:r>
    </w:p>
    <w:p>
      <w:pPr>
        <w:rPr>
          <w:rFonts w:ascii="仿宋" w:hAnsi="仿宋" w:cs="仿宋_GB2312"/>
        </w:rPr>
      </w:pPr>
      <w:bookmarkStart w:id="86" w:name="_Toc13950_WPSOffice_Level2"/>
      <w:bookmarkStart w:id="87" w:name="_Toc31702_WPSOffice_Level2"/>
      <w:r>
        <w:rPr>
          <w:rFonts w:hint="eastAsia" w:ascii="仿宋" w:hAnsi="仿宋" w:cs="仿宋_GB2312"/>
        </w:rPr>
        <w:t>二、符合性证明材料</w:t>
      </w:r>
      <w:bookmarkEnd w:id="86"/>
      <w:bookmarkEnd w:id="87"/>
    </w:p>
    <w:p>
      <w:pPr>
        <w:rPr>
          <w:rFonts w:ascii="仿宋" w:hAnsi="仿宋" w:cs="仿宋_GB2312"/>
        </w:rPr>
      </w:pPr>
      <w:r>
        <w:rPr>
          <w:rFonts w:hint="eastAsia" w:ascii="仿宋" w:hAnsi="仿宋" w:cs="仿宋_GB2312"/>
        </w:rPr>
        <w:t>……</w:t>
      </w:r>
    </w:p>
    <w:p>
      <w:pPr>
        <w:rPr>
          <w:rFonts w:ascii="仿宋" w:hAnsi="仿宋" w:cs="仿宋_GB2312"/>
        </w:rPr>
      </w:pPr>
      <w:bookmarkStart w:id="88" w:name="_Toc14854_WPSOffice_Level2"/>
      <w:bookmarkStart w:id="89" w:name="_Toc9090_WPSOffice_Level2"/>
      <w:r>
        <w:rPr>
          <w:rFonts w:hint="eastAsia" w:ascii="仿宋" w:hAnsi="仿宋" w:cs="仿宋_GB2312"/>
        </w:rPr>
        <w:t>三、其它材料</w:t>
      </w:r>
      <w:bookmarkEnd w:id="88"/>
      <w:bookmarkEnd w:id="89"/>
    </w:p>
    <w:p>
      <w:pPr>
        <w:rPr>
          <w:rFonts w:ascii="仿宋" w:hAnsi="仿宋" w:cs="仿宋_GB2312"/>
          <w:szCs w:val="21"/>
        </w:rPr>
      </w:pPr>
      <w:r>
        <w:rPr>
          <w:rFonts w:hint="eastAsia" w:ascii="仿宋" w:hAnsi="仿宋" w:cs="仿宋_GB2312"/>
          <w:szCs w:val="21"/>
        </w:rPr>
        <w:t>……</w:t>
      </w: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adjustRightInd w:val="0"/>
        <w:snapToGrid w:val="0"/>
        <w:ind w:firstLine="480" w:firstLineChars="200"/>
        <w:rPr>
          <w:rFonts w:ascii="仿宋" w:hAnsi="仿宋" w:cs="仿宋_GB2312"/>
        </w:rPr>
      </w:pPr>
      <w:r>
        <w:rPr>
          <w:rFonts w:hint="eastAsia" w:ascii="仿宋" w:hAnsi="仿宋" w:cs="仿宋_GB2312"/>
        </w:rPr>
        <w:t>我单位的投标文件由资格证明材料、符合性证明材料和其它材料三部分组成，在此加盖单位公章并由法定代表人（或非法人组织负责人）或其授权委托人签字，保证投标文件中所有材料真实、有效。</w:t>
      </w: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其授权委托人(签字或盖章)：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日期：</w:t>
      </w:r>
      <w:r>
        <w:rPr>
          <w:rFonts w:hint="eastAsia" w:ascii="仿宋" w:hAnsi="仿宋" w:cs="仿宋_GB2312"/>
          <w:u w:val="single"/>
        </w:rPr>
        <w:t xml:space="preserve">                </w:t>
      </w:r>
    </w:p>
    <w:p>
      <w:pPr>
        <w:pStyle w:val="3"/>
        <w:snapToGrid w:val="0"/>
        <w:spacing w:before="0" w:after="0" w:line="240" w:lineRule="auto"/>
        <w:rPr>
          <w:rFonts w:ascii="仿宋" w:hAnsi="仿宋" w:eastAsia="仿宋" w:cs="仿宋_GB2312"/>
          <w:b w:val="0"/>
          <w:bCs w:val="0"/>
        </w:rPr>
      </w:pPr>
      <w:r>
        <w:rPr>
          <w:rFonts w:hint="eastAsia" w:ascii="仿宋" w:hAnsi="仿宋" w:eastAsia="仿宋" w:cs="仿宋_GB2312"/>
        </w:rPr>
        <w:br w:type="page"/>
      </w:r>
      <w:r>
        <w:rPr>
          <w:rFonts w:hint="eastAsia" w:ascii="仿宋" w:hAnsi="仿宋" w:eastAsia="仿宋" w:cs="仿宋_GB2312"/>
          <w:szCs w:val="28"/>
        </w:rPr>
        <w:t>格式4</w:t>
      </w:r>
      <w:bookmarkStart w:id="90" w:name="_Toc3401_WPSOffice_Level2"/>
      <w:bookmarkStart w:id="91" w:name="_Toc16924_WPSOffice_Level2"/>
    </w:p>
    <w:p>
      <w:pPr>
        <w:spacing w:before="240" w:beforeLines="100" w:after="240" w:afterLines="100"/>
        <w:ind w:right="-24" w:rightChars="-10"/>
        <w:jc w:val="center"/>
        <w:rPr>
          <w:rFonts w:ascii="仿宋" w:hAnsi="仿宋" w:cs="仿宋_GB2312"/>
          <w:b/>
          <w:sz w:val="32"/>
          <w:szCs w:val="32"/>
        </w:rPr>
      </w:pPr>
      <w:r>
        <w:rPr>
          <w:rFonts w:hint="eastAsia" w:ascii="仿宋" w:hAnsi="仿宋" w:cs="仿宋_GB2312"/>
          <w:b/>
          <w:sz w:val="32"/>
          <w:szCs w:val="32"/>
        </w:rPr>
        <w:t>法定代表人（或非法人组织负责人）身份证明书</w:t>
      </w:r>
      <w:bookmarkEnd w:id="90"/>
      <w:bookmarkEnd w:id="91"/>
    </w:p>
    <w:p>
      <w:pPr>
        <w:ind w:firstLine="960" w:firstLineChars="400"/>
        <w:rPr>
          <w:rFonts w:ascii="仿宋" w:hAnsi="仿宋" w:cs="仿宋_GB2312"/>
          <w:szCs w:val="21"/>
        </w:rPr>
      </w:pPr>
      <w:r>
        <w:rPr>
          <w:rFonts w:hint="eastAsia" w:ascii="仿宋" w:hAnsi="仿宋" w:cs="仿宋_GB2312"/>
          <w:szCs w:val="21"/>
        </w:rPr>
        <w:t>姓名：</w:t>
      </w:r>
      <w:r>
        <w:rPr>
          <w:rFonts w:hint="eastAsia" w:ascii="仿宋" w:hAnsi="仿宋" w:cs="仿宋_GB2312"/>
          <w:szCs w:val="21"/>
          <w:u w:val="single"/>
        </w:rPr>
        <w:t xml:space="preserve">        </w:t>
      </w:r>
      <w:r>
        <w:rPr>
          <w:rFonts w:hint="eastAsia" w:ascii="仿宋" w:hAnsi="仿宋" w:cs="仿宋_GB2312"/>
          <w:szCs w:val="21"/>
        </w:rPr>
        <w:t>，性别：</w:t>
      </w:r>
      <w:r>
        <w:rPr>
          <w:rFonts w:hint="eastAsia" w:ascii="仿宋" w:hAnsi="仿宋" w:cs="仿宋_GB2312"/>
          <w:szCs w:val="21"/>
          <w:u w:val="single"/>
        </w:rPr>
        <w:t xml:space="preserve">        </w:t>
      </w:r>
      <w:r>
        <w:rPr>
          <w:rFonts w:hint="eastAsia" w:ascii="仿宋" w:hAnsi="仿宋" w:cs="仿宋_GB2312"/>
          <w:szCs w:val="21"/>
        </w:rPr>
        <w:t>，出生日期：</w:t>
      </w:r>
      <w:r>
        <w:rPr>
          <w:rFonts w:hint="eastAsia" w:ascii="仿宋" w:hAnsi="仿宋" w:cs="仿宋_GB2312"/>
          <w:szCs w:val="21"/>
          <w:u w:val="single"/>
        </w:rPr>
        <w:t xml:space="preserve">         </w:t>
      </w:r>
      <w:r>
        <w:rPr>
          <w:rFonts w:hint="eastAsia" w:ascii="仿宋" w:hAnsi="仿宋" w:cs="仿宋_GB2312"/>
          <w:szCs w:val="21"/>
        </w:rPr>
        <w:t>，现任职务：</w:t>
      </w:r>
      <w:r>
        <w:rPr>
          <w:rFonts w:hint="eastAsia" w:ascii="仿宋" w:hAnsi="仿宋" w:cs="仿宋_GB2312"/>
          <w:szCs w:val="21"/>
          <w:u w:val="single"/>
        </w:rPr>
        <w:t xml:space="preserve">       </w:t>
      </w:r>
      <w:r>
        <w:rPr>
          <w:rFonts w:hint="eastAsia" w:ascii="仿宋" w:hAnsi="仿宋" w:cs="仿宋_GB2312"/>
          <w:szCs w:val="21"/>
        </w:rPr>
        <w:t>，系</w:t>
      </w:r>
      <w:r>
        <w:rPr>
          <w:rFonts w:hint="eastAsia" w:ascii="仿宋" w:hAnsi="仿宋" w:cs="仿宋_GB2312"/>
          <w:szCs w:val="21"/>
          <w:u w:val="single"/>
        </w:rPr>
        <w:t xml:space="preserve">            </w:t>
      </w:r>
      <w:r>
        <w:rPr>
          <w:rFonts w:hint="eastAsia" w:ascii="仿宋" w:hAnsi="仿宋" w:cs="仿宋_GB2312"/>
          <w:szCs w:val="21"/>
        </w:rPr>
        <w:t>（投标人名称）的法定代表人（或非法人组织负责人）。</w:t>
      </w:r>
    </w:p>
    <w:p>
      <w:pPr>
        <w:rPr>
          <w:rFonts w:ascii="仿宋" w:hAnsi="仿宋" w:cs="仿宋_GB2312"/>
          <w:szCs w:val="21"/>
        </w:rPr>
      </w:pPr>
      <w:r>
        <w:rPr>
          <w:rFonts w:hint="eastAsia" w:ascii="仿宋" w:hAnsi="仿宋" w:cs="仿宋_GB2312"/>
          <w:szCs w:val="21"/>
        </w:rPr>
        <w:t xml:space="preserve">            </w:t>
      </w:r>
    </w:p>
    <w:p>
      <w:pPr>
        <w:rPr>
          <w:rFonts w:ascii="仿宋" w:hAnsi="仿宋" w:cs="仿宋_GB2312"/>
          <w:szCs w:val="21"/>
        </w:rPr>
      </w:pPr>
      <w:r>
        <w:rPr>
          <w:rFonts w:hint="eastAsia" w:ascii="仿宋" w:hAnsi="仿宋" w:cs="仿宋_GB2312"/>
          <w:szCs w:val="21"/>
        </w:rPr>
        <w:t>特此证明。</w:t>
      </w:r>
    </w:p>
    <w:p>
      <w:pPr>
        <w:rPr>
          <w:rFonts w:ascii="仿宋" w:hAnsi="仿宋" w:cs="仿宋_GB2312"/>
          <w:szCs w:val="21"/>
        </w:rPr>
      </w:pPr>
    </w:p>
    <w:p>
      <w:pPr>
        <w:rPr>
          <w:rFonts w:ascii="仿宋" w:hAnsi="仿宋" w:cs="仿宋_GB2312"/>
          <w:szCs w:val="21"/>
        </w:rPr>
      </w:pPr>
    </w:p>
    <w:p>
      <w:pPr>
        <w:rPr>
          <w:rFonts w:ascii="仿宋" w:hAnsi="仿宋" w:cs="仿宋_GB2312"/>
          <w:szCs w:val="21"/>
        </w:rPr>
      </w:pPr>
    </w:p>
    <w:tbl>
      <w:tblPr>
        <w:tblStyle w:val="2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 w:hAnsi="仿宋" w:cs="仿宋_GB2312"/>
                <w:szCs w:val="21"/>
              </w:rPr>
            </w:pPr>
            <w:r>
              <w:rPr>
                <w:rFonts w:hint="eastAsia" w:ascii="仿宋" w:hAnsi="仿宋" w:cs="仿宋_GB2312"/>
                <w:szCs w:val="21"/>
              </w:rPr>
              <w:t>（※法定代表人（或非法人组织负责人）身份证正、反面复印件※）</w:t>
            </w:r>
          </w:p>
        </w:tc>
      </w:tr>
    </w:tbl>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spacing w:line="480" w:lineRule="auto"/>
        <w:rPr>
          <w:rFonts w:ascii="仿宋" w:hAnsi="仿宋" w:cs="仿宋_GB2312"/>
          <w:u w:val="single"/>
        </w:rPr>
      </w:pPr>
      <w:r>
        <w:rPr>
          <w:rFonts w:hint="eastAsia" w:ascii="仿宋" w:hAnsi="仿宋" w:cs="仿宋_GB2312"/>
        </w:rPr>
        <w:t>投标人名称（加盖单位公章）：</w:t>
      </w:r>
      <w:r>
        <w:rPr>
          <w:rFonts w:hint="eastAsia" w:ascii="仿宋" w:hAnsi="仿宋" w:cs="仿宋_GB2312"/>
          <w:u w:val="single"/>
        </w:rPr>
        <w:t xml:space="preserve">           </w:t>
      </w:r>
    </w:p>
    <w:p>
      <w:pPr>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b w:val="0"/>
          <w:bCs w:val="0"/>
        </w:rPr>
      </w:pPr>
      <w:r>
        <w:rPr>
          <w:rFonts w:hint="eastAsia" w:ascii="仿宋" w:hAnsi="仿宋" w:eastAsia="仿宋" w:cs="仿宋_GB2312"/>
          <w:szCs w:val="28"/>
        </w:rPr>
        <w:t>格式5</w:t>
      </w:r>
      <w:bookmarkStart w:id="92" w:name="_Toc122_WPSOffice_Level2"/>
      <w:bookmarkStart w:id="93" w:name="_Toc21833_WPSOffice_Level2"/>
    </w:p>
    <w:p>
      <w:pPr>
        <w:spacing w:before="240" w:beforeLines="100" w:after="240" w:afterLines="100"/>
        <w:ind w:right="-24" w:rightChars="-10"/>
        <w:jc w:val="center"/>
        <w:rPr>
          <w:rFonts w:ascii="仿宋" w:hAnsi="仿宋" w:cs="仿宋_GB2312"/>
          <w:b/>
          <w:sz w:val="32"/>
          <w:szCs w:val="32"/>
        </w:rPr>
      </w:pPr>
      <w:r>
        <w:rPr>
          <w:rFonts w:hint="eastAsia" w:ascii="仿宋" w:hAnsi="仿宋" w:cs="仿宋_GB2312"/>
          <w:b/>
          <w:sz w:val="32"/>
          <w:szCs w:val="32"/>
        </w:rPr>
        <w:t>法定代表人（或非法人组织负责人）授权委托书</w:t>
      </w:r>
      <w:bookmarkEnd w:id="92"/>
      <w:bookmarkEnd w:id="93"/>
    </w:p>
    <w:p>
      <w:pPr>
        <w:ind w:firstLine="480" w:firstLineChars="200"/>
        <w:rPr>
          <w:rFonts w:ascii="仿宋" w:hAnsi="仿宋" w:cs="仿宋_GB2312"/>
          <w:szCs w:val="21"/>
          <w:u w:val="single"/>
        </w:rPr>
      </w:pPr>
      <w:r>
        <w:rPr>
          <w:rFonts w:hint="eastAsia" w:ascii="仿宋" w:hAnsi="仿宋" w:cs="仿宋_GB2312"/>
          <w:szCs w:val="21"/>
        </w:rPr>
        <w:t>单位名称：</w:t>
      </w:r>
      <w:r>
        <w:rPr>
          <w:rFonts w:hint="eastAsia" w:ascii="仿宋" w:hAnsi="仿宋" w:cs="仿宋_GB2312"/>
          <w:szCs w:val="21"/>
          <w:u w:val="single"/>
        </w:rPr>
        <w:t xml:space="preserve">                </w:t>
      </w:r>
    </w:p>
    <w:p>
      <w:pPr>
        <w:ind w:firstLine="480" w:firstLineChars="200"/>
        <w:rPr>
          <w:rFonts w:ascii="仿宋" w:hAnsi="仿宋" w:cs="仿宋_GB2312"/>
          <w:szCs w:val="21"/>
          <w:u w:val="single"/>
        </w:rPr>
      </w:pPr>
      <w:r>
        <w:rPr>
          <w:rFonts w:hint="eastAsia" w:ascii="仿宋" w:hAnsi="仿宋" w:cs="仿宋_GB2312"/>
          <w:szCs w:val="21"/>
        </w:rPr>
        <w:t>法定代表人（或非法人组织负责人）姓名：</w:t>
      </w:r>
      <w:r>
        <w:rPr>
          <w:rFonts w:hint="eastAsia" w:ascii="仿宋" w:hAnsi="仿宋" w:cs="仿宋_GB2312"/>
          <w:szCs w:val="21"/>
          <w:u w:val="single"/>
        </w:rPr>
        <w:t xml:space="preserve">        </w:t>
      </w:r>
      <w:r>
        <w:rPr>
          <w:rFonts w:hint="eastAsia" w:ascii="仿宋" w:hAnsi="仿宋" w:cs="仿宋_GB2312"/>
          <w:szCs w:val="21"/>
        </w:rPr>
        <w:t xml:space="preserve"> 身份证号码：</w:t>
      </w:r>
      <w:r>
        <w:rPr>
          <w:rFonts w:hint="eastAsia" w:ascii="仿宋" w:hAnsi="仿宋" w:cs="仿宋_GB2312"/>
          <w:szCs w:val="21"/>
          <w:u w:val="single"/>
        </w:rPr>
        <w:t xml:space="preserve">         </w:t>
      </w:r>
    </w:p>
    <w:p>
      <w:pPr>
        <w:tabs>
          <w:tab w:val="left" w:pos="5205"/>
        </w:tabs>
        <w:ind w:firstLine="480" w:firstLineChars="200"/>
        <w:rPr>
          <w:rFonts w:ascii="仿宋" w:hAnsi="仿宋" w:cs="仿宋_GB2312"/>
          <w:szCs w:val="21"/>
          <w:u w:val="single"/>
        </w:rPr>
      </w:pPr>
      <w:r>
        <w:rPr>
          <w:rFonts w:hint="eastAsia" w:ascii="仿宋" w:hAnsi="仿宋" w:cs="仿宋_GB2312"/>
          <w:szCs w:val="21"/>
        </w:rPr>
        <w:t>住所地：</w:t>
      </w:r>
      <w:r>
        <w:rPr>
          <w:rFonts w:hint="eastAsia" w:ascii="仿宋" w:hAnsi="仿宋" w:cs="仿宋_GB2312"/>
          <w:szCs w:val="21"/>
          <w:u w:val="single"/>
        </w:rPr>
        <w:t xml:space="preserve">                    </w:t>
      </w:r>
      <w:r>
        <w:rPr>
          <w:rFonts w:hint="eastAsia" w:ascii="仿宋" w:hAnsi="仿宋" w:cs="仿宋_GB2312"/>
          <w:szCs w:val="21"/>
          <w:u w:val="single"/>
        </w:rPr>
        <w:tab/>
      </w:r>
    </w:p>
    <w:p>
      <w:pPr>
        <w:ind w:firstLine="480" w:firstLineChars="200"/>
        <w:rPr>
          <w:rFonts w:ascii="仿宋" w:hAnsi="仿宋" w:cs="仿宋_GB2312"/>
          <w:szCs w:val="21"/>
          <w:u w:val="single"/>
        </w:rPr>
      </w:pPr>
      <w:r>
        <w:rPr>
          <w:rFonts w:hint="eastAsia" w:ascii="仿宋" w:hAnsi="仿宋" w:cs="仿宋_GB2312"/>
          <w:szCs w:val="21"/>
        </w:rPr>
        <w:t>授权委托人姓名：</w:t>
      </w:r>
      <w:r>
        <w:rPr>
          <w:rFonts w:hint="eastAsia" w:ascii="仿宋" w:hAnsi="仿宋" w:cs="仿宋_GB2312"/>
          <w:szCs w:val="21"/>
          <w:u w:val="single"/>
        </w:rPr>
        <w:t xml:space="preserve">                </w:t>
      </w:r>
      <w:r>
        <w:rPr>
          <w:rFonts w:hint="eastAsia" w:ascii="仿宋" w:hAnsi="仿宋" w:cs="仿宋_GB2312"/>
          <w:szCs w:val="21"/>
        </w:rPr>
        <w:t xml:space="preserve">                   身份证号码：</w:t>
      </w:r>
      <w:r>
        <w:rPr>
          <w:rFonts w:hint="eastAsia" w:ascii="仿宋" w:hAnsi="仿宋" w:cs="仿宋_GB2312"/>
          <w:szCs w:val="21"/>
          <w:u w:val="single"/>
        </w:rPr>
        <w:t xml:space="preserve">         </w:t>
      </w:r>
    </w:p>
    <w:p>
      <w:pPr>
        <w:ind w:firstLine="480" w:firstLineChars="200"/>
        <w:rPr>
          <w:rFonts w:ascii="仿宋" w:hAnsi="仿宋" w:cs="仿宋_GB2312"/>
          <w:szCs w:val="21"/>
          <w:u w:val="single"/>
        </w:rPr>
      </w:pPr>
      <w:r>
        <w:rPr>
          <w:rFonts w:hint="eastAsia" w:ascii="仿宋" w:hAnsi="仿宋" w:cs="仿宋_GB2312"/>
          <w:szCs w:val="21"/>
        </w:rPr>
        <w:t>工作单位：</w:t>
      </w:r>
      <w:r>
        <w:rPr>
          <w:rFonts w:hint="eastAsia" w:ascii="仿宋" w:hAnsi="仿宋" w:cs="仿宋_GB2312"/>
          <w:szCs w:val="21"/>
          <w:u w:val="single"/>
        </w:rPr>
        <w:t xml:space="preserve">                  </w:t>
      </w:r>
    </w:p>
    <w:p>
      <w:pPr>
        <w:ind w:firstLine="480" w:firstLineChars="200"/>
        <w:rPr>
          <w:rFonts w:ascii="仿宋" w:hAnsi="仿宋" w:cs="仿宋_GB2312"/>
          <w:szCs w:val="21"/>
          <w:u w:val="single"/>
        </w:rPr>
      </w:pPr>
      <w:r>
        <w:rPr>
          <w:rFonts w:hint="eastAsia" w:ascii="仿宋" w:hAnsi="仿宋" w:cs="仿宋_GB2312"/>
          <w:szCs w:val="21"/>
        </w:rPr>
        <w:t>住址：</w:t>
      </w:r>
      <w:r>
        <w:rPr>
          <w:rFonts w:hint="eastAsia" w:ascii="仿宋" w:hAnsi="仿宋" w:cs="仿宋_GB2312"/>
          <w:szCs w:val="21"/>
          <w:u w:val="single"/>
        </w:rPr>
        <w:t xml:space="preserve">                      </w:t>
      </w:r>
      <w:r>
        <w:rPr>
          <w:rFonts w:hint="eastAsia" w:ascii="仿宋" w:hAnsi="仿宋" w:cs="仿宋_GB2312"/>
          <w:szCs w:val="21"/>
        </w:rPr>
        <w:t xml:space="preserve">                   电话：</w:t>
      </w:r>
      <w:r>
        <w:rPr>
          <w:rFonts w:hint="eastAsia" w:ascii="仿宋" w:hAnsi="仿宋" w:cs="仿宋_GB2312"/>
          <w:szCs w:val="21"/>
          <w:u w:val="single"/>
        </w:rPr>
        <w:t xml:space="preserve">               </w:t>
      </w:r>
    </w:p>
    <w:p>
      <w:pPr>
        <w:ind w:firstLine="480" w:firstLineChars="200"/>
        <w:rPr>
          <w:rFonts w:ascii="仿宋" w:hAnsi="仿宋" w:cs="仿宋_GB2312"/>
          <w:szCs w:val="21"/>
        </w:rPr>
      </w:pPr>
      <w:r>
        <w:rPr>
          <w:rFonts w:hint="eastAsia" w:ascii="仿宋" w:hAnsi="仿宋" w:cs="仿宋_GB2312"/>
          <w:szCs w:val="21"/>
        </w:rPr>
        <w:t>现委托</w:t>
      </w:r>
      <w:r>
        <w:rPr>
          <w:rFonts w:hint="eastAsia" w:ascii="仿宋" w:hAnsi="仿宋" w:cs="仿宋_GB2312"/>
          <w:szCs w:val="21"/>
          <w:u w:val="single"/>
        </w:rPr>
        <w:t xml:space="preserve">           </w:t>
      </w:r>
      <w:r>
        <w:rPr>
          <w:rFonts w:hint="eastAsia" w:ascii="仿宋" w:hAnsi="仿宋" w:cs="仿宋_GB2312"/>
          <w:szCs w:val="21"/>
        </w:rPr>
        <w:t>就</w:t>
      </w:r>
      <w:r>
        <w:rPr>
          <w:rFonts w:hint="eastAsia" w:ascii="仿宋" w:hAnsi="仿宋" w:cs="仿宋_GB2312"/>
          <w:szCs w:val="21"/>
          <w:u w:val="single"/>
        </w:rPr>
        <w:t>（项目编号、项目名称、包号）</w:t>
      </w:r>
      <w:r>
        <w:rPr>
          <w:rFonts w:hint="eastAsia" w:ascii="仿宋" w:hAnsi="仿宋" w:cs="仿宋_GB2312"/>
          <w:szCs w:val="21"/>
        </w:rPr>
        <w:t>投标中，以我单位名义处理一切与之有关的事务。</w:t>
      </w:r>
    </w:p>
    <w:p>
      <w:pPr>
        <w:ind w:firstLine="480" w:firstLineChars="200"/>
        <w:rPr>
          <w:rFonts w:ascii="仿宋" w:hAnsi="仿宋" w:cs="仿宋_GB2312"/>
          <w:szCs w:val="21"/>
        </w:rPr>
      </w:pPr>
      <w:r>
        <w:rPr>
          <w:rFonts w:hint="eastAsia" w:ascii="仿宋" w:hAnsi="仿宋" w:cs="仿宋_GB2312"/>
          <w:szCs w:val="21"/>
        </w:rPr>
        <w:t>本授权书于</w:t>
      </w:r>
      <w:r>
        <w:rPr>
          <w:rFonts w:hint="eastAsia" w:ascii="仿宋" w:hAnsi="仿宋" w:cs="仿宋_GB2312"/>
          <w:szCs w:val="21"/>
          <w:u w:val="single"/>
        </w:rPr>
        <w:t xml:space="preserve">   </w:t>
      </w:r>
      <w:r>
        <w:rPr>
          <w:rFonts w:hint="eastAsia" w:ascii="仿宋" w:hAnsi="仿宋" w:cs="仿宋_GB2312"/>
          <w:szCs w:val="21"/>
        </w:rPr>
        <w:t>年</w:t>
      </w:r>
      <w:r>
        <w:rPr>
          <w:rFonts w:hint="eastAsia" w:ascii="仿宋" w:hAnsi="仿宋" w:cs="仿宋_GB2312"/>
          <w:szCs w:val="21"/>
          <w:u w:val="single"/>
        </w:rPr>
        <w:t xml:space="preserve">   </w:t>
      </w:r>
      <w:r>
        <w:rPr>
          <w:rFonts w:hint="eastAsia" w:ascii="仿宋" w:hAnsi="仿宋" w:cs="仿宋_GB2312"/>
          <w:szCs w:val="21"/>
        </w:rPr>
        <w:t>月</w:t>
      </w:r>
      <w:r>
        <w:rPr>
          <w:rFonts w:hint="eastAsia" w:ascii="仿宋" w:hAnsi="仿宋" w:cs="仿宋_GB2312"/>
          <w:szCs w:val="21"/>
          <w:u w:val="single"/>
        </w:rPr>
        <w:t xml:space="preserve">   </w:t>
      </w:r>
      <w:r>
        <w:rPr>
          <w:rFonts w:hint="eastAsia" w:ascii="仿宋" w:hAnsi="仿宋" w:cs="仿宋_GB2312"/>
          <w:szCs w:val="21"/>
        </w:rPr>
        <w:t>日签字或盖章生效，无转委托，特此声明。</w:t>
      </w:r>
    </w:p>
    <w:p>
      <w:pPr>
        <w:rPr>
          <w:rFonts w:ascii="仿宋" w:hAnsi="仿宋" w:cs="仿宋_GB2312"/>
          <w:szCs w:val="21"/>
        </w:rPr>
      </w:pPr>
    </w:p>
    <w:tbl>
      <w:tblPr>
        <w:tblStyle w:val="2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 w:hAnsi="仿宋" w:cs="仿宋_GB2312"/>
                <w:szCs w:val="21"/>
              </w:rPr>
            </w:pPr>
            <w:r>
              <w:rPr>
                <w:rFonts w:hint="eastAsia" w:ascii="仿宋" w:hAnsi="仿宋" w:cs="仿宋_GB2312"/>
                <w:szCs w:val="21"/>
              </w:rPr>
              <w:t>（※授权委托人身份证正、反面复印件※）</w:t>
            </w:r>
          </w:p>
        </w:tc>
      </w:tr>
    </w:tbl>
    <w:p>
      <w:pPr>
        <w:rPr>
          <w:rFonts w:ascii="仿宋" w:hAnsi="仿宋" w:cs="仿宋_GB2312"/>
          <w:szCs w:val="21"/>
        </w:rPr>
      </w:pPr>
    </w:p>
    <w:p>
      <w:pPr>
        <w:rPr>
          <w:rFonts w:ascii="仿宋" w:hAnsi="仿宋" w:cs="仿宋_GB2312"/>
          <w:szCs w:val="21"/>
        </w:rPr>
      </w:pPr>
      <w:r>
        <w:rPr>
          <w:rFonts w:hint="eastAsia" w:ascii="仿宋" w:hAnsi="仿宋" w:cs="仿宋_GB2312"/>
          <w:szCs w:val="21"/>
        </w:rPr>
        <w:t>委托人（加盖单位公章）：</w:t>
      </w:r>
      <w:r>
        <w:rPr>
          <w:rFonts w:hint="eastAsia" w:ascii="仿宋" w:hAnsi="仿宋" w:cs="仿宋_GB2312"/>
          <w:szCs w:val="21"/>
          <w:u w:val="single"/>
        </w:rPr>
        <w:t xml:space="preserve">              </w:t>
      </w:r>
    </w:p>
    <w:p>
      <w:pPr>
        <w:rPr>
          <w:rFonts w:ascii="仿宋" w:hAnsi="仿宋" w:cs="仿宋_GB2312"/>
          <w:szCs w:val="21"/>
        </w:rPr>
      </w:pPr>
      <w:r>
        <w:rPr>
          <w:rFonts w:hint="eastAsia" w:ascii="仿宋" w:hAnsi="仿宋" w:cs="仿宋_GB2312"/>
          <w:szCs w:val="21"/>
        </w:rPr>
        <w:t>法定代表人（或非法人组织负责人）（签字或盖章）：</w:t>
      </w:r>
      <w:r>
        <w:rPr>
          <w:rFonts w:hint="eastAsia" w:ascii="仿宋" w:hAnsi="仿宋" w:cs="仿宋_GB2312"/>
          <w:szCs w:val="21"/>
          <w:u w:val="single"/>
        </w:rPr>
        <w:t xml:space="preserve">                   </w:t>
      </w:r>
      <w:r>
        <w:rPr>
          <w:rFonts w:hint="eastAsia" w:ascii="仿宋" w:hAnsi="仿宋" w:cs="仿宋_GB2312"/>
          <w:szCs w:val="21"/>
        </w:rPr>
        <w:t xml:space="preserve"> </w:t>
      </w:r>
    </w:p>
    <w:p>
      <w:pPr>
        <w:rPr>
          <w:rFonts w:ascii="仿宋" w:hAnsi="仿宋" w:cs="仿宋_GB2312"/>
          <w:szCs w:val="21"/>
        </w:rPr>
      </w:pPr>
      <w:r>
        <w:rPr>
          <w:rFonts w:hint="eastAsia" w:ascii="仿宋" w:hAnsi="仿宋" w:cs="仿宋_GB2312"/>
          <w:szCs w:val="21"/>
        </w:rPr>
        <w:t>授权委托人（签字或盖章）：</w:t>
      </w:r>
      <w:r>
        <w:rPr>
          <w:rFonts w:hint="eastAsia" w:ascii="仿宋" w:hAnsi="仿宋" w:cs="仿宋_GB2312"/>
          <w:szCs w:val="21"/>
          <w:u w:val="single"/>
        </w:rPr>
        <w:t xml:space="preserve">              </w:t>
      </w:r>
    </w:p>
    <w:p>
      <w:pPr>
        <w:rPr>
          <w:rFonts w:ascii="仿宋" w:hAnsi="仿宋" w:cs="仿宋_GB2312"/>
          <w:szCs w:val="21"/>
        </w:rPr>
      </w:pPr>
      <w:r>
        <w:rPr>
          <w:rFonts w:hint="eastAsia" w:ascii="仿宋" w:hAnsi="仿宋" w:cs="仿宋_GB2312"/>
          <w:szCs w:val="21"/>
        </w:rPr>
        <w:t>详细通讯地址：</w:t>
      </w:r>
      <w:r>
        <w:rPr>
          <w:rFonts w:hint="eastAsia" w:ascii="仿宋" w:hAnsi="仿宋" w:cs="仿宋_GB2312"/>
          <w:szCs w:val="21"/>
          <w:u w:val="single"/>
        </w:rPr>
        <w:t xml:space="preserve">                      </w:t>
      </w:r>
      <w:r>
        <w:rPr>
          <w:rFonts w:hint="eastAsia" w:ascii="仿宋" w:hAnsi="仿宋" w:cs="仿宋_GB2312"/>
          <w:szCs w:val="21"/>
        </w:rPr>
        <w:t xml:space="preserve">      邮政编码 ：</w:t>
      </w:r>
      <w:r>
        <w:rPr>
          <w:rFonts w:hint="eastAsia" w:ascii="仿宋" w:hAnsi="仿宋" w:cs="仿宋_GB2312"/>
          <w:szCs w:val="21"/>
          <w:u w:val="single"/>
        </w:rPr>
        <w:t xml:space="preserve">              </w:t>
      </w:r>
    </w:p>
    <w:p>
      <w:pPr>
        <w:rPr>
          <w:rFonts w:ascii="仿宋" w:hAnsi="仿宋" w:cs="仿宋_GB2312"/>
          <w:szCs w:val="21"/>
          <w:u w:val="single"/>
        </w:rPr>
      </w:pPr>
      <w:r>
        <w:rPr>
          <w:rFonts w:hint="eastAsia" w:ascii="仿宋" w:hAnsi="仿宋" w:cs="仿宋_GB2312"/>
          <w:szCs w:val="21"/>
        </w:rPr>
        <w:t>传        真：</w:t>
      </w:r>
      <w:r>
        <w:rPr>
          <w:rFonts w:hint="eastAsia" w:ascii="仿宋" w:hAnsi="仿宋" w:cs="仿宋_GB2312"/>
          <w:szCs w:val="21"/>
          <w:u w:val="single"/>
        </w:rPr>
        <w:t xml:space="preserve">                      </w:t>
      </w:r>
      <w:r>
        <w:rPr>
          <w:rFonts w:hint="eastAsia" w:ascii="仿宋" w:hAnsi="仿宋" w:cs="仿宋_GB2312"/>
          <w:szCs w:val="21"/>
        </w:rPr>
        <w:t xml:space="preserve">      电     话：</w:t>
      </w:r>
      <w:r>
        <w:rPr>
          <w:rFonts w:hint="eastAsia" w:ascii="仿宋" w:hAnsi="仿宋" w:cs="仿宋_GB2312"/>
          <w:szCs w:val="21"/>
          <w:u w:val="single"/>
        </w:rPr>
        <w:t xml:space="preserve">              </w:t>
      </w:r>
    </w:p>
    <w:p>
      <w:pPr>
        <w:rPr>
          <w:rFonts w:ascii="仿宋" w:hAnsi="仿宋" w:cs="仿宋_GB2312"/>
          <w:szCs w:val="21"/>
          <w:u w:val="single"/>
        </w:rPr>
      </w:pPr>
      <w:r>
        <w:rPr>
          <w:rFonts w:hint="eastAsia" w:ascii="仿宋" w:hAnsi="仿宋" w:cs="仿宋_GB2312"/>
          <w:szCs w:val="21"/>
        </w:rPr>
        <w:t>日        期:</w:t>
      </w:r>
      <w:r>
        <w:rPr>
          <w:rFonts w:hint="eastAsia" w:ascii="仿宋" w:hAnsi="仿宋" w:cs="仿宋_GB2312"/>
          <w:szCs w:val="21"/>
          <w:u w:val="single"/>
        </w:rPr>
        <w:t xml:space="preserve">                       </w:t>
      </w:r>
    </w:p>
    <w:p>
      <w:pPr>
        <w:rPr>
          <w:rFonts w:ascii="仿宋" w:hAnsi="仿宋" w:cs="仿宋_GB2312"/>
          <w:szCs w:val="28"/>
        </w:rPr>
      </w:pPr>
      <w:r>
        <w:rPr>
          <w:rFonts w:hint="eastAsia" w:ascii="仿宋" w:hAnsi="仿宋" w:cs="仿宋_GB2312"/>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格式6</w:t>
      </w:r>
    </w:p>
    <w:p>
      <w:pPr>
        <w:spacing w:before="240" w:beforeLines="100" w:after="240" w:afterLines="100"/>
        <w:ind w:right="-24" w:rightChars="-10"/>
        <w:jc w:val="center"/>
        <w:rPr>
          <w:rFonts w:ascii="仿宋" w:hAnsi="仿宋" w:cs="仿宋_GB2312"/>
          <w:b/>
          <w:sz w:val="32"/>
          <w:szCs w:val="32"/>
        </w:rPr>
      </w:pPr>
      <w:r>
        <w:rPr>
          <w:rFonts w:hint="eastAsia" w:ascii="仿宋" w:hAnsi="仿宋" w:cs="仿宋_GB2312"/>
          <w:b/>
          <w:sz w:val="32"/>
          <w:szCs w:val="32"/>
        </w:rPr>
        <w:t>具有良好的商业信誉和健全的财务会计制度的承诺函</w:t>
      </w:r>
    </w:p>
    <w:p>
      <w:pPr>
        <w:spacing w:before="240" w:beforeLines="100" w:after="240" w:afterLines="100" w:line="480" w:lineRule="exact"/>
        <w:ind w:right="720" w:rightChars="300"/>
        <w:jc w:val="center"/>
        <w:rPr>
          <w:rFonts w:ascii="仿宋" w:hAnsi="仿宋" w:cs="仿宋_GB2312"/>
          <w:sz w:val="28"/>
          <w:szCs w:val="28"/>
        </w:rPr>
      </w:pPr>
      <w:r>
        <w:rPr>
          <w:rFonts w:hint="eastAsia" w:ascii="仿宋" w:hAnsi="仿宋" w:cs="仿宋_GB2312"/>
          <w:sz w:val="28"/>
          <w:szCs w:val="28"/>
        </w:rPr>
        <w:t>（格式自拟）</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p>
    <w:p>
      <w:pPr>
        <w:rPr>
          <w:rFonts w:ascii="仿宋" w:hAnsi="仿宋" w:cs="仿宋_GB2312"/>
          <w:szCs w:val="28"/>
        </w:rPr>
      </w:pPr>
      <w:r>
        <w:rPr>
          <w:rFonts w:hint="eastAsia" w:ascii="仿宋" w:hAnsi="仿宋" w:cs="仿宋_GB2312"/>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格式7</w:t>
      </w:r>
    </w:p>
    <w:p>
      <w:pPr>
        <w:spacing w:before="240" w:beforeLines="100" w:after="240" w:afterLines="100"/>
        <w:ind w:right="-24" w:rightChars="-10"/>
        <w:jc w:val="center"/>
        <w:rPr>
          <w:rFonts w:ascii="仿宋" w:hAnsi="仿宋" w:cs="仿宋_GB2312"/>
          <w:b/>
          <w:sz w:val="32"/>
          <w:szCs w:val="32"/>
        </w:rPr>
      </w:pPr>
      <w:bookmarkStart w:id="94" w:name="_Toc23728_WPSOffice_Level2"/>
      <w:bookmarkStart w:id="95" w:name="_Toc12037_WPSOffice_Level2"/>
      <w:r>
        <w:rPr>
          <w:rFonts w:hint="eastAsia" w:ascii="仿宋" w:hAnsi="仿宋" w:cs="仿宋_GB2312"/>
          <w:b/>
          <w:sz w:val="32"/>
          <w:szCs w:val="32"/>
        </w:rPr>
        <w:t>具备履行合同所必需的设备和专业技术能力声明函</w:t>
      </w:r>
      <w:bookmarkEnd w:id="94"/>
      <w:bookmarkEnd w:id="95"/>
    </w:p>
    <w:p>
      <w:pPr>
        <w:spacing w:before="240" w:beforeLines="100" w:after="240" w:afterLines="100" w:line="480" w:lineRule="exact"/>
        <w:ind w:right="720" w:rightChars="300"/>
        <w:jc w:val="center"/>
        <w:rPr>
          <w:rFonts w:ascii="仿宋" w:hAnsi="仿宋" w:cs="仿宋_GB2312"/>
          <w:sz w:val="28"/>
          <w:szCs w:val="28"/>
        </w:rPr>
      </w:pPr>
      <w:bookmarkStart w:id="96" w:name="_Toc1917_WPSOffice_Level2"/>
      <w:bookmarkStart w:id="97" w:name="_Toc28831_WPSOffice_Level2"/>
      <w:r>
        <w:rPr>
          <w:rFonts w:hint="eastAsia" w:ascii="仿宋" w:hAnsi="仿宋" w:cs="仿宋_GB2312"/>
          <w:sz w:val="28"/>
          <w:szCs w:val="28"/>
        </w:rPr>
        <w:t>（格式自拟）</w:t>
      </w:r>
      <w:bookmarkEnd w:id="96"/>
      <w:bookmarkEnd w:id="97"/>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p>
    <w:p>
      <w:pPr>
        <w:adjustRightInd w:val="0"/>
        <w:snapToGrid w:val="0"/>
        <w:ind w:right="120" w:rightChars="50"/>
        <w:jc w:val="left"/>
        <w:rPr>
          <w:rFonts w:ascii="仿宋" w:hAnsi="仿宋" w:cs="仿宋_GB2312"/>
          <w:u w:val="single"/>
        </w:rPr>
      </w:pPr>
    </w:p>
    <w:p>
      <w:pPr>
        <w:adjustRightInd w:val="0"/>
        <w:snapToGrid w:val="0"/>
        <w:ind w:right="120" w:rightChars="50"/>
        <w:jc w:val="left"/>
        <w:rPr>
          <w:rFonts w:ascii="仿宋" w:hAnsi="仿宋" w:cs="仿宋_GB2312"/>
          <w:b/>
          <w:sz w:val="28"/>
          <w:szCs w:val="28"/>
        </w:rPr>
      </w:pPr>
      <w:r>
        <w:rPr>
          <w:rFonts w:hint="eastAsia" w:ascii="仿宋" w:hAnsi="仿宋" w:cs="仿宋_GB2312"/>
          <w:b/>
          <w:sz w:val="28"/>
          <w:szCs w:val="28"/>
        </w:rPr>
        <w:br w:type="page"/>
      </w:r>
    </w:p>
    <w:p>
      <w:pPr>
        <w:pStyle w:val="3"/>
        <w:snapToGrid w:val="0"/>
        <w:spacing w:before="0" w:after="0" w:line="240" w:lineRule="auto"/>
        <w:rPr>
          <w:rFonts w:ascii="仿宋" w:hAnsi="仿宋" w:eastAsia="仿宋" w:cs="仿宋_GB2312"/>
        </w:rPr>
      </w:pPr>
      <w:r>
        <w:rPr>
          <w:rFonts w:hint="eastAsia" w:ascii="仿宋" w:hAnsi="仿宋" w:eastAsia="仿宋" w:cs="仿宋_GB2312"/>
          <w:szCs w:val="28"/>
        </w:rPr>
        <w:t>格式8</w:t>
      </w:r>
    </w:p>
    <w:p>
      <w:pPr>
        <w:spacing w:before="240" w:beforeLines="100" w:after="240" w:afterLines="100" w:line="480" w:lineRule="exact"/>
        <w:ind w:right="720" w:rightChars="300"/>
        <w:jc w:val="center"/>
        <w:rPr>
          <w:rFonts w:ascii="仿宋" w:hAnsi="仿宋" w:cs="仿宋_GB2312"/>
          <w:b/>
          <w:sz w:val="32"/>
          <w:szCs w:val="32"/>
        </w:rPr>
      </w:pPr>
      <w:r>
        <w:rPr>
          <w:rFonts w:hint="eastAsia" w:ascii="仿宋" w:hAnsi="仿宋" w:cs="仿宋_GB2312"/>
          <w:b/>
          <w:sz w:val="44"/>
          <w:szCs w:val="44"/>
        </w:rPr>
        <w:t xml:space="preserve">  </w:t>
      </w:r>
      <w:r>
        <w:rPr>
          <w:rFonts w:hint="eastAsia" w:ascii="仿宋" w:hAnsi="仿宋" w:cs="仿宋_GB2312"/>
          <w:b/>
          <w:sz w:val="32"/>
          <w:szCs w:val="32"/>
        </w:rPr>
        <w:t xml:space="preserve"> </w:t>
      </w:r>
      <w:bookmarkStart w:id="98" w:name="_Toc11967_WPSOffice_Level2"/>
      <w:bookmarkStart w:id="99" w:name="_Toc7498_WPSOffice_Level2"/>
      <w:r>
        <w:rPr>
          <w:rFonts w:hint="eastAsia" w:ascii="仿宋" w:hAnsi="仿宋" w:cs="仿宋_GB2312"/>
          <w:b/>
          <w:sz w:val="32"/>
          <w:szCs w:val="32"/>
        </w:rPr>
        <w:t>参加政府采购活动前3年内在经营活动中没有重大违法记录的书面声明</w:t>
      </w:r>
      <w:bookmarkEnd w:id="98"/>
      <w:bookmarkEnd w:id="99"/>
    </w:p>
    <w:p>
      <w:pPr>
        <w:ind w:right="720" w:rightChars="300"/>
        <w:rPr>
          <w:rFonts w:ascii="仿宋" w:hAnsi="仿宋" w:cs="仿宋_GB2312"/>
          <w:b/>
          <w:szCs w:val="21"/>
        </w:rPr>
      </w:pPr>
      <w:r>
        <w:rPr>
          <w:rFonts w:hint="eastAsia" w:ascii="仿宋" w:hAnsi="仿宋" w:cs="仿宋_GB2312"/>
          <w:b/>
          <w:szCs w:val="21"/>
          <w:u w:val="single"/>
        </w:rPr>
        <w:t xml:space="preserve">（采购人或采购代理机构名称） </w:t>
      </w:r>
      <w:r>
        <w:rPr>
          <w:rFonts w:hint="eastAsia" w:ascii="仿宋" w:hAnsi="仿宋" w:cs="仿宋_GB2312"/>
          <w:b/>
          <w:szCs w:val="21"/>
        </w:rPr>
        <w:t xml:space="preserve"> ：</w:t>
      </w:r>
    </w:p>
    <w:p>
      <w:pPr>
        <w:ind w:right="-24" w:rightChars="-10" w:firstLine="564" w:firstLineChars="235"/>
        <w:rPr>
          <w:rFonts w:ascii="仿宋" w:hAnsi="仿宋" w:cs="仿宋_GB2312"/>
          <w:szCs w:val="21"/>
        </w:rPr>
      </w:pPr>
      <w:r>
        <w:rPr>
          <w:rFonts w:hint="eastAsia" w:ascii="仿宋" w:hAnsi="仿宋" w:cs="仿宋_GB2312"/>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ind w:right="-24" w:rightChars="-10" w:firstLine="424" w:firstLineChars="177"/>
        <w:rPr>
          <w:rFonts w:ascii="仿宋" w:hAnsi="仿宋" w:cs="仿宋_GB2312"/>
          <w:szCs w:val="21"/>
        </w:rPr>
      </w:pPr>
      <w:r>
        <w:rPr>
          <w:rFonts w:hint="eastAsia" w:ascii="仿宋" w:hAnsi="仿宋" w:cs="仿宋_GB2312"/>
          <w:szCs w:val="21"/>
        </w:rPr>
        <w:t>如发现我单位提供的声明函不实时，我单位将按照《政府采购法》有关提供虚假材料的规定，接受处罚。</w:t>
      </w:r>
    </w:p>
    <w:p>
      <w:pPr>
        <w:ind w:right="1200" w:rightChars="500" w:firstLine="480" w:firstLineChars="200"/>
        <w:rPr>
          <w:rFonts w:ascii="仿宋" w:hAnsi="仿宋" w:cs="仿宋_GB2312"/>
          <w:szCs w:val="21"/>
        </w:rPr>
      </w:pPr>
      <w:r>
        <w:rPr>
          <w:rFonts w:hint="eastAsia" w:ascii="仿宋" w:hAnsi="仿宋" w:cs="仿宋_GB2312"/>
          <w:szCs w:val="21"/>
        </w:rPr>
        <w:t>特此声明。</w:t>
      </w:r>
    </w:p>
    <w:p>
      <w:pPr>
        <w:spacing w:line="500" w:lineRule="exact"/>
        <w:ind w:right="1200" w:rightChars="500"/>
        <w:rPr>
          <w:rFonts w:ascii="仿宋" w:hAnsi="仿宋" w:cs="仿宋_GB2312"/>
          <w:szCs w:val="21"/>
        </w:rPr>
      </w:pPr>
    </w:p>
    <w:p>
      <w:pPr>
        <w:spacing w:before="120" w:beforeLines="50" w:after="120" w:afterLines="50" w:line="400" w:lineRule="exact"/>
        <w:ind w:right="1200" w:rightChars="500"/>
        <w:rPr>
          <w:rFonts w:ascii="仿宋" w:hAnsi="仿宋" w:cs="仿宋_GB2312"/>
          <w:szCs w:val="21"/>
        </w:rPr>
      </w:pPr>
    </w:p>
    <w:p>
      <w:pPr>
        <w:spacing w:before="120" w:beforeLines="50" w:after="120" w:afterLines="50" w:line="400" w:lineRule="exact"/>
        <w:ind w:right="1200" w:rightChars="500"/>
        <w:rPr>
          <w:rFonts w:ascii="仿宋" w:hAnsi="仿宋" w:cs="仿宋_GB2312"/>
          <w:szCs w:val="21"/>
        </w:rPr>
      </w:pPr>
    </w:p>
    <w:p>
      <w:pPr>
        <w:spacing w:before="120" w:beforeLines="50" w:after="120" w:afterLines="50" w:line="400" w:lineRule="exact"/>
        <w:ind w:right="1200" w:rightChars="500"/>
        <w:rPr>
          <w:rFonts w:ascii="仿宋" w:hAnsi="仿宋" w:cs="仿宋_GB2312"/>
          <w:szCs w:val="21"/>
        </w:rPr>
      </w:pPr>
    </w:p>
    <w:p>
      <w:pPr>
        <w:spacing w:line="360" w:lineRule="exact"/>
        <w:ind w:right="1200" w:rightChars="500"/>
        <w:rPr>
          <w:rFonts w:ascii="仿宋" w:hAnsi="仿宋" w:cs="仿宋_GB2312"/>
          <w:szCs w:val="21"/>
        </w:rPr>
      </w:pPr>
    </w:p>
    <w:p>
      <w:pPr>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日期：</w:t>
      </w:r>
      <w:r>
        <w:rPr>
          <w:rFonts w:hint="eastAsia" w:ascii="仿宋" w:hAnsi="仿宋" w:cs="仿宋_GB2312"/>
          <w:u w:val="single"/>
        </w:rPr>
        <w:t xml:space="preserve">                </w:t>
      </w:r>
    </w:p>
    <w:p>
      <w:pPr>
        <w:ind w:firstLine="480" w:firstLineChars="200"/>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格式9</w:t>
      </w:r>
    </w:p>
    <w:p>
      <w:pPr>
        <w:spacing w:before="240" w:beforeLines="100" w:after="240" w:afterLines="100"/>
        <w:ind w:right="-24" w:rightChars="-10"/>
        <w:jc w:val="center"/>
        <w:rPr>
          <w:rFonts w:ascii="仿宋" w:hAnsi="仿宋" w:cs="仿宋_GB2312"/>
          <w:b/>
          <w:sz w:val="32"/>
          <w:szCs w:val="32"/>
        </w:rPr>
      </w:pPr>
      <w:bookmarkStart w:id="100" w:name="_Toc30548_WPSOffice_Level2"/>
      <w:bookmarkStart w:id="101" w:name="_Toc16873_WPSOffice_Level2"/>
      <w:r>
        <w:rPr>
          <w:rFonts w:hint="eastAsia" w:ascii="仿宋" w:hAnsi="仿宋" w:cs="仿宋_GB2312"/>
          <w:b/>
          <w:sz w:val="32"/>
          <w:szCs w:val="32"/>
        </w:rPr>
        <w:t>联合体协议书</w:t>
      </w:r>
      <w:bookmarkEnd w:id="100"/>
      <w:bookmarkEnd w:id="101"/>
    </w:p>
    <w:p>
      <w:pPr>
        <w:pStyle w:val="17"/>
        <w:rPr>
          <w:rFonts w:ascii="仿宋" w:hAnsi="仿宋" w:cs="仿宋_GB2312"/>
        </w:rPr>
      </w:pPr>
      <w:r>
        <w:rPr>
          <w:rFonts w:hint="eastAsia" w:ascii="仿宋" w:hAnsi="仿宋" w:cs="仿宋_GB2312"/>
          <w:u w:val="single"/>
        </w:rPr>
        <w:t>(采购人或采购代理机构)</w:t>
      </w:r>
      <w:r>
        <w:rPr>
          <w:rFonts w:hint="eastAsia" w:ascii="仿宋" w:hAnsi="仿宋" w:cs="仿宋_GB2312"/>
        </w:rPr>
        <w:t>：</w:t>
      </w:r>
    </w:p>
    <w:p>
      <w:pPr>
        <w:pStyle w:val="17"/>
        <w:ind w:firstLine="480" w:firstLineChars="200"/>
        <w:rPr>
          <w:rFonts w:ascii="仿宋" w:hAnsi="仿宋" w:cs="仿宋_GB2312"/>
        </w:rPr>
      </w:pPr>
      <w:r>
        <w:rPr>
          <w:rFonts w:hint="eastAsia" w:ascii="仿宋" w:hAnsi="仿宋" w:cs="仿宋_GB2312"/>
        </w:rPr>
        <w:t>经研究，我方决定自愿组成联合体共同参加</w:t>
      </w:r>
      <w:r>
        <w:rPr>
          <w:rFonts w:hint="eastAsia" w:ascii="仿宋" w:hAnsi="仿宋" w:cs="仿宋_GB2312"/>
          <w:u w:val="single"/>
        </w:rPr>
        <w:t>(项目名称、项目编号、包号)</w:t>
      </w:r>
      <w:r>
        <w:rPr>
          <w:rFonts w:hint="eastAsia" w:ascii="仿宋" w:hAnsi="仿宋" w:cs="仿宋_GB2312"/>
        </w:rPr>
        <w:t>项目的投标。现就联合体投标事宜订立如下协议：</w:t>
      </w:r>
    </w:p>
    <w:p>
      <w:pPr>
        <w:pStyle w:val="17"/>
        <w:ind w:firstLine="480" w:firstLineChars="200"/>
        <w:rPr>
          <w:rFonts w:ascii="仿宋" w:hAnsi="仿宋" w:cs="仿宋_GB2312"/>
        </w:rPr>
      </w:pPr>
      <w:r>
        <w:rPr>
          <w:rFonts w:hint="eastAsia" w:ascii="仿宋" w:hAnsi="仿宋" w:cs="仿宋_GB2312"/>
        </w:rPr>
        <w:t>一、联合体成员：</w:t>
      </w:r>
    </w:p>
    <w:p>
      <w:pPr>
        <w:pStyle w:val="17"/>
        <w:ind w:firstLine="480" w:firstLineChars="200"/>
        <w:rPr>
          <w:rFonts w:ascii="仿宋" w:hAnsi="仿宋" w:cs="仿宋_GB2312"/>
          <w:u w:val="single"/>
        </w:rPr>
      </w:pPr>
      <w:bookmarkStart w:id="102" w:name="_Toc23749_WPSOffice_Level2"/>
      <w:bookmarkStart w:id="103" w:name="_Toc15561_WPSOffice_Level2"/>
      <w:r>
        <w:rPr>
          <w:rFonts w:hint="eastAsia" w:ascii="仿宋" w:hAnsi="仿宋" w:cs="仿宋_GB2312"/>
        </w:rPr>
        <w:t>1.</w:t>
      </w:r>
      <w:bookmarkEnd w:id="102"/>
      <w:bookmarkEnd w:id="103"/>
      <w:r>
        <w:rPr>
          <w:rFonts w:hint="eastAsia" w:ascii="仿宋" w:hAnsi="仿宋" w:cs="仿宋_GB2312"/>
          <w:u w:val="single"/>
        </w:rPr>
        <w:t xml:space="preserve">                  </w:t>
      </w:r>
    </w:p>
    <w:p>
      <w:pPr>
        <w:pStyle w:val="17"/>
        <w:ind w:firstLine="480" w:firstLineChars="200"/>
        <w:rPr>
          <w:rFonts w:ascii="仿宋" w:hAnsi="仿宋" w:cs="仿宋_GB2312"/>
        </w:rPr>
      </w:pPr>
      <w:bookmarkStart w:id="104" w:name="_Toc22173_WPSOffice_Level2"/>
      <w:bookmarkStart w:id="105" w:name="_Toc405_WPSOffice_Level2"/>
      <w:r>
        <w:rPr>
          <w:rFonts w:hint="eastAsia" w:ascii="仿宋" w:hAnsi="仿宋" w:cs="仿宋_GB2312"/>
        </w:rPr>
        <w:t>2.</w:t>
      </w:r>
      <w:bookmarkEnd w:id="104"/>
      <w:bookmarkEnd w:id="105"/>
      <w:r>
        <w:rPr>
          <w:rFonts w:hint="eastAsia" w:ascii="仿宋" w:hAnsi="仿宋" w:cs="仿宋_GB2312"/>
          <w:u w:val="single"/>
        </w:rPr>
        <w:t xml:space="preserve">                  </w:t>
      </w:r>
    </w:p>
    <w:p>
      <w:pPr>
        <w:pStyle w:val="17"/>
        <w:ind w:firstLine="480" w:firstLineChars="200"/>
        <w:rPr>
          <w:rFonts w:ascii="仿宋" w:hAnsi="仿宋" w:cs="仿宋_GB2312"/>
        </w:rPr>
      </w:pPr>
      <w:bookmarkStart w:id="106" w:name="_Toc7084_WPSOffice_Level2"/>
      <w:bookmarkStart w:id="107" w:name="_Toc23482_WPSOffice_Level2"/>
      <w:r>
        <w:rPr>
          <w:rFonts w:hint="eastAsia" w:ascii="仿宋" w:hAnsi="仿宋" w:cs="仿宋_GB2312"/>
        </w:rPr>
        <w:t>3.</w:t>
      </w:r>
      <w:bookmarkEnd w:id="106"/>
      <w:bookmarkEnd w:id="107"/>
      <w:r>
        <w:rPr>
          <w:rFonts w:hint="eastAsia" w:ascii="仿宋" w:hAnsi="仿宋" w:cs="仿宋_GB2312"/>
          <w:u w:val="single"/>
        </w:rPr>
        <w:t xml:space="preserve">                  </w:t>
      </w:r>
    </w:p>
    <w:p>
      <w:pPr>
        <w:pStyle w:val="17"/>
        <w:ind w:firstLine="480" w:firstLineChars="200"/>
        <w:rPr>
          <w:rFonts w:ascii="仿宋" w:hAnsi="仿宋" w:cs="仿宋_GB2312"/>
        </w:rPr>
      </w:pPr>
      <w:r>
        <w:rPr>
          <w:rFonts w:hint="eastAsia" w:ascii="仿宋" w:hAnsi="仿宋" w:cs="仿宋_GB2312"/>
        </w:rPr>
        <w:t>二、</w:t>
      </w:r>
      <w:r>
        <w:rPr>
          <w:rFonts w:hint="eastAsia" w:ascii="仿宋" w:hAnsi="仿宋" w:cs="仿宋_GB2312"/>
          <w:u w:val="single"/>
        </w:rPr>
        <w:t>(某成员单位名称)</w:t>
      </w:r>
      <w:r>
        <w:rPr>
          <w:rFonts w:hint="eastAsia" w:ascii="仿宋" w:hAnsi="仿宋" w:cs="仿宋_GB2312"/>
        </w:rPr>
        <w:t>为(联合体名称)牵头人。</w:t>
      </w:r>
    </w:p>
    <w:p>
      <w:pPr>
        <w:pStyle w:val="17"/>
        <w:ind w:firstLine="480" w:firstLineChars="200"/>
        <w:rPr>
          <w:rFonts w:ascii="仿宋" w:hAnsi="仿宋" w:cs="仿宋_GB2312"/>
        </w:rPr>
      </w:pPr>
      <w:r>
        <w:rPr>
          <w:rFonts w:hint="eastAsia" w:ascii="仿宋" w:hAnsi="仿宋" w:cs="仿宋_GB2312"/>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pPr>
        <w:pStyle w:val="17"/>
        <w:ind w:firstLine="480" w:firstLineChars="200"/>
        <w:rPr>
          <w:rFonts w:ascii="仿宋" w:hAnsi="仿宋" w:cs="仿宋_GB2312"/>
        </w:rPr>
      </w:pPr>
      <w:r>
        <w:rPr>
          <w:rFonts w:hint="eastAsia" w:ascii="仿宋" w:hAnsi="仿宋" w:cs="仿宋_GB2312"/>
        </w:rPr>
        <w:t>四、联合体将严格按照招标文件的各项要求，递交投标文件，参加投标，履行中标义务和中标后的合同，并向采购人承担连带责任。</w:t>
      </w:r>
    </w:p>
    <w:p>
      <w:pPr>
        <w:pStyle w:val="17"/>
        <w:ind w:firstLine="480" w:firstLineChars="200"/>
        <w:rPr>
          <w:rFonts w:ascii="仿宋" w:hAnsi="仿宋" w:cs="仿宋_GB2312"/>
        </w:rPr>
      </w:pPr>
      <w:r>
        <w:rPr>
          <w:rFonts w:hint="eastAsia" w:ascii="仿宋" w:hAnsi="仿宋" w:cs="仿宋_GB2312"/>
        </w:rPr>
        <w:t>五、联合体各成员单位内部的职责分工如下：</w:t>
      </w:r>
      <w:r>
        <w:rPr>
          <w:rFonts w:hint="eastAsia" w:ascii="仿宋" w:hAnsi="仿宋" w:cs="仿宋_GB2312"/>
          <w:u w:val="single"/>
        </w:rPr>
        <w:t xml:space="preserve">                  </w:t>
      </w:r>
      <w:r>
        <w:rPr>
          <w:rFonts w:hint="eastAsia" w:ascii="仿宋" w:hAnsi="仿宋" w:cs="仿宋_GB2312"/>
        </w:rPr>
        <w:t>。按照本条上述分工，联合体成员单位各自所承担的合同工作量比例如下：</w:t>
      </w:r>
      <w:r>
        <w:rPr>
          <w:rFonts w:hint="eastAsia" w:ascii="仿宋" w:hAnsi="仿宋" w:cs="仿宋_GB2312"/>
          <w:u w:val="single"/>
        </w:rPr>
        <w:t xml:space="preserve">                  </w:t>
      </w:r>
      <w:r>
        <w:rPr>
          <w:rFonts w:hint="eastAsia" w:ascii="仿宋" w:hAnsi="仿宋" w:cs="仿宋_GB2312"/>
        </w:rPr>
        <w:t>。</w:t>
      </w:r>
    </w:p>
    <w:p>
      <w:pPr>
        <w:pStyle w:val="17"/>
        <w:ind w:firstLine="480" w:firstLineChars="200"/>
        <w:rPr>
          <w:rFonts w:ascii="仿宋" w:hAnsi="仿宋" w:cs="仿宋_GB2312"/>
        </w:rPr>
      </w:pPr>
      <w:r>
        <w:rPr>
          <w:rFonts w:hint="eastAsia" w:ascii="仿宋" w:hAnsi="仿宋" w:cs="仿宋_GB2312"/>
        </w:rPr>
        <w:t>六、本协议书自签署之日起生效，合同履行完毕后自动失效。</w:t>
      </w:r>
    </w:p>
    <w:p>
      <w:pPr>
        <w:pStyle w:val="17"/>
        <w:ind w:firstLine="480" w:firstLineChars="200"/>
        <w:rPr>
          <w:rFonts w:ascii="仿宋" w:hAnsi="仿宋" w:cs="仿宋_GB2312"/>
        </w:rPr>
      </w:pPr>
      <w:r>
        <w:rPr>
          <w:rFonts w:hint="eastAsia" w:ascii="仿宋" w:hAnsi="仿宋" w:cs="仿宋_GB2312"/>
        </w:rPr>
        <w:t>七、本协议书一式</w:t>
      </w:r>
      <w:r>
        <w:rPr>
          <w:rFonts w:hint="eastAsia" w:ascii="仿宋" w:hAnsi="仿宋" w:cs="仿宋_GB2312"/>
          <w:u w:val="single"/>
        </w:rPr>
        <w:t xml:space="preserve">  </w:t>
      </w:r>
      <w:r>
        <w:rPr>
          <w:rFonts w:hint="eastAsia" w:ascii="仿宋" w:hAnsi="仿宋" w:cs="仿宋_GB2312"/>
        </w:rPr>
        <w:t>份，联合体成员和采购人各执</w:t>
      </w:r>
      <w:r>
        <w:rPr>
          <w:rFonts w:hint="eastAsia" w:ascii="仿宋" w:hAnsi="仿宋" w:cs="仿宋_GB2312"/>
          <w:u w:val="single"/>
        </w:rPr>
        <w:t xml:space="preserve">  </w:t>
      </w:r>
      <w:r>
        <w:rPr>
          <w:rFonts w:hint="eastAsia" w:ascii="仿宋" w:hAnsi="仿宋" w:cs="仿宋_GB2312"/>
        </w:rPr>
        <w:t>份。</w:t>
      </w:r>
    </w:p>
    <w:p>
      <w:pPr>
        <w:pStyle w:val="17"/>
        <w:ind w:firstLine="480" w:firstLineChars="200"/>
        <w:rPr>
          <w:rFonts w:ascii="仿宋" w:hAnsi="仿宋" w:cs="仿宋_GB2312"/>
        </w:rPr>
      </w:pPr>
    </w:p>
    <w:p>
      <w:pPr>
        <w:pStyle w:val="17"/>
        <w:rPr>
          <w:rFonts w:ascii="仿宋" w:hAnsi="仿宋" w:cs="仿宋_GB2312"/>
          <w:u w:val="single"/>
        </w:rPr>
      </w:pPr>
      <w:r>
        <w:rPr>
          <w:rFonts w:hint="eastAsia" w:ascii="仿宋" w:hAnsi="仿宋" w:cs="仿宋_GB2312"/>
        </w:rPr>
        <w:t>牵头人名称(加盖单位公章)：</w:t>
      </w:r>
      <w:r>
        <w:rPr>
          <w:rFonts w:hint="eastAsia" w:ascii="仿宋" w:hAnsi="仿宋" w:cs="仿宋_GB2312"/>
          <w:u w:val="single"/>
        </w:rPr>
        <w:t xml:space="preserve">                            </w:t>
      </w:r>
    </w:p>
    <w:p>
      <w:pPr>
        <w:pStyle w:val="17"/>
        <w:rPr>
          <w:rFonts w:ascii="仿宋" w:hAnsi="仿宋" w:cs="仿宋_GB2312"/>
        </w:rPr>
      </w:pPr>
      <w:r>
        <w:rPr>
          <w:rFonts w:hint="eastAsia" w:ascii="仿宋" w:hAnsi="仿宋" w:cs="仿宋_GB2312"/>
        </w:rPr>
        <w:t>法定代表人或其授权委托人(签字或盖章)：</w:t>
      </w:r>
      <w:r>
        <w:rPr>
          <w:rFonts w:hint="eastAsia" w:ascii="仿宋" w:hAnsi="仿宋" w:cs="仿宋_GB2312"/>
          <w:u w:val="single"/>
        </w:rPr>
        <w:t xml:space="preserve">                  </w:t>
      </w:r>
    </w:p>
    <w:p>
      <w:pPr>
        <w:pStyle w:val="17"/>
        <w:ind w:firstLine="480" w:firstLineChars="200"/>
        <w:rPr>
          <w:rFonts w:ascii="仿宋" w:hAnsi="仿宋" w:cs="仿宋_GB2312"/>
        </w:rPr>
      </w:pPr>
    </w:p>
    <w:p>
      <w:pPr>
        <w:pStyle w:val="17"/>
        <w:rPr>
          <w:rFonts w:ascii="仿宋" w:hAnsi="仿宋" w:cs="仿宋_GB2312"/>
          <w:u w:val="single"/>
        </w:rPr>
      </w:pPr>
      <w:r>
        <w:rPr>
          <w:rFonts w:hint="eastAsia" w:ascii="仿宋" w:hAnsi="仿宋" w:cs="仿宋_GB2312"/>
        </w:rPr>
        <w:t>成员名称(加盖单位公章)：</w:t>
      </w:r>
      <w:r>
        <w:rPr>
          <w:rFonts w:hint="eastAsia" w:ascii="仿宋" w:hAnsi="仿宋" w:cs="仿宋_GB2312"/>
          <w:u w:val="single"/>
        </w:rPr>
        <w:t xml:space="preserve">                              </w:t>
      </w:r>
    </w:p>
    <w:p>
      <w:pPr>
        <w:pStyle w:val="17"/>
        <w:rPr>
          <w:rFonts w:ascii="仿宋" w:hAnsi="仿宋" w:cs="仿宋_GB2312"/>
          <w:u w:val="single"/>
        </w:rPr>
      </w:pPr>
      <w:r>
        <w:rPr>
          <w:rFonts w:hint="eastAsia" w:ascii="仿宋" w:hAnsi="仿宋" w:cs="仿宋_GB2312"/>
        </w:rPr>
        <w:t>法定代表人或其授权委托人(签字或盖章)：</w:t>
      </w:r>
      <w:r>
        <w:rPr>
          <w:rFonts w:hint="eastAsia" w:ascii="仿宋" w:hAnsi="仿宋" w:cs="仿宋_GB2312"/>
          <w:u w:val="single"/>
        </w:rPr>
        <w:t xml:space="preserve">                  </w:t>
      </w:r>
    </w:p>
    <w:p>
      <w:pPr>
        <w:spacing w:line="360" w:lineRule="exact"/>
        <w:ind w:right="1200" w:rightChars="500"/>
        <w:jc w:val="left"/>
        <w:rPr>
          <w:rFonts w:ascii="仿宋" w:hAnsi="仿宋" w:cs="仿宋_GB2312"/>
          <w:szCs w:val="21"/>
          <w:u w:val="single"/>
        </w:rPr>
      </w:pPr>
      <w:r>
        <w:rPr>
          <w:rFonts w:hint="eastAsia" w:ascii="仿宋" w:hAnsi="仿宋" w:cs="仿宋_GB2312"/>
          <w:szCs w:val="21"/>
        </w:rPr>
        <w:t>日期：</w:t>
      </w:r>
      <w:r>
        <w:rPr>
          <w:rFonts w:hint="eastAsia" w:ascii="仿宋" w:hAnsi="仿宋" w:cs="仿宋_GB2312"/>
          <w:u w:val="single"/>
        </w:rPr>
        <w:t xml:space="preserve">              </w:t>
      </w:r>
      <w:r>
        <w:rPr>
          <w:rFonts w:hint="eastAsia" w:ascii="仿宋" w:hAnsi="仿宋" w:cs="仿宋_GB2312"/>
          <w:szCs w:val="21"/>
        </w:rPr>
        <w:t xml:space="preserve"> </w:t>
      </w:r>
    </w:p>
    <w:p>
      <w:pPr>
        <w:adjustRightInd w:val="0"/>
        <w:snapToGrid w:val="0"/>
        <w:ind w:right="120" w:rightChars="50" w:firstLine="562" w:firstLineChars="200"/>
        <w:jc w:val="left"/>
        <w:rPr>
          <w:rFonts w:ascii="仿宋" w:hAnsi="仿宋" w:cs="仿宋_GB2312"/>
          <w:b/>
          <w:sz w:val="28"/>
          <w:szCs w:val="28"/>
        </w:rPr>
      </w:pPr>
      <w:r>
        <w:rPr>
          <w:rFonts w:hint="eastAsia" w:ascii="仿宋" w:hAnsi="仿宋" w:cs="仿宋_GB2312"/>
          <w:b/>
          <w:sz w:val="28"/>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格式10</w:t>
      </w:r>
    </w:p>
    <w:p>
      <w:pPr>
        <w:spacing w:before="240" w:beforeLines="100" w:after="240" w:afterLines="100"/>
        <w:ind w:right="-24" w:rightChars="-10"/>
        <w:jc w:val="center"/>
        <w:rPr>
          <w:rFonts w:ascii="仿宋" w:hAnsi="仿宋" w:cs="仿宋_GB2312"/>
          <w:b/>
          <w:sz w:val="32"/>
          <w:szCs w:val="32"/>
        </w:rPr>
      </w:pPr>
      <w:bookmarkStart w:id="108" w:name="_Toc24841_WPSOffice_Level2"/>
      <w:bookmarkStart w:id="109" w:name="_Toc14782_WPSOffice_Level2"/>
      <w:r>
        <w:rPr>
          <w:rFonts w:hint="eastAsia" w:ascii="仿宋" w:hAnsi="仿宋" w:cs="仿宋_GB2312"/>
          <w:b/>
          <w:sz w:val="32"/>
          <w:szCs w:val="32"/>
        </w:rPr>
        <w:t>投标函</w:t>
      </w:r>
      <w:bookmarkEnd w:id="108"/>
      <w:bookmarkEnd w:id="109"/>
    </w:p>
    <w:p>
      <w:pPr>
        <w:adjustRightInd w:val="0"/>
        <w:snapToGrid w:val="0"/>
        <w:ind w:right="720" w:rightChars="300"/>
        <w:rPr>
          <w:rFonts w:ascii="仿宋" w:hAnsi="仿宋" w:cs="仿宋_GB2312"/>
          <w:sz w:val="21"/>
          <w:szCs w:val="21"/>
          <w:u w:val="single"/>
        </w:rPr>
      </w:pPr>
      <w:r>
        <w:rPr>
          <w:rFonts w:hint="eastAsia" w:ascii="仿宋" w:hAnsi="仿宋" w:cs="仿宋_GB2312"/>
          <w:sz w:val="21"/>
          <w:szCs w:val="21"/>
          <w:u w:val="single"/>
        </w:rPr>
        <w:t>（采购人或采购代理机构）：</w:t>
      </w:r>
    </w:p>
    <w:p>
      <w:pPr>
        <w:adjustRightInd w:val="0"/>
        <w:snapToGrid w:val="0"/>
        <w:ind w:right="-24" w:rightChars="-10"/>
        <w:rPr>
          <w:rFonts w:ascii="仿宋" w:hAnsi="仿宋" w:cs="仿宋_GB2312"/>
          <w:sz w:val="21"/>
          <w:szCs w:val="21"/>
        </w:rPr>
      </w:pPr>
      <w:r>
        <w:rPr>
          <w:rFonts w:hint="eastAsia" w:ascii="仿宋" w:hAnsi="仿宋" w:cs="仿宋_GB2312"/>
          <w:sz w:val="21"/>
          <w:szCs w:val="21"/>
        </w:rPr>
        <w:t xml:space="preserve">    根据贵方</w:t>
      </w:r>
      <w:r>
        <w:rPr>
          <w:rFonts w:hint="eastAsia" w:ascii="仿宋" w:hAnsi="仿宋" w:cs="仿宋_GB2312"/>
          <w:sz w:val="21"/>
          <w:szCs w:val="21"/>
          <w:u w:val="single"/>
        </w:rPr>
        <w:t>(项目名称)</w:t>
      </w:r>
      <w:r>
        <w:rPr>
          <w:rFonts w:hint="eastAsia" w:ascii="仿宋" w:hAnsi="仿宋" w:cs="仿宋_GB2312"/>
          <w:sz w:val="21"/>
          <w:szCs w:val="21"/>
        </w:rPr>
        <w:t>项目的招标公告</w:t>
      </w:r>
      <w:r>
        <w:rPr>
          <w:rFonts w:hint="eastAsia" w:ascii="仿宋" w:hAnsi="仿宋" w:cs="仿宋_GB2312"/>
          <w:sz w:val="21"/>
          <w:szCs w:val="21"/>
          <w:u w:val="single"/>
        </w:rPr>
        <w:t>(招标编号)</w:t>
      </w:r>
      <w:r>
        <w:rPr>
          <w:rFonts w:hint="eastAsia" w:ascii="仿宋" w:hAnsi="仿宋" w:cs="仿宋_GB2312"/>
          <w:sz w:val="21"/>
          <w:szCs w:val="21"/>
        </w:rPr>
        <w:t>,签字代表</w:t>
      </w:r>
      <w:r>
        <w:rPr>
          <w:rFonts w:hint="eastAsia" w:ascii="仿宋" w:hAnsi="仿宋" w:cs="仿宋_GB2312"/>
          <w:sz w:val="21"/>
          <w:szCs w:val="21"/>
          <w:u w:val="single"/>
        </w:rPr>
        <w:t>(姓名、职务)</w:t>
      </w:r>
      <w:r>
        <w:rPr>
          <w:rFonts w:hint="eastAsia" w:ascii="仿宋" w:hAnsi="仿宋" w:cs="仿宋_GB2312"/>
          <w:sz w:val="21"/>
          <w:szCs w:val="21"/>
        </w:rPr>
        <w:t>经正式授权并代表投标人</w:t>
      </w:r>
      <w:r>
        <w:rPr>
          <w:rFonts w:hint="eastAsia" w:ascii="仿宋" w:hAnsi="仿宋" w:cs="仿宋_GB2312"/>
          <w:sz w:val="21"/>
          <w:szCs w:val="21"/>
          <w:u w:val="single"/>
        </w:rPr>
        <w:t>（名称、地址）</w:t>
      </w:r>
      <w:r>
        <w:rPr>
          <w:rFonts w:hint="eastAsia" w:ascii="仿宋" w:hAnsi="仿宋" w:cs="仿宋_GB2312"/>
          <w:sz w:val="21"/>
          <w:szCs w:val="21"/>
        </w:rPr>
        <w:t>提交下述文件正本</w:t>
      </w:r>
      <w:r>
        <w:rPr>
          <w:rFonts w:hint="eastAsia" w:ascii="仿宋" w:hAnsi="仿宋" w:cs="仿宋_GB2312"/>
          <w:sz w:val="21"/>
          <w:szCs w:val="21"/>
          <w:u w:val="single"/>
        </w:rPr>
        <w:t xml:space="preserve">   </w:t>
      </w:r>
      <w:r>
        <w:rPr>
          <w:rFonts w:hint="eastAsia" w:ascii="仿宋" w:hAnsi="仿宋" w:cs="仿宋_GB2312"/>
          <w:sz w:val="21"/>
          <w:szCs w:val="21"/>
        </w:rPr>
        <w:t>份、副本</w:t>
      </w:r>
      <w:r>
        <w:rPr>
          <w:rFonts w:hint="eastAsia" w:ascii="仿宋" w:hAnsi="仿宋" w:cs="仿宋_GB2312"/>
          <w:sz w:val="21"/>
          <w:szCs w:val="21"/>
          <w:u w:val="single"/>
        </w:rPr>
        <w:t xml:space="preserve">  </w:t>
      </w:r>
      <w:r>
        <w:rPr>
          <w:rFonts w:hint="eastAsia" w:ascii="仿宋" w:hAnsi="仿宋" w:cs="仿宋_GB2312"/>
          <w:sz w:val="21"/>
          <w:szCs w:val="21"/>
        </w:rPr>
        <w:t>份及电子文档</w:t>
      </w:r>
      <w:r>
        <w:rPr>
          <w:rFonts w:hint="eastAsia" w:ascii="仿宋" w:hAnsi="仿宋" w:cs="仿宋_GB2312"/>
          <w:sz w:val="21"/>
          <w:szCs w:val="21"/>
          <w:u w:val="single"/>
        </w:rPr>
        <w:t xml:space="preserve">  </w:t>
      </w:r>
      <w:r>
        <w:rPr>
          <w:rFonts w:hint="eastAsia" w:ascii="仿宋" w:hAnsi="仿宋" w:cs="仿宋_GB2312"/>
          <w:sz w:val="21"/>
          <w:szCs w:val="21"/>
        </w:rPr>
        <w:t>份，并以</w:t>
      </w:r>
      <w:r>
        <w:rPr>
          <w:rFonts w:hint="eastAsia" w:ascii="仿宋" w:hAnsi="仿宋" w:cs="仿宋_GB2312"/>
          <w:sz w:val="21"/>
          <w:szCs w:val="21"/>
          <w:u w:val="single"/>
        </w:rPr>
        <w:t xml:space="preserve">  </w:t>
      </w:r>
      <w:r>
        <w:rPr>
          <w:rFonts w:hint="eastAsia" w:ascii="仿宋" w:hAnsi="仿宋" w:cs="仿宋_GB2312"/>
          <w:sz w:val="21"/>
          <w:szCs w:val="21"/>
        </w:rPr>
        <w:t>形式出具的金额为</w:t>
      </w:r>
      <w:r>
        <w:rPr>
          <w:rFonts w:hint="eastAsia" w:ascii="仿宋" w:hAnsi="仿宋" w:cs="仿宋_GB2312"/>
          <w:sz w:val="21"/>
          <w:szCs w:val="21"/>
          <w:u w:val="single"/>
        </w:rPr>
        <w:t xml:space="preserve">     </w:t>
      </w:r>
      <w:r>
        <w:rPr>
          <w:rFonts w:hint="eastAsia" w:ascii="仿宋" w:hAnsi="仿宋" w:cs="仿宋_GB2312"/>
          <w:sz w:val="21"/>
          <w:szCs w:val="21"/>
        </w:rPr>
        <w:t>人民币元的投标保证金。</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据此，签字代表宣布同意如下：</w:t>
      </w:r>
    </w:p>
    <w:p>
      <w:pPr>
        <w:numPr>
          <w:ilvl w:val="0"/>
          <w:numId w:val="4"/>
        </w:num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本项目投标总价详见开标一览表。</w:t>
      </w:r>
    </w:p>
    <w:p>
      <w:pPr>
        <w:numPr>
          <w:ilvl w:val="0"/>
          <w:numId w:val="4"/>
        </w:num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本投标有效期为自递交投标文件截止之日起</w:t>
      </w:r>
      <w:r>
        <w:rPr>
          <w:rFonts w:hint="eastAsia" w:ascii="仿宋" w:hAnsi="仿宋" w:cs="仿宋_GB2312"/>
          <w:sz w:val="21"/>
          <w:szCs w:val="21"/>
          <w:u w:val="single"/>
        </w:rPr>
        <w:t>90</w:t>
      </w:r>
      <w:r>
        <w:rPr>
          <w:rFonts w:hint="eastAsia" w:ascii="仿宋" w:hAnsi="仿宋" w:cs="仿宋_GB2312"/>
          <w:sz w:val="21"/>
          <w:szCs w:val="21"/>
        </w:rPr>
        <w:t>日历日。</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（3）已详细审查全部招标文件，包括所有补充通知（如果有的话）。</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（4）在规定的开标时间后，遵守招标文件中有关保证金的规定。</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（5）我方不是为本项目提供整体设计、规范编制或者项目管理、监理、检测等服务的供应商，我方不是采购代理机构的附属机构。</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（6）在领取中标通知书的同时按招标文件规定的形式，向采购代理机构一次性支付采购代理服务费（适用于中标人支付采购代理服务费情形）。</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（7）按照贵方可能要求，提供与其投标有关的一切数据或资料，完全理解贵方不一定接受最低价的投标或收到的任何投标。</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（8）按照招标文件的规定履行合同责任和义务。</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（9）我方承诺投标文件中的证明材料真实、合法、有效。</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其他事项：</w:t>
      </w:r>
      <w:r>
        <w:rPr>
          <w:rFonts w:hint="eastAsia" w:ascii="仿宋" w:hAnsi="仿宋" w:cs="仿宋_GB2312"/>
          <w:sz w:val="21"/>
          <w:szCs w:val="21"/>
          <w:u w:val="single"/>
        </w:rPr>
        <w:t xml:space="preserve">                                                      </w:t>
      </w:r>
      <w:r>
        <w:rPr>
          <w:rFonts w:hint="eastAsia" w:ascii="仿宋" w:hAnsi="仿宋" w:cs="仿宋_GB2312"/>
          <w:sz w:val="21"/>
          <w:szCs w:val="21"/>
        </w:rPr>
        <w:t>。</w:t>
      </w:r>
    </w:p>
    <w:p>
      <w:pPr>
        <w:tabs>
          <w:tab w:val="left" w:pos="10467"/>
        </w:tabs>
        <w:adjustRightInd w:val="0"/>
        <w:snapToGrid w:val="0"/>
        <w:ind w:right="1200" w:rightChars="500" w:firstLine="476" w:firstLineChars="227"/>
        <w:rPr>
          <w:rFonts w:ascii="仿宋" w:hAnsi="仿宋" w:cs="仿宋_GB2312"/>
          <w:sz w:val="21"/>
          <w:szCs w:val="21"/>
        </w:rPr>
      </w:pPr>
    </w:p>
    <w:p>
      <w:pPr>
        <w:tabs>
          <w:tab w:val="left" w:pos="10467"/>
        </w:tabs>
        <w:adjustRightInd w:val="0"/>
        <w:snapToGrid w:val="0"/>
        <w:ind w:right="1200" w:rightChars="500" w:firstLine="476" w:firstLineChars="227"/>
        <w:rPr>
          <w:rFonts w:ascii="仿宋" w:hAnsi="仿宋" w:cs="仿宋_GB2312"/>
          <w:sz w:val="21"/>
          <w:szCs w:val="21"/>
        </w:rPr>
      </w:pPr>
    </w:p>
    <w:p>
      <w:pPr>
        <w:tabs>
          <w:tab w:val="left" w:pos="10467"/>
        </w:tabs>
        <w:adjustRightInd w:val="0"/>
        <w:snapToGrid w:val="0"/>
        <w:ind w:right="1200" w:rightChars="500" w:firstLine="476" w:firstLineChars="227"/>
        <w:rPr>
          <w:rFonts w:ascii="仿宋" w:hAnsi="仿宋" w:cs="仿宋_GB2312"/>
          <w:sz w:val="21"/>
          <w:szCs w:val="21"/>
        </w:rPr>
      </w:pPr>
    </w:p>
    <w:p>
      <w:pPr>
        <w:adjustRightInd w:val="0"/>
        <w:snapToGrid w:val="0"/>
        <w:ind w:right="-24" w:rightChars="-10"/>
        <w:rPr>
          <w:rFonts w:ascii="仿宋" w:hAnsi="仿宋" w:cs="仿宋_GB2312"/>
          <w:sz w:val="21"/>
          <w:szCs w:val="21"/>
        </w:rPr>
      </w:pPr>
      <w:r>
        <w:rPr>
          <w:rFonts w:hint="eastAsia" w:ascii="仿宋" w:hAnsi="仿宋" w:cs="仿宋_GB2312"/>
          <w:sz w:val="21"/>
          <w:szCs w:val="21"/>
        </w:rPr>
        <w:t>与本项目有关的一切往来通讯请寄</w:t>
      </w:r>
    </w:p>
    <w:p>
      <w:pPr>
        <w:adjustRightInd w:val="0"/>
        <w:snapToGrid w:val="0"/>
        <w:ind w:right="-24" w:rightChars="-10"/>
        <w:rPr>
          <w:rFonts w:ascii="仿宋" w:hAnsi="仿宋" w:cs="仿宋_GB2312"/>
          <w:sz w:val="21"/>
          <w:szCs w:val="21"/>
          <w:u w:val="single"/>
        </w:rPr>
      </w:pPr>
      <w:r>
        <w:rPr>
          <w:rFonts w:hint="eastAsia" w:ascii="仿宋" w:hAnsi="仿宋" w:cs="仿宋_GB2312"/>
          <w:sz w:val="21"/>
          <w:szCs w:val="21"/>
        </w:rPr>
        <w:t>地址：</w:t>
      </w:r>
      <w:r>
        <w:rPr>
          <w:rFonts w:hint="eastAsia" w:ascii="仿宋" w:hAnsi="仿宋" w:cs="仿宋_GB2312"/>
          <w:sz w:val="21"/>
          <w:szCs w:val="21"/>
          <w:u w:val="single"/>
        </w:rPr>
        <w:t xml:space="preserve">                     </w:t>
      </w:r>
      <w:r>
        <w:rPr>
          <w:rFonts w:hint="eastAsia" w:ascii="仿宋" w:hAnsi="仿宋" w:cs="仿宋_GB2312"/>
          <w:sz w:val="21"/>
          <w:szCs w:val="21"/>
        </w:rPr>
        <w:t xml:space="preserve">         传真：</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u w:val="single"/>
        </w:rPr>
      </w:pPr>
      <w:r>
        <w:rPr>
          <w:rFonts w:hint="eastAsia" w:ascii="仿宋" w:hAnsi="仿宋" w:cs="仿宋_GB2312"/>
          <w:sz w:val="21"/>
          <w:szCs w:val="21"/>
        </w:rPr>
        <w:t>电话：</w:t>
      </w:r>
      <w:r>
        <w:rPr>
          <w:rFonts w:hint="eastAsia" w:ascii="仿宋" w:hAnsi="仿宋" w:cs="仿宋_GB2312"/>
          <w:sz w:val="21"/>
          <w:szCs w:val="21"/>
          <w:u w:val="single"/>
        </w:rPr>
        <w:t xml:space="preserve">                     </w:t>
      </w:r>
      <w:r>
        <w:rPr>
          <w:rFonts w:hint="eastAsia" w:ascii="仿宋" w:hAnsi="仿宋" w:cs="仿宋_GB2312"/>
          <w:sz w:val="21"/>
          <w:szCs w:val="21"/>
        </w:rPr>
        <w:t xml:space="preserve">         电子邮件：</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u w:val="single"/>
        </w:rPr>
      </w:pPr>
      <w:r>
        <w:rPr>
          <w:rFonts w:hint="eastAsia" w:ascii="仿宋" w:hAnsi="仿宋" w:cs="仿宋_GB2312"/>
          <w:sz w:val="21"/>
          <w:szCs w:val="21"/>
        </w:rPr>
        <w:t>法定代表人（非法人组织负责人）或其授权委托人（签字或盖章）：</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rPr>
      </w:pPr>
      <w:r>
        <w:rPr>
          <w:rFonts w:hint="eastAsia" w:ascii="仿宋" w:hAnsi="仿宋" w:cs="仿宋_GB2312"/>
          <w:sz w:val="21"/>
          <w:szCs w:val="21"/>
        </w:rPr>
        <w:t>投标人名称（加盖单位公章）：</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rPr>
      </w:pPr>
      <w:r>
        <w:rPr>
          <w:rFonts w:hint="eastAsia" w:ascii="仿宋" w:hAnsi="仿宋" w:cs="仿宋_GB2312"/>
          <w:sz w:val="21"/>
          <w:szCs w:val="21"/>
        </w:rPr>
        <w:t>投标人开户银行（全称）：</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rPr>
      </w:pPr>
      <w:r>
        <w:rPr>
          <w:rFonts w:hint="eastAsia" w:ascii="仿宋" w:hAnsi="仿宋" w:cs="仿宋_GB2312"/>
          <w:sz w:val="21"/>
          <w:szCs w:val="21"/>
        </w:rPr>
        <w:t>投标人银行账号：</w:t>
      </w:r>
      <w:r>
        <w:rPr>
          <w:rFonts w:hint="eastAsia" w:ascii="仿宋" w:hAnsi="仿宋" w:cs="仿宋_GB2312"/>
          <w:sz w:val="21"/>
          <w:szCs w:val="21"/>
          <w:u w:val="single"/>
        </w:rPr>
        <w:t xml:space="preserve">                      </w:t>
      </w:r>
    </w:p>
    <w:p>
      <w:pPr>
        <w:adjustRightInd w:val="0"/>
        <w:snapToGrid w:val="0"/>
        <w:ind w:right="1200" w:rightChars="500"/>
        <w:rPr>
          <w:rFonts w:ascii="仿宋" w:hAnsi="仿宋" w:cs="仿宋_GB2312"/>
          <w:sz w:val="21"/>
          <w:szCs w:val="21"/>
        </w:rPr>
      </w:pPr>
      <w:r>
        <w:rPr>
          <w:rFonts w:hint="eastAsia" w:ascii="仿宋" w:hAnsi="仿宋" w:cs="仿宋_GB2312"/>
          <w:sz w:val="21"/>
          <w:szCs w:val="21"/>
        </w:rPr>
        <w:t>日    期：</w:t>
      </w:r>
      <w:r>
        <w:rPr>
          <w:rFonts w:hint="eastAsia" w:ascii="仿宋" w:hAnsi="仿宋" w:cs="仿宋_GB2312"/>
          <w:sz w:val="21"/>
          <w:szCs w:val="21"/>
          <w:u w:val="single"/>
        </w:rPr>
        <w:t xml:space="preserve">                            </w:t>
      </w:r>
    </w:p>
    <w:p>
      <w:pPr>
        <w:adjustRightInd w:val="0"/>
        <w:snapToGrid w:val="0"/>
        <w:ind w:right="1200" w:rightChars="500" w:firstLine="476" w:firstLineChars="227"/>
        <w:rPr>
          <w:rFonts w:ascii="仿宋" w:hAnsi="仿宋" w:cs="仿宋_GB2312"/>
          <w:sz w:val="21"/>
          <w:szCs w:val="21"/>
        </w:rPr>
      </w:pP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格式11</w:t>
      </w:r>
    </w:p>
    <w:p>
      <w:pPr>
        <w:adjustRightInd w:val="0"/>
        <w:snapToGrid w:val="0"/>
        <w:spacing w:before="240" w:beforeLines="100" w:after="240" w:afterLines="100"/>
        <w:ind w:right="120" w:rightChars="50"/>
        <w:jc w:val="center"/>
        <w:rPr>
          <w:rFonts w:ascii="仿宋" w:hAnsi="仿宋" w:cs="仿宋_GB2312"/>
          <w:b/>
          <w:bCs/>
          <w:sz w:val="32"/>
          <w:szCs w:val="32"/>
        </w:rPr>
      </w:pPr>
      <w:bookmarkStart w:id="110" w:name="_Toc11267_WPSOffice_Level2"/>
      <w:bookmarkStart w:id="111" w:name="_Toc2673_WPSOffice_Level2"/>
      <w:r>
        <w:rPr>
          <w:rFonts w:hint="eastAsia" w:ascii="仿宋" w:hAnsi="仿宋" w:cs="仿宋_GB2312"/>
          <w:b/>
          <w:bCs/>
          <w:sz w:val="32"/>
          <w:szCs w:val="32"/>
        </w:rPr>
        <w:t>开标一览表</w:t>
      </w:r>
      <w:bookmarkEnd w:id="110"/>
      <w:bookmarkEnd w:id="111"/>
    </w:p>
    <w:p>
      <w:pPr>
        <w:adjustRightInd w:val="0"/>
        <w:snapToGrid w:val="0"/>
        <w:ind w:right="120" w:rightChars="50"/>
        <w:jc w:val="left"/>
        <w:rPr>
          <w:rFonts w:ascii="仿宋" w:hAnsi="仿宋" w:cs="仿宋_GB2312"/>
          <w:b/>
          <w:bCs/>
          <w:szCs w:val="21"/>
        </w:rPr>
      </w:pPr>
      <w:r>
        <w:rPr>
          <w:rFonts w:hint="eastAsia" w:ascii="仿宋" w:hAnsi="仿宋" w:cs="仿宋_GB2312"/>
          <w:b/>
          <w:bCs/>
          <w:szCs w:val="21"/>
        </w:rPr>
        <w:t>包号：                                                      报价单位：</w:t>
      </w:r>
    </w:p>
    <w:tbl>
      <w:tblPr>
        <w:tblStyle w:val="27"/>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49"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服务名称</w:t>
            </w:r>
          </w:p>
        </w:tc>
        <w:tc>
          <w:tcPr>
            <w:tcW w:w="2373"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投标总价</w:t>
            </w:r>
          </w:p>
        </w:tc>
        <w:tc>
          <w:tcPr>
            <w:tcW w:w="1309"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投标保证金</w:t>
            </w:r>
          </w:p>
        </w:tc>
        <w:tc>
          <w:tcPr>
            <w:tcW w:w="1109" w:type="dxa"/>
            <w:vAlign w:val="center"/>
          </w:tcPr>
          <w:p>
            <w:pPr>
              <w:adjustRightInd w:val="0"/>
              <w:snapToGrid w:val="0"/>
              <w:ind w:right="-38" w:rightChars="-16"/>
              <w:jc w:val="center"/>
              <w:rPr>
                <w:rFonts w:ascii="仿宋" w:hAnsi="仿宋" w:cs="仿宋_GB2312"/>
                <w:szCs w:val="21"/>
              </w:rPr>
            </w:pPr>
            <w:r>
              <w:rPr>
                <w:rFonts w:hint="eastAsia" w:ascii="仿宋" w:hAnsi="仿宋" w:cs="仿宋_GB2312"/>
                <w:szCs w:val="21"/>
              </w:rPr>
              <w:t>履约期限</w:t>
            </w:r>
          </w:p>
        </w:tc>
        <w:tc>
          <w:tcPr>
            <w:tcW w:w="1252" w:type="dxa"/>
            <w:vAlign w:val="center"/>
          </w:tcPr>
          <w:p>
            <w:pPr>
              <w:adjustRightInd w:val="0"/>
              <w:snapToGrid w:val="0"/>
              <w:ind w:right="-48" w:rightChars="-20"/>
              <w:jc w:val="center"/>
              <w:rPr>
                <w:rFonts w:ascii="仿宋" w:hAnsi="仿宋" w:cs="仿宋_GB2312"/>
                <w:szCs w:val="21"/>
              </w:rPr>
            </w:pPr>
            <w:r>
              <w:rPr>
                <w:rFonts w:hint="eastAsia" w:ascii="仿宋" w:hAnsi="仿宋" w:cs="仿宋_GB2312"/>
                <w:szCs w:val="21"/>
              </w:rPr>
              <w:t>履约地点</w:t>
            </w:r>
          </w:p>
        </w:tc>
        <w:tc>
          <w:tcPr>
            <w:tcW w:w="951"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49" w:type="dxa"/>
            <w:vAlign w:val="center"/>
          </w:tcPr>
          <w:p>
            <w:pPr>
              <w:adjustRightInd w:val="0"/>
              <w:snapToGrid w:val="0"/>
              <w:ind w:left="-62" w:leftChars="-26" w:right="-53" w:rightChars="-22"/>
              <w:jc w:val="center"/>
              <w:rPr>
                <w:rFonts w:ascii="仿宋" w:hAnsi="仿宋" w:cs="仿宋_GB2312"/>
                <w:szCs w:val="21"/>
              </w:rPr>
            </w:pPr>
          </w:p>
        </w:tc>
        <w:tc>
          <w:tcPr>
            <w:tcW w:w="2373" w:type="dxa"/>
            <w:vAlign w:val="center"/>
          </w:tcPr>
          <w:p>
            <w:pPr>
              <w:adjustRightInd w:val="0"/>
              <w:snapToGrid w:val="0"/>
              <w:ind w:left="-62" w:leftChars="-26" w:right="-53" w:rightChars="-22"/>
              <w:jc w:val="left"/>
              <w:rPr>
                <w:rFonts w:ascii="仿宋" w:hAnsi="仿宋" w:cs="仿宋_GB2312"/>
                <w:szCs w:val="21"/>
              </w:rPr>
            </w:pPr>
            <w:r>
              <w:rPr>
                <w:rFonts w:hint="eastAsia" w:ascii="仿宋" w:hAnsi="仿宋" w:cs="仿宋_GB2312"/>
                <w:szCs w:val="21"/>
              </w:rPr>
              <w:t>小写：</w:t>
            </w:r>
          </w:p>
          <w:p>
            <w:pPr>
              <w:adjustRightInd w:val="0"/>
              <w:snapToGrid w:val="0"/>
              <w:ind w:left="-62" w:leftChars="-26" w:right="-53" w:rightChars="-22"/>
              <w:jc w:val="left"/>
              <w:rPr>
                <w:rFonts w:ascii="仿宋" w:hAnsi="仿宋" w:cs="仿宋_GB2312"/>
                <w:szCs w:val="21"/>
              </w:rPr>
            </w:pPr>
            <w:r>
              <w:rPr>
                <w:rFonts w:hint="eastAsia" w:ascii="仿宋" w:hAnsi="仿宋" w:cs="仿宋_GB2312"/>
                <w:szCs w:val="21"/>
              </w:rPr>
              <w:t>大写：</w:t>
            </w:r>
          </w:p>
        </w:tc>
        <w:tc>
          <w:tcPr>
            <w:tcW w:w="1309" w:type="dxa"/>
            <w:vAlign w:val="center"/>
          </w:tcPr>
          <w:p>
            <w:pPr>
              <w:adjustRightInd w:val="0"/>
              <w:snapToGrid w:val="0"/>
              <w:ind w:left="-62" w:leftChars="-26" w:right="-53" w:rightChars="-22"/>
              <w:jc w:val="center"/>
              <w:rPr>
                <w:rFonts w:ascii="仿宋" w:hAnsi="仿宋" w:cs="仿宋_GB2312"/>
                <w:szCs w:val="21"/>
              </w:rPr>
            </w:pPr>
          </w:p>
        </w:tc>
        <w:tc>
          <w:tcPr>
            <w:tcW w:w="1109" w:type="dxa"/>
            <w:vAlign w:val="center"/>
          </w:tcPr>
          <w:p>
            <w:pPr>
              <w:adjustRightInd w:val="0"/>
              <w:snapToGrid w:val="0"/>
              <w:ind w:left="-62" w:leftChars="-26" w:right="-53" w:rightChars="-22"/>
              <w:jc w:val="center"/>
              <w:rPr>
                <w:rFonts w:ascii="仿宋" w:hAnsi="仿宋" w:cs="仿宋_GB2312"/>
                <w:szCs w:val="21"/>
              </w:rPr>
            </w:pPr>
          </w:p>
        </w:tc>
        <w:tc>
          <w:tcPr>
            <w:tcW w:w="1252" w:type="dxa"/>
            <w:vAlign w:val="center"/>
          </w:tcPr>
          <w:p>
            <w:pPr>
              <w:adjustRightInd w:val="0"/>
              <w:snapToGrid w:val="0"/>
              <w:ind w:left="-62" w:leftChars="-26" w:right="-53" w:rightChars="-22"/>
              <w:jc w:val="center"/>
              <w:rPr>
                <w:rFonts w:ascii="仿宋" w:hAnsi="仿宋" w:cs="仿宋_GB2312"/>
                <w:szCs w:val="21"/>
              </w:rPr>
            </w:pPr>
          </w:p>
        </w:tc>
        <w:tc>
          <w:tcPr>
            <w:tcW w:w="951" w:type="dxa"/>
            <w:vAlign w:val="center"/>
          </w:tcPr>
          <w:p>
            <w:pPr>
              <w:adjustRightInd w:val="0"/>
              <w:snapToGrid w:val="0"/>
              <w:ind w:left="-62" w:leftChars="-26" w:right="-53" w:rightChars="-22"/>
              <w:jc w:val="center"/>
              <w:rPr>
                <w:rFonts w:ascii="仿宋" w:hAnsi="仿宋" w:cs="仿宋_GB2312"/>
                <w:szCs w:val="21"/>
              </w:rPr>
            </w:pPr>
          </w:p>
        </w:tc>
      </w:tr>
    </w:tbl>
    <w:p>
      <w:pPr>
        <w:adjustRightInd w:val="0"/>
        <w:snapToGrid w:val="0"/>
        <w:ind w:right="120" w:rightChars="50" w:firstLine="480" w:firstLineChars="200"/>
        <w:jc w:val="left"/>
        <w:rPr>
          <w:rFonts w:ascii="仿宋" w:hAnsi="仿宋" w:cs="仿宋_GB2312"/>
          <w:szCs w:val="21"/>
        </w:rPr>
      </w:pPr>
    </w:p>
    <w:p>
      <w:pPr>
        <w:adjustRightInd w:val="0"/>
        <w:snapToGrid w:val="0"/>
        <w:ind w:right="120" w:rightChars="50" w:firstLine="480" w:firstLineChars="200"/>
        <w:jc w:val="left"/>
        <w:rPr>
          <w:rFonts w:ascii="仿宋" w:hAnsi="仿宋" w:cs="仿宋_GB2312"/>
          <w:szCs w:val="21"/>
        </w:rPr>
      </w:pPr>
      <w:r>
        <w:rPr>
          <w:rFonts w:hint="eastAsia" w:ascii="仿宋" w:hAnsi="仿宋" w:cs="仿宋_GB2312"/>
          <w:szCs w:val="21"/>
        </w:rPr>
        <w:t>注：此表中，投标总价应和服务价格明细表的总价相一致。</w:t>
      </w: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adjustRightInd w:val="0"/>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adjustRightInd w:val="0"/>
        <w:snapToGrid w:val="0"/>
        <w:spacing w:line="480" w:lineRule="auto"/>
        <w:ind w:right="1200" w:rightChars="500"/>
        <w:rPr>
          <w:rFonts w:ascii="仿宋" w:hAnsi="仿宋" w:cs="仿宋_GB2312"/>
          <w:szCs w:val="21"/>
        </w:rPr>
      </w:pPr>
      <w:r>
        <w:rPr>
          <w:rFonts w:hint="eastAsia" w:ascii="仿宋" w:hAnsi="仿宋" w:cs="仿宋_GB2312"/>
        </w:rPr>
        <w:t>日期：</w:t>
      </w:r>
      <w:r>
        <w:rPr>
          <w:rFonts w:hint="eastAsia" w:ascii="仿宋" w:hAnsi="仿宋" w:cs="仿宋_GB2312"/>
          <w:u w:val="single"/>
        </w:rPr>
        <w:t xml:space="preserve">               </w:t>
      </w:r>
      <w:r>
        <w:rPr>
          <w:rFonts w:hint="eastAsia" w:ascii="仿宋" w:hAnsi="仿宋" w:cs="仿宋_GB2312"/>
          <w:szCs w:val="21"/>
        </w:rPr>
        <w:t xml:space="preserve"> </w:t>
      </w:r>
    </w:p>
    <w:p>
      <w:pPr>
        <w:adjustRightInd w:val="0"/>
        <w:snapToGrid w:val="0"/>
        <w:spacing w:line="480" w:lineRule="auto"/>
        <w:ind w:right="1200" w:rightChars="500"/>
        <w:rPr>
          <w:rFonts w:ascii="仿宋" w:hAnsi="仿宋" w:cs="仿宋_GB2312"/>
          <w:szCs w:val="21"/>
        </w:rPr>
      </w:pPr>
    </w:p>
    <w:p>
      <w:pPr>
        <w:adjustRightInd w:val="0"/>
        <w:snapToGrid w:val="0"/>
        <w:ind w:right="120" w:rightChars="50" w:firstLine="480" w:firstLineChars="200"/>
        <w:jc w:val="left"/>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格式12</w:t>
      </w:r>
    </w:p>
    <w:p>
      <w:pPr>
        <w:adjustRightInd w:val="0"/>
        <w:snapToGrid w:val="0"/>
        <w:spacing w:before="240" w:beforeLines="100" w:after="240" w:afterLines="100"/>
        <w:ind w:right="120" w:rightChars="50"/>
        <w:jc w:val="center"/>
        <w:rPr>
          <w:rFonts w:ascii="仿宋" w:hAnsi="仿宋" w:cs="仿宋_GB2312"/>
          <w:b/>
          <w:bCs/>
          <w:sz w:val="32"/>
          <w:szCs w:val="32"/>
        </w:rPr>
      </w:pPr>
      <w:r>
        <w:rPr>
          <w:rFonts w:hint="eastAsia" w:ascii="仿宋" w:hAnsi="仿宋" w:cs="仿宋_GB2312"/>
          <w:b/>
          <w:bCs/>
          <w:sz w:val="32"/>
          <w:szCs w:val="32"/>
        </w:rPr>
        <w:t>服务价格明细表</w:t>
      </w:r>
    </w:p>
    <w:p>
      <w:pPr>
        <w:adjustRightInd w:val="0"/>
        <w:snapToGrid w:val="0"/>
        <w:ind w:right="120" w:rightChars="50"/>
        <w:jc w:val="left"/>
        <w:rPr>
          <w:rFonts w:ascii="仿宋" w:hAnsi="仿宋" w:cs="仿宋_GB2312"/>
          <w:b/>
          <w:bCs/>
          <w:szCs w:val="21"/>
        </w:rPr>
      </w:pPr>
      <w:r>
        <w:rPr>
          <w:rFonts w:hint="eastAsia" w:ascii="仿宋" w:hAnsi="仿宋" w:cs="仿宋_GB2312"/>
          <w:b/>
          <w:bCs/>
          <w:szCs w:val="21"/>
        </w:rPr>
        <w:t>包号：                                                    报价单位：</w:t>
      </w:r>
    </w:p>
    <w:tbl>
      <w:tblPr>
        <w:tblStyle w:val="27"/>
        <w:tblW w:w="8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078"/>
        <w:gridCol w:w="1228"/>
        <w:gridCol w:w="1238"/>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序号</w:t>
            </w:r>
          </w:p>
        </w:tc>
        <w:tc>
          <w:tcPr>
            <w:tcW w:w="3078"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服务名称</w:t>
            </w:r>
          </w:p>
        </w:tc>
        <w:tc>
          <w:tcPr>
            <w:tcW w:w="1228"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单价</w:t>
            </w:r>
          </w:p>
        </w:tc>
        <w:tc>
          <w:tcPr>
            <w:tcW w:w="1238"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总价</w:t>
            </w:r>
          </w:p>
        </w:tc>
        <w:tc>
          <w:tcPr>
            <w:tcW w:w="1457"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089" w:type="dxa"/>
            <w:gridSpan w:val="2"/>
            <w:vAlign w:val="center"/>
          </w:tcPr>
          <w:p>
            <w:pPr>
              <w:adjustRightInd w:val="0"/>
              <w:snapToGrid w:val="0"/>
              <w:ind w:right="120" w:rightChars="50"/>
              <w:jc w:val="center"/>
              <w:rPr>
                <w:rFonts w:ascii="仿宋" w:hAnsi="仿宋" w:cs="仿宋_GB2312"/>
                <w:szCs w:val="21"/>
              </w:rPr>
            </w:pPr>
            <w:r>
              <w:rPr>
                <w:rFonts w:hint="eastAsia" w:ascii="仿宋" w:hAnsi="仿宋" w:cs="仿宋_GB2312"/>
                <w:szCs w:val="21"/>
              </w:rPr>
              <w:t>总价</w:t>
            </w: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bl>
    <w:p>
      <w:pPr>
        <w:adjustRightInd w:val="0"/>
        <w:snapToGrid w:val="0"/>
        <w:ind w:right="120" w:rightChars="50"/>
        <w:jc w:val="left"/>
        <w:rPr>
          <w:rFonts w:ascii="仿宋" w:hAnsi="仿宋" w:cs="仿宋_GB2312"/>
          <w:szCs w:val="21"/>
        </w:rPr>
      </w:pPr>
    </w:p>
    <w:p>
      <w:pPr>
        <w:adjustRightInd w:val="0"/>
        <w:snapToGrid w:val="0"/>
        <w:ind w:right="120" w:rightChars="50" w:firstLine="480" w:firstLineChars="200"/>
        <w:jc w:val="left"/>
        <w:rPr>
          <w:rFonts w:ascii="仿宋" w:hAnsi="仿宋" w:cs="仿宋_GB2312"/>
          <w:szCs w:val="21"/>
        </w:rPr>
      </w:pPr>
      <w:r>
        <w:rPr>
          <w:rFonts w:hint="eastAsia" w:ascii="仿宋" w:hAnsi="仿宋" w:cs="仿宋_GB2312"/>
          <w:szCs w:val="21"/>
        </w:rPr>
        <w:t>注：1.此表中，总价应和开标一览表的投标总价相一致。</w:t>
      </w:r>
    </w:p>
    <w:p>
      <w:pPr>
        <w:adjustRightInd w:val="0"/>
        <w:snapToGrid w:val="0"/>
        <w:ind w:right="120" w:rightChars="50" w:firstLine="960" w:firstLineChars="400"/>
        <w:jc w:val="left"/>
        <w:rPr>
          <w:rFonts w:ascii="仿宋" w:hAnsi="仿宋" w:cs="仿宋_GB2312"/>
          <w:szCs w:val="21"/>
        </w:rPr>
      </w:pPr>
      <w:r>
        <w:rPr>
          <w:rFonts w:hint="eastAsia" w:ascii="仿宋" w:hAnsi="仿宋" w:cs="仿宋_GB2312"/>
          <w:szCs w:val="21"/>
        </w:rPr>
        <w:t>2.本表可根据实际情况进行拓展。</w:t>
      </w:r>
    </w:p>
    <w:p>
      <w:pPr>
        <w:adjustRightInd w:val="0"/>
        <w:snapToGrid w:val="0"/>
        <w:ind w:right="120" w:rightChars="50" w:firstLine="960" w:firstLineChars="400"/>
        <w:jc w:val="left"/>
        <w:rPr>
          <w:rFonts w:ascii="仿宋" w:hAnsi="仿宋" w:cs="仿宋_GB2312"/>
          <w:szCs w:val="21"/>
        </w:rPr>
      </w:pPr>
      <w:r>
        <w:rPr>
          <w:rFonts w:hint="eastAsia" w:ascii="仿宋" w:hAnsi="仿宋" w:cs="仿宋_GB2312"/>
          <w:szCs w:val="21"/>
        </w:rPr>
        <w:t>3</w:t>
      </w:r>
      <w:r>
        <w:rPr>
          <w:rFonts w:ascii="仿宋" w:hAnsi="仿宋" w:cs="仿宋_GB2312"/>
          <w:szCs w:val="21"/>
        </w:rPr>
        <w:t>.</w:t>
      </w:r>
      <w:r>
        <w:rPr>
          <w:rFonts w:hint="eastAsia" w:ascii="仿宋" w:hAnsi="仿宋" w:cs="仿宋_GB2312"/>
          <w:szCs w:val="21"/>
        </w:rPr>
        <w:t>本表格须准备一份电子版</w:t>
      </w:r>
      <w:r>
        <w:rPr>
          <w:rFonts w:ascii="仿宋" w:hAnsi="仿宋" w:cs="仿宋_GB2312"/>
          <w:szCs w:val="21"/>
        </w:rPr>
        <w:t>U</w:t>
      </w:r>
      <w:r>
        <w:rPr>
          <w:rFonts w:hint="eastAsia" w:ascii="仿宋" w:hAnsi="仿宋" w:cs="仿宋_GB2312"/>
          <w:szCs w:val="21"/>
        </w:rPr>
        <w:t>盘并做好标记、密封，递交投标文件时一并递交。</w:t>
      </w:r>
    </w:p>
    <w:p>
      <w:pPr>
        <w:adjustRightInd w:val="0"/>
        <w:snapToGrid w:val="0"/>
        <w:ind w:right="120" w:rightChars="50" w:firstLine="960" w:firstLineChars="40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adjustRightInd w:val="0"/>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其授权委托人(签字或盖章)：</w:t>
      </w:r>
      <w:r>
        <w:rPr>
          <w:rFonts w:hint="eastAsia" w:ascii="仿宋" w:hAnsi="仿宋" w:cs="仿宋_GB2312"/>
          <w:u w:val="single"/>
        </w:rPr>
        <w:t xml:space="preserve">           </w:t>
      </w:r>
    </w:p>
    <w:p>
      <w:pPr>
        <w:adjustRightInd w:val="0"/>
        <w:snapToGrid w:val="0"/>
        <w:ind w:right="1200" w:rightChars="500"/>
        <w:rPr>
          <w:rFonts w:ascii="仿宋" w:hAnsi="仿宋" w:cs="仿宋_GB2312"/>
          <w:szCs w:val="21"/>
        </w:rPr>
      </w:pPr>
      <w:r>
        <w:rPr>
          <w:rFonts w:hint="eastAsia" w:ascii="仿宋" w:hAnsi="仿宋" w:cs="仿宋_GB2312"/>
        </w:rPr>
        <w:t>日期：</w:t>
      </w:r>
      <w:r>
        <w:rPr>
          <w:rFonts w:hint="eastAsia" w:ascii="仿宋" w:hAnsi="仿宋" w:cs="仿宋_GB2312"/>
          <w:u w:val="single"/>
        </w:rPr>
        <w:t xml:space="preserve">               </w:t>
      </w:r>
      <w:r>
        <w:rPr>
          <w:rFonts w:hint="eastAsia" w:ascii="仿宋" w:hAnsi="仿宋" w:cs="仿宋_GB2312"/>
          <w:szCs w:val="21"/>
        </w:rPr>
        <w:t xml:space="preserve"> </w:t>
      </w:r>
    </w:p>
    <w:p>
      <w:pPr>
        <w:adjustRightInd w:val="0"/>
        <w:snapToGrid w:val="0"/>
        <w:ind w:right="120" w:rightChars="50"/>
        <w:jc w:val="left"/>
        <w:rPr>
          <w:rFonts w:ascii="仿宋" w:hAnsi="仿宋" w:cs="仿宋_GB2312"/>
          <w:szCs w:val="21"/>
          <w:u w:val="single"/>
        </w:rPr>
      </w:pP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br w:type="page"/>
      </w:r>
      <w:r>
        <w:rPr>
          <w:rFonts w:hint="eastAsia" w:ascii="仿宋" w:hAnsi="仿宋" w:eastAsia="仿宋" w:cs="仿宋_GB2312"/>
          <w:szCs w:val="28"/>
        </w:rPr>
        <w:t>格式13</w:t>
      </w:r>
    </w:p>
    <w:p>
      <w:pPr>
        <w:adjustRightInd w:val="0"/>
        <w:snapToGrid w:val="0"/>
        <w:spacing w:before="240" w:beforeLines="100"/>
        <w:ind w:right="120" w:rightChars="50"/>
        <w:jc w:val="center"/>
        <w:rPr>
          <w:rFonts w:ascii="仿宋" w:hAnsi="仿宋" w:cs="仿宋_GB2312"/>
          <w:b/>
          <w:bCs/>
          <w:sz w:val="32"/>
          <w:szCs w:val="32"/>
        </w:rPr>
      </w:pPr>
      <w:bookmarkStart w:id="112" w:name="_Toc9235_WPSOffice_Level2"/>
      <w:bookmarkStart w:id="113" w:name="_Toc31555_WPSOffice_Level2"/>
      <w:r>
        <w:rPr>
          <w:rFonts w:hint="eastAsia" w:ascii="仿宋" w:hAnsi="仿宋" w:cs="仿宋_GB2312"/>
          <w:b/>
          <w:bCs/>
          <w:sz w:val="32"/>
          <w:szCs w:val="32"/>
        </w:rPr>
        <w:t>服务需求响应表</w:t>
      </w:r>
      <w:bookmarkEnd w:id="112"/>
      <w:bookmarkEnd w:id="113"/>
    </w:p>
    <w:tbl>
      <w:tblPr>
        <w:tblStyle w:val="2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2452"/>
        <w:gridCol w:w="1118"/>
        <w:gridCol w:w="1166"/>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89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20" w:rightChars="50"/>
              <w:jc w:val="left"/>
              <w:rPr>
                <w:rFonts w:ascii="仿宋" w:hAnsi="仿宋" w:cs="仿宋_GB2312"/>
                <w:szCs w:val="21"/>
              </w:rPr>
            </w:pPr>
            <w:r>
              <w:rPr>
                <w:rFonts w:hint="eastAsia" w:ascii="仿宋" w:hAnsi="仿宋" w:cs="仿宋_GB2312"/>
                <w:szCs w:val="21"/>
              </w:rPr>
              <w:t>包号/序号：</w:t>
            </w:r>
          </w:p>
          <w:p>
            <w:pPr>
              <w:tabs>
                <w:tab w:val="left" w:pos="0"/>
              </w:tabs>
              <w:adjustRightInd w:val="0"/>
              <w:snapToGrid w:val="0"/>
              <w:rPr>
                <w:rFonts w:ascii="仿宋" w:hAnsi="仿宋" w:cs="仿宋_GB2312"/>
                <w:szCs w:val="21"/>
              </w:rPr>
            </w:pPr>
            <w:r>
              <w:rPr>
                <w:rFonts w:hint="eastAsia" w:ascii="仿宋" w:hAnsi="仿宋" w:cs="仿宋_GB2312"/>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Cs w:val="21"/>
              </w:rPr>
            </w:pPr>
            <w:r>
              <w:rPr>
                <w:rFonts w:hint="eastAsia" w:ascii="仿宋" w:hAnsi="仿宋" w:cs="仿宋_GB2312"/>
                <w:szCs w:val="21"/>
              </w:rPr>
              <w:t>招标文件要求</w:t>
            </w:r>
          </w:p>
          <w:p>
            <w:pPr>
              <w:ind w:hanging="1"/>
              <w:rPr>
                <w:rFonts w:ascii="仿宋" w:hAnsi="仿宋" w:cs="仿宋_GB2312"/>
                <w:b/>
                <w:szCs w:val="21"/>
              </w:rPr>
            </w:pPr>
            <w:r>
              <w:rPr>
                <w:rFonts w:hint="eastAsia" w:ascii="仿宋" w:hAnsi="仿宋" w:cs="仿宋_GB2312"/>
                <w:b/>
                <w:sz w:val="18"/>
                <w:szCs w:val="18"/>
              </w:rPr>
              <w:t>重要提示：实质性要求及重要指标用★标注（“★”必须标注在序号前），★标注项不得负偏离，如果负偏离，则投标文件无效。</w:t>
            </w:r>
          </w:p>
        </w:tc>
        <w:tc>
          <w:tcPr>
            <w:tcW w:w="24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Cs w:val="21"/>
              </w:rPr>
            </w:pPr>
            <w:r>
              <w:rPr>
                <w:rFonts w:hint="eastAsia" w:ascii="仿宋" w:hAnsi="仿宋" w:cs="仿宋_GB2312"/>
                <w:szCs w:val="21"/>
              </w:rPr>
              <w:t>投标文件</w:t>
            </w:r>
          </w:p>
          <w:p>
            <w:pPr>
              <w:tabs>
                <w:tab w:val="left" w:pos="0"/>
              </w:tabs>
              <w:spacing w:line="240" w:lineRule="exact"/>
              <w:jc w:val="center"/>
              <w:rPr>
                <w:rFonts w:ascii="仿宋" w:hAnsi="仿宋" w:cs="仿宋_GB2312"/>
                <w:kern w:val="0"/>
                <w:szCs w:val="21"/>
              </w:rPr>
            </w:pPr>
            <w:r>
              <w:rPr>
                <w:rFonts w:hint="eastAsia" w:ascii="仿宋" w:hAnsi="仿宋" w:cs="仿宋_GB2312"/>
                <w:szCs w:val="21"/>
              </w:rPr>
              <w:t>响应内容</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r>
              <w:rPr>
                <w:rFonts w:hint="eastAsia" w:ascii="仿宋" w:hAnsi="仿宋" w:cs="仿宋_GB2312"/>
                <w:szCs w:val="21"/>
              </w:rPr>
              <w:t>偏离程度</w:t>
            </w: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r>
              <w:rPr>
                <w:rFonts w:hint="eastAsia" w:ascii="仿宋" w:hAnsi="仿宋" w:cs="仿宋_GB2312"/>
                <w:szCs w:val="21"/>
              </w:rPr>
              <w:t>偏离说明</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r>
              <w:rPr>
                <w:rFonts w:hint="eastAsia" w:ascii="仿宋" w:hAnsi="仿宋" w:cs="仿宋_GB2312"/>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 w:hAnsi="仿宋" w:cs="仿宋_GB2312"/>
                <w:szCs w:val="21"/>
              </w:rPr>
            </w:pPr>
            <w:r>
              <w:rPr>
                <w:rFonts w:hint="eastAsia" w:ascii="仿宋" w:hAnsi="仿宋" w:cs="仿宋_GB2312"/>
                <w:szCs w:val="21"/>
              </w:rPr>
              <w:t>按服务需求填写</w:t>
            </w:r>
          </w:p>
        </w:tc>
        <w:tc>
          <w:tcPr>
            <w:tcW w:w="2452"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 w:hAnsi="仿宋" w:cs="仿宋_GB2312"/>
                <w:kern w:val="0"/>
                <w:szCs w:val="21"/>
              </w:rPr>
            </w:pP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 w:hAnsi="仿宋" w:cs="仿宋_GB2312"/>
                <w:szCs w:val="21"/>
              </w:rPr>
            </w:pPr>
            <w:r>
              <w:rPr>
                <w:rFonts w:hint="eastAsia" w:ascii="仿宋" w:hAnsi="仿宋" w:cs="仿宋_GB2312"/>
                <w:szCs w:val="21"/>
              </w:rPr>
              <w:t>其它</w:t>
            </w:r>
          </w:p>
        </w:tc>
        <w:tc>
          <w:tcPr>
            <w:tcW w:w="2452"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left"/>
              <w:rPr>
                <w:rFonts w:ascii="仿宋" w:hAnsi="仿宋" w:cs="仿宋_GB2312"/>
                <w:kern w:val="0"/>
                <w:szCs w:val="21"/>
              </w:rPr>
            </w:pPr>
            <w:r>
              <w:rPr>
                <w:rFonts w:hint="eastAsia" w:ascii="仿宋" w:hAnsi="仿宋" w:cs="仿宋_GB2312"/>
                <w:szCs w:val="21"/>
              </w:rPr>
              <w:t>采购单位未提供需求而投标人认为需说明及补充的内容在此填列</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r>
    </w:tbl>
    <w:p>
      <w:pPr>
        <w:adjustRightInd w:val="0"/>
        <w:snapToGrid w:val="0"/>
        <w:ind w:right="120" w:rightChars="50"/>
        <w:jc w:val="left"/>
        <w:rPr>
          <w:rFonts w:ascii="仿宋" w:hAnsi="仿宋" w:cs="仿宋_GB2312"/>
          <w:b/>
          <w:szCs w:val="21"/>
        </w:rPr>
      </w:pPr>
      <w:r>
        <w:rPr>
          <w:rFonts w:hint="eastAsia" w:ascii="仿宋" w:hAnsi="仿宋" w:cs="仿宋_GB2312"/>
          <w:b/>
          <w:szCs w:val="21"/>
        </w:rPr>
        <w:t>填表要求：</w:t>
      </w:r>
    </w:p>
    <w:p>
      <w:pPr>
        <w:adjustRightInd w:val="0"/>
        <w:snapToGrid w:val="0"/>
        <w:rPr>
          <w:rFonts w:ascii="仿宋" w:hAnsi="仿宋" w:cs="仿宋_GB2312"/>
          <w:sz w:val="21"/>
          <w:szCs w:val="21"/>
        </w:rPr>
      </w:pPr>
      <w:r>
        <w:rPr>
          <w:rFonts w:hint="eastAsia" w:ascii="仿宋" w:hAnsi="仿宋" w:cs="仿宋_GB2312"/>
          <w:sz w:val="21"/>
          <w:szCs w:val="21"/>
        </w:rPr>
        <w:t>1．“投标文件响应内容”一栏由投标人按照招标文件要求填写并进行逐项响应。</w:t>
      </w:r>
    </w:p>
    <w:p>
      <w:pPr>
        <w:adjustRightInd w:val="0"/>
        <w:snapToGrid w:val="0"/>
        <w:rPr>
          <w:rFonts w:ascii="仿宋" w:hAnsi="仿宋" w:cs="仿宋_GB2312"/>
          <w:sz w:val="21"/>
          <w:szCs w:val="21"/>
        </w:rPr>
      </w:pPr>
      <w:r>
        <w:rPr>
          <w:rFonts w:hint="eastAsia" w:ascii="仿宋" w:hAnsi="仿宋" w:cs="仿宋_GB2312"/>
          <w:sz w:val="21"/>
          <w:szCs w:val="21"/>
        </w:rPr>
        <w:t>2．“偏离程度”一栏根据“投标文件响应内容”与招标文件逐项对照的结果填写。偏离必须用 “正偏离、负偏离或无偏离”三个名称中的一种进行标注。</w:t>
      </w:r>
    </w:p>
    <w:p>
      <w:pPr>
        <w:adjustRightInd w:val="0"/>
        <w:snapToGrid w:val="0"/>
        <w:rPr>
          <w:rFonts w:ascii="仿宋" w:hAnsi="仿宋" w:cs="仿宋_GB2312"/>
          <w:sz w:val="21"/>
          <w:szCs w:val="21"/>
        </w:rPr>
      </w:pPr>
      <w:r>
        <w:rPr>
          <w:rFonts w:hint="eastAsia" w:ascii="仿宋" w:hAnsi="仿宋" w:cs="仿宋_GB2312"/>
          <w:sz w:val="21"/>
          <w:szCs w:val="21"/>
        </w:rPr>
        <w:t>3．“偏离说明”一栏由投标人对偏离的情况做详细说明。</w:t>
      </w:r>
    </w:p>
    <w:p>
      <w:pPr>
        <w:adjustRightInd w:val="0"/>
        <w:snapToGrid w:val="0"/>
        <w:rPr>
          <w:rFonts w:ascii="仿宋" w:hAnsi="仿宋" w:cs="仿宋_GB2312"/>
          <w:sz w:val="21"/>
          <w:szCs w:val="21"/>
        </w:rPr>
      </w:pPr>
    </w:p>
    <w:p>
      <w:pPr>
        <w:adjustRightInd w:val="0"/>
        <w:snapToGrid w:val="0"/>
        <w:rPr>
          <w:rFonts w:ascii="仿宋" w:hAnsi="仿宋" w:cs="仿宋_GB2312"/>
          <w:sz w:val="21"/>
          <w:szCs w:val="21"/>
        </w:rPr>
      </w:pPr>
    </w:p>
    <w:p>
      <w:pPr>
        <w:adjustRightInd w:val="0"/>
        <w:snapToGrid w:val="0"/>
        <w:rPr>
          <w:rFonts w:ascii="仿宋" w:hAnsi="仿宋" w:cs="仿宋_GB2312"/>
          <w:sz w:val="21"/>
          <w:szCs w:val="21"/>
        </w:rPr>
      </w:pPr>
    </w:p>
    <w:p>
      <w:pPr>
        <w:snapToGrid w:val="0"/>
        <w:spacing w:line="480" w:lineRule="auto"/>
        <w:rPr>
          <w:rFonts w:ascii="仿宋" w:hAnsi="仿宋" w:cs="仿宋_GB2312"/>
          <w:sz w:val="21"/>
          <w:szCs w:val="21"/>
        </w:rPr>
      </w:pPr>
      <w:r>
        <w:rPr>
          <w:rFonts w:hint="eastAsia" w:ascii="仿宋" w:hAnsi="仿宋" w:cs="仿宋_GB2312"/>
          <w:sz w:val="21"/>
          <w:szCs w:val="21"/>
        </w:rPr>
        <w:t>投标人名称（加盖单位公章）：</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rPr>
      </w:pPr>
      <w:r>
        <w:rPr>
          <w:rFonts w:hint="eastAsia" w:ascii="仿宋" w:hAnsi="仿宋" w:cs="仿宋_GB2312"/>
          <w:sz w:val="21"/>
          <w:szCs w:val="21"/>
        </w:rPr>
        <w:t>法定代表人（或非法人组织负责人）或其授权委托人(签字或盖章)：</w:t>
      </w:r>
      <w:r>
        <w:rPr>
          <w:rFonts w:hint="eastAsia" w:ascii="仿宋" w:hAnsi="仿宋" w:cs="仿宋_GB2312"/>
          <w:sz w:val="21"/>
          <w:szCs w:val="21"/>
          <w:u w:val="single"/>
        </w:rPr>
        <w:t xml:space="preserve">           </w:t>
      </w:r>
    </w:p>
    <w:p>
      <w:pPr>
        <w:adjustRightInd w:val="0"/>
        <w:snapToGrid w:val="0"/>
        <w:ind w:right="120" w:rightChars="50"/>
        <w:jc w:val="left"/>
        <w:rPr>
          <w:rFonts w:ascii="仿宋" w:hAnsi="仿宋" w:cs="仿宋_GB2312"/>
          <w:sz w:val="21"/>
          <w:szCs w:val="21"/>
          <w:u w:val="single"/>
        </w:rPr>
      </w:pPr>
      <w:r>
        <w:rPr>
          <w:rFonts w:hint="eastAsia" w:ascii="仿宋" w:hAnsi="仿宋" w:cs="仿宋_GB2312"/>
          <w:sz w:val="21"/>
          <w:szCs w:val="21"/>
        </w:rPr>
        <w:t>日期：</w:t>
      </w:r>
      <w:r>
        <w:rPr>
          <w:rFonts w:hint="eastAsia" w:ascii="仿宋" w:hAnsi="仿宋" w:cs="仿宋_GB2312"/>
          <w:sz w:val="21"/>
          <w:szCs w:val="21"/>
          <w:u w:val="single"/>
        </w:rPr>
        <w:t xml:space="preserve">                </w:t>
      </w:r>
    </w:p>
    <w:p>
      <w:pPr>
        <w:adjustRightInd w:val="0"/>
        <w:snapToGrid w:val="0"/>
        <w:rPr>
          <w:rFonts w:ascii="仿宋" w:hAnsi="仿宋" w:cs="仿宋_GB2312"/>
          <w:sz w:val="21"/>
          <w:szCs w:val="21"/>
        </w:rPr>
      </w:pPr>
    </w:p>
    <w:p>
      <w:pPr>
        <w:pStyle w:val="3"/>
        <w:snapToGrid w:val="0"/>
        <w:spacing w:before="0" w:after="0" w:line="240" w:lineRule="auto"/>
        <w:rPr>
          <w:rFonts w:ascii="仿宋" w:hAnsi="仿宋" w:eastAsia="仿宋" w:cs="仿宋_GB2312"/>
          <w:szCs w:val="28"/>
        </w:rPr>
      </w:pPr>
      <w:r>
        <w:rPr>
          <w:rFonts w:hint="eastAsia" w:ascii="仿宋" w:hAnsi="仿宋" w:eastAsia="仿宋" w:cs="仿宋_GB2312"/>
          <w:b w:val="0"/>
          <w:szCs w:val="28"/>
        </w:rPr>
        <w:br w:type="page"/>
      </w:r>
      <w:r>
        <w:rPr>
          <w:rFonts w:hint="eastAsia" w:ascii="仿宋" w:hAnsi="仿宋" w:eastAsia="仿宋" w:cs="仿宋_GB2312"/>
          <w:szCs w:val="28"/>
        </w:rPr>
        <w:t>格式14</w:t>
      </w:r>
    </w:p>
    <w:p>
      <w:pPr>
        <w:adjustRightInd w:val="0"/>
        <w:snapToGrid w:val="0"/>
        <w:ind w:right="120" w:rightChars="50"/>
        <w:jc w:val="center"/>
        <w:rPr>
          <w:rFonts w:ascii="仿宋" w:hAnsi="仿宋" w:cs="仿宋_GB2312"/>
          <w:b/>
          <w:bCs/>
          <w:sz w:val="32"/>
          <w:szCs w:val="32"/>
        </w:rPr>
      </w:pPr>
      <w:r>
        <w:rPr>
          <w:rFonts w:hint="eastAsia" w:ascii="仿宋" w:hAnsi="仿宋" w:cs="仿宋_GB2312"/>
          <w:b/>
          <w:bCs/>
          <w:sz w:val="32"/>
          <w:szCs w:val="32"/>
        </w:rPr>
        <w:t>商务条款偏离表</w:t>
      </w:r>
    </w:p>
    <w:sdt>
      <w:sdtPr>
        <w:rPr>
          <w:rFonts w:ascii="仿宋" w:hAnsi="仿宋" w:eastAsia="仿宋"/>
          <w:sz w:val="24"/>
        </w:rPr>
        <w:alias w:val="一表（对项目或各包的要求）"/>
        <w:tag w:val="一表（对项目或各包的要求）"/>
        <w:id w:val="1558982016"/>
        <w:lock w:val="sdtLocked"/>
        <w:placeholder>
          <w:docPart w:val="DefaultPlaceholder_1082065158"/>
        </w:placeholder>
      </w:sdtPr>
      <w:sdtEndPr>
        <w:rPr>
          <w:rFonts w:ascii="仿宋" w:hAnsi="仿宋" w:eastAsia="仿宋"/>
          <w:sz w:val="24"/>
        </w:rPr>
      </w:sdtEndPr>
      <w:sdtContent>
        <w:p>
          <w:pPr>
            <w:rPr>
              <w:rFonts w:ascii="仿宋_GB2312" w:hAnsi="仿宋_GB2312" w:eastAsia="仿宋_GB2312" w:cs="仿宋_GB2312"/>
              <w:b/>
              <w:bCs/>
              <w:szCs w:val="21"/>
            </w:rPr>
          </w:pPr>
        </w:p>
        <w:tbl>
          <w:tblPr>
            <w:tblStyle w:val="2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431"/>
            <w:gridCol w:w="2298"/>
            <w:gridCol w:w="772"/>
            <w:gridCol w:w="86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620" w:type="dxa"/>
                <w:gridSpan w:val="6"/>
                <w:vAlign w:val="center"/>
              </w:tcPr>
              <w:p>
                <w:pPr>
                  <w:adjustRightInd w:val="0"/>
                  <w:snapToGrid w:val="0"/>
                  <w:ind w:right="-122" w:rightChars="-51"/>
                  <w:rPr>
                    <w:rFonts w:ascii="仿宋_GB2312" w:hAnsi="仿宋_GB2312" w:eastAsia="仿宋_GB2312" w:cs="仿宋_GB2312"/>
                    <w:kern w:val="0"/>
                    <w:sz w:val="24"/>
                  </w:rPr>
                </w:pPr>
                <w:r>
                  <w:rPr>
                    <w:rFonts w:hint="eastAsia" w:ascii="仿宋" w:hAnsi="仿宋" w:eastAsia="仿宋" w:cs="Lucida Sans Unicode"/>
                    <w:color w:val="000000" w:themeColor="text1"/>
                    <w:kern w:val="0"/>
                    <w:sz w:val="24"/>
                    <w14:textFill>
                      <w14:solidFill>
                        <w14:schemeClr w14:val="tx1"/>
                      </w14:solidFill>
                    </w14:textFill>
                  </w:rPr>
                  <w:fldChar w:fldCharType="begin"/>
                </w:r>
                <w:r>
                  <w:rPr>
                    <w:rFonts w:hint="eastAsia" w:ascii="仿宋" w:hAnsi="仿宋" w:eastAsia="仿宋" w:cs="Lucida Sans Unicode"/>
                    <w:color w:val="000000" w:themeColor="text1"/>
                    <w:kern w:val="2"/>
                    <w:sz w:val="24"/>
                    <w14:textFill>
                      <w14:solidFill>
                        <w14:schemeClr w14:val="tx1"/>
                      </w14:solidFill>
                    </w14:textFill>
                  </w:rPr>
                  <w:instrText xml:space="preserve"> DOCPROPERTY  项目要求  \* MERGEFORMAT </w:instrText>
                </w:r>
                <w:r>
                  <w:rPr>
                    <w:rFonts w:hint="eastAsia" w:ascii="仿宋" w:hAnsi="仿宋" w:eastAsia="仿宋" w:cs="Lucida Sans Unicode"/>
                    <w:color w:val="000000" w:themeColor="text1"/>
                    <w:kern w:val="0"/>
                    <w:sz w:val="24"/>
                    <w14:textFill>
                      <w14:solidFill>
                        <w14:schemeClr w14:val="tx1"/>
                      </w14:solidFill>
                    </w14:textFill>
                  </w:rPr>
                  <w:fldChar w:fldCharType="separate"/>
                </w:r>
                <w:r>
                  <w:rPr>
                    <w:rFonts w:hint="eastAsia" w:ascii="仿宋" w:hAnsi="仿宋" w:eastAsia="仿宋" w:cs="Lucida Sans Unicode"/>
                    <w:color w:val="000000" w:themeColor="text1"/>
                    <w:kern w:val="2"/>
                    <w:sz w:val="24"/>
                    <w14:textFill>
                      <w14:solidFill>
                        <w14:schemeClr w14:val="tx1"/>
                      </w14:solidFill>
                    </w14:textFill>
                  </w:rPr>
                  <w:t>包号</w:t>
                </w:r>
                <w:r>
                  <w:rPr>
                    <w:rFonts w:hint="eastAsia" w:ascii="仿宋" w:hAnsi="仿宋" w:eastAsia="仿宋" w:cs="Lucida Sans Unicode"/>
                    <w:color w:val="000000" w:themeColor="text1"/>
                    <w:kern w:val="0"/>
                    <w:sz w:val="24"/>
                    <w14:textFill>
                      <w14:solidFill>
                        <w14:schemeClr w14:val="tx1"/>
                      </w14:solidFill>
                    </w14:textFill>
                  </w:rPr>
                  <w:fldChar w:fldCharType="end"/>
                </w:r>
                <w:r>
                  <w:rPr>
                    <w:rFonts w:hint="eastAsia" w:ascii="仿宋" w:hAnsi="仿宋" w:eastAsia="仿宋" w:cs="Lucida Sans Unicode"/>
                    <w:color w:val="000000" w:themeColor="text1"/>
                    <w:kern w:val="2"/>
                    <w:sz w:val="24"/>
                    <w14:textFill>
                      <w14:solidFill>
                        <w14:schemeClr w14:val="tx1"/>
                      </w14:solidFill>
                    </w14:textFill>
                  </w:rPr>
                  <w:t>：</w:t>
                </w:r>
                <w:sdt>
                  <w:sdtPr>
                    <w:rPr>
                      <w:rFonts w:hint="eastAsia" w:ascii="仿宋" w:hAnsi="仿宋" w:eastAsia="仿宋"/>
                      <w:kern w:val="0"/>
                      <w:sz w:val="24"/>
                    </w:rPr>
                    <w:alias w:val="包号"/>
                    <w:tag w:val="包号"/>
                    <w:id w:val="-1773472254"/>
                    <w:placeholder>
                      <w:docPart w:val="1E50D43504C84BF1BD3D47A9A4229FE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4"/>
                    </w:rPr>
                  </w:sdtEndPr>
                  <w:sdtContent>
                    <w:r>
                      <w:rPr>
                        <w:rFonts w:hint="eastAsia" w:ascii="仿宋" w:hAnsi="仿宋" w:eastAsia="仿宋"/>
                        <w:kern w:val="0"/>
                        <w:sz w:val="24"/>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00" w:type="dxa"/>
                <w:vAlign w:val="center"/>
              </w:tcPr>
              <w:p>
                <w:pPr>
                  <w:adjustRightInd w:val="0"/>
                  <w:snapToGrid w:val="0"/>
                  <w:ind w:right="-55" w:rightChars="-23" w:firstLine="42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序</w:t>
                </w:r>
              </w:p>
            </w:tc>
            <w:tc>
              <w:tcPr>
                <w:tcW w:w="3431" w:type="dxa"/>
                <w:vAlign w:val="center"/>
              </w:tcPr>
              <w:p>
                <w:pPr>
                  <w:adjustRightInd w:val="0"/>
                  <w:snapToGrid w:val="0"/>
                  <w:ind w:right="-84" w:rightChars="-35"/>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招标文件的商务条款</w:t>
                </w:r>
              </w:p>
              <w:p>
                <w:pPr>
                  <w:adjustRightInd w:val="0"/>
                  <w:snapToGrid w:val="0"/>
                  <w:ind w:right="-84" w:rightChars="-35"/>
                  <w:jc w:val="center"/>
                  <w:rPr>
                    <w:rFonts w:ascii="仿宋_GB2312" w:hAnsi="仿宋_GB2312" w:eastAsia="仿宋_GB2312" w:cs="仿宋_GB2312"/>
                    <w:kern w:val="0"/>
                    <w:sz w:val="20"/>
                    <w:szCs w:val="21"/>
                  </w:rPr>
                </w:pPr>
                <w:r>
                  <w:rPr>
                    <w:rFonts w:hint="eastAsia" w:ascii="仿宋" w:hAnsi="仿宋" w:cs="宋体"/>
                    <w:kern w:val="0"/>
                    <w:sz w:val="20"/>
                    <w:szCs w:val="21"/>
                  </w:rPr>
                  <w:t>（</w:t>
                </w:r>
                <w:r>
                  <w:rPr>
                    <w:rFonts w:hint="eastAsia" w:ascii="仿宋" w:hAnsi="仿宋" w:cs="宋体"/>
                    <w:b/>
                    <w:kern w:val="0"/>
                    <w:sz w:val="18"/>
                    <w:szCs w:val="18"/>
                  </w:rPr>
                  <w:t>实质性要求及重要指标用★标注，★标注项不得负偏离，如果负偏离，则投标文件无效。</w:t>
                </w:r>
                <w:r>
                  <w:rPr>
                    <w:rFonts w:hint="eastAsia" w:ascii="仿宋" w:hAnsi="仿宋" w:cs="宋体"/>
                    <w:kern w:val="0"/>
                    <w:sz w:val="20"/>
                    <w:szCs w:val="21"/>
                  </w:rPr>
                  <w:t>）</w:t>
                </w:r>
              </w:p>
            </w:tc>
            <w:tc>
              <w:tcPr>
                <w:tcW w:w="2298" w:type="dxa"/>
                <w:vAlign w:val="center"/>
              </w:tcPr>
              <w:p>
                <w:pPr>
                  <w:adjustRightInd w:val="0"/>
                  <w:snapToGrid w:val="0"/>
                  <w:ind w:right="-122"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投标文件响应内容</w:t>
                </w:r>
              </w:p>
            </w:tc>
            <w:tc>
              <w:tcPr>
                <w:tcW w:w="772" w:type="dxa"/>
                <w:vAlign w:val="center"/>
              </w:tcPr>
              <w:p>
                <w:pPr>
                  <w:adjustRightInd w:val="0"/>
                  <w:snapToGrid w:val="0"/>
                  <w:ind w:right="-122"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偏离程度</w:t>
                </w:r>
              </w:p>
            </w:tc>
            <w:tc>
              <w:tcPr>
                <w:tcW w:w="860" w:type="dxa"/>
                <w:vAlign w:val="center"/>
              </w:tcPr>
              <w:p>
                <w:pPr>
                  <w:adjustRightInd w:val="0"/>
                  <w:snapToGrid w:val="0"/>
                  <w:ind w:right="-122"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说明</w:t>
                </w:r>
              </w:p>
            </w:tc>
            <w:tc>
              <w:tcPr>
                <w:tcW w:w="759" w:type="dxa"/>
                <w:vAlign w:val="center"/>
              </w:tcPr>
              <w:p>
                <w:pPr>
                  <w:adjustRightInd w:val="0"/>
                  <w:snapToGrid w:val="0"/>
                  <w:ind w:right="-122"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证明</w:t>
                </w:r>
              </w:p>
              <w:p>
                <w:pPr>
                  <w:adjustRightInd w:val="0"/>
                  <w:snapToGrid w:val="0"/>
                  <w:ind w:right="-122"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履约期限：2021年12月31日前完成项目。</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hint="eastAsia" w:ascii="仿宋_GB2312" w:hAnsi="仿宋_GB2312" w:eastAsia="仿宋_GB2312" w:cs="仿宋_GB2312"/>
                    <w:color w:val="000000"/>
                    <w:kern w:val="0"/>
                    <w:sz w:val="20"/>
                    <w:szCs w:val="21"/>
                    <w:lang w:eastAsia="zh-CN"/>
                  </w:rPr>
                </w:pPr>
                <w:r>
                  <w:rPr>
                    <w:rFonts w:hint="eastAsia" w:ascii="仿宋_GB2312" w:hAnsi="仿宋_GB2312" w:eastAsia="仿宋_GB2312" w:cs="仿宋_GB2312"/>
                    <w:color w:val="000000"/>
                    <w:kern w:val="0"/>
                    <w:sz w:val="20"/>
                    <w:szCs w:val="21"/>
                  </w:rPr>
                  <w:t>履约地点：</w:t>
                </w:r>
                <w:r>
                  <w:rPr>
                    <w:rFonts w:hint="eastAsia" w:ascii="仿宋_GB2312" w:hAnsi="仿宋_GB2312" w:eastAsia="仿宋_GB2312" w:cs="仿宋_GB2312"/>
                    <w:color w:val="000000"/>
                    <w:kern w:val="0"/>
                    <w:sz w:val="20"/>
                    <w:szCs w:val="21"/>
                    <w:lang w:eastAsia="zh-CN"/>
                  </w:rPr>
                  <w:t>盖州市。</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付款方式及条件：项目方案编制完成，并取得专家论证意见，一次性支付项目款。</w:t>
                </w:r>
              </w:p>
              <w:p>
                <w:pPr>
                  <w:adjustRightInd w:val="0"/>
                  <w:snapToGrid w:val="0"/>
                  <w:rPr>
                    <w:rFonts w:hint="eastAsia" w:ascii="仿宋_GB2312" w:hAnsi="仿宋_GB2312" w:eastAsia="仿宋_GB2312" w:cs="仿宋_GB2312"/>
                    <w:color w:val="000000"/>
                    <w:kern w:val="0"/>
                    <w:sz w:val="20"/>
                    <w:szCs w:val="21"/>
                  </w:rPr>
                </w:pP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验收标准：</w:t>
                </w:r>
              </w:p>
              <w:p>
                <w:pPr>
                  <w:adjustRightInd w:val="0"/>
                  <w:snapToGrid w:val="0"/>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验收程序：</w:t>
                </w:r>
              </w:p>
              <w:p>
                <w:pPr>
                  <w:adjustRightInd w:val="0"/>
                  <w:snapToGrid w:val="0"/>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验收报告：</w:t>
                </w:r>
              </w:p>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组织验收主体：本项目的履约验收工作由采购人依法组织实施。</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质量保证期：（  ）年</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保修期内上门免费服务，终身维修，提供配件：（    ）年</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热线支持：</w:t>
                </w:r>
              </w:p>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现场支持：（    ）小时内响应；（     ）小时内到达</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ind w:hanging="11"/>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售后服务网络：</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维修技术人员及设备方面的保证措施及收费标准的要求：</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备品备件供应及优惠价格要求：</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培训人员现场培训（操作、维护等）：</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ind w:hanging="11"/>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系统扩展、升级服务要求：</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ind w:firstLine="48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其它</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采购单位未提供需求而投标人认为需说明及补充的内容在此填列</w:t>
                </w: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bl>
        <w:p>
          <w:pPr>
            <w:rPr>
              <w:rFonts w:ascii="仿宋" w:hAnsi="仿宋" w:eastAsia="仿宋"/>
              <w:sz w:val="24"/>
            </w:rPr>
          </w:pPr>
        </w:p>
        <w:p/>
      </w:sdtContent>
    </w:sdt>
    <w:p>
      <w:pPr>
        <w:adjustRightInd w:val="0"/>
        <w:snapToGrid w:val="0"/>
        <w:ind w:right="120" w:rightChars="50"/>
        <w:jc w:val="left"/>
        <w:rPr>
          <w:rFonts w:ascii="仿宋" w:hAnsi="仿宋" w:cs="仿宋_GB2312"/>
          <w:szCs w:val="21"/>
        </w:rPr>
      </w:pPr>
      <w:r>
        <w:rPr>
          <w:rFonts w:hint="eastAsia" w:ascii="仿宋" w:hAnsi="仿宋" w:cs="仿宋_GB2312"/>
          <w:b/>
          <w:szCs w:val="21"/>
        </w:rPr>
        <w:t>填表要求：</w:t>
      </w:r>
    </w:p>
    <w:p>
      <w:pPr>
        <w:adjustRightInd w:val="0"/>
        <w:snapToGrid w:val="0"/>
        <w:rPr>
          <w:rFonts w:ascii="仿宋" w:hAnsi="仿宋" w:cs="仿宋_GB2312"/>
          <w:sz w:val="21"/>
          <w:szCs w:val="21"/>
        </w:rPr>
      </w:pPr>
      <w:r>
        <w:rPr>
          <w:rFonts w:hint="eastAsia" w:ascii="仿宋" w:hAnsi="仿宋" w:cs="仿宋_GB2312"/>
          <w:sz w:val="21"/>
          <w:szCs w:val="21"/>
        </w:rPr>
        <w:t>1．“投标文件响应内容”一栏由投标人按照招标文件要求填写，进行响应。</w:t>
      </w:r>
    </w:p>
    <w:p>
      <w:pPr>
        <w:adjustRightInd w:val="0"/>
        <w:snapToGrid w:val="0"/>
        <w:rPr>
          <w:rFonts w:ascii="仿宋" w:hAnsi="仿宋" w:cs="仿宋_GB2312"/>
          <w:sz w:val="21"/>
          <w:szCs w:val="21"/>
        </w:rPr>
      </w:pPr>
      <w:r>
        <w:rPr>
          <w:rFonts w:hint="eastAsia" w:ascii="仿宋" w:hAnsi="仿宋" w:cs="仿宋_GB2312"/>
          <w:sz w:val="21"/>
          <w:szCs w:val="21"/>
        </w:rPr>
        <w:t>2．“偏离程度”一栏根据“投标文件响应内容”与招标文件逐项对照的结果填写。偏离必须用 “正偏离、负偏离或无偏离”三个名称中的一种进行标注。</w:t>
      </w:r>
    </w:p>
    <w:p>
      <w:pPr>
        <w:adjustRightInd w:val="0"/>
        <w:snapToGrid w:val="0"/>
        <w:rPr>
          <w:rFonts w:ascii="仿宋" w:hAnsi="仿宋" w:cs="仿宋_GB2312"/>
          <w:sz w:val="21"/>
          <w:szCs w:val="21"/>
        </w:rPr>
      </w:pPr>
      <w:r>
        <w:rPr>
          <w:rFonts w:hint="eastAsia" w:ascii="仿宋" w:hAnsi="仿宋" w:cs="仿宋_GB2312"/>
          <w:sz w:val="21"/>
          <w:szCs w:val="21"/>
        </w:rPr>
        <w:t>3．“偏离说明”一栏由投标人对偏离的情况做详细说明。</w:t>
      </w:r>
    </w:p>
    <w:p>
      <w:pPr>
        <w:adjustRightInd w:val="0"/>
        <w:snapToGrid w:val="0"/>
        <w:rPr>
          <w:rFonts w:ascii="仿宋" w:hAnsi="仿宋" w:cs="仿宋_GB2312"/>
          <w:sz w:val="21"/>
          <w:szCs w:val="21"/>
        </w:rPr>
      </w:pPr>
    </w:p>
    <w:p>
      <w:pPr>
        <w:snapToGrid w:val="0"/>
        <w:spacing w:line="480" w:lineRule="auto"/>
        <w:rPr>
          <w:rFonts w:ascii="仿宋" w:hAnsi="仿宋" w:cs="仿宋_GB2312"/>
          <w:sz w:val="21"/>
          <w:szCs w:val="21"/>
        </w:rPr>
      </w:pPr>
      <w:r>
        <w:rPr>
          <w:rFonts w:hint="eastAsia" w:ascii="仿宋" w:hAnsi="仿宋" w:cs="仿宋_GB2312"/>
          <w:sz w:val="21"/>
          <w:szCs w:val="21"/>
        </w:rPr>
        <w:t>投标人名称（加盖单位公章）：</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rPr>
      </w:pPr>
      <w:r>
        <w:rPr>
          <w:rFonts w:hint="eastAsia" w:ascii="仿宋" w:hAnsi="仿宋" w:cs="仿宋_GB2312"/>
          <w:sz w:val="21"/>
          <w:szCs w:val="21"/>
        </w:rPr>
        <w:t>法定代表人（或非法人组织负责人）或其授权委托人(签字或盖章)：</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u w:val="single"/>
        </w:rPr>
      </w:pPr>
      <w:r>
        <w:rPr>
          <w:rFonts w:hint="eastAsia" w:ascii="仿宋" w:hAnsi="仿宋" w:cs="仿宋_GB2312"/>
          <w:sz w:val="21"/>
          <w:szCs w:val="21"/>
        </w:rPr>
        <w:t>日期：</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u w:val="single"/>
        </w:rPr>
      </w:pPr>
    </w:p>
    <w:p>
      <w:pPr>
        <w:widowControl/>
        <w:spacing w:line="240" w:lineRule="auto"/>
        <w:jc w:val="left"/>
        <w:rPr>
          <w:rFonts w:ascii="仿宋" w:hAnsi="仿宋" w:cs="仿宋_GB2312"/>
        </w:rPr>
      </w:pPr>
      <w:r>
        <w:rPr>
          <w:rFonts w:ascii="仿宋" w:hAnsi="仿宋" w:cs="仿宋_GB2312"/>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格式15</w:t>
      </w:r>
    </w:p>
    <w:p>
      <w:pPr>
        <w:adjustRightInd w:val="0"/>
        <w:snapToGrid w:val="0"/>
        <w:spacing w:before="240" w:beforeLines="100" w:after="240" w:afterLines="100"/>
        <w:ind w:right="120" w:rightChars="50"/>
        <w:jc w:val="center"/>
        <w:rPr>
          <w:rFonts w:ascii="仿宋" w:hAnsi="仿宋" w:cs="仿宋_GB2312"/>
          <w:b/>
          <w:bCs/>
          <w:sz w:val="32"/>
          <w:szCs w:val="32"/>
        </w:rPr>
      </w:pPr>
      <w:bookmarkStart w:id="114" w:name="_Toc20929_WPSOffice_Level2"/>
      <w:bookmarkStart w:id="115" w:name="_Toc9410_WPSOffice_Level2"/>
      <w:r>
        <w:rPr>
          <w:rFonts w:hint="eastAsia" w:ascii="仿宋" w:hAnsi="仿宋" w:cs="仿宋_GB2312"/>
          <w:b/>
          <w:bCs/>
          <w:sz w:val="32"/>
          <w:szCs w:val="32"/>
        </w:rPr>
        <w:t>投标人关联单位的说明</w:t>
      </w:r>
      <w:bookmarkEnd w:id="114"/>
      <w:bookmarkEnd w:id="115"/>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说明：投标人应当如实披露与本单位存在下列关联关系的单位名称：</w:t>
      </w:r>
    </w:p>
    <w:p>
      <w:pPr>
        <w:adjustRightInd w:val="0"/>
        <w:snapToGrid w:val="0"/>
        <w:ind w:right="120" w:rightChars="50" w:firstLine="544" w:firstLineChars="227"/>
        <w:jc w:val="left"/>
        <w:rPr>
          <w:rFonts w:ascii="仿宋" w:hAnsi="仿宋" w:cs="仿宋_GB2312"/>
          <w:szCs w:val="21"/>
        </w:rPr>
      </w:pPr>
      <w:bookmarkStart w:id="116" w:name="_Toc31070_WPSOffice_Level2"/>
      <w:bookmarkStart w:id="117" w:name="_Toc2074_WPSOffice_Level2"/>
      <w:r>
        <w:rPr>
          <w:rFonts w:hint="eastAsia" w:ascii="仿宋" w:hAnsi="仿宋" w:cs="仿宋_GB2312"/>
          <w:szCs w:val="21"/>
        </w:rPr>
        <w:t>（1）与投标人单位法定代表人（或非法人组织负责人）为同一人的其他单位；</w:t>
      </w:r>
      <w:bookmarkEnd w:id="116"/>
      <w:bookmarkEnd w:id="117"/>
    </w:p>
    <w:p>
      <w:pPr>
        <w:adjustRightInd w:val="0"/>
        <w:snapToGrid w:val="0"/>
        <w:ind w:right="120" w:rightChars="50" w:firstLine="544" w:firstLineChars="227"/>
        <w:jc w:val="left"/>
        <w:rPr>
          <w:rFonts w:ascii="仿宋" w:hAnsi="仿宋" w:cs="仿宋_GB2312"/>
          <w:szCs w:val="21"/>
        </w:rPr>
      </w:pPr>
      <w:bookmarkStart w:id="118" w:name="_Toc27053_WPSOffice_Level2"/>
      <w:bookmarkStart w:id="119" w:name="_Toc889_WPSOffice_Level2"/>
      <w:r>
        <w:rPr>
          <w:rFonts w:hint="eastAsia" w:ascii="仿宋" w:hAnsi="仿宋" w:cs="仿宋_GB2312"/>
          <w:szCs w:val="21"/>
        </w:rPr>
        <w:t>（2）与投标人存在直接控股、管理关系的其他单位。</w:t>
      </w:r>
      <w:bookmarkEnd w:id="118"/>
      <w:bookmarkEnd w:id="119"/>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注：若无此情形，写“无”即可</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其授权委托人(签字或盖章)：</w:t>
      </w:r>
      <w:r>
        <w:rPr>
          <w:rFonts w:hint="eastAsia" w:ascii="仿宋" w:hAnsi="仿宋" w:cs="仿宋_GB2312"/>
          <w:u w:val="single"/>
        </w:rPr>
        <w:t xml:space="preserve">           </w:t>
      </w:r>
    </w:p>
    <w:p>
      <w:pPr>
        <w:adjustRightInd w:val="0"/>
        <w:snapToGrid w:val="0"/>
        <w:spacing w:line="480" w:lineRule="auto"/>
        <w:ind w:right="120" w:rightChars="50"/>
        <w:jc w:val="left"/>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p>
    <w:p>
      <w:pPr>
        <w:adjustRightInd w:val="0"/>
        <w:snapToGrid w:val="0"/>
        <w:ind w:right="120" w:rightChars="50"/>
        <w:jc w:val="left"/>
        <w:rPr>
          <w:rFonts w:ascii="仿宋" w:hAnsi="仿宋" w:cs="仿宋_GB2312"/>
          <w:u w:val="single"/>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格式16</w:t>
      </w:r>
    </w:p>
    <w:p>
      <w:pPr>
        <w:adjustRightInd w:val="0"/>
        <w:snapToGrid w:val="0"/>
        <w:spacing w:before="240" w:beforeLines="100" w:after="240" w:afterLines="100"/>
        <w:ind w:right="120" w:rightChars="50"/>
        <w:jc w:val="center"/>
        <w:rPr>
          <w:rFonts w:ascii="仿宋" w:hAnsi="仿宋" w:cs="仿宋_GB2312"/>
          <w:b/>
          <w:bCs/>
          <w:sz w:val="32"/>
          <w:szCs w:val="32"/>
        </w:rPr>
      </w:pPr>
      <w:bookmarkStart w:id="120" w:name="_Toc4541_WPSOffice_Level2"/>
      <w:bookmarkStart w:id="121" w:name="_Toc19164_WPSOffice_Level2"/>
      <w:r>
        <w:rPr>
          <w:rFonts w:hint="eastAsia" w:ascii="仿宋" w:hAnsi="仿宋" w:cs="仿宋_GB2312"/>
          <w:b/>
          <w:bCs/>
          <w:sz w:val="32"/>
          <w:szCs w:val="32"/>
        </w:rPr>
        <w:t>中小企业声明函</w:t>
      </w:r>
      <w:bookmarkEnd w:id="120"/>
      <w:bookmarkEnd w:id="121"/>
    </w:p>
    <w:p>
      <w:pPr>
        <w:widowControl/>
        <w:ind w:firstLine="480" w:firstLineChars="200"/>
        <w:jc w:val="left"/>
        <w:rPr>
          <w:rFonts w:ascii="仿宋" w:hAnsi="仿宋" w:cs="仿宋_GB2312"/>
          <w:kern w:val="0"/>
          <w:szCs w:val="21"/>
        </w:rPr>
      </w:pPr>
      <w:r>
        <w:rPr>
          <w:rFonts w:hint="eastAsia" w:ascii="仿宋" w:hAnsi="仿宋" w:cs="仿宋_GB2312"/>
          <w:kern w:val="0"/>
          <w:szCs w:val="21"/>
        </w:rPr>
        <w:t>本公司郑重声明，根据《政府采购促进中小企业发展暂行办法》（财库[2011]181号）的规定，本公司为</w:t>
      </w:r>
      <w:r>
        <w:rPr>
          <w:rFonts w:hint="eastAsia" w:ascii="仿宋" w:hAnsi="仿宋" w:cs="仿宋_GB2312"/>
          <w:kern w:val="0"/>
          <w:szCs w:val="21"/>
          <w:u w:val="single"/>
        </w:rPr>
        <w:t xml:space="preserve">     </w:t>
      </w:r>
      <w:r>
        <w:rPr>
          <w:rFonts w:hint="eastAsia" w:ascii="仿宋" w:hAnsi="仿宋" w:cs="仿宋_GB2312"/>
          <w:kern w:val="0"/>
          <w:szCs w:val="21"/>
        </w:rPr>
        <w:t>（请填写：中型、小型、微型）企业。即，本公司同时满足以下条件：</w:t>
      </w:r>
    </w:p>
    <w:p>
      <w:pPr>
        <w:widowControl/>
        <w:ind w:firstLine="480" w:firstLineChars="200"/>
        <w:jc w:val="left"/>
        <w:rPr>
          <w:rFonts w:ascii="仿宋" w:hAnsi="仿宋" w:cs="仿宋_GB2312"/>
          <w:kern w:val="0"/>
          <w:szCs w:val="21"/>
          <w:u w:val="single"/>
        </w:rPr>
      </w:pPr>
      <w:r>
        <w:rPr>
          <w:rFonts w:hint="eastAsia" w:ascii="仿宋" w:hAnsi="仿宋" w:cs="仿宋_GB2312"/>
          <w:kern w:val="0"/>
          <w:szCs w:val="21"/>
        </w:rPr>
        <w:t>1．根据《工业和信息化部、国家统计局、国家发展和改革委员会、财政部关于印发中小企业划型标准规定的通知》（工信部联企业[2011]300号）规定的划分标准，本公司为</w:t>
      </w:r>
      <w:r>
        <w:rPr>
          <w:rFonts w:hint="eastAsia" w:ascii="仿宋" w:hAnsi="仿宋" w:cs="仿宋_GB2312"/>
          <w:kern w:val="0"/>
          <w:szCs w:val="21"/>
          <w:u w:val="single"/>
        </w:rPr>
        <w:t xml:space="preserve"> </w:t>
      </w:r>
    </w:p>
    <w:p>
      <w:pPr>
        <w:widowControl/>
        <w:jc w:val="left"/>
        <w:rPr>
          <w:rFonts w:ascii="仿宋" w:hAnsi="仿宋" w:cs="仿宋_GB2312"/>
          <w:kern w:val="0"/>
          <w:szCs w:val="21"/>
        </w:rPr>
      </w:pPr>
      <w:r>
        <w:rPr>
          <w:rFonts w:hint="eastAsia" w:ascii="仿宋" w:hAnsi="仿宋" w:cs="仿宋_GB2312"/>
          <w:kern w:val="0"/>
          <w:szCs w:val="21"/>
          <w:u w:val="single"/>
        </w:rPr>
        <w:t xml:space="preserve">    </w:t>
      </w:r>
      <w:r>
        <w:rPr>
          <w:rFonts w:hint="eastAsia" w:ascii="仿宋" w:hAnsi="仿宋" w:cs="仿宋_GB2312"/>
          <w:kern w:val="0"/>
          <w:szCs w:val="21"/>
        </w:rPr>
        <w:t>（请填写：中型、小型、微型）企业。</w:t>
      </w:r>
    </w:p>
    <w:p>
      <w:pPr>
        <w:widowControl/>
        <w:ind w:firstLine="480" w:firstLineChars="200"/>
        <w:jc w:val="left"/>
        <w:rPr>
          <w:rFonts w:ascii="仿宋" w:hAnsi="仿宋" w:cs="仿宋_GB2312"/>
          <w:kern w:val="0"/>
          <w:szCs w:val="21"/>
        </w:rPr>
      </w:pPr>
      <w:r>
        <w:rPr>
          <w:rFonts w:hint="eastAsia" w:ascii="仿宋" w:hAnsi="仿宋" w:cs="仿宋_GB2312"/>
          <w:kern w:val="0"/>
          <w:szCs w:val="21"/>
        </w:rPr>
        <w:t>2．本公司参加</w:t>
      </w:r>
      <w:r>
        <w:rPr>
          <w:rFonts w:hint="eastAsia" w:ascii="仿宋" w:hAnsi="仿宋" w:cs="仿宋_GB2312"/>
          <w:kern w:val="0"/>
          <w:szCs w:val="21"/>
          <w:u w:val="single"/>
        </w:rPr>
        <w:t xml:space="preserve">     </w:t>
      </w:r>
      <w:r>
        <w:rPr>
          <w:rFonts w:hint="eastAsia" w:ascii="仿宋" w:hAnsi="仿宋" w:cs="仿宋_GB2312"/>
          <w:kern w:val="0"/>
          <w:szCs w:val="21"/>
        </w:rPr>
        <w:t>单位的</w:t>
      </w:r>
      <w:r>
        <w:rPr>
          <w:rFonts w:hint="eastAsia" w:ascii="仿宋" w:hAnsi="仿宋" w:cs="仿宋_GB2312"/>
          <w:kern w:val="0"/>
          <w:szCs w:val="21"/>
          <w:u w:val="single"/>
        </w:rPr>
        <w:t xml:space="preserve">     </w:t>
      </w:r>
      <w:r>
        <w:rPr>
          <w:rFonts w:hint="eastAsia" w:ascii="仿宋" w:hAnsi="仿宋" w:cs="仿宋_GB2312"/>
          <w:kern w:val="0"/>
          <w:szCs w:val="21"/>
        </w:rPr>
        <w:t>项目采购活动提供本企业制造的货物，由本企业承担工程、提供服务，或者提供其他</w:t>
      </w:r>
      <w:r>
        <w:rPr>
          <w:rFonts w:hint="eastAsia" w:ascii="仿宋" w:hAnsi="仿宋" w:cs="仿宋_GB2312"/>
          <w:kern w:val="0"/>
          <w:szCs w:val="21"/>
          <w:u w:val="single"/>
        </w:rPr>
        <w:t xml:space="preserve">     </w:t>
      </w:r>
      <w:r>
        <w:rPr>
          <w:rFonts w:hint="eastAsia" w:ascii="仿宋" w:hAnsi="仿宋" w:cs="仿宋_GB2312"/>
          <w:kern w:val="0"/>
          <w:szCs w:val="21"/>
        </w:rPr>
        <w:t xml:space="preserve"> （请填写：中型、小型、微型）企业制造的货物。本条所称货物不包括使用大型企业注册商标的货物。</w:t>
      </w:r>
    </w:p>
    <w:p>
      <w:pPr>
        <w:widowControl/>
        <w:ind w:firstLine="480" w:firstLineChars="200"/>
        <w:jc w:val="left"/>
        <w:rPr>
          <w:rFonts w:ascii="仿宋" w:hAnsi="仿宋" w:cs="仿宋_GB2312"/>
          <w:kern w:val="0"/>
          <w:szCs w:val="21"/>
        </w:rPr>
      </w:pPr>
      <w:r>
        <w:rPr>
          <w:rFonts w:hint="eastAsia" w:ascii="仿宋" w:hAnsi="仿宋" w:cs="仿宋_GB2312"/>
          <w:kern w:val="0"/>
          <w:szCs w:val="21"/>
        </w:rPr>
        <w:t>本公司对上述声明的真实性负责。如有虚假，将依法承担相应责任。</w:t>
      </w:r>
    </w:p>
    <w:p>
      <w:pPr>
        <w:widowControl/>
        <w:ind w:firstLine="480" w:firstLineChars="200"/>
        <w:jc w:val="left"/>
        <w:rPr>
          <w:rFonts w:ascii="仿宋" w:hAnsi="仿宋" w:cs="仿宋_GB2312"/>
          <w:kern w:val="0"/>
          <w:szCs w:val="21"/>
        </w:rPr>
      </w:pPr>
    </w:p>
    <w:p>
      <w:pPr>
        <w:widowControl/>
        <w:ind w:firstLine="480" w:firstLineChars="200"/>
        <w:jc w:val="left"/>
        <w:rPr>
          <w:rFonts w:ascii="仿宋" w:hAnsi="仿宋" w:cs="仿宋_GB2312"/>
          <w:szCs w:val="21"/>
        </w:rPr>
      </w:pPr>
      <w:r>
        <w:rPr>
          <w:rFonts w:hint="eastAsia" w:ascii="仿宋" w:hAnsi="仿宋" w:cs="仿宋_GB2312"/>
          <w:szCs w:val="21"/>
        </w:rPr>
        <w:t>注：投标人为非中小企业的，无需填写此声明函。</w:t>
      </w:r>
    </w:p>
    <w:p>
      <w:pPr>
        <w:autoSpaceDN w:val="0"/>
        <w:spacing w:line="440" w:lineRule="exact"/>
        <w:ind w:right="170" w:firstLine="1200" w:firstLineChars="500"/>
        <w:rPr>
          <w:rFonts w:ascii="仿宋" w:hAnsi="仿宋" w:cs="仿宋_GB2312"/>
          <w:szCs w:val="21"/>
        </w:rPr>
      </w:pPr>
      <w:r>
        <w:rPr>
          <w:rFonts w:hint="eastAsia" w:ascii="仿宋" w:hAnsi="仿宋" w:cs="仿宋_GB2312"/>
          <w:szCs w:val="21"/>
        </w:rPr>
        <w:t xml:space="preserve"> </w:t>
      </w:r>
    </w:p>
    <w:p>
      <w:pPr>
        <w:adjustRightInd w:val="0"/>
        <w:snapToGrid w:val="0"/>
        <w:ind w:right="120" w:rightChars="50" w:firstLine="544" w:firstLineChars="227"/>
        <w:jc w:val="left"/>
        <w:rPr>
          <w:rFonts w:ascii="仿宋" w:hAnsi="仿宋" w:cs="仿宋_GB2312"/>
          <w:szCs w:val="21"/>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t>投标人名称（加盖单位公章）：</w:t>
      </w:r>
      <w:r>
        <w:rPr>
          <w:rFonts w:hint="eastAsia" w:ascii="仿宋" w:hAnsi="仿宋" w:cs="仿宋_GB2312"/>
          <w:szCs w:val="21"/>
          <w:u w:val="single"/>
        </w:rPr>
        <w:t xml:space="preserve">               </w:t>
      </w:r>
      <w:r>
        <w:rPr>
          <w:rFonts w:hint="eastAsia" w:ascii="仿宋" w:hAnsi="仿宋" w:cs="仿宋_GB2312"/>
          <w:szCs w:val="21"/>
        </w:rPr>
        <w:t xml:space="preserve"> </w:t>
      </w:r>
    </w:p>
    <w:p>
      <w:pPr>
        <w:adjustRightInd w:val="0"/>
        <w:snapToGrid w:val="0"/>
        <w:spacing w:line="480" w:lineRule="auto"/>
        <w:ind w:right="120" w:rightChars="50"/>
        <w:jc w:val="left"/>
        <w:rPr>
          <w:rFonts w:ascii="仿宋" w:hAnsi="仿宋" w:cs="仿宋_GB2312"/>
          <w:szCs w:val="21"/>
          <w:u w:val="single"/>
        </w:rPr>
      </w:pPr>
      <w:r>
        <w:rPr>
          <w:rFonts w:hint="eastAsia" w:ascii="仿宋" w:hAnsi="仿宋" w:cs="仿宋_GB2312"/>
          <w:szCs w:val="21"/>
        </w:rPr>
        <w:t>日 期：</w:t>
      </w:r>
      <w:r>
        <w:rPr>
          <w:rFonts w:hint="eastAsia" w:ascii="仿宋" w:hAnsi="仿宋" w:cs="仿宋_GB2312"/>
          <w:szCs w:val="21"/>
          <w:u w:val="single"/>
        </w:rPr>
        <w:t xml:space="preserve">                </w:t>
      </w:r>
    </w:p>
    <w:p>
      <w:pPr>
        <w:adjustRightInd w:val="0"/>
        <w:snapToGrid w:val="0"/>
        <w:spacing w:line="480" w:lineRule="auto"/>
        <w:ind w:right="120" w:rightChars="50"/>
        <w:jc w:val="left"/>
        <w:rPr>
          <w:rFonts w:ascii="仿宋" w:hAnsi="仿宋" w:cs="仿宋_GB2312"/>
          <w:szCs w:val="21"/>
          <w:u w:val="single"/>
        </w:rPr>
      </w:pPr>
    </w:p>
    <w:p>
      <w:pPr>
        <w:adjustRightInd w:val="0"/>
        <w:snapToGrid w:val="0"/>
        <w:spacing w:line="480" w:lineRule="auto"/>
        <w:ind w:right="120" w:rightChars="50"/>
        <w:jc w:val="left"/>
        <w:rPr>
          <w:rFonts w:ascii="仿宋" w:hAnsi="仿宋" w:cs="仿宋_GB2312"/>
          <w:szCs w:val="21"/>
          <w:u w:val="single"/>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格式17</w:t>
      </w:r>
    </w:p>
    <w:p>
      <w:pPr>
        <w:adjustRightInd w:val="0"/>
        <w:snapToGrid w:val="0"/>
        <w:spacing w:before="240" w:beforeLines="100"/>
        <w:ind w:right="120" w:rightChars="50"/>
        <w:jc w:val="center"/>
        <w:rPr>
          <w:rFonts w:ascii="仿宋" w:hAnsi="仿宋" w:cs="仿宋_GB2312"/>
          <w:b/>
          <w:bCs/>
          <w:sz w:val="32"/>
          <w:szCs w:val="32"/>
        </w:rPr>
      </w:pPr>
      <w:bookmarkStart w:id="122" w:name="_Toc21675_WPSOffice_Level2"/>
      <w:bookmarkStart w:id="123" w:name="_Toc25502_WPSOffice_Level2"/>
      <w:r>
        <w:rPr>
          <w:rFonts w:hint="eastAsia" w:ascii="仿宋" w:hAnsi="仿宋" w:cs="仿宋_GB2312"/>
          <w:b/>
          <w:bCs/>
          <w:sz w:val="32"/>
          <w:szCs w:val="32"/>
        </w:rPr>
        <w:t>制造商企业（单位）类型声明函</w:t>
      </w:r>
      <w:bookmarkEnd w:id="122"/>
      <w:bookmarkEnd w:id="123"/>
    </w:p>
    <w:p>
      <w:pPr>
        <w:adjustRightInd w:val="0"/>
        <w:snapToGrid w:val="0"/>
        <w:ind w:right="120" w:rightChars="50" w:firstLine="476" w:firstLineChars="227"/>
        <w:jc w:val="left"/>
        <w:rPr>
          <w:rFonts w:ascii="仿宋" w:hAnsi="仿宋" w:cs="仿宋_GB2312"/>
          <w:sz w:val="21"/>
          <w:szCs w:val="21"/>
        </w:rPr>
      </w:pP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本企业（单位）作为</w:t>
      </w:r>
      <w:r>
        <w:rPr>
          <w:rFonts w:hint="eastAsia" w:ascii="仿宋" w:hAnsi="仿宋" w:cs="仿宋_GB2312"/>
          <w:sz w:val="21"/>
          <w:szCs w:val="21"/>
          <w:u w:val="single"/>
        </w:rPr>
        <w:t xml:space="preserve">       </w:t>
      </w:r>
      <w:r>
        <w:rPr>
          <w:rFonts w:hint="eastAsia" w:ascii="仿宋" w:hAnsi="仿宋" w:cs="仿宋_GB2312"/>
          <w:sz w:val="21"/>
          <w:szCs w:val="21"/>
        </w:rPr>
        <w:t>单位的</w:t>
      </w:r>
      <w:r>
        <w:rPr>
          <w:rFonts w:hint="eastAsia" w:ascii="仿宋" w:hAnsi="仿宋" w:cs="仿宋_GB2312"/>
          <w:sz w:val="21"/>
          <w:szCs w:val="21"/>
          <w:u w:val="single"/>
        </w:rPr>
        <w:t xml:space="preserve">         </w:t>
      </w:r>
      <w:r>
        <w:rPr>
          <w:rFonts w:hint="eastAsia" w:ascii="仿宋" w:hAnsi="仿宋" w:cs="仿宋_GB2312"/>
          <w:sz w:val="21"/>
          <w:szCs w:val="21"/>
        </w:rPr>
        <w:t>项目的</w:t>
      </w:r>
      <w:r>
        <w:rPr>
          <w:rFonts w:hint="eastAsia" w:ascii="仿宋" w:hAnsi="仿宋" w:cs="仿宋_GB2312"/>
          <w:b/>
          <w:bCs/>
          <w:sz w:val="21"/>
          <w:szCs w:val="21"/>
        </w:rPr>
        <w:t>伴随货物</w:t>
      </w:r>
      <w:r>
        <w:rPr>
          <w:rFonts w:hint="eastAsia" w:ascii="仿宋" w:hAnsi="仿宋" w:cs="仿宋_GB2312"/>
          <w:sz w:val="21"/>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pPr>
        <w:adjustRightInd w:val="0"/>
        <w:snapToGrid w:val="0"/>
        <w:ind w:right="120" w:rightChars="50" w:firstLine="476" w:firstLineChars="227"/>
        <w:jc w:val="left"/>
        <w:rPr>
          <w:rFonts w:ascii="仿宋" w:hAnsi="仿宋" w:cs="仿宋_GB2312"/>
          <w:sz w:val="21"/>
          <w:szCs w:val="21"/>
        </w:rPr>
      </w:pP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本企业（单位）为</w:t>
      </w:r>
      <w:r>
        <w:rPr>
          <w:rFonts w:hint="eastAsia" w:ascii="仿宋" w:hAnsi="仿宋" w:cs="仿宋_GB2312"/>
          <w:sz w:val="21"/>
          <w:szCs w:val="21"/>
          <w:u w:val="single"/>
        </w:rPr>
        <w:t xml:space="preserve">       </w:t>
      </w:r>
      <w:r>
        <w:rPr>
          <w:rFonts w:hint="eastAsia" w:ascii="仿宋" w:hAnsi="仿宋" w:cs="仿宋_GB2312"/>
          <w:sz w:val="21"/>
          <w:szCs w:val="21"/>
        </w:rPr>
        <w:t>（请填写：中型、小型、微型）企业。</w:t>
      </w: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本企业（单位）</w:t>
      </w:r>
      <w:r>
        <w:rPr>
          <w:rFonts w:hint="eastAsia" w:ascii="仿宋" w:hAnsi="仿宋" w:cs="仿宋_GB2312"/>
          <w:sz w:val="21"/>
          <w:szCs w:val="21"/>
          <w:u w:val="single"/>
        </w:rPr>
        <w:t xml:space="preserve">         </w:t>
      </w:r>
      <w:r>
        <w:rPr>
          <w:rFonts w:hint="eastAsia" w:ascii="仿宋" w:hAnsi="仿宋" w:cs="仿宋_GB2312"/>
          <w:sz w:val="21"/>
          <w:szCs w:val="21"/>
        </w:rPr>
        <w:t>（请填写：是、不是）监狱企业。后附省级以上监狱管理局、戒毒管理局（含新疆生产建设兵团）出具的属于监狱企业的证明文件。</w:t>
      </w: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本企业（单位）</w:t>
      </w:r>
      <w:r>
        <w:rPr>
          <w:rFonts w:hint="eastAsia" w:ascii="仿宋" w:hAnsi="仿宋" w:cs="仿宋_GB2312"/>
          <w:sz w:val="21"/>
          <w:szCs w:val="21"/>
          <w:u w:val="single"/>
        </w:rPr>
        <w:t xml:space="preserve">         </w:t>
      </w:r>
      <w:r>
        <w:rPr>
          <w:rFonts w:hint="eastAsia" w:ascii="仿宋" w:hAnsi="仿宋" w:cs="仿宋_GB2312"/>
          <w:sz w:val="21"/>
          <w:szCs w:val="21"/>
        </w:rPr>
        <w:t>（请填写：是、不是）残疾人福利性单位。</w:t>
      </w: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本次投标提供的伴随货物（详见下表）是本企业（单位）制造的。</w:t>
      </w: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本企业（单位）对上述声明的真实性负责。如有虚假，将依法承担相应责任。</w:t>
      </w:r>
    </w:p>
    <w:p>
      <w:pPr>
        <w:adjustRightInd w:val="0"/>
        <w:snapToGrid w:val="0"/>
        <w:ind w:right="120" w:rightChars="50" w:firstLine="476" w:firstLineChars="227"/>
        <w:jc w:val="left"/>
        <w:rPr>
          <w:rFonts w:ascii="仿宋" w:hAnsi="仿宋" w:cs="仿宋_GB2312"/>
          <w:sz w:val="21"/>
          <w:szCs w:val="21"/>
        </w:rPr>
      </w:pPr>
    </w:p>
    <w:tbl>
      <w:tblPr>
        <w:tblStyle w:val="27"/>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vAlign w:val="center"/>
          </w:tcPr>
          <w:p>
            <w:pPr>
              <w:jc w:val="center"/>
              <w:rPr>
                <w:rFonts w:ascii="仿宋" w:hAnsi="仿宋" w:cs="仿宋_GB2312"/>
                <w:sz w:val="21"/>
                <w:szCs w:val="21"/>
              </w:rPr>
            </w:pPr>
            <w:r>
              <w:rPr>
                <w:rFonts w:hint="eastAsia" w:ascii="仿宋" w:hAnsi="仿宋" w:cs="仿宋_GB2312"/>
                <w:sz w:val="21"/>
                <w:szCs w:val="21"/>
              </w:rPr>
              <w:t>序号</w:t>
            </w:r>
          </w:p>
        </w:tc>
        <w:tc>
          <w:tcPr>
            <w:tcW w:w="1582" w:type="dxa"/>
            <w:vAlign w:val="center"/>
          </w:tcPr>
          <w:p>
            <w:pPr>
              <w:jc w:val="center"/>
              <w:rPr>
                <w:rFonts w:ascii="仿宋" w:hAnsi="仿宋" w:cs="仿宋_GB2312"/>
                <w:sz w:val="21"/>
                <w:szCs w:val="21"/>
              </w:rPr>
            </w:pPr>
            <w:r>
              <w:rPr>
                <w:rFonts w:hint="eastAsia" w:ascii="仿宋" w:hAnsi="仿宋" w:cs="仿宋_GB2312"/>
                <w:sz w:val="21"/>
                <w:szCs w:val="21"/>
              </w:rPr>
              <w:t>品  名</w:t>
            </w:r>
          </w:p>
        </w:tc>
        <w:tc>
          <w:tcPr>
            <w:tcW w:w="1587" w:type="dxa"/>
            <w:vAlign w:val="center"/>
          </w:tcPr>
          <w:p>
            <w:pPr>
              <w:widowControl/>
              <w:jc w:val="center"/>
              <w:rPr>
                <w:rFonts w:ascii="仿宋" w:hAnsi="仿宋" w:cs="仿宋_GB2312"/>
                <w:sz w:val="21"/>
                <w:szCs w:val="21"/>
              </w:rPr>
            </w:pPr>
            <w:r>
              <w:rPr>
                <w:rFonts w:hint="eastAsia" w:ascii="仿宋" w:hAnsi="仿宋" w:cs="仿宋_GB2312"/>
                <w:sz w:val="21"/>
                <w:szCs w:val="21"/>
              </w:rPr>
              <w:t>数量</w:t>
            </w:r>
          </w:p>
        </w:tc>
        <w:tc>
          <w:tcPr>
            <w:tcW w:w="1427" w:type="dxa"/>
            <w:vAlign w:val="center"/>
          </w:tcPr>
          <w:p>
            <w:pPr>
              <w:jc w:val="center"/>
              <w:rPr>
                <w:rFonts w:ascii="仿宋" w:hAnsi="仿宋" w:cs="仿宋_GB2312"/>
                <w:sz w:val="21"/>
                <w:szCs w:val="21"/>
              </w:rPr>
            </w:pPr>
            <w:r>
              <w:rPr>
                <w:rFonts w:hint="eastAsia" w:ascii="仿宋" w:hAnsi="仿宋" w:cs="仿宋_GB2312"/>
                <w:sz w:val="21"/>
                <w:szCs w:val="21"/>
              </w:rPr>
              <w:t>规格</w:t>
            </w:r>
          </w:p>
          <w:p>
            <w:pPr>
              <w:jc w:val="center"/>
              <w:rPr>
                <w:rFonts w:ascii="仿宋" w:hAnsi="仿宋" w:cs="仿宋_GB2312"/>
                <w:sz w:val="21"/>
                <w:szCs w:val="21"/>
              </w:rPr>
            </w:pPr>
            <w:r>
              <w:rPr>
                <w:rFonts w:hint="eastAsia" w:ascii="仿宋" w:hAnsi="仿宋" w:cs="仿宋_GB2312"/>
                <w:sz w:val="21"/>
                <w:szCs w:val="21"/>
              </w:rPr>
              <w:t>型号</w:t>
            </w:r>
          </w:p>
        </w:tc>
        <w:tc>
          <w:tcPr>
            <w:tcW w:w="1427" w:type="dxa"/>
            <w:vAlign w:val="center"/>
          </w:tcPr>
          <w:p>
            <w:pPr>
              <w:jc w:val="center"/>
              <w:rPr>
                <w:rFonts w:ascii="仿宋" w:hAnsi="仿宋" w:cs="仿宋_GB2312"/>
                <w:sz w:val="21"/>
                <w:szCs w:val="21"/>
              </w:rPr>
            </w:pPr>
            <w:r>
              <w:rPr>
                <w:rFonts w:hint="eastAsia" w:ascii="仿宋" w:hAnsi="仿宋" w:cs="仿宋_GB2312"/>
                <w:sz w:val="21"/>
                <w:szCs w:val="21"/>
              </w:rPr>
              <w:t>生产</w:t>
            </w:r>
          </w:p>
          <w:p>
            <w:pPr>
              <w:jc w:val="center"/>
              <w:rPr>
                <w:rFonts w:ascii="仿宋" w:hAnsi="仿宋" w:cs="仿宋_GB2312"/>
                <w:sz w:val="21"/>
                <w:szCs w:val="21"/>
              </w:rPr>
            </w:pPr>
            <w:r>
              <w:rPr>
                <w:rFonts w:hint="eastAsia" w:ascii="仿宋" w:hAnsi="仿宋" w:cs="仿宋_GB2312"/>
                <w:sz w:val="21"/>
                <w:szCs w:val="21"/>
              </w:rPr>
              <w:t>厂家</w:t>
            </w:r>
          </w:p>
        </w:tc>
        <w:tc>
          <w:tcPr>
            <w:tcW w:w="1344" w:type="dxa"/>
            <w:vAlign w:val="center"/>
          </w:tcPr>
          <w:p>
            <w:pPr>
              <w:jc w:val="center"/>
              <w:rPr>
                <w:rFonts w:ascii="仿宋" w:hAnsi="仿宋" w:cs="仿宋_GB2312"/>
                <w:sz w:val="21"/>
                <w:szCs w:val="21"/>
              </w:rPr>
            </w:pPr>
            <w:r>
              <w:rPr>
                <w:rFonts w:hint="eastAsia" w:ascii="仿宋" w:hAnsi="仿宋"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 w:hAnsi="仿宋" w:cs="仿宋_GB2312"/>
                <w:sz w:val="21"/>
                <w:szCs w:val="21"/>
              </w:rPr>
            </w:pPr>
            <w:r>
              <w:rPr>
                <w:rFonts w:hint="eastAsia" w:ascii="仿宋" w:hAnsi="仿宋" w:cs="仿宋_GB2312"/>
                <w:sz w:val="21"/>
                <w:szCs w:val="21"/>
              </w:rPr>
              <w:t>1</w:t>
            </w:r>
          </w:p>
        </w:tc>
        <w:tc>
          <w:tcPr>
            <w:tcW w:w="1582" w:type="dxa"/>
            <w:vAlign w:val="center"/>
          </w:tcPr>
          <w:p>
            <w:pPr>
              <w:jc w:val="center"/>
              <w:rPr>
                <w:rFonts w:ascii="仿宋" w:hAnsi="仿宋" w:cs="仿宋_GB2312"/>
                <w:sz w:val="21"/>
                <w:szCs w:val="21"/>
              </w:rPr>
            </w:pPr>
          </w:p>
        </w:tc>
        <w:tc>
          <w:tcPr>
            <w:tcW w:w="158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344" w:type="dxa"/>
            <w:vAlign w:val="center"/>
          </w:tcPr>
          <w:p>
            <w:pPr>
              <w:rPr>
                <w:rFonts w:ascii="仿宋" w:hAnsi="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 w:hAnsi="仿宋" w:cs="仿宋_GB2312"/>
                <w:sz w:val="21"/>
                <w:szCs w:val="21"/>
              </w:rPr>
            </w:pPr>
            <w:r>
              <w:rPr>
                <w:rFonts w:hint="eastAsia" w:ascii="仿宋" w:hAnsi="仿宋" w:cs="仿宋_GB2312"/>
                <w:sz w:val="21"/>
                <w:szCs w:val="21"/>
              </w:rPr>
              <w:t>2</w:t>
            </w:r>
          </w:p>
        </w:tc>
        <w:tc>
          <w:tcPr>
            <w:tcW w:w="1582" w:type="dxa"/>
            <w:vAlign w:val="center"/>
          </w:tcPr>
          <w:p>
            <w:pPr>
              <w:jc w:val="center"/>
              <w:rPr>
                <w:rFonts w:ascii="仿宋" w:hAnsi="仿宋" w:cs="仿宋_GB2312"/>
                <w:sz w:val="21"/>
                <w:szCs w:val="21"/>
              </w:rPr>
            </w:pPr>
          </w:p>
        </w:tc>
        <w:tc>
          <w:tcPr>
            <w:tcW w:w="158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344" w:type="dxa"/>
            <w:vAlign w:val="center"/>
          </w:tcPr>
          <w:p>
            <w:pPr>
              <w:rPr>
                <w:rFonts w:ascii="仿宋" w:hAnsi="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 w:hAnsi="仿宋" w:cs="仿宋_GB2312"/>
                <w:sz w:val="21"/>
                <w:szCs w:val="21"/>
              </w:rPr>
            </w:pPr>
            <w:r>
              <w:rPr>
                <w:rFonts w:hint="eastAsia" w:ascii="仿宋" w:hAnsi="仿宋" w:cs="仿宋_GB2312"/>
                <w:sz w:val="21"/>
                <w:szCs w:val="21"/>
              </w:rPr>
              <w:t>3</w:t>
            </w:r>
          </w:p>
        </w:tc>
        <w:tc>
          <w:tcPr>
            <w:tcW w:w="1582" w:type="dxa"/>
            <w:vAlign w:val="center"/>
          </w:tcPr>
          <w:p>
            <w:pPr>
              <w:jc w:val="center"/>
              <w:rPr>
                <w:rFonts w:ascii="仿宋" w:hAnsi="仿宋" w:cs="仿宋_GB2312"/>
                <w:sz w:val="21"/>
                <w:szCs w:val="21"/>
              </w:rPr>
            </w:pPr>
          </w:p>
        </w:tc>
        <w:tc>
          <w:tcPr>
            <w:tcW w:w="158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344" w:type="dxa"/>
            <w:vAlign w:val="center"/>
          </w:tcPr>
          <w:p>
            <w:pPr>
              <w:rPr>
                <w:rFonts w:ascii="仿宋" w:hAnsi="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 w:hAnsi="仿宋" w:cs="仿宋_GB2312"/>
                <w:sz w:val="21"/>
                <w:szCs w:val="21"/>
              </w:rPr>
            </w:pPr>
            <w:r>
              <w:rPr>
                <w:rFonts w:hint="eastAsia" w:ascii="仿宋" w:hAnsi="仿宋" w:cs="仿宋_GB2312"/>
                <w:sz w:val="21"/>
                <w:szCs w:val="21"/>
              </w:rPr>
              <w:t>……</w:t>
            </w:r>
          </w:p>
        </w:tc>
        <w:tc>
          <w:tcPr>
            <w:tcW w:w="1582" w:type="dxa"/>
            <w:vAlign w:val="center"/>
          </w:tcPr>
          <w:p>
            <w:pPr>
              <w:jc w:val="center"/>
              <w:rPr>
                <w:rFonts w:ascii="仿宋" w:hAnsi="仿宋" w:cs="仿宋_GB2312"/>
                <w:sz w:val="21"/>
                <w:szCs w:val="21"/>
              </w:rPr>
            </w:pPr>
          </w:p>
        </w:tc>
        <w:tc>
          <w:tcPr>
            <w:tcW w:w="158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344" w:type="dxa"/>
            <w:vAlign w:val="center"/>
          </w:tcPr>
          <w:p>
            <w:pPr>
              <w:rPr>
                <w:rFonts w:ascii="仿宋" w:hAnsi="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320" w:type="dxa"/>
            <w:gridSpan w:val="6"/>
            <w:vAlign w:val="center"/>
          </w:tcPr>
          <w:p>
            <w:pPr>
              <w:ind w:firstLine="422" w:firstLineChars="200"/>
              <w:jc w:val="left"/>
              <w:rPr>
                <w:rFonts w:ascii="仿宋" w:hAnsi="仿宋" w:cs="仿宋_GB2312"/>
                <w:sz w:val="21"/>
                <w:szCs w:val="21"/>
              </w:rPr>
            </w:pPr>
            <w:r>
              <w:rPr>
                <w:rFonts w:hint="eastAsia" w:ascii="仿宋" w:hAnsi="仿宋" w:cs="仿宋_GB2312"/>
                <w:b/>
                <w:sz w:val="21"/>
                <w:szCs w:val="21"/>
                <w:lang w:val="zh-CN"/>
              </w:rPr>
              <w:t>投标文件中所提供的以上产品为本企业生产的产品，</w:t>
            </w:r>
            <w:r>
              <w:rPr>
                <w:rFonts w:hint="eastAsia" w:ascii="仿宋" w:hAnsi="仿宋" w:cs="仿宋_GB2312"/>
                <w:b/>
                <w:sz w:val="21"/>
                <w:szCs w:val="21"/>
              </w:rPr>
              <w:t>如有虚假</w:t>
            </w:r>
            <w:r>
              <w:rPr>
                <w:rFonts w:hint="eastAsia" w:ascii="仿宋" w:hAnsi="仿宋" w:cs="仿宋_GB2312"/>
                <w:b/>
                <w:sz w:val="21"/>
                <w:szCs w:val="21"/>
                <w:lang w:val="zh-CN"/>
              </w:rPr>
              <w:t>，我公司承担由此产生的一切后果</w:t>
            </w:r>
            <w:r>
              <w:rPr>
                <w:rFonts w:hint="eastAsia" w:ascii="仿宋" w:hAnsi="仿宋" w:cs="仿宋_GB2312"/>
                <w:sz w:val="21"/>
                <w:szCs w:val="21"/>
                <w:lang w:val="zh-CN"/>
              </w:rPr>
              <w:t>。</w:t>
            </w:r>
          </w:p>
        </w:tc>
      </w:tr>
    </w:tbl>
    <w:p>
      <w:pPr>
        <w:adjustRightInd w:val="0"/>
        <w:snapToGrid w:val="0"/>
        <w:ind w:right="120" w:rightChars="50" w:firstLine="476" w:firstLineChars="227"/>
        <w:jc w:val="left"/>
        <w:rPr>
          <w:rFonts w:ascii="仿宋" w:hAnsi="仿宋" w:cs="仿宋_GB2312"/>
          <w:sz w:val="21"/>
          <w:szCs w:val="21"/>
        </w:rPr>
      </w:pP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注：投标人所投产品为其它企业生产时须提供此声明函，仅作为价格扣除条件。</w:t>
      </w:r>
    </w:p>
    <w:p>
      <w:pPr>
        <w:adjustRightInd w:val="0"/>
        <w:snapToGrid w:val="0"/>
        <w:ind w:right="120" w:rightChars="50"/>
        <w:jc w:val="left"/>
        <w:rPr>
          <w:rFonts w:ascii="仿宋" w:hAnsi="仿宋" w:cs="仿宋_GB2312"/>
          <w:sz w:val="21"/>
          <w:szCs w:val="21"/>
        </w:rPr>
      </w:pPr>
    </w:p>
    <w:p>
      <w:pPr>
        <w:adjustRightInd w:val="0"/>
        <w:snapToGrid w:val="0"/>
        <w:spacing w:line="480" w:lineRule="auto"/>
        <w:ind w:right="120" w:rightChars="50"/>
        <w:jc w:val="left"/>
        <w:rPr>
          <w:rFonts w:ascii="仿宋" w:hAnsi="仿宋" w:cs="仿宋_GB2312"/>
          <w:sz w:val="21"/>
          <w:szCs w:val="21"/>
        </w:rPr>
      </w:pPr>
      <w:r>
        <w:rPr>
          <w:rFonts w:hint="eastAsia" w:ascii="仿宋" w:hAnsi="仿宋" w:cs="仿宋_GB2312"/>
          <w:sz w:val="21"/>
          <w:szCs w:val="21"/>
        </w:rPr>
        <w:t>制造商名称（加盖单位公章）：</w:t>
      </w:r>
      <w:r>
        <w:rPr>
          <w:rFonts w:hint="eastAsia" w:ascii="仿宋" w:hAnsi="仿宋" w:cs="仿宋_GB2312"/>
          <w:sz w:val="21"/>
          <w:szCs w:val="21"/>
          <w:u w:val="single"/>
        </w:rPr>
        <w:t xml:space="preserve">              </w:t>
      </w:r>
      <w:r>
        <w:rPr>
          <w:rFonts w:hint="eastAsia" w:ascii="仿宋" w:hAnsi="仿宋" w:cs="仿宋_GB2312"/>
          <w:sz w:val="21"/>
          <w:szCs w:val="21"/>
        </w:rPr>
        <w:t xml:space="preserve"> </w:t>
      </w:r>
    </w:p>
    <w:p>
      <w:pPr>
        <w:snapToGrid w:val="0"/>
        <w:spacing w:line="480" w:lineRule="auto"/>
        <w:rPr>
          <w:rFonts w:ascii="仿宋" w:hAnsi="仿宋" w:cs="仿宋_GB2312"/>
          <w:szCs w:val="28"/>
        </w:rPr>
      </w:pPr>
      <w:r>
        <w:rPr>
          <w:rFonts w:hint="eastAsia" w:ascii="仿宋" w:hAnsi="仿宋" w:cs="仿宋_GB2312"/>
          <w:sz w:val="21"/>
          <w:szCs w:val="21"/>
        </w:rPr>
        <w:t>日 期：</w:t>
      </w:r>
      <w:r>
        <w:rPr>
          <w:rFonts w:hint="eastAsia" w:ascii="仿宋" w:hAnsi="仿宋" w:cs="仿宋_GB2312"/>
          <w:sz w:val="21"/>
          <w:szCs w:val="21"/>
          <w:u w:val="single"/>
        </w:rPr>
        <w:t xml:space="preserve">              </w:t>
      </w:r>
      <w:r>
        <w:rPr>
          <w:rFonts w:hint="eastAsia" w:ascii="仿宋" w:hAnsi="仿宋" w:cs="仿宋_GB2312"/>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格式18</w:t>
      </w:r>
    </w:p>
    <w:p>
      <w:pPr>
        <w:adjustRightInd w:val="0"/>
        <w:snapToGrid w:val="0"/>
        <w:spacing w:before="240" w:beforeLines="100" w:after="240" w:afterLines="100"/>
        <w:ind w:right="120" w:rightChars="50"/>
        <w:jc w:val="center"/>
        <w:rPr>
          <w:rFonts w:ascii="仿宋" w:hAnsi="仿宋" w:cs="仿宋_GB2312"/>
          <w:b/>
          <w:bCs/>
          <w:sz w:val="32"/>
          <w:szCs w:val="32"/>
        </w:rPr>
      </w:pPr>
      <w:bookmarkStart w:id="124" w:name="_Toc29880_WPSOffice_Level2"/>
      <w:bookmarkStart w:id="125" w:name="_Toc13566_WPSOffice_Level2"/>
      <w:r>
        <w:rPr>
          <w:rFonts w:hint="eastAsia" w:ascii="仿宋" w:hAnsi="仿宋" w:cs="仿宋_GB2312"/>
          <w:b/>
          <w:bCs/>
          <w:sz w:val="32"/>
          <w:szCs w:val="32"/>
        </w:rPr>
        <w:t>残疾人福利性单位声明函</w:t>
      </w:r>
      <w:bookmarkEnd w:id="124"/>
      <w:bookmarkEnd w:id="125"/>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 w:hAnsi="仿宋" w:cs="仿宋_GB2312"/>
          <w:szCs w:val="21"/>
          <w:u w:val="single"/>
        </w:rPr>
        <w:t xml:space="preserve">       </w:t>
      </w:r>
      <w:r>
        <w:rPr>
          <w:rFonts w:hint="eastAsia" w:ascii="仿宋" w:hAnsi="仿宋" w:cs="仿宋_GB2312"/>
          <w:szCs w:val="21"/>
        </w:rPr>
        <w:t>单位的</w:t>
      </w:r>
      <w:r>
        <w:rPr>
          <w:rFonts w:hint="eastAsia" w:ascii="仿宋" w:hAnsi="仿宋" w:cs="仿宋_GB2312"/>
          <w:szCs w:val="21"/>
          <w:u w:val="single"/>
        </w:rPr>
        <w:t xml:space="preserve">     </w:t>
      </w:r>
      <w:r>
        <w:rPr>
          <w:rFonts w:hint="eastAsia" w:ascii="仿宋" w:hAnsi="仿宋"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本单位对上述声明的真实性负责。如有虚假，将依法承担相应责任。</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注：供应商为非残疾人福利性单位的，无需填写此声明函。</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 xml:space="preserve">  </w:t>
      </w: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t>投标人名称（加盖单位公章）：</w:t>
      </w:r>
      <w:r>
        <w:rPr>
          <w:rFonts w:hint="eastAsia" w:ascii="仿宋" w:hAnsi="仿宋" w:cs="仿宋_GB2312"/>
          <w:szCs w:val="21"/>
          <w:u w:val="single"/>
        </w:rPr>
        <w:t xml:space="preserve">              </w:t>
      </w:r>
    </w:p>
    <w:p>
      <w:pPr>
        <w:adjustRightInd w:val="0"/>
        <w:snapToGrid w:val="0"/>
        <w:spacing w:line="480" w:lineRule="auto"/>
        <w:ind w:right="120" w:rightChars="50"/>
        <w:jc w:val="left"/>
        <w:rPr>
          <w:rFonts w:ascii="仿宋" w:hAnsi="仿宋" w:cs="仿宋_GB2312"/>
          <w:szCs w:val="21"/>
          <w:u w:val="single"/>
        </w:rPr>
      </w:pPr>
      <w:r>
        <w:rPr>
          <w:rFonts w:hint="eastAsia" w:ascii="仿宋" w:hAnsi="仿宋" w:cs="仿宋_GB2312"/>
          <w:szCs w:val="21"/>
        </w:rPr>
        <w:t>日 期：</w:t>
      </w:r>
      <w:r>
        <w:rPr>
          <w:rFonts w:hint="eastAsia" w:ascii="仿宋" w:hAnsi="仿宋" w:cs="仿宋_GB2312"/>
          <w:szCs w:val="21"/>
          <w:u w:val="single"/>
        </w:rPr>
        <w:t xml:space="preserve">              </w:t>
      </w:r>
    </w:p>
    <w:p>
      <w:pPr>
        <w:widowControl/>
        <w:jc w:val="left"/>
        <w:rPr>
          <w:rFonts w:ascii="仿宋" w:hAnsi="仿宋" w:cs="仿宋_GB2312"/>
          <w:b/>
          <w:kern w:val="44"/>
          <w:sz w:val="44"/>
        </w:rPr>
      </w:pPr>
      <w:r>
        <w:rPr>
          <w:rFonts w:hint="eastAsia" w:ascii="仿宋" w:hAnsi="仿宋" w:cs="仿宋_GB2312"/>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格式19</w:t>
      </w:r>
    </w:p>
    <w:p>
      <w:pPr>
        <w:adjustRightInd w:val="0"/>
        <w:snapToGrid w:val="0"/>
        <w:spacing w:before="240" w:beforeLines="100" w:after="240" w:afterLines="100"/>
        <w:jc w:val="center"/>
        <w:rPr>
          <w:rFonts w:ascii="仿宋" w:hAnsi="仿宋" w:cs="仿宋_GB2312"/>
          <w:b/>
          <w:bCs/>
          <w:sz w:val="32"/>
          <w:szCs w:val="32"/>
        </w:rPr>
      </w:pPr>
      <w:r>
        <w:rPr>
          <w:rFonts w:hint="eastAsia" w:ascii="仿宋" w:hAnsi="仿宋" w:cs="仿宋_GB2312"/>
          <w:b/>
          <w:bCs/>
          <w:sz w:val="32"/>
          <w:szCs w:val="32"/>
        </w:rPr>
        <w:t>聘用建档立卡贫困人员物业公司声明函</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本单位郑重声明，根据财政部 国务院扶贫办《关于运用政府采购政策支持脱贫攻坚的通知》（财库〔2019〕27 号）的规定，本单位为符合条件的单位，且本单位参加</w:t>
      </w:r>
      <w:r>
        <w:rPr>
          <w:rFonts w:hint="eastAsia" w:ascii="仿宋" w:hAnsi="仿宋" w:cs="仿宋_GB2312"/>
          <w:szCs w:val="21"/>
          <w:u w:val="single"/>
        </w:rPr>
        <w:t xml:space="preserve">       </w:t>
      </w:r>
      <w:r>
        <w:rPr>
          <w:rFonts w:hint="eastAsia" w:ascii="仿宋" w:hAnsi="仿宋" w:cs="仿宋_GB2312"/>
          <w:szCs w:val="21"/>
        </w:rPr>
        <w:t>单位的</w:t>
      </w:r>
      <w:r>
        <w:rPr>
          <w:rFonts w:hint="eastAsia" w:ascii="仿宋" w:hAnsi="仿宋" w:cs="仿宋_GB2312"/>
          <w:szCs w:val="21"/>
          <w:u w:val="single"/>
        </w:rPr>
        <w:t xml:space="preserve">     </w:t>
      </w:r>
      <w:r>
        <w:rPr>
          <w:rFonts w:hint="eastAsia" w:ascii="仿宋" w:hAnsi="仿宋" w:cs="仿宋_GB2312"/>
          <w:szCs w:val="21"/>
        </w:rPr>
        <w:t>项目采购活动，由本单位提供物业服务，其中聘用建档立卡贫困人员达到公司员工（含服务外包用工）</w:t>
      </w:r>
      <w:r>
        <w:rPr>
          <w:rFonts w:hint="eastAsia" w:ascii="仿宋" w:hAnsi="仿宋" w:cs="仿宋_GB2312"/>
          <w:szCs w:val="21"/>
          <w:u w:val="single"/>
        </w:rPr>
        <w:t xml:space="preserve">     </w:t>
      </w:r>
      <w:r>
        <w:rPr>
          <w:rFonts w:hint="eastAsia" w:ascii="仿宋" w:hAnsi="仿宋" w:cs="仿宋_GB2312"/>
          <w:szCs w:val="21"/>
        </w:rPr>
        <w:t>%。</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本单位对上述声明的真实性负责。如有虚假，将依法承担相应责任。</w:t>
      </w:r>
    </w:p>
    <w:p>
      <w:pPr>
        <w:adjustRightInd w:val="0"/>
        <w:snapToGrid w:val="0"/>
        <w:ind w:right="120" w:rightChars="50" w:firstLine="544" w:firstLineChars="227"/>
        <w:jc w:val="left"/>
        <w:rPr>
          <w:rFonts w:ascii="仿宋" w:hAnsi="仿宋" w:cs="仿宋_GB2312"/>
          <w:b/>
          <w:bCs/>
          <w:sz w:val="32"/>
          <w:szCs w:val="32"/>
        </w:rPr>
      </w:pPr>
      <w:r>
        <w:rPr>
          <w:rFonts w:hint="eastAsia" w:ascii="仿宋" w:hAnsi="仿宋" w:cs="仿宋_GB2312"/>
          <w:szCs w:val="21"/>
        </w:rPr>
        <w:t>附：物业公司注册所在县扶贫部门出具的聘用建档立卡贫困人员具体数量的证明</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注：供应商为非聘用建档立卡贫困人员物业公司的，无需填写此声明函。</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t>投标人名称（加盖单位公章）：</w:t>
      </w:r>
      <w:r>
        <w:rPr>
          <w:rFonts w:hint="eastAsia" w:ascii="仿宋" w:hAnsi="仿宋" w:cs="仿宋_GB2312"/>
          <w:szCs w:val="21"/>
          <w:u w:val="single"/>
        </w:rPr>
        <w:t xml:space="preserve">               </w:t>
      </w:r>
      <w:r>
        <w:rPr>
          <w:rFonts w:hint="eastAsia" w:ascii="仿宋" w:hAnsi="仿宋" w:cs="仿宋_GB2312"/>
          <w:szCs w:val="21"/>
        </w:rPr>
        <w:t xml:space="preserve"> </w:t>
      </w:r>
    </w:p>
    <w:p>
      <w:pPr>
        <w:adjustRightInd w:val="0"/>
        <w:snapToGrid w:val="0"/>
        <w:spacing w:line="480" w:lineRule="auto"/>
        <w:ind w:right="120" w:rightChars="50"/>
        <w:jc w:val="left"/>
        <w:rPr>
          <w:rFonts w:ascii="仿宋" w:hAnsi="仿宋" w:cs="仿宋_GB2312"/>
          <w:szCs w:val="21"/>
          <w:u w:val="single"/>
        </w:rPr>
      </w:pPr>
      <w:r>
        <w:rPr>
          <w:rFonts w:hint="eastAsia" w:ascii="仿宋" w:hAnsi="仿宋" w:cs="仿宋_GB2312"/>
          <w:szCs w:val="21"/>
        </w:rPr>
        <w:t>日 期：</w:t>
      </w:r>
      <w:bookmarkStart w:id="126" w:name="_Toc4498_WPSOffice_Level1"/>
      <w:r>
        <w:rPr>
          <w:rFonts w:hint="eastAsia" w:ascii="仿宋" w:hAnsi="仿宋" w:cs="仿宋_GB2312"/>
          <w:szCs w:val="21"/>
          <w:u w:val="single"/>
        </w:rPr>
        <w:t xml:space="preserve">                     </w:t>
      </w:r>
    </w:p>
    <w:p>
      <w:pPr>
        <w:widowControl/>
        <w:spacing w:line="240" w:lineRule="auto"/>
        <w:jc w:val="left"/>
        <w:rPr>
          <w:rFonts w:ascii="仿宋" w:hAnsi="仿宋" w:cs="仿宋_GB2312"/>
          <w:szCs w:val="21"/>
        </w:rPr>
      </w:pPr>
      <w:r>
        <w:rPr>
          <w:rFonts w:ascii="仿宋" w:hAnsi="仿宋" w:cs="仿宋_GB2312"/>
          <w:szCs w:val="21"/>
        </w:rPr>
        <w:br w:type="page"/>
      </w:r>
    </w:p>
    <w:p>
      <w:pPr>
        <w:pStyle w:val="2"/>
        <w:jc w:val="center"/>
      </w:pPr>
      <w:r>
        <w:rPr>
          <w:rFonts w:hint="eastAsia"/>
        </w:rPr>
        <w:t>第三章 服务需求</w:t>
      </w:r>
      <w:bookmarkEnd w:id="126"/>
    </w:p>
    <w:sdt>
      <w:sdtPr>
        <w:rPr>
          <w:rFonts w:hint="eastAsia" w:ascii="仿宋" w:hAnsi="仿宋" w:eastAsia="仿宋"/>
          <w:sz w:val="24"/>
        </w:rPr>
        <w:alias w:val="项目详细需求"/>
        <w:tag w:val="项目详细需求"/>
        <w:id w:val="-1361739487"/>
        <w:lock w:val="sdtLocked"/>
      </w:sdtPr>
      <w:sdtEndPr>
        <w:rPr>
          <w:rFonts w:hint="eastAsia" w:ascii="仿宋" w:hAnsi="仿宋" w:eastAsia="仿宋"/>
          <w:sz w:val="24"/>
          <w:szCs w:val="24"/>
        </w:rPr>
      </w:sdtEndPr>
      <w:sdtContent>
        <w:p>
          <w:p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采购人应对服务提出详细的内容、标准及相关要求。</w:t>
          </w:r>
        </w:p>
        <w:p>
          <w:p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本部分一般应包含但不限于如下主要内容：</w:t>
          </w:r>
        </w:p>
        <w:p>
          <w:pPr>
            <w:numPr>
              <w:ilvl w:val="0"/>
              <w:numId w:val="5"/>
            </w:numPr>
            <w:spacing w:line="360" w:lineRule="auto"/>
            <w:ind w:firstLine="420"/>
            <w:rPr>
              <w:rFonts w:ascii="仿宋_GB2312" w:hAnsi="仿宋_GB2312" w:eastAsia="仿宋_GB2312" w:cs="仿宋_GB2312"/>
              <w:szCs w:val="21"/>
            </w:rPr>
          </w:pPr>
          <w:r>
            <w:rPr>
              <w:rFonts w:hint="eastAsia" w:ascii="仿宋_GB2312" w:hAnsi="仿宋_GB2312" w:eastAsia="仿宋_GB2312" w:cs="仿宋_GB2312"/>
              <w:szCs w:val="21"/>
            </w:rPr>
            <w:t>履约期限及履约地点</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付款方式</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Cs w:val="21"/>
            </w:rPr>
            <w:t>服务内容，包括数量、需实现的功能或者目标，以及为落实政府采购政策需满足的要求</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Cs w:val="21"/>
            </w:rPr>
            <w:t>需满足的质量、安全、技术规格等要求</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Cs w:val="21"/>
            </w:rPr>
            <w:t>需执行的国家相关标准、行业标准、地方标准或者其他标准、规范</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Cs w:val="21"/>
            </w:rPr>
            <w:t>其他技术、服务要求</w:t>
          </w:r>
        </w:p>
        <w:p>
          <w:pPr>
            <w:numPr>
              <w:ilvl w:val="0"/>
              <w:numId w:val="5"/>
            </w:num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验收标准及方法</w:t>
          </w:r>
        </w:p>
        <w:p>
          <w:pPr>
            <w:numPr>
              <w:ilvl w:val="0"/>
              <w:numId w:val="5"/>
            </w:num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质量保证和售后服务要求，需满足的服务标准、期限、效率等</w:t>
          </w:r>
        </w:p>
        <w:p>
          <w:pPr>
            <w:jc w:val="center"/>
            <w:rPr>
              <w:rFonts w:cs="Times New Roman" w:asciiTheme="majorEastAsia" w:hAnsiTheme="majorEastAsia" w:eastAsiaTheme="majorEastAsia"/>
              <w:b/>
              <w:bCs/>
              <w:sz w:val="32"/>
              <w:szCs w:val="32"/>
            </w:rPr>
          </w:pPr>
          <w:r>
            <w:rPr>
              <w:rFonts w:hint="eastAsia" w:ascii="仿宋_GB2312" w:hAnsi="仿宋_GB2312" w:eastAsia="仿宋_GB2312" w:cs="仿宋_GB2312"/>
              <w:sz w:val="24"/>
              <w:szCs w:val="24"/>
              <w:lang w:val="en-US" w:eastAsia="zh-CN"/>
            </w:rPr>
            <w:t xml:space="preserve">     </w:t>
          </w:r>
          <w:r>
            <w:rPr>
              <w:rFonts w:hint="eastAsia" w:cs="Times New Roman" w:asciiTheme="majorEastAsia" w:hAnsiTheme="majorEastAsia" w:eastAsiaTheme="majorEastAsia"/>
              <w:b/>
              <w:bCs/>
              <w:sz w:val="32"/>
              <w:szCs w:val="32"/>
            </w:rPr>
            <w:t>盖州市</w:t>
          </w:r>
          <w:r>
            <w:rPr>
              <w:rFonts w:cs="Times New Roman" w:asciiTheme="majorEastAsia" w:hAnsiTheme="majorEastAsia" w:eastAsiaTheme="majorEastAsia"/>
              <w:b/>
              <w:bCs/>
              <w:sz w:val="32"/>
              <w:szCs w:val="32"/>
            </w:rPr>
            <w:t>土地征收成片开发</w:t>
          </w:r>
          <w:r>
            <w:rPr>
              <w:rFonts w:hint="eastAsia" w:cs="Times New Roman" w:asciiTheme="majorEastAsia" w:hAnsiTheme="majorEastAsia" w:eastAsiaTheme="majorEastAsia"/>
              <w:b/>
              <w:bCs/>
              <w:sz w:val="32"/>
              <w:szCs w:val="32"/>
            </w:rPr>
            <w:t>方案编制项目</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报名条件：</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1.企业法人营业执照副本、规划资质乙级及以上；</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2.项目负责人中级及以上职称证书；</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3.投标人授权委托书；</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以上资料需要投标人提供原件一份及加盖公章的复印件一份。</w:t>
          </w:r>
        </w:p>
        <w:p>
          <w:pPr>
            <w:jc w:val="center"/>
            <w:rPr>
              <w:rFonts w:ascii="仿宋" w:hAnsi="仿宋" w:eastAsia="仿宋" w:cs="Times New Roman"/>
              <w:b/>
              <w:bCs/>
              <w:sz w:val="24"/>
              <w:szCs w:val="24"/>
            </w:rPr>
          </w:pPr>
          <w:r>
            <w:rPr>
              <w:rFonts w:hint="eastAsia" w:ascii="仿宋" w:hAnsi="仿宋" w:eastAsia="仿宋" w:cs="Times New Roman"/>
              <w:b/>
              <w:bCs/>
              <w:sz w:val="24"/>
              <w:szCs w:val="24"/>
            </w:rPr>
            <w:t>项目需求</w:t>
          </w:r>
        </w:p>
        <w:p>
          <w:pPr>
            <w:ind w:firstLine="482" w:firstLineChars="200"/>
            <w:rPr>
              <w:rFonts w:ascii="仿宋" w:hAnsi="仿宋" w:eastAsia="仿宋" w:cs="Times New Roman"/>
              <w:sz w:val="24"/>
              <w:szCs w:val="24"/>
            </w:rPr>
          </w:pPr>
          <w:r>
            <w:rPr>
              <w:rFonts w:hint="eastAsia" w:ascii="仿宋" w:hAnsi="仿宋" w:eastAsia="仿宋" w:cs="Times New Roman"/>
              <w:b/>
              <w:bCs/>
              <w:sz w:val="24"/>
              <w:szCs w:val="24"/>
            </w:rPr>
            <w:t>一、项目背景</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根据</w:t>
          </w:r>
          <w:r>
            <w:rPr>
              <w:rFonts w:ascii="仿宋" w:hAnsi="仿宋" w:eastAsia="仿宋" w:cs="Times New Roman"/>
              <w:sz w:val="24"/>
              <w:szCs w:val="24"/>
            </w:rPr>
            <w:t>《中华人民共和国土地管理法》</w:t>
          </w:r>
          <w:r>
            <w:rPr>
              <w:rFonts w:hint="eastAsia" w:ascii="仿宋" w:hAnsi="仿宋" w:eastAsia="仿宋" w:cs="Times New Roman"/>
              <w:sz w:val="24"/>
              <w:szCs w:val="24"/>
            </w:rPr>
            <w:t>等法律法规及</w:t>
          </w:r>
          <w:r>
            <w:rPr>
              <w:rFonts w:ascii="仿宋" w:hAnsi="仿宋" w:eastAsia="仿宋" w:cs="Times New Roman"/>
              <w:sz w:val="24"/>
              <w:szCs w:val="24"/>
            </w:rPr>
            <w:t>《自然资源部关于印发&lt;土地征收成片开发标准（试行）&gt;的通知》（自然资规〔2020〕5号）</w:t>
          </w:r>
          <w:r>
            <w:rPr>
              <w:rFonts w:hint="eastAsia" w:ascii="仿宋" w:hAnsi="仿宋" w:eastAsia="仿宋" w:cs="Times New Roman"/>
              <w:sz w:val="24"/>
              <w:szCs w:val="24"/>
            </w:rPr>
            <w:t>，结合我省</w:t>
          </w:r>
          <w:r>
            <w:rPr>
              <w:rFonts w:ascii="仿宋" w:hAnsi="仿宋" w:eastAsia="仿宋" w:cs="Times New Roman"/>
              <w:sz w:val="24"/>
              <w:szCs w:val="24"/>
            </w:rPr>
            <w:t>《关于</w:t>
          </w:r>
          <w:r>
            <w:rPr>
              <w:rFonts w:hint="eastAsia" w:ascii="仿宋" w:hAnsi="仿宋" w:eastAsia="仿宋" w:cs="Times New Roman"/>
              <w:sz w:val="24"/>
              <w:szCs w:val="24"/>
            </w:rPr>
            <w:t>做好</w:t>
          </w:r>
          <w:r>
            <w:rPr>
              <w:rFonts w:ascii="仿宋" w:hAnsi="仿宋" w:eastAsia="仿宋" w:cs="Times New Roman"/>
              <w:sz w:val="24"/>
              <w:szCs w:val="24"/>
            </w:rPr>
            <w:t>土地征收成片开发</w:t>
          </w:r>
          <w:r>
            <w:rPr>
              <w:rFonts w:hint="eastAsia" w:ascii="仿宋" w:hAnsi="仿宋" w:eastAsia="仿宋" w:cs="Times New Roman"/>
              <w:sz w:val="24"/>
              <w:szCs w:val="24"/>
            </w:rPr>
            <w:t>工作的通知</w:t>
          </w:r>
          <w:r>
            <w:rPr>
              <w:rFonts w:ascii="仿宋" w:hAnsi="仿宋" w:eastAsia="仿宋" w:cs="Times New Roman"/>
              <w:sz w:val="24"/>
              <w:szCs w:val="24"/>
            </w:rPr>
            <w:t>》</w:t>
          </w:r>
          <w:r>
            <w:rPr>
              <w:rFonts w:hint="eastAsia" w:ascii="仿宋" w:hAnsi="仿宋" w:eastAsia="仿宋" w:cs="Times New Roman"/>
              <w:sz w:val="24"/>
              <w:szCs w:val="24"/>
            </w:rPr>
            <w:t>（</w:t>
          </w:r>
          <w:r>
            <w:rPr>
              <w:rFonts w:ascii="仿宋" w:hAnsi="仿宋" w:eastAsia="仿宋" w:cs="Times New Roman"/>
              <w:sz w:val="24"/>
              <w:szCs w:val="24"/>
            </w:rPr>
            <w:t>辽自然资发〔2021〕</w:t>
          </w:r>
          <w:r>
            <w:rPr>
              <w:rFonts w:hint="eastAsia" w:ascii="仿宋" w:hAnsi="仿宋" w:eastAsia="仿宋" w:cs="Times New Roman"/>
              <w:sz w:val="24"/>
              <w:szCs w:val="24"/>
            </w:rPr>
            <w:t>68</w:t>
          </w:r>
          <w:r>
            <w:rPr>
              <w:rFonts w:ascii="仿宋" w:hAnsi="仿宋" w:eastAsia="仿宋" w:cs="Times New Roman"/>
              <w:sz w:val="24"/>
              <w:szCs w:val="24"/>
            </w:rPr>
            <w:t>号）</w:t>
          </w:r>
          <w:r>
            <w:rPr>
              <w:rFonts w:hint="eastAsia" w:ascii="仿宋" w:hAnsi="仿宋" w:eastAsia="仿宋" w:cs="Times New Roman"/>
              <w:sz w:val="24"/>
              <w:szCs w:val="24"/>
            </w:rPr>
            <w:t>的有关规定，切实做好盖州市土地征收成片开发工作。</w:t>
          </w:r>
        </w:p>
        <w:p>
          <w:pPr>
            <w:ind w:firstLine="482" w:firstLineChars="200"/>
            <w:rPr>
              <w:rFonts w:ascii="仿宋" w:hAnsi="仿宋" w:eastAsia="仿宋" w:cs="Times New Roman"/>
              <w:b/>
              <w:bCs/>
              <w:sz w:val="24"/>
              <w:szCs w:val="24"/>
            </w:rPr>
          </w:pPr>
          <w:r>
            <w:rPr>
              <w:rFonts w:hint="eastAsia" w:ascii="仿宋" w:hAnsi="仿宋" w:eastAsia="仿宋" w:cs="Times New Roman"/>
              <w:b/>
              <w:bCs/>
              <w:sz w:val="24"/>
              <w:szCs w:val="24"/>
            </w:rPr>
            <w:t>二、编制原则</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（一）合法合规性原则</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土地征收成片开发方案应遵循相关法律、法规的规定，注重保护耕地，不占永久基本农田，不占生态保护红线。成片开发应当符合国民经济和社会发展规划、国土空间规划，纳入当地国民经济和社会发展年度计划，并符合国家产业政策和供地政策。</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（二）体现公益性原则</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土地征收成片开发要以人民为中心，为了公共利益的需要，兼顾群众的现实和长远利益，维护群众合法权益，充分征求成片开发范围内农村集体经济组织和农民的意见。提高成片开发范围内基础设施、公共服务设施以及其他公益性用地的比例。</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（三）科学合理性原则</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土地征收成片开发应当坚持新发展理念，立足城市（镇）的长远发展，根据土地经济规律、社会经济发展和市场需求，注重节约集约用地，注重生态环境保护。通过深度分析和科学论证，确定成片开发的规模和范围；因地制宜，有针对性的开展编制工作，着重解决实际问题。</w:t>
          </w:r>
        </w:p>
        <w:p>
          <w:pPr>
            <w:ind w:firstLine="482" w:firstLineChars="200"/>
            <w:rPr>
              <w:rFonts w:hint="eastAsia" w:ascii="仿宋" w:hAnsi="仿宋" w:eastAsia="仿宋" w:cs="Times New Roman"/>
              <w:b/>
              <w:bCs/>
              <w:sz w:val="24"/>
              <w:szCs w:val="24"/>
            </w:rPr>
          </w:pPr>
          <w:r>
            <w:rPr>
              <w:rFonts w:hint="eastAsia" w:ascii="仿宋" w:hAnsi="仿宋" w:eastAsia="仿宋" w:cs="Times New Roman"/>
              <w:b/>
              <w:bCs/>
              <w:sz w:val="24"/>
              <w:szCs w:val="24"/>
            </w:rPr>
            <w:t>三、编制依据</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1.《中华人民共和国土地管理法》（2020年）；</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2.《中华人民共和国城乡规划法》（2019年）；</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3.《中华人民共和国村民委员会组织法》（2021年）；</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4.《自然资源部关于印发〈土地征收成片开发标准（试行）〉的通知》（自然资规〔2020〕5号）；</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5.《国土空间调查、规划、用途管制用地用海分类指南》（试行）；</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6.</w:t>
          </w:r>
          <w:r>
            <w:rPr>
              <w:rFonts w:ascii="仿宋" w:hAnsi="仿宋" w:eastAsia="仿宋" w:cs="Times New Roman"/>
              <w:sz w:val="24"/>
              <w:szCs w:val="24"/>
            </w:rPr>
            <w:t>《关于</w:t>
          </w:r>
          <w:r>
            <w:rPr>
              <w:rFonts w:hint="eastAsia" w:ascii="仿宋" w:hAnsi="仿宋" w:eastAsia="仿宋" w:cs="Times New Roman"/>
              <w:sz w:val="24"/>
              <w:szCs w:val="24"/>
            </w:rPr>
            <w:t>做好</w:t>
          </w:r>
          <w:r>
            <w:rPr>
              <w:rFonts w:ascii="仿宋" w:hAnsi="仿宋" w:eastAsia="仿宋" w:cs="Times New Roman"/>
              <w:sz w:val="24"/>
              <w:szCs w:val="24"/>
            </w:rPr>
            <w:t>土地征收成片开发</w:t>
          </w:r>
          <w:r>
            <w:rPr>
              <w:rFonts w:hint="eastAsia" w:ascii="仿宋" w:hAnsi="仿宋" w:eastAsia="仿宋" w:cs="Times New Roman"/>
              <w:sz w:val="24"/>
              <w:szCs w:val="24"/>
            </w:rPr>
            <w:t>工作的通知</w:t>
          </w:r>
          <w:r>
            <w:rPr>
              <w:rFonts w:ascii="仿宋" w:hAnsi="仿宋" w:eastAsia="仿宋" w:cs="Times New Roman"/>
              <w:sz w:val="24"/>
              <w:szCs w:val="24"/>
            </w:rPr>
            <w:t>》</w:t>
          </w:r>
          <w:r>
            <w:rPr>
              <w:rFonts w:hint="eastAsia" w:ascii="仿宋" w:hAnsi="仿宋" w:eastAsia="仿宋" w:cs="Times New Roman"/>
              <w:sz w:val="24"/>
              <w:szCs w:val="24"/>
            </w:rPr>
            <w:t>（</w:t>
          </w:r>
          <w:r>
            <w:rPr>
              <w:rFonts w:ascii="仿宋" w:hAnsi="仿宋" w:eastAsia="仿宋" w:cs="Times New Roman"/>
              <w:sz w:val="24"/>
              <w:szCs w:val="24"/>
            </w:rPr>
            <w:t>辽自然资发〔2021〕</w:t>
          </w:r>
          <w:r>
            <w:rPr>
              <w:rFonts w:hint="eastAsia" w:ascii="仿宋" w:hAnsi="仿宋" w:eastAsia="仿宋" w:cs="Times New Roman"/>
              <w:sz w:val="24"/>
              <w:szCs w:val="24"/>
            </w:rPr>
            <w:t>68</w:t>
          </w:r>
          <w:r>
            <w:rPr>
              <w:rFonts w:ascii="仿宋" w:hAnsi="仿宋" w:eastAsia="仿宋" w:cs="Times New Roman"/>
              <w:sz w:val="24"/>
              <w:szCs w:val="24"/>
            </w:rPr>
            <w:t>号</w:t>
          </w:r>
          <w:r>
            <w:rPr>
              <w:rFonts w:hint="eastAsia" w:ascii="仿宋" w:hAnsi="仿宋" w:eastAsia="仿宋" w:cs="Times New Roman"/>
              <w:sz w:val="24"/>
              <w:szCs w:val="24"/>
            </w:rPr>
            <w:t>。</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7.《盖州市国民经济和社会发展第十四个五年规划和二〇三五年远景目标纲要》及国民经济和社会发展年度计划；</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8.《盖州市城市总体规划》；</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9.《盖州市土地利用总体规划》；</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10.《盖州市城镇开发边界划定成果》；</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11.《盖州市全域永久基本农田划定成果》；</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12.《盖州市生态红线划定成果》；</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13.《盖州市2018年土地利用变更调查数据》；</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14.《盖州市耕地质量等别年度更新评价成果》；</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15.盖州市最新遥感影像；</w:t>
          </w:r>
        </w:p>
        <w:p>
          <w:pPr>
            <w:ind w:firstLine="482" w:firstLineChars="200"/>
            <w:rPr>
              <w:rFonts w:hint="eastAsia" w:ascii="仿宋" w:hAnsi="仿宋" w:eastAsia="仿宋" w:cs="Times New Roman"/>
              <w:b/>
              <w:bCs/>
              <w:sz w:val="24"/>
              <w:szCs w:val="24"/>
            </w:rPr>
          </w:pPr>
          <w:r>
            <w:rPr>
              <w:rFonts w:hint="eastAsia" w:ascii="仿宋" w:hAnsi="仿宋" w:eastAsia="仿宋" w:cs="Times New Roman"/>
              <w:b/>
              <w:bCs/>
              <w:sz w:val="24"/>
              <w:szCs w:val="24"/>
            </w:rPr>
            <w:t>四、提交成果</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1.成片开发土地权属地类调查；</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2.盖州市土地征收成片开发方案报告及专家论证意见；</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3.成片开发区位图；</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4.成片开发土地利用现状图；</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5.成片开发土地利用规划图；</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6.成片开发拟建项目用途布局图；</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7.成片开发开发时序图等相关图件；</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8.村委会成片开发方案证明。</w:t>
          </w:r>
        </w:p>
        <w:p>
          <w:pPr>
            <w:ind w:firstLine="482" w:firstLineChars="200"/>
            <w:rPr>
              <w:rFonts w:hint="eastAsia" w:ascii="仿宋" w:hAnsi="仿宋" w:eastAsia="仿宋" w:cs="Times New Roman"/>
              <w:b/>
              <w:bCs/>
              <w:sz w:val="24"/>
              <w:szCs w:val="24"/>
            </w:rPr>
          </w:pPr>
          <w:r>
            <w:rPr>
              <w:rFonts w:hint="eastAsia" w:ascii="仿宋" w:hAnsi="仿宋" w:eastAsia="仿宋" w:cs="Times New Roman"/>
              <w:b/>
              <w:bCs/>
              <w:sz w:val="24"/>
              <w:szCs w:val="24"/>
            </w:rPr>
            <w:t>五、服务时间及地点</w:t>
          </w:r>
          <w:bookmarkEnd w:id="5"/>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1.服务时间</w:t>
          </w:r>
          <w:r>
            <w:rPr>
              <w:rFonts w:ascii="仿宋" w:hAnsi="仿宋" w:eastAsia="仿宋" w:cs="Times New Roman"/>
              <w:sz w:val="24"/>
              <w:szCs w:val="24"/>
            </w:rPr>
            <w:t>：</w:t>
          </w:r>
          <w:r>
            <w:rPr>
              <w:rFonts w:hint="eastAsia" w:ascii="仿宋" w:hAnsi="仿宋" w:eastAsia="仿宋" w:cs="Times New Roman"/>
              <w:sz w:val="24"/>
              <w:szCs w:val="24"/>
            </w:rPr>
            <w:t>2021年12月31日前</w:t>
          </w:r>
          <w:r>
            <w:rPr>
              <w:rFonts w:ascii="仿宋" w:hAnsi="仿宋" w:eastAsia="仿宋" w:cs="Times New Roman"/>
              <w:sz w:val="24"/>
              <w:szCs w:val="24"/>
            </w:rPr>
            <w:t>完</w:t>
          </w:r>
          <w:r>
            <w:rPr>
              <w:rFonts w:hint="eastAsia" w:ascii="仿宋" w:hAnsi="仿宋" w:eastAsia="仿宋" w:cs="Times New Roman"/>
              <w:sz w:val="24"/>
              <w:szCs w:val="24"/>
            </w:rPr>
            <w:t>成</w:t>
          </w:r>
          <w:r>
            <w:rPr>
              <w:rFonts w:ascii="仿宋" w:hAnsi="仿宋" w:eastAsia="仿宋" w:cs="Times New Roman"/>
              <w:sz w:val="24"/>
              <w:szCs w:val="24"/>
            </w:rPr>
            <w:t>项目。</w:t>
          </w:r>
        </w:p>
        <w:p>
          <w:pPr>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2.服务</w:t>
          </w:r>
          <w:r>
            <w:rPr>
              <w:rFonts w:ascii="仿宋" w:hAnsi="仿宋" w:eastAsia="仿宋" w:cs="Times New Roman"/>
              <w:sz w:val="24"/>
              <w:szCs w:val="24"/>
            </w:rPr>
            <w:t>地点：</w:t>
          </w:r>
          <w:r>
            <w:rPr>
              <w:rFonts w:hint="eastAsia" w:ascii="仿宋" w:hAnsi="仿宋" w:eastAsia="仿宋" w:cs="Times New Roman"/>
              <w:sz w:val="24"/>
              <w:szCs w:val="24"/>
            </w:rPr>
            <w:t>盖州市</w:t>
          </w:r>
        </w:p>
        <w:p>
          <w:pPr>
            <w:ind w:firstLine="482" w:firstLineChars="200"/>
            <w:rPr>
              <w:rFonts w:hint="eastAsia" w:ascii="仿宋" w:hAnsi="仿宋" w:eastAsia="仿宋" w:cs="Times New Roman"/>
              <w:b/>
              <w:bCs/>
              <w:sz w:val="24"/>
              <w:szCs w:val="24"/>
            </w:rPr>
          </w:pPr>
          <w:r>
            <w:rPr>
              <w:rFonts w:hint="eastAsia" w:ascii="仿宋" w:hAnsi="仿宋" w:eastAsia="仿宋" w:cs="Times New Roman"/>
              <w:b/>
              <w:bCs/>
              <w:sz w:val="24"/>
              <w:szCs w:val="24"/>
            </w:rPr>
            <w:t>六、付款方式</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项目方案</w:t>
          </w:r>
          <w:r>
            <w:rPr>
              <w:rFonts w:ascii="仿宋" w:hAnsi="仿宋" w:eastAsia="仿宋" w:cs="Times New Roman"/>
              <w:sz w:val="24"/>
              <w:szCs w:val="24"/>
            </w:rPr>
            <w:t>编制</w:t>
          </w:r>
          <w:r>
            <w:rPr>
              <w:rFonts w:hint="eastAsia" w:ascii="仿宋" w:hAnsi="仿宋" w:eastAsia="仿宋" w:cs="Times New Roman"/>
              <w:sz w:val="24"/>
              <w:szCs w:val="24"/>
            </w:rPr>
            <w:t>完成</w:t>
          </w:r>
          <w:r>
            <w:rPr>
              <w:rFonts w:ascii="仿宋" w:hAnsi="仿宋" w:eastAsia="仿宋" w:cs="Times New Roman"/>
              <w:sz w:val="24"/>
              <w:szCs w:val="24"/>
            </w:rPr>
            <w:t>，</w:t>
          </w:r>
          <w:r>
            <w:rPr>
              <w:rFonts w:hint="eastAsia" w:ascii="仿宋" w:hAnsi="仿宋" w:eastAsia="仿宋" w:cs="Times New Roman"/>
              <w:sz w:val="24"/>
              <w:szCs w:val="24"/>
            </w:rPr>
            <w:t>并取得专家论证意见，</w:t>
          </w:r>
          <w:r>
            <w:rPr>
              <w:rFonts w:ascii="仿宋" w:hAnsi="仿宋" w:eastAsia="仿宋" w:cs="Times New Roman"/>
              <w:sz w:val="24"/>
              <w:szCs w:val="24"/>
            </w:rPr>
            <w:t>一次性支付</w:t>
          </w:r>
          <w:r>
            <w:rPr>
              <w:rFonts w:hint="eastAsia" w:ascii="仿宋" w:hAnsi="仿宋" w:eastAsia="仿宋" w:cs="Times New Roman"/>
              <w:sz w:val="24"/>
              <w:szCs w:val="24"/>
            </w:rPr>
            <w:t>项目款。</w:t>
          </w:r>
        </w:p>
        <w:p>
          <w:pPr>
            <w:numPr>
              <w:ilvl w:val="0"/>
              <w:numId w:val="0"/>
            </w:numPr>
            <w:spacing w:line="360" w:lineRule="auto"/>
            <w:rPr>
              <w:rFonts w:hint="default" w:ascii="仿宋_GB2312" w:hAnsi="仿宋_GB2312" w:eastAsia="仿宋_GB2312" w:cs="仿宋_GB2312"/>
              <w:sz w:val="24"/>
              <w:szCs w:val="24"/>
              <w:lang w:val="en-US" w:eastAsia="zh-CN"/>
            </w:rPr>
          </w:pPr>
        </w:p>
        <w:p>
          <w:pPr>
            <w:rPr>
              <w:rFonts w:ascii="仿宋" w:hAnsi="仿宋"/>
              <w:sz w:val="24"/>
              <w:szCs w:val="24"/>
            </w:rPr>
          </w:pPr>
        </w:p>
      </w:sdtContent>
    </w:sdt>
    <w:p>
      <w:pPr>
        <w:rPr>
          <w:rFonts w:ascii="仿宋_GB2312" w:hAnsi="仿宋_GB2312" w:eastAsia="仿宋_GB2312" w:cs="仿宋_GB2312"/>
          <w:szCs w:val="21"/>
        </w:rPr>
      </w:pPr>
    </w:p>
    <w:p>
      <w:pPr>
        <w:numPr>
          <w:ilvl w:val="0"/>
          <w:numId w:val="6"/>
        </w:numPr>
        <w:spacing w:line="240" w:lineRule="auto"/>
        <w:ind w:firstLine="480" w:firstLineChars="200"/>
        <w:rPr>
          <w:rFonts w:ascii="仿宋_GB2312" w:hAnsi="仿宋_GB2312" w:eastAsia="仿宋_GB2312" w:cs="仿宋_GB2312"/>
        </w:rPr>
      </w:pPr>
      <w:r>
        <w:rPr>
          <w:rFonts w:hint="eastAsia" w:ascii="仿宋_GB2312" w:hAnsi="仿宋_GB2312" w:eastAsia="仿宋_GB2312" w:cs="仿宋_GB2312"/>
        </w:rPr>
        <w:br w:type="page"/>
      </w:r>
    </w:p>
    <w:p>
      <w:pPr>
        <w:pStyle w:val="2"/>
        <w:jc w:val="center"/>
      </w:pPr>
      <w:bookmarkStart w:id="127" w:name="_Toc2821_WPSOffice_Level1"/>
      <w:r>
        <w:rPr>
          <w:rFonts w:hint="eastAsia"/>
        </w:rPr>
        <w:t>第四章 评标方法</w:t>
      </w:r>
      <w:bookmarkEnd w:id="127"/>
    </w:p>
    <w:p>
      <w:pPr>
        <w:adjustRightInd w:val="0"/>
        <w:snapToGrid w:val="0"/>
        <w:ind w:firstLine="480" w:firstLineChars="200"/>
        <w:rPr>
          <w:rFonts w:ascii="仿宋_GB2312" w:hAnsi="仿宋_GB2312" w:eastAsia="仿宋_GB2312" w:cs="仿宋_GB2312"/>
          <w:b/>
          <w:kern w:val="0"/>
          <w:szCs w:val="21"/>
        </w:rPr>
      </w:pPr>
      <w:bookmarkStart w:id="128" w:name="_Toc22313_WPSOffice_Level2"/>
      <w:r>
        <w:rPr>
          <w:rFonts w:hint="eastAsia" w:ascii="仿宋_GB2312" w:hAnsi="仿宋_GB2312" w:eastAsia="仿宋_GB2312" w:cs="仿宋_GB2312"/>
          <w:bCs/>
          <w:kern w:val="0"/>
          <w:szCs w:val="21"/>
        </w:rPr>
        <w:t>本项目将按照招标文件第一章投标人须知中“六 开标及评标”、“七 确定中标”及本章的规定评标。</w:t>
      </w:r>
    </w:p>
    <w:p>
      <w:pPr>
        <w:adjustRightInd w:val="0"/>
        <w:snapToGrid w:val="0"/>
        <w:ind w:firstLine="422" w:firstLineChars="200"/>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 w:val="21"/>
          <w:szCs w:val="21"/>
        </w:rPr>
        <w:t>一、评标方法</w:t>
      </w:r>
      <w:bookmarkEnd w:id="128"/>
    </w:p>
    <w:p>
      <w:pPr>
        <w:adjustRightInd w:val="0"/>
        <w:snapToGrid w:val="0"/>
        <w:ind w:firstLine="420" w:firstLineChars="200"/>
        <w:rPr>
          <w:rFonts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本项目采</w:t>
      </w:r>
      <w:r>
        <w:rPr>
          <w:rFonts w:hint="eastAsia" w:ascii="仿宋_GB2312" w:hAnsi="仿宋_GB2312" w:eastAsia="仿宋_GB2312" w:cs="仿宋_GB2312"/>
          <w:kern w:val="0"/>
          <w:sz w:val="21"/>
          <w:szCs w:val="21"/>
        </w:rPr>
        <w:t>用</w:t>
      </w:r>
      <w:sdt>
        <w:sdtPr>
          <w:rPr>
            <w:rFonts w:hint="eastAsia" w:ascii="仿宋" w:hAnsi="仿宋" w:eastAsia="仿宋"/>
            <w:b/>
            <w:sz w:val="28"/>
            <w:szCs w:val="28"/>
          </w:rPr>
          <w:alias w:val="项目评标方法"/>
          <w:tag w:val="项目评标方法"/>
          <w:id w:val="-525791232"/>
          <w:lock w:val="sdtLocked"/>
          <w:placeholder>
            <w:docPart w:val="C6E0F376FADC4C38B33172DFF4FA29B3"/>
          </w:placeholder>
          <w:comboBox>
            <w:listItem w:displayText="无" w:value="2"/>
            <w:listItem w:displayText="综合评分法" w:value="1"/>
            <w:listItem w:displayText="最低评标价法" w:value="3"/>
          </w:comboBox>
        </w:sdtPr>
        <w:sdtEndPr>
          <w:rPr>
            <w:rFonts w:hint="eastAsia" w:ascii="仿宋" w:hAnsi="仿宋" w:eastAsia="仿宋"/>
            <w:b/>
            <w:sz w:val="28"/>
            <w:szCs w:val="28"/>
          </w:rPr>
        </w:sdtEndPr>
        <w:sdtContent>
          <w:r>
            <w:rPr>
              <w:rFonts w:hint="eastAsia" w:ascii="仿宋" w:hAnsi="仿宋" w:eastAsia="仿宋"/>
              <w:b/>
              <w:sz w:val="28"/>
              <w:szCs w:val="28"/>
            </w:rPr>
            <w:t>综合评分法</w:t>
          </w:r>
        </w:sdtContent>
      </w:sdt>
      <w:r>
        <w:rPr>
          <w:rFonts w:hint="eastAsia" w:ascii="仿宋_GB2312" w:hAnsi="仿宋_GB2312" w:eastAsia="仿宋_GB2312" w:cs="仿宋_GB2312"/>
          <w:kern w:val="0"/>
          <w:sz w:val="21"/>
          <w:szCs w:val="21"/>
        </w:rPr>
        <w:t>进行评标。</w:t>
      </w:r>
    </w:p>
    <w:p>
      <w:pPr>
        <w:adjustRightInd w:val="0"/>
        <w:snapToGrid w:val="0"/>
        <w:ind w:firstLine="482" w:firstLineChars="200"/>
        <w:textAlignment w:val="baseline"/>
        <w:rPr>
          <w:rFonts w:ascii="仿宋_GB2312" w:hAnsi="仿宋_GB2312" w:eastAsia="仿宋_GB2312" w:cs="仿宋_GB2312"/>
          <w:b/>
          <w:kern w:val="0"/>
          <w:szCs w:val="21"/>
        </w:rPr>
      </w:pPr>
      <w:bookmarkStart w:id="129" w:name="_Toc21368_WPSOffice_Level2"/>
      <w:bookmarkStart w:id="130" w:name="_Toc17433_WPSOffice_Level2"/>
      <w:r>
        <w:rPr>
          <w:rFonts w:hint="eastAsia" w:ascii="仿宋_GB2312" w:hAnsi="仿宋_GB2312" w:eastAsia="仿宋_GB2312" w:cs="仿宋_GB2312"/>
          <w:b/>
          <w:kern w:val="0"/>
          <w:szCs w:val="21"/>
        </w:rPr>
        <w:t>二、评标原则及程序</w:t>
      </w:r>
      <w:bookmarkEnd w:id="129"/>
    </w:p>
    <w:p>
      <w:pPr>
        <w:adjustRightInd w:val="0"/>
        <w:snapToGrid w:val="0"/>
        <w:ind w:firstLine="48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（一）评标原则</w:t>
      </w:r>
    </w:p>
    <w:p>
      <w:pPr>
        <w:adjustRightInd w:val="0"/>
        <w:snapToGrid w:val="0"/>
        <w:ind w:firstLine="48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ind w:firstLine="48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（二）评标程序</w:t>
      </w:r>
    </w:p>
    <w:p>
      <w:pPr>
        <w:adjustRightInd w:val="0"/>
        <w:snapToGrid w:val="0"/>
        <w:ind w:firstLine="48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adjustRightInd w:val="0"/>
        <w:snapToGrid w:val="0"/>
        <w:ind w:firstLine="48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1.1详见投标人须知22条。资格审查表详见本章附件1。</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hint="eastAsia" w:ascii="仿宋_GB2312" w:hAnsi="仿宋_GB2312" w:eastAsia="仿宋_GB2312" w:cs="仿宋_GB2312"/>
          <w:b/>
          <w:bCs/>
          <w:kern w:val="0"/>
          <w:szCs w:val="21"/>
        </w:rPr>
        <w:t>2、符合性审查</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2.1详见投标人须知23条。符合性审查表详见本章附件2。</w:t>
      </w:r>
    </w:p>
    <w:p>
      <w:pPr>
        <w:adjustRightInd w:val="0"/>
        <w:snapToGrid w:val="0"/>
        <w:ind w:firstLine="48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投标人须知表11.3条</w:t>
      </w:r>
      <w:r>
        <w:rPr>
          <w:rFonts w:hint="eastAsia" w:ascii="仿宋_GB2312" w:hAnsi="仿宋_GB2312" w:eastAsia="仿宋_GB2312" w:cs="仿宋_GB2312"/>
          <w:szCs w:val="21"/>
        </w:rPr>
        <w:t>中要求投标人提供样品或演示的，按照</w:t>
      </w:r>
      <w:r>
        <w:rPr>
          <w:rFonts w:hint="eastAsia" w:ascii="仿宋_GB2312" w:hAnsi="仿宋_GB2312" w:eastAsia="仿宋_GB2312" w:cs="仿宋_GB2312"/>
          <w:kern w:val="0"/>
          <w:szCs w:val="21"/>
        </w:rPr>
        <w:t>投标人须知表25.1条</w:t>
      </w:r>
      <w:r>
        <w:rPr>
          <w:rFonts w:hint="eastAsia" w:ascii="仿宋_GB2312" w:hAnsi="仿宋_GB2312" w:eastAsia="仿宋_GB2312" w:cs="仿宋_GB2312"/>
          <w:szCs w:val="21"/>
        </w:rPr>
        <w:t>中确定的评审方法以及评审标准进行评审。(样品或演示属于符合性审查的，按照</w:t>
      </w:r>
      <w:r>
        <w:rPr>
          <w:rFonts w:hint="eastAsia" w:ascii="仿宋_GB2312" w:hAnsi="仿宋_GB2312" w:eastAsia="仿宋_GB2312" w:cs="仿宋_GB2312"/>
          <w:kern w:val="0"/>
          <w:szCs w:val="21"/>
        </w:rPr>
        <w:t>投标人须知23条</w:t>
      </w:r>
      <w:r>
        <w:rPr>
          <w:rFonts w:hint="eastAsia" w:ascii="仿宋_GB2312" w:hAnsi="仿宋_GB2312" w:eastAsia="仿宋_GB2312" w:cs="仿宋_GB2312"/>
          <w:szCs w:val="21"/>
        </w:rPr>
        <w:t>规定执行）</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★4</w:t>
      </w:r>
      <w:r>
        <w:rPr>
          <w:rFonts w:hint="eastAsia" w:ascii="仿宋_GB2312" w:hAnsi="仿宋_GB2312" w:eastAsia="仿宋_GB2312" w:cs="仿宋_GB2312"/>
          <w:b/>
          <w:bCs/>
          <w:kern w:val="0"/>
          <w:szCs w:val="21"/>
        </w:rPr>
        <w:t>、比较及评价</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5.1评标委员会对通过符合性审查的投标文件进行比较和评价。</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5.2在评标期间，对投标文件的澄清按投标人须知24条内容执行。</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5.3评标委员会认为投标人的报价明显低于其他通过符合性审查的投标人报价，有可能影响服务质量或者不能诚信履约的，评标委员会应当要求其在评标现场合理的时间（</w:t>
      </w:r>
      <w:r>
        <w:rPr>
          <w:rFonts w:hint="eastAsia" w:ascii="仿宋_GB2312" w:hAnsi="仿宋_GB2312" w:eastAsia="仿宋_GB2312" w:cs="仿宋_GB2312"/>
          <w:kern w:val="0"/>
          <w:szCs w:val="21"/>
        </w:rPr>
        <w:t>接到通知后</w:t>
      </w:r>
      <w:r>
        <w:rPr>
          <w:rFonts w:hint="eastAsia" w:ascii="仿宋_GB2312" w:hAnsi="仿宋_GB2312" w:eastAsia="仿宋_GB2312" w:cs="仿宋_GB2312"/>
          <w:color w:val="FF0000"/>
          <w:kern w:val="0"/>
          <w:szCs w:val="21"/>
          <w:u w:val="single"/>
        </w:rPr>
        <w:t>0.5</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投标人不能证明其报价合理性的，评标委员会应当将</w:t>
      </w:r>
      <w:r>
        <w:rPr>
          <w:rFonts w:hint="eastAsia" w:ascii="仿宋_GB2312" w:hAnsi="仿宋_GB2312" w:eastAsia="仿宋_GB2312" w:cs="仿宋_GB2312"/>
          <w:szCs w:val="21"/>
        </w:rPr>
        <w:t>其投标作为</w:t>
      </w:r>
      <w:r>
        <w:rPr>
          <w:rFonts w:hint="eastAsia" w:ascii="仿宋_GB2312" w:hAnsi="仿宋_GB2312" w:eastAsia="仿宋_GB2312" w:cs="仿宋_GB2312"/>
          <w:b/>
          <w:bCs/>
          <w:szCs w:val="21"/>
        </w:rPr>
        <w:t>无效投标处理</w:t>
      </w:r>
      <w:r>
        <w:rPr>
          <w:rFonts w:hint="eastAsia" w:ascii="仿宋_GB2312" w:hAnsi="仿宋_GB2312" w:eastAsia="仿宋_GB2312" w:cs="仿宋_GB2312"/>
          <w:szCs w:val="21"/>
        </w:rPr>
        <w:t>。</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投标人的书面说明材料包含服务本身成本、人工费用、运输、税收等，以及报价不会影响服务质量或诚信履约能力的说明等。</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投标人的书面说明应当签字确认或者加盖公章，否则无效。书面说明的签字确认，由其法定代表人（非法人单位负责人或自然人本人）或者其授权代表签字确认。</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pPr>
        <w:numPr>
          <w:ilvl w:val="0"/>
          <w:numId w:val="7"/>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pPr>
        <w:numPr>
          <w:ilvl w:val="0"/>
          <w:numId w:val="7"/>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pPr>
        <w:numPr>
          <w:ilvl w:val="0"/>
          <w:numId w:val="7"/>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★5</w:t>
      </w:r>
      <w:r>
        <w:rPr>
          <w:rFonts w:hint="eastAsia" w:ascii="仿宋_GB2312" w:hAnsi="仿宋_GB2312" w:eastAsia="仿宋_GB2312" w:cs="仿宋_GB2312"/>
          <w:b/>
          <w:bCs/>
          <w:kern w:val="0"/>
          <w:szCs w:val="21"/>
        </w:rPr>
        <w:t>、需落实的政府采购政策性规定：</w:t>
      </w:r>
    </w:p>
    <w:p>
      <w:pPr>
        <w:adjustRightInd w:val="0"/>
        <w:snapToGrid w:val="0"/>
        <w:ind w:firstLine="48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5.1对于中小微企业的相关规定</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5.1.1对于非专门面向中小企业的项目，在满足价格扣除条件且在投标文件中按要求提交了《中小企业声明函》、《制造商企业（单位）类型声明函》</w:t>
      </w:r>
      <w:r>
        <w:rPr>
          <w:rFonts w:hint="eastAsia" w:ascii="仿宋_GB2312" w:hAnsi="仿宋_GB2312" w:eastAsia="仿宋_GB2312" w:cs="仿宋_GB2312"/>
          <w:kern w:val="0"/>
          <w:szCs w:val="21"/>
        </w:rPr>
        <w:t>（采购人采购的服务有伴随货物时，投标人所投货物为其它企业生产时须提供此声明函，仅作为价格扣除条件）的，</w:t>
      </w:r>
      <w:r>
        <w:rPr>
          <w:rFonts w:hint="eastAsia" w:ascii="仿宋_GB2312" w:hAnsi="仿宋_GB2312" w:eastAsia="仿宋_GB2312" w:cs="仿宋_GB2312"/>
          <w:szCs w:val="21"/>
        </w:rPr>
        <w:t>对投标报价给予价格扣除，用扣除后的价格参与评审。投标报价扣除比例如下：</w:t>
      </w:r>
    </w:p>
    <w:p>
      <w:pPr>
        <w:adjustRightInd w:val="0"/>
        <w:snapToGrid w:val="0"/>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小型和微型企业相应产品、服务投标报价的</w:t>
      </w:r>
      <w:r>
        <w:rPr>
          <w:rFonts w:hint="eastAsia" w:ascii="仿宋_GB2312" w:hAnsi="仿宋_GB2312" w:eastAsia="仿宋_GB2312" w:cs="仿宋_GB2312"/>
          <w:color w:val="FF0000"/>
          <w:kern w:val="0"/>
          <w:szCs w:val="21"/>
          <w:u w:val="single"/>
        </w:rPr>
        <w:t>10%</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pPr>
        <w:adjustRightInd w:val="0"/>
        <w:snapToGrid w:val="0"/>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_GB2312" w:hAnsi="仿宋_GB2312" w:eastAsia="仿宋_GB2312" w:cs="仿宋_GB2312"/>
          <w:color w:val="FF0000"/>
          <w:kern w:val="0"/>
          <w:szCs w:val="21"/>
          <w:u w:val="single"/>
        </w:rPr>
        <w:t>3%</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adjustRightInd w:val="0"/>
        <w:snapToGrid w:val="0"/>
        <w:ind w:firstLine="48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5.1.3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投标文件中提供了《残疾人福利性单位声明函》的，</w:t>
      </w:r>
      <w:r>
        <w:rPr>
          <w:rFonts w:hint="eastAsia" w:ascii="仿宋_GB2312" w:hAnsi="仿宋_GB2312" w:eastAsia="仿宋_GB2312" w:cs="仿宋_GB2312"/>
          <w:szCs w:val="21"/>
        </w:rPr>
        <w:t>对其投标报价按本章5.1.1条款的比例予以扣除</w:t>
      </w:r>
      <w:r>
        <w:rPr>
          <w:rFonts w:hint="eastAsia" w:ascii="仿宋_GB2312" w:hAnsi="仿宋_GB2312" w:eastAsia="仿宋_GB2312" w:cs="仿宋_GB2312"/>
          <w:kern w:val="0"/>
          <w:szCs w:val="21"/>
        </w:rPr>
        <w:t>，用扣除后的价格参与评审。</w:t>
      </w:r>
    </w:p>
    <w:p>
      <w:pPr>
        <w:adjustRightInd w:val="0"/>
        <w:snapToGrid w:val="0"/>
        <w:ind w:firstLine="482" w:firstLineChars="200"/>
        <w:rPr>
          <w:rFonts w:ascii="仿宋_GB2312" w:hAnsi="仿宋_GB2312" w:eastAsia="仿宋_GB2312" w:cs="仿宋_GB2312"/>
          <w:b/>
          <w:szCs w:val="21"/>
        </w:rPr>
      </w:pPr>
      <w:r>
        <w:rPr>
          <w:rFonts w:hint="eastAsia" w:ascii="仿宋_GB2312" w:hAnsi="仿宋_GB2312" w:eastAsia="仿宋_GB2312" w:cs="仿宋_GB2312"/>
          <w:b/>
          <w:szCs w:val="21"/>
        </w:rPr>
        <w:t>5.1.4残疾人福利性单位属于小型、微型企业的，不重复享受政策。</w:t>
      </w:r>
    </w:p>
    <w:p>
      <w:pPr>
        <w:adjustRightInd w:val="0"/>
        <w:ind w:firstLine="48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5.2对于节能产品、环境标志产品的相关规定</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pPr>
        <w:adjustRightInd w:val="0"/>
        <w:snapToGrid w:val="0"/>
        <w:ind w:firstLine="72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采用最低评标价法的，</w:t>
      </w: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清单中投标产品的报价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color w:val="FF0000"/>
          <w:szCs w:val="21"/>
        </w:rPr>
        <w:t xml:space="preserve"> </w:t>
      </w:r>
      <w:r>
        <w:rPr>
          <w:rFonts w:hint="eastAsia" w:ascii="仿宋_GB2312" w:hAnsi="仿宋_GB2312" w:eastAsia="仿宋_GB2312" w:cs="仿宋_GB2312"/>
          <w:szCs w:val="21"/>
        </w:rPr>
        <w:t>%。</w:t>
      </w:r>
    </w:p>
    <w:p>
      <w:pPr>
        <w:adjustRightInd w:val="0"/>
        <w:snapToGrid w:val="0"/>
        <w:ind w:firstLine="72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采用综合评分法评标的项目，对清单中产品给予相应的加分。（详见评分细则）</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（2）投标人应同时提供品目清单网络截图，并以明确标注所报产品信息和位置的方式，用以方便评审。</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（3）认证机构和获证产品信息发布媒体：详见中国政府采购网（www.ccgp.gov.cn）建立的与认证结果信息发布平台的链接。</w:t>
      </w:r>
    </w:p>
    <w:p>
      <w:pPr>
        <w:adjustRightInd w:val="0"/>
        <w:snapToGrid w:val="0"/>
        <w:ind w:firstLine="48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5.3对于聘用建档立卡贫困人员物业公司的相关规定</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在满足价格扣除条件且在投标文件中按要求提交了《聘用建档立卡贫困人员物业公司声明函》的供应商，对最后报价给予价格扣除，用扣除后的价格参与评审。扣除比例为最后</w:t>
      </w:r>
      <w:r>
        <w:rPr>
          <w:rFonts w:hint="eastAsia" w:ascii="仿宋_GB2312" w:hAnsi="仿宋_GB2312" w:eastAsia="仿宋_GB2312" w:cs="仿宋_GB2312"/>
          <w:kern w:val="0"/>
          <w:szCs w:val="21"/>
        </w:rPr>
        <w:t>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color w:val="FF0000"/>
          <w:szCs w:val="21"/>
        </w:rPr>
        <w:t xml:space="preserve"> </w:t>
      </w:r>
      <w:r>
        <w:rPr>
          <w:rFonts w:hint="eastAsia" w:ascii="仿宋_GB2312" w:hAnsi="仿宋_GB2312" w:eastAsia="仿宋_GB2312" w:cs="仿宋_GB2312"/>
          <w:szCs w:val="21"/>
        </w:rPr>
        <w:t>%。</w:t>
      </w:r>
    </w:p>
    <w:p>
      <w:pPr>
        <w:adjustRightInd w:val="0"/>
        <w:ind w:firstLine="48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5.4对于列入《辽宁省创新产品和服务目录》内的产品、服务的相关规定</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采用最低评标价法的：对列入《辽宁省创新产品和服务目录》内的投标产品、服务给予其投标报价</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（6-8%）的价格扣除，用扣除后的价格参与评审。</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采用综合评分法评标的：对列入《辽宁省创新产品和服务目录》内的投标产品、服务给予</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（6-8%）的加分（详见评分细则）。</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★6</w:t>
      </w:r>
      <w:r>
        <w:rPr>
          <w:rFonts w:hint="eastAsia" w:ascii="仿宋_GB2312" w:hAnsi="仿宋_GB2312" w:eastAsia="仿宋_GB2312" w:cs="仿宋_GB2312"/>
          <w:b/>
          <w:bCs/>
          <w:kern w:val="0"/>
          <w:szCs w:val="21"/>
        </w:rPr>
        <w:t>、投标无效情况详见投标人须知。</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★7</w:t>
      </w:r>
      <w:r>
        <w:rPr>
          <w:rFonts w:hint="eastAsia" w:ascii="仿宋_GB2312" w:hAnsi="仿宋_GB2312" w:eastAsia="仿宋_GB2312" w:cs="仿宋_GB2312"/>
          <w:b/>
          <w:bCs/>
          <w:kern w:val="0"/>
          <w:szCs w:val="21"/>
        </w:rPr>
        <w:t>、推荐中标候选人的原则</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详见第一章投标人须知第29条，具体处理办法如下：</w:t>
      </w:r>
    </w:p>
    <w:p>
      <w:pPr>
        <w:numPr>
          <w:ilvl w:val="0"/>
          <w:numId w:val="8"/>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采用最低评标价法的：</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扣除后的投标报价相同时，按投标报价由低至高排序；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numPr>
          <w:ilvl w:val="0"/>
          <w:numId w:val="8"/>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采用综合评分法的：</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得分相同的，按扣除后的投标报价由低到高顺序排序；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按前款不能区分的，按投标报价由低至高顺序排序；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adjustRightInd w:val="0"/>
        <w:snapToGrid w:val="0"/>
        <w:ind w:firstLine="482" w:firstLineChars="200"/>
        <w:rPr>
          <w:rFonts w:ascii="仿宋_GB2312" w:hAnsi="仿宋_GB2312" w:eastAsia="仿宋_GB2312" w:cs="仿宋_GB2312"/>
          <w:b/>
          <w:kern w:val="0"/>
          <w:szCs w:val="21"/>
        </w:rPr>
      </w:pPr>
      <w:bookmarkStart w:id="131" w:name="_Toc30297_WPSOffice_Level2"/>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确定中标人</w:t>
      </w:r>
      <w:bookmarkEnd w:id="131"/>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评标委员会根据全体评标委员会成员签字的原始评标记录和评标结果编写评标报告，并向采购人提交书面评标报告。</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采购人按照评标报告确定的中标候选人名单按顺序确定中标人，或由采购人委托评标委员会按照第一章投标人须知第31条规定的方式确定中标人。</w:t>
      </w:r>
    </w:p>
    <w:p>
      <w:pPr>
        <w:widowControl/>
        <w:jc w:val="left"/>
        <w:rPr>
          <w:rFonts w:ascii="仿宋_GB2312" w:hAnsi="仿宋_GB2312" w:eastAsia="仿宋_GB2312" w:cs="仿宋_GB2312"/>
          <w:kern w:val="0"/>
        </w:rPr>
      </w:pPr>
      <w:r>
        <w:rPr>
          <w:rFonts w:hint="eastAsia" w:ascii="仿宋_GB2312" w:hAnsi="仿宋_GB2312" w:eastAsia="仿宋_GB2312" w:cs="仿宋_GB2312"/>
        </w:rPr>
        <w:br w:type="page"/>
      </w:r>
    </w:p>
    <w:p>
      <w:pPr>
        <w:pStyle w:val="3"/>
        <w:snapToGrid w:val="0"/>
        <w:spacing w:before="0" w:after="0" w:line="240" w:lineRule="auto"/>
        <w:rPr>
          <w:rFonts w:ascii="仿宋_GB2312" w:hAnsi="仿宋_GB2312" w:eastAsia="仿宋_GB2312" w:cs="仿宋_GB2312"/>
          <w:szCs w:val="28"/>
        </w:rPr>
      </w:pPr>
      <w:bookmarkStart w:id="132" w:name="_Toc32318_WPSOffice_Level2"/>
      <w:r>
        <w:rPr>
          <w:rFonts w:hint="eastAsia" w:ascii="仿宋_GB2312" w:hAnsi="仿宋_GB2312" w:eastAsia="仿宋_GB2312" w:cs="仿宋_GB2312"/>
          <w:szCs w:val="28"/>
        </w:rPr>
        <w:t xml:space="preserve">附件1                   </w:t>
      </w:r>
      <w:bookmarkEnd w:id="132"/>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p>
    <w:tbl>
      <w:tblPr>
        <w:tblStyle w:val="27"/>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3959"/>
        <w:gridCol w:w="2003"/>
        <w:gridCol w:w="923"/>
        <w:gridCol w:w="804"/>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46" w:type="dxa"/>
            <w:vMerge w:val="restart"/>
            <w:vAlign w:val="center"/>
          </w:tcPr>
          <w:p>
            <w:pPr>
              <w:spacing w:line="240" w:lineRule="auto"/>
              <w:ind w:left="-110" w:leftChars="-46" w:right="-98" w:rightChars="-4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3959" w:type="dxa"/>
            <w:vMerge w:val="restart"/>
            <w:vAlign w:val="center"/>
          </w:tcPr>
          <w:p>
            <w:pPr>
              <w:pStyle w:val="3"/>
              <w:snapToGrid w:val="0"/>
              <w:spacing w:before="0" w:after="0" w:line="240" w:lineRule="auto"/>
              <w:ind w:left="-110" w:leftChars="-46" w:right="-98"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2003" w:type="dxa"/>
            <w:vMerge w:val="restart"/>
            <w:vAlign w:val="center"/>
          </w:tcPr>
          <w:p>
            <w:pPr>
              <w:pStyle w:val="3"/>
              <w:snapToGrid w:val="0"/>
              <w:spacing w:before="0" w:after="0" w:line="240" w:lineRule="auto"/>
              <w:ind w:left="-110" w:leftChars="-46" w:right="-98"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668" w:type="dxa"/>
            <w:gridSpan w:val="3"/>
            <w:vAlign w:val="center"/>
          </w:tcPr>
          <w:p>
            <w:pPr>
              <w:pStyle w:val="3"/>
              <w:snapToGrid w:val="0"/>
              <w:spacing w:before="0" w:after="0" w:line="240" w:lineRule="auto"/>
              <w:ind w:left="-110" w:leftChars="-46" w:right="-98"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46"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3959"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2003"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923" w:type="dxa"/>
            <w:vAlign w:val="center"/>
          </w:tcPr>
          <w:p>
            <w:pPr>
              <w:pStyle w:val="3"/>
              <w:snapToGrid w:val="0"/>
              <w:spacing w:before="0" w:after="0" w:line="240" w:lineRule="auto"/>
              <w:rPr>
                <w:rFonts w:ascii="仿宋_GB2312" w:hAnsi="仿宋_GB2312" w:eastAsia="仿宋_GB2312" w:cs="仿宋_GB2312"/>
                <w:sz w:val="21"/>
                <w:szCs w:val="21"/>
              </w:rPr>
            </w:pPr>
          </w:p>
        </w:tc>
        <w:tc>
          <w:tcPr>
            <w:tcW w:w="804" w:type="dxa"/>
            <w:vAlign w:val="center"/>
          </w:tcPr>
          <w:p>
            <w:pPr>
              <w:pStyle w:val="3"/>
              <w:snapToGrid w:val="0"/>
              <w:spacing w:before="0" w:after="0" w:line="240" w:lineRule="auto"/>
              <w:rPr>
                <w:rFonts w:ascii="仿宋_GB2312" w:hAnsi="仿宋_GB2312" w:eastAsia="仿宋_GB2312" w:cs="仿宋_GB2312"/>
                <w:sz w:val="21"/>
                <w:szCs w:val="21"/>
              </w:rPr>
            </w:pPr>
          </w:p>
        </w:tc>
        <w:tc>
          <w:tcPr>
            <w:tcW w:w="941"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营业执照或事业单位法人证书或执业许可证等证明文件或自然人的身份证明</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vAlign w:val="center"/>
          </w:tcPr>
          <w:p>
            <w:pPr>
              <w:pStyle w:val="3"/>
              <w:snapToGrid w:val="0"/>
              <w:spacing w:before="0" w:after="0" w:line="240" w:lineRule="auto"/>
              <w:rPr>
                <w:rFonts w:ascii="仿宋_GB2312" w:hAnsi="仿宋_GB2312" w:eastAsia="仿宋_GB2312" w:cs="仿宋_GB2312"/>
                <w:sz w:val="21"/>
                <w:szCs w:val="21"/>
              </w:rPr>
            </w:pPr>
          </w:p>
        </w:tc>
        <w:tc>
          <w:tcPr>
            <w:tcW w:w="804" w:type="dxa"/>
            <w:vAlign w:val="center"/>
          </w:tcPr>
          <w:p>
            <w:pPr>
              <w:pStyle w:val="3"/>
              <w:snapToGrid w:val="0"/>
              <w:spacing w:before="0" w:after="0" w:line="240" w:lineRule="auto"/>
              <w:rPr>
                <w:rFonts w:ascii="仿宋_GB2312" w:hAnsi="仿宋_GB2312" w:eastAsia="仿宋_GB2312" w:cs="仿宋_GB2312"/>
                <w:sz w:val="21"/>
                <w:szCs w:val="21"/>
              </w:rPr>
            </w:pPr>
          </w:p>
        </w:tc>
        <w:tc>
          <w:tcPr>
            <w:tcW w:w="941"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组织机构代码证</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税务登记证</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法定代表人（或非法人组织负责人）身份证明书（授权委托人参加投标的无需提供）</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法定代表人（或非法人组织负责人）授权委托书（授权委托人参加投标的须提供）</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具有良好的商业信誉和健全的财务会计制度的承诺函</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开标时间前六个月内任一个月的依法缴纳税收的缴款凭据</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开标时间前六个月内任一个月的依法缴纳社会保障资金的缴款凭据</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具备履行合同所必需的设备和专业技术能力声明函</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3959" w:type="dxa"/>
            <w:vAlign w:val="center"/>
          </w:tcPr>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参加政府采购活动前3年内在经营活动中没有重大违法记录的书面声明</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联合体协议书（如适用）</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其它资格证明文件（如适用，按投标人须知表1.3.4要求描述）</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联合体投标的其它资格证明文件（如适用，按投标人须知表1.4.8要求描述）</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3959" w:type="dxa"/>
            <w:vAlign w:val="center"/>
          </w:tcPr>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信用记录（采购人或采购代理机构将按照招标文件规定的审查期间内进行查询）</w:t>
            </w:r>
          </w:p>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联合体各方均需查询（如适用）</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无投标须知22.2.1所述的不良记录</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p>
        </w:tc>
        <w:tc>
          <w:tcPr>
            <w:tcW w:w="3959" w:type="dxa"/>
            <w:vAlign w:val="center"/>
          </w:tcPr>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2003" w:type="dxa"/>
          </w:tcPr>
          <w:p>
            <w:pPr>
              <w:pStyle w:val="3"/>
              <w:snapToGrid w:val="0"/>
              <w:spacing w:before="0" w:after="0" w:line="240" w:lineRule="auto"/>
              <w:rPr>
                <w:rFonts w:ascii="仿宋_GB2312" w:hAnsi="仿宋_GB2312" w:eastAsia="仿宋_GB2312" w:cs="仿宋_GB2312"/>
                <w:b w:val="0"/>
                <w:sz w:val="21"/>
                <w:szCs w:val="21"/>
              </w:rPr>
            </w:pP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p>
        </w:tc>
        <w:tc>
          <w:tcPr>
            <w:tcW w:w="3959"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结论</w:t>
            </w:r>
          </w:p>
        </w:tc>
        <w:tc>
          <w:tcPr>
            <w:tcW w:w="2003" w:type="dxa"/>
          </w:tcPr>
          <w:p>
            <w:pPr>
              <w:pStyle w:val="3"/>
              <w:snapToGrid w:val="0"/>
              <w:spacing w:before="0" w:after="0" w:line="240" w:lineRule="auto"/>
              <w:rPr>
                <w:rFonts w:ascii="仿宋_GB2312" w:hAnsi="仿宋_GB2312" w:eastAsia="仿宋_GB2312" w:cs="仿宋_GB2312"/>
                <w:sz w:val="21"/>
                <w:szCs w:val="21"/>
              </w:rPr>
            </w:pP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bl>
    <w:p>
      <w:pPr>
        <w:snapToGrid w:val="0"/>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napToGrid w:val="0"/>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25"/>
        <w:widowControl w:val="0"/>
        <w:snapToGrid w:val="0"/>
        <w:spacing w:before="0" w:beforeAutospacing="0" w:after="0" w:afterAutospacing="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审查人签字：</w:t>
      </w:r>
    </w:p>
    <w:p>
      <w:pPr>
        <w:pStyle w:val="25"/>
        <w:widowControl w:val="0"/>
        <w:snapToGrid w:val="0"/>
        <w:spacing w:before="0" w:beforeAutospacing="0" w:after="0" w:afterAutospacing="0"/>
        <w:jc w:val="both"/>
        <w:rPr>
          <w:rFonts w:ascii="仿宋_GB2312" w:hAnsi="仿宋_GB2312" w:eastAsia="仿宋_GB2312" w:cs="仿宋_GB2312"/>
          <w:bCs/>
          <w:sz w:val="21"/>
          <w:szCs w:val="21"/>
        </w:rPr>
      </w:pPr>
      <w:r>
        <w:rPr>
          <w:rFonts w:hint="eastAsia" w:ascii="仿宋_GB2312" w:hAnsi="仿宋_GB2312" w:eastAsia="仿宋_GB2312" w:cs="仿宋_GB2312"/>
          <w:bCs/>
          <w:sz w:val="21"/>
          <w:szCs w:val="21"/>
        </w:rPr>
        <w:t>日      期：</w:t>
      </w:r>
    </w:p>
    <w:p>
      <w:pPr>
        <w:pStyle w:val="3"/>
        <w:snapToGrid w:val="0"/>
        <w:spacing w:before="0" w:after="0" w:line="240" w:lineRule="auto"/>
        <w:rPr>
          <w:rFonts w:ascii="仿宋_GB2312" w:hAnsi="仿宋_GB2312" w:eastAsia="仿宋_GB2312" w:cs="仿宋_GB2312"/>
          <w:szCs w:val="28"/>
        </w:rPr>
      </w:pPr>
      <w:bookmarkStart w:id="133" w:name="_Toc11558_WPSOffice_Level2"/>
      <w:r>
        <w:rPr>
          <w:rFonts w:hint="eastAsia" w:ascii="仿宋_GB2312" w:hAnsi="仿宋_GB2312" w:eastAsia="仿宋_GB2312" w:cs="仿宋_GB2312"/>
          <w:szCs w:val="28"/>
        </w:rPr>
        <w:t xml:space="preserve">附件2                  </w:t>
      </w:r>
      <w:bookmarkEnd w:id="133"/>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p>
    <w:tbl>
      <w:tblPr>
        <w:tblStyle w:val="27"/>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76"/>
        <w:gridCol w:w="3015"/>
        <w:gridCol w:w="1050"/>
        <w:gridCol w:w="102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1" w:type="dxa"/>
            <w:vMerge w:val="restart"/>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2376" w:type="dxa"/>
            <w:vMerge w:val="restart"/>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审查项目</w:t>
            </w:r>
          </w:p>
        </w:tc>
        <w:tc>
          <w:tcPr>
            <w:tcW w:w="3015" w:type="dxa"/>
            <w:vMerge w:val="restart"/>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审查标准</w:t>
            </w:r>
          </w:p>
        </w:tc>
        <w:tc>
          <w:tcPr>
            <w:tcW w:w="3014" w:type="dxa"/>
            <w:gridSpan w:val="3"/>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1"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2376" w:type="dxa"/>
            <w:vMerge w:val="continue"/>
            <w:vAlign w:val="center"/>
          </w:tcPr>
          <w:p>
            <w:pPr>
              <w:pStyle w:val="3"/>
              <w:snapToGrid w:val="0"/>
              <w:spacing w:before="0" w:after="0" w:line="240" w:lineRule="auto"/>
              <w:jc w:val="both"/>
              <w:rPr>
                <w:rFonts w:ascii="仿宋_GB2312" w:hAnsi="仿宋_GB2312" w:eastAsia="仿宋_GB2312" w:cs="仿宋_GB2312"/>
                <w:sz w:val="21"/>
                <w:szCs w:val="21"/>
              </w:rPr>
            </w:pPr>
          </w:p>
        </w:tc>
        <w:tc>
          <w:tcPr>
            <w:tcW w:w="3015" w:type="dxa"/>
            <w:vMerge w:val="continue"/>
            <w:vAlign w:val="center"/>
          </w:tcPr>
          <w:p>
            <w:pPr>
              <w:pStyle w:val="3"/>
              <w:snapToGrid w:val="0"/>
              <w:spacing w:before="0" w:after="0" w:line="240" w:lineRule="auto"/>
              <w:jc w:val="both"/>
              <w:rPr>
                <w:rFonts w:ascii="仿宋_GB2312" w:hAnsi="仿宋_GB2312" w:eastAsia="仿宋_GB2312" w:cs="仿宋_GB2312"/>
                <w:sz w:val="21"/>
                <w:szCs w:val="21"/>
              </w:rPr>
            </w:pP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1</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投标函</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递交投标保证金证明</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3</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开标一览表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4</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服务价格明细表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5</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服务需求响应表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6</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商务条款偏离表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7</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投标人关联单位说明</w:t>
            </w:r>
          </w:p>
        </w:tc>
        <w:tc>
          <w:tcPr>
            <w:tcW w:w="3015"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无投标须知1.5所述情形</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8</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其他符合性证明材料</w:t>
            </w:r>
          </w:p>
        </w:tc>
        <w:tc>
          <w:tcPr>
            <w:tcW w:w="3015" w:type="dxa"/>
            <w:vAlign w:val="center"/>
          </w:tcPr>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响应招标文件实质性要求</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1"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2376" w:type="dxa"/>
            <w:vAlign w:val="center"/>
          </w:tcPr>
          <w:p>
            <w:pPr>
              <w:snapToGrid w:val="0"/>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投标报价</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2.无投标须知26.2所述情形</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71"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2376" w:type="dxa"/>
            <w:vAlign w:val="center"/>
          </w:tcPr>
          <w:p>
            <w:pPr>
              <w:snapToGrid w:val="0"/>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样品或演示（如适用）</w:t>
            </w:r>
          </w:p>
        </w:tc>
        <w:tc>
          <w:tcPr>
            <w:tcW w:w="3015"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符合投标须知表11.3及25.1所述全部要求</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1" w:type="dxa"/>
            <w:vAlign w:val="center"/>
          </w:tcPr>
          <w:p>
            <w:pPr>
              <w:snapToGrid w:val="0"/>
              <w:spacing w:line="240" w:lineRule="auto"/>
              <w:jc w:val="center"/>
              <w:rPr>
                <w:rFonts w:ascii="仿宋_GB2312" w:hAnsi="仿宋_GB2312" w:eastAsia="仿宋_GB2312" w:cs="仿宋_GB2312"/>
                <w:sz w:val="21"/>
                <w:szCs w:val="21"/>
              </w:rPr>
            </w:pPr>
          </w:p>
        </w:tc>
        <w:tc>
          <w:tcPr>
            <w:tcW w:w="2376" w:type="dxa"/>
            <w:vAlign w:val="center"/>
          </w:tcPr>
          <w:p>
            <w:pPr>
              <w:snapToGrid w:val="0"/>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结论</w:t>
            </w:r>
          </w:p>
        </w:tc>
        <w:tc>
          <w:tcPr>
            <w:tcW w:w="3015" w:type="dxa"/>
            <w:vAlign w:val="center"/>
          </w:tcPr>
          <w:p>
            <w:pPr>
              <w:pStyle w:val="3"/>
              <w:snapToGrid w:val="0"/>
              <w:spacing w:before="0" w:after="0" w:line="240" w:lineRule="auto"/>
              <w:jc w:val="both"/>
              <w:rPr>
                <w:rFonts w:ascii="仿宋_GB2312" w:hAnsi="仿宋_GB2312" w:eastAsia="仿宋_GB2312" w:cs="仿宋_GB2312"/>
                <w:sz w:val="21"/>
                <w:szCs w:val="21"/>
              </w:rPr>
            </w:pP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bl>
    <w:p>
      <w:pPr>
        <w:spacing w:line="240" w:lineRule="auto"/>
        <w:rPr>
          <w:rFonts w:ascii="仿宋_GB2312" w:hAnsi="仿宋_GB2312" w:eastAsia="仿宋_GB2312" w:cs="仿宋_GB2312"/>
        </w:rPr>
      </w:pPr>
      <w:r>
        <w:rPr>
          <w:rFonts w:hint="eastAsia" w:ascii="仿宋_GB2312" w:hAnsi="仿宋_GB2312" w:eastAsia="仿宋_GB2312" w:cs="仿宋_GB2312"/>
        </w:rPr>
        <w:t>注：《辽宁省创新产品和服务目录》内产品、服务证明材料（可视具体情况调整至符合性证明材料及符合性审查表中）</w:t>
      </w:r>
    </w:p>
    <w:p>
      <w:pPr>
        <w:spacing w:line="240" w:lineRule="auto"/>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pacing w:line="240" w:lineRule="auto"/>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sz w:val="21"/>
          <w:szCs w:val="21"/>
        </w:rPr>
      </w:pP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sz w:val="21"/>
          <w:szCs w:val="21"/>
        </w:rPr>
      </w:pP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sz w:val="21"/>
          <w:szCs w:val="21"/>
        </w:rPr>
      </w:pPr>
    </w:p>
    <w:p>
      <w:pPr>
        <w:pStyle w:val="25"/>
        <w:widowControl w:val="0"/>
        <w:snapToGrid w:val="0"/>
        <w:spacing w:before="0" w:beforeAutospacing="0" w:after="0" w:afterAutospacing="0" w:line="24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p>
    <w:p>
      <w:pPr>
        <w:pStyle w:val="25"/>
        <w:widowControl w:val="0"/>
        <w:snapToGrid w:val="0"/>
        <w:spacing w:before="0" w:beforeAutospacing="0" w:after="0" w:afterAutospacing="0" w:line="24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日      期：</w:t>
      </w:r>
    </w:p>
    <w:p>
      <w:pPr>
        <w:widowControl/>
        <w:jc w:val="left"/>
        <w:rPr>
          <w:rFonts w:ascii="仿宋_GB2312" w:hAnsi="仿宋_GB2312" w:eastAsia="仿宋_GB2312" w:cs="仿宋_GB2312"/>
          <w:b/>
          <w:szCs w:val="21"/>
        </w:rPr>
      </w:pPr>
    </w:p>
    <w:p>
      <w:pPr>
        <w:pStyle w:val="3"/>
        <w:snapToGrid w:val="0"/>
        <w:spacing w:before="0" w:after="0" w:line="240" w:lineRule="auto"/>
        <w:rPr>
          <w:rFonts w:ascii="仿宋_GB2312" w:hAnsi="仿宋_GB2312" w:eastAsia="仿宋_GB2312" w:cs="仿宋_GB2312"/>
        </w:rPr>
      </w:pPr>
      <w:r>
        <w:rPr>
          <w:rFonts w:hint="eastAsia" w:ascii="仿宋_GB2312" w:hAnsi="仿宋_GB2312" w:eastAsia="仿宋_GB2312" w:cs="仿宋_GB2312"/>
          <w:szCs w:val="28"/>
        </w:rPr>
        <w:t xml:space="preserve">附件3                   </w:t>
      </w:r>
      <w:r>
        <w:rPr>
          <w:rFonts w:hint="eastAsia" w:ascii="仿宋_GB2312" w:hAnsi="仿宋_GB2312" w:eastAsia="仿宋_GB2312" w:cs="仿宋_GB2312"/>
        </w:rPr>
        <w:t xml:space="preserve">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p>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（综合评分法适用）</w:t>
      </w:r>
    </w:p>
    <w:p>
      <w:pPr>
        <w:jc w:val="left"/>
        <w:rPr>
          <w:rFonts w:ascii="仿宋_GB2312" w:hAnsi="仿宋_GB2312" w:eastAsia="仿宋_GB2312" w:cs="仿宋_GB2312"/>
          <w:b/>
          <w:sz w:val="28"/>
          <w:szCs w:val="28"/>
        </w:rPr>
      </w:pPr>
      <w:r>
        <w:rPr>
          <w:rFonts w:hint="eastAsia" w:ascii="仿宋_GB2312" w:hAnsi="仿宋_GB2312" w:eastAsia="仿宋_GB2312" w:cs="仿宋_GB2312"/>
          <w:b/>
          <w:szCs w:val="21"/>
        </w:rPr>
        <w:t>（一）基本评分标准</w:t>
      </w:r>
    </w:p>
    <w:sdt>
      <w:sdtPr>
        <w:alias w:val="评分标准和评分细则"/>
        <w:tag w:val="评分标准和评分细则"/>
        <w:id w:val="1216706615"/>
        <w:placeholder>
          <w:docPart w:val="1FDFE85A68154BF99A192D0865F80ABB"/>
        </w:placeholder>
      </w:sdtPr>
      <w:sdtEndPr>
        <w:rPr>
          <w:rFonts w:ascii="仿宋" w:hAnsi="仿宋" w:eastAsia="仿宋"/>
          <w:sz w:val="24"/>
        </w:rPr>
      </w:sdtEndPr>
      <w:sdtContent>
        <w:p>
          <w:pPr>
            <w:spacing w:line="360" w:lineRule="auto"/>
            <w:jc w:val="left"/>
            <w:rPr>
              <w:rFonts w:ascii="仿宋" w:hAnsi="仿宋" w:eastAsia="仿宋"/>
              <w:sz w:val="24"/>
            </w:rPr>
          </w:pPr>
        </w:p>
        <w:tbl>
          <w:tblPr>
            <w:tblStyle w:val="27"/>
            <w:tblpPr w:leftFromText="180" w:rightFromText="180" w:vertAnchor="text" w:horzAnchor="margin" w:tblpX="108" w:tblpY="10"/>
            <w:tblW w:w="48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1123"/>
            <w:gridCol w:w="4732"/>
            <w:gridCol w:w="75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Lucida Sans Unicode"/>
                    <w:kern w:val="2"/>
                    <w:sz w:val="21"/>
                    <w:szCs w:val="21"/>
                  </w:rPr>
                </w:pPr>
                <w:r>
                  <w:rPr>
                    <w:rFonts w:hint="eastAsia" w:ascii="仿宋" w:hAnsi="仿宋" w:eastAsia="仿宋" w:cs="Arial"/>
                    <w:color w:val="000000" w:themeColor="text1"/>
                    <w:kern w:val="2"/>
                    <w:sz w:val="21"/>
                    <w:szCs w:val="21"/>
                    <w14:textFill>
                      <w14:solidFill>
                        <w14:schemeClr w14:val="tx1"/>
                      </w14:solidFill>
                    </w14:textFill>
                  </w:rPr>
                  <w:fldChar w:fldCharType="begin"/>
                </w:r>
                <w:r>
                  <w:rPr>
                    <w:rFonts w:hint="eastAsia" w:ascii="仿宋" w:hAnsi="仿宋" w:eastAsia="仿宋" w:cs="Arial"/>
                    <w:color w:val="000000" w:themeColor="text1"/>
                    <w:kern w:val="2"/>
                    <w:sz w:val="21"/>
                    <w:szCs w:val="21"/>
                    <w14:textFill>
                      <w14:solidFill>
                        <w14:schemeClr w14:val="tx1"/>
                      </w14:solidFill>
                    </w14:textFill>
                  </w:rPr>
                  <w:instrText xml:space="preserve"> DOCPROPERTY  评分标准  \* MERGEFORMAT </w:instrText>
                </w:r>
                <w:r>
                  <w:rPr>
                    <w:rFonts w:hint="eastAsia" w:ascii="仿宋" w:hAnsi="仿宋" w:eastAsia="仿宋" w:cs="Arial"/>
                    <w:color w:val="000000" w:themeColor="text1"/>
                    <w:kern w:val="2"/>
                    <w:sz w:val="21"/>
                    <w:szCs w:val="21"/>
                    <w14:textFill>
                      <w14:solidFill>
                        <w14:schemeClr w14:val="tx1"/>
                      </w14:solidFill>
                    </w14:textFill>
                  </w:rPr>
                  <w:fldChar w:fldCharType="separate"/>
                </w:r>
                <w:r>
                  <w:rPr>
                    <w:rFonts w:hint="eastAsia" w:ascii="仿宋" w:hAnsi="仿宋" w:eastAsia="仿宋" w:cs="Arial"/>
                    <w:color w:val="000000" w:themeColor="text1"/>
                    <w:kern w:val="2"/>
                    <w:sz w:val="21"/>
                    <w:szCs w:val="21"/>
                    <w14:textFill>
                      <w14:solidFill>
                        <w14:schemeClr w14:val="tx1"/>
                      </w14:solidFill>
                    </w14:textFill>
                  </w:rPr>
                  <w:t>包号</w:t>
                </w:r>
                <w:r>
                  <w:rPr>
                    <w:rFonts w:hint="eastAsia" w:ascii="仿宋" w:hAnsi="仿宋" w:eastAsia="仿宋" w:cs="Arial"/>
                    <w:color w:val="000000" w:themeColor="text1"/>
                    <w:kern w:val="2"/>
                    <w:sz w:val="21"/>
                    <w:szCs w:val="21"/>
                    <w14:textFill>
                      <w14:solidFill>
                        <w14:schemeClr w14:val="tx1"/>
                      </w14:solidFill>
                    </w14:textFill>
                  </w:rPr>
                  <w:fldChar w:fldCharType="end"/>
                </w:r>
              </w:p>
            </w:tc>
            <w:sdt>
              <w:sdtPr>
                <w:rPr>
                  <w:rFonts w:hint="eastAsia" w:ascii="仿宋" w:hAnsi="仿宋" w:eastAsia="仿宋"/>
                  <w:kern w:val="2"/>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2"/>
                  <w:sz w:val="21"/>
                  <w:szCs w:val="21"/>
                </w:rPr>
              </w:sdtEndPr>
              <w:sdtContent>
                <w:tc>
                  <w:tcPr>
                    <w:tcW w:w="4307" w:type="pct"/>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kern w:val="2"/>
                        <w:sz w:val="21"/>
                        <w:szCs w:val="21"/>
                      </w:rPr>
                    </w:pPr>
                    <w:r>
                      <w:rPr>
                        <w:rFonts w:hint="eastAsia" w:ascii="仿宋" w:hAnsi="仿宋" w:eastAsia="仿宋"/>
                        <w:kern w:val="2"/>
                        <w:sz w:val="21"/>
                        <w:szCs w:val="21"/>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项目</w:t>
                </w:r>
              </w:p>
            </w:tc>
            <w:tc>
              <w:tcPr>
                <w:tcW w:w="627"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分项名称</w:t>
                </w:r>
              </w:p>
            </w:tc>
            <w:tc>
              <w:tcPr>
                <w:tcW w:w="2643"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评分标准</w:t>
                </w:r>
              </w:p>
            </w:tc>
            <w:tc>
              <w:tcPr>
                <w:tcW w:w="419"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满分</w:t>
                </w:r>
              </w:p>
            </w:tc>
            <w:tc>
              <w:tcPr>
                <w:tcW w:w="61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价格部分</w:t>
                </w:r>
              </w:p>
            </w:tc>
            <w:tc>
              <w:tcPr>
                <w:tcW w:w="62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价格</w:t>
                </w:r>
              </w:p>
            </w:tc>
            <w:tc>
              <w:tcPr>
                <w:tcW w:w="26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_GB2312"/>
                    <w:szCs w:val="21"/>
                  </w:rPr>
                </w:pPr>
                <w:r>
                  <w:rPr>
                    <w:rFonts w:hint="eastAsia" w:ascii="仿宋" w:hAnsi="仿宋" w:eastAsia="仿宋" w:cs="仿宋_GB2312"/>
                    <w:szCs w:val="21"/>
                  </w:rPr>
                  <w:t>满足招标文件要求且投标价格最低的投标报价为评标基准价，其得分为满分10分，其他投标人的价格分按下式计算：</w:t>
                </w:r>
              </w:p>
              <w:p>
                <w:pPr>
                  <w:adjustRightInd w:val="0"/>
                  <w:snapToGrid w:val="0"/>
                  <w:jc w:val="left"/>
                  <w:rPr>
                    <w:rFonts w:ascii="仿宋" w:hAnsi="仿宋" w:eastAsia="仿宋" w:cs="仿宋_GB2312"/>
                    <w:szCs w:val="21"/>
                  </w:rPr>
                </w:pPr>
                <w:r>
                  <w:rPr>
                    <w:rFonts w:hint="eastAsia" w:ascii="仿宋" w:hAnsi="仿宋" w:eastAsia="仿宋" w:cs="仿宋_GB2312"/>
                    <w:szCs w:val="21"/>
                  </w:rPr>
                  <w:t>投标报价得分=（评标基准价/投标报价）×10</w:t>
                </w:r>
              </w:p>
              <w:p>
                <w:pPr>
                  <w:jc w:val="left"/>
                  <w:rPr>
                    <w:rFonts w:ascii="仿宋" w:hAnsi="仿宋" w:eastAsia="仿宋" w:cs="宋体"/>
                    <w:color w:val="000000"/>
                    <w:kern w:val="0"/>
                    <w:szCs w:val="21"/>
                  </w:rPr>
                </w:pPr>
                <w:r>
                  <w:rPr>
                    <w:rFonts w:hint="eastAsia" w:ascii="仿宋" w:hAnsi="仿宋" w:eastAsia="仿宋" w:cs="仿宋_GB2312"/>
                    <w:szCs w:val="21"/>
                  </w:rPr>
                  <w:t>投标报价超过预算价为废标</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10</w:t>
                </w:r>
              </w:p>
            </w:tc>
            <w:sdt>
              <w:sdtPr>
                <w:rPr>
                  <w:rFonts w:hint="eastAsia" w:ascii="仿宋" w:hAnsi="仿宋" w:eastAsia="仿宋"/>
                  <w:szCs w:val="21"/>
                </w:rPr>
                <w:alias w:val="主观"/>
                <w:tag w:val="主观"/>
                <w:id w:val="-1992159713"/>
                <w14:checkbox>
                  <w14:checked w14:val="0"/>
                  <w14:checkedState w14:val="2612" w14:font="MS Gothic"/>
                  <w14:uncheckedState w14:val="2610" w14:font="MS Gothic"/>
                </w14:checkbox>
              </w:sdtPr>
              <w:sdtEndPr>
                <w:rPr>
                  <w:rFonts w:hint="eastAsia" w:ascii="仿宋" w:hAnsi="仿宋" w:eastAsia="仿宋"/>
                  <w:szCs w:val="21"/>
                </w:rPr>
              </w:sdtEndPr>
              <w:sdtContent>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vMerge w:val="restart"/>
                <w:tcBorders>
                  <w:top w:val="single" w:color="auto" w:sz="4" w:space="0"/>
                  <w:left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技术部分</w:t>
                </w:r>
              </w:p>
            </w:tc>
            <w:tc>
              <w:tcPr>
                <w:tcW w:w="627" w:type="pct"/>
                <w:vMerge w:val="restart"/>
                <w:tcBorders>
                  <w:top w:val="single" w:color="auto" w:sz="4" w:space="0"/>
                  <w:left w:val="single" w:color="auto" w:sz="4" w:space="0"/>
                  <w:right w:val="single" w:color="auto" w:sz="4" w:space="0"/>
                </w:tcBorders>
                <w:vAlign w:val="center"/>
              </w:tcPr>
              <w:p>
                <w:pPr>
                  <w:rPr>
                    <w:rFonts w:ascii="仿宋" w:hAnsi="仿宋" w:eastAsia="仿宋"/>
                    <w:szCs w:val="21"/>
                  </w:rPr>
                </w:pPr>
                <w:r>
                  <w:rPr>
                    <w:rFonts w:hint="eastAsia" w:ascii="仿宋" w:hAnsi="仿宋" w:eastAsia="仿宋" w:cs="仿宋_GB2312"/>
                    <w:szCs w:val="21"/>
                  </w:rPr>
                  <w:t>开发方案</w:t>
                </w:r>
              </w:p>
            </w:tc>
            <w:tc>
              <w:tcPr>
                <w:tcW w:w="2643"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Cs w:val="21"/>
                  </w:rPr>
                </w:pPr>
                <w:r>
                  <w:rPr>
                    <w:rFonts w:hint="eastAsia" w:ascii="仿宋" w:hAnsi="仿宋" w:eastAsia="仿宋" w:cs="仿宋_GB2312"/>
                    <w:szCs w:val="21"/>
                  </w:rPr>
                  <w:t>方案背景、依据是否符合法律法规要求，得1-8分</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8</w:t>
                </w:r>
              </w:p>
            </w:tc>
            <w:sdt>
              <w:sdtPr>
                <w:rPr>
                  <w:rFonts w:hint="eastAsia" w:ascii="仿宋" w:hAnsi="仿宋" w:eastAsia="仿宋"/>
                  <w:szCs w:val="21"/>
                </w:rPr>
                <w:alias w:val="主观"/>
                <w:tag w:val="主观"/>
                <w:id w:val="-698774149"/>
                <w14:checkbox>
                  <w14:checked w14:val="0"/>
                  <w14:checkedState w14:val="2612" w14:font="MS Gothic"/>
                  <w14:uncheckedState w14:val="2610" w14:font="MS Gothic"/>
                </w14:checkbox>
              </w:sdtPr>
              <w:sdtEndPr>
                <w:rPr>
                  <w:rFonts w:hint="eastAsia" w:ascii="仿宋" w:hAnsi="仿宋" w:eastAsia="仿宋"/>
                  <w:szCs w:val="21"/>
                </w:rPr>
              </w:sdtEndPr>
              <w:sdtContent>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27" w:type="pct"/>
                <w:vMerge w:val="continue"/>
                <w:tcBorders>
                  <w:left w:val="single" w:color="auto" w:sz="4" w:space="0"/>
                  <w:right w:val="single" w:color="auto" w:sz="4" w:space="0"/>
                </w:tcBorders>
                <w:vAlign w:val="center"/>
              </w:tcPr>
              <w:p>
                <w:pPr>
                  <w:rPr>
                    <w:rFonts w:ascii="仿宋" w:hAnsi="仿宋" w:eastAsia="仿宋"/>
                    <w:szCs w:val="21"/>
                  </w:rPr>
                </w:pPr>
              </w:p>
            </w:tc>
            <w:tc>
              <w:tcPr>
                <w:tcW w:w="2643"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cs="仿宋_GB2312"/>
                    <w:szCs w:val="21"/>
                  </w:rPr>
                  <w:t>方案目的是否合理可行且具有针对性，得1-8分</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8</w:t>
                </w:r>
              </w:p>
            </w:tc>
            <w:sdt>
              <w:sdtPr>
                <w:rPr>
                  <w:rFonts w:hint="eastAsia" w:ascii="仿宋" w:hAnsi="仿宋" w:eastAsia="仿宋"/>
                  <w:szCs w:val="21"/>
                </w:rPr>
                <w:alias w:val="主观"/>
                <w:tag w:val="主观"/>
                <w:id w:val="-1514609672"/>
                <w14:checkbox>
                  <w14:checked w14:val="0"/>
                  <w14:checkedState w14:val="2612" w14:font="MS Gothic"/>
                  <w14:uncheckedState w14:val="2610" w14:font="MS Gothic"/>
                </w14:checkbox>
              </w:sdtPr>
              <w:sdtEndPr>
                <w:rPr>
                  <w:rFonts w:hint="eastAsia" w:ascii="仿宋" w:hAnsi="仿宋" w:eastAsia="仿宋"/>
                  <w:szCs w:val="21"/>
                </w:rPr>
              </w:sdtEndPr>
              <w:sdtContent>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27" w:type="pct"/>
                <w:vMerge w:val="continue"/>
                <w:tcBorders>
                  <w:left w:val="single" w:color="auto" w:sz="4" w:space="0"/>
                  <w:right w:val="single" w:color="auto" w:sz="4" w:space="0"/>
                </w:tcBorders>
                <w:vAlign w:val="center"/>
              </w:tcPr>
              <w:p>
                <w:pPr>
                  <w:rPr>
                    <w:rFonts w:ascii="仿宋" w:hAnsi="仿宋" w:eastAsia="仿宋"/>
                    <w:szCs w:val="21"/>
                  </w:rPr>
                </w:pPr>
              </w:p>
            </w:tc>
            <w:tc>
              <w:tcPr>
                <w:tcW w:w="2643"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cs="仿宋_GB2312"/>
                    <w:szCs w:val="21"/>
                  </w:rPr>
                  <w:t>方案基础设施、公共服务设施以及其他公益性用地比例统计是否准确且符合要求，得1-8分</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8</w:t>
                </w:r>
              </w:p>
            </w:tc>
            <w:sdt>
              <w:sdtPr>
                <w:rPr>
                  <w:rFonts w:hint="eastAsia" w:ascii="仿宋" w:hAnsi="仿宋" w:eastAsia="仿宋"/>
                  <w:szCs w:val="21"/>
                </w:rPr>
                <w:alias w:val="主观"/>
                <w:tag w:val="主观"/>
                <w:id w:val="328177713"/>
                <w14:checkbox>
                  <w14:checked w14:val="0"/>
                  <w14:checkedState w14:val="2612" w14:font="MS Gothic"/>
                  <w14:uncheckedState w14:val="2610" w14:font="MS Gothic"/>
                </w14:checkbox>
              </w:sdtPr>
              <w:sdtEndPr>
                <w:rPr>
                  <w:rFonts w:hint="eastAsia" w:ascii="仿宋" w:hAnsi="仿宋" w:eastAsia="仿宋"/>
                  <w:szCs w:val="21"/>
                </w:rPr>
              </w:sdtEndPr>
              <w:sdtContent>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27" w:type="pct"/>
                <w:vMerge w:val="continue"/>
                <w:tcBorders>
                  <w:left w:val="single" w:color="auto" w:sz="4" w:space="0"/>
                  <w:right w:val="single" w:color="auto" w:sz="4" w:space="0"/>
                </w:tcBorders>
                <w:vAlign w:val="center"/>
              </w:tcPr>
              <w:p>
                <w:pPr>
                  <w:rPr>
                    <w:rFonts w:ascii="仿宋" w:hAnsi="仿宋" w:eastAsia="仿宋"/>
                    <w:szCs w:val="21"/>
                  </w:rPr>
                </w:pPr>
              </w:p>
            </w:tc>
            <w:tc>
              <w:tcPr>
                <w:tcW w:w="26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仿宋" w:hAnsi="仿宋" w:eastAsia="仿宋" w:cs="仿宋_GB2312"/>
                    <w:szCs w:val="21"/>
                  </w:rPr>
                  <w:t>方案针对影响成片开发范围的因素分析是否全面合理，得1-8分</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8</w:t>
                </w:r>
              </w:p>
            </w:tc>
            <w:sdt>
              <w:sdtPr>
                <w:rPr>
                  <w:rFonts w:hint="eastAsia" w:ascii="仿宋" w:hAnsi="仿宋" w:eastAsia="仿宋"/>
                  <w:szCs w:val="21"/>
                </w:rPr>
                <w:alias w:val="主观"/>
                <w:tag w:val="主观"/>
                <w:id w:val="1324547156"/>
                <w14:checkbox>
                  <w14:checked w14:val="0"/>
                  <w14:checkedState w14:val="2612" w14:font="MS Gothic"/>
                  <w14:uncheckedState w14:val="2610" w14:font="MS Gothic"/>
                </w14:checkbox>
              </w:sdtPr>
              <w:sdtEndPr>
                <w:rPr>
                  <w:rFonts w:hint="eastAsia" w:ascii="仿宋" w:hAnsi="仿宋" w:eastAsia="仿宋"/>
                  <w:szCs w:val="21"/>
                </w:rPr>
              </w:sdtEndPr>
              <w:sdtContent>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27" w:type="pct"/>
                <w:vMerge w:val="continue"/>
                <w:tcBorders>
                  <w:left w:val="single" w:color="auto" w:sz="4" w:space="0"/>
                  <w:right w:val="single" w:color="auto" w:sz="4" w:space="0"/>
                </w:tcBorders>
                <w:vAlign w:val="center"/>
              </w:tcPr>
              <w:p>
                <w:pPr>
                  <w:rPr>
                    <w:rFonts w:ascii="仿宋" w:hAnsi="仿宋" w:eastAsia="仿宋"/>
                    <w:szCs w:val="21"/>
                  </w:rPr>
                </w:pPr>
              </w:p>
            </w:tc>
            <w:tc>
              <w:tcPr>
                <w:tcW w:w="2643"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cs="仿宋_GB2312"/>
                    <w:szCs w:val="21"/>
                  </w:rPr>
                  <w:t>方案中批而未供或者闲置土地数量及比例分析是否明确，得1-</w:t>
                </w:r>
                <w:r>
                  <w:rPr>
                    <w:rFonts w:ascii="仿宋" w:hAnsi="仿宋" w:eastAsia="仿宋" w:cs="仿宋_GB2312"/>
                    <w:szCs w:val="21"/>
                  </w:rPr>
                  <w:t>6</w:t>
                </w:r>
                <w:r>
                  <w:rPr>
                    <w:rFonts w:hint="eastAsia" w:ascii="仿宋" w:hAnsi="仿宋" w:eastAsia="仿宋" w:cs="仿宋_GB2312"/>
                    <w:szCs w:val="21"/>
                  </w:rPr>
                  <w:t>分</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sdt>
              <w:sdtPr>
                <w:rPr>
                  <w:rFonts w:hint="eastAsia" w:ascii="仿宋" w:hAnsi="仿宋" w:eastAsia="仿宋"/>
                  <w:szCs w:val="21"/>
                </w:rPr>
                <w:alias w:val="主观"/>
                <w:tag w:val="主观"/>
                <w:id w:val="512027444"/>
                <w14:checkbox>
                  <w14:checked w14:val="0"/>
                  <w14:checkedState w14:val="2612" w14:font="MS Gothic"/>
                  <w14:uncheckedState w14:val="2610" w14:font="MS Gothic"/>
                </w14:checkbox>
              </w:sdtPr>
              <w:sdtEndPr>
                <w:rPr>
                  <w:rFonts w:hint="eastAsia" w:ascii="仿宋" w:hAnsi="仿宋" w:eastAsia="仿宋"/>
                  <w:szCs w:val="21"/>
                </w:rPr>
              </w:sdtEndPr>
              <w:sdtContent>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27" w:type="pct"/>
                <w:vMerge w:val="continue"/>
                <w:tcBorders>
                  <w:left w:val="single" w:color="auto" w:sz="4" w:space="0"/>
                  <w:right w:val="single" w:color="auto" w:sz="4" w:space="0"/>
                </w:tcBorders>
                <w:vAlign w:val="center"/>
              </w:tcPr>
              <w:p>
                <w:pPr>
                  <w:rPr>
                    <w:rFonts w:ascii="仿宋" w:hAnsi="仿宋" w:eastAsia="仿宋"/>
                    <w:szCs w:val="21"/>
                  </w:rPr>
                </w:pPr>
              </w:p>
            </w:tc>
            <w:tc>
              <w:tcPr>
                <w:tcW w:w="2643"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cs="仿宋_GB2312"/>
                    <w:szCs w:val="21"/>
                  </w:rPr>
                  <w:t>开发方案计划安排的建设项目、开发时序、年度实施计划安排是否合理，得1-</w:t>
                </w:r>
                <w:r>
                  <w:rPr>
                    <w:rFonts w:ascii="仿宋" w:hAnsi="仿宋" w:eastAsia="仿宋" w:cs="仿宋_GB2312"/>
                    <w:szCs w:val="21"/>
                  </w:rPr>
                  <w:t>6</w:t>
                </w:r>
                <w:r>
                  <w:rPr>
                    <w:rFonts w:hint="eastAsia" w:ascii="仿宋" w:hAnsi="仿宋" w:eastAsia="仿宋" w:cs="仿宋_GB2312"/>
                    <w:szCs w:val="21"/>
                  </w:rPr>
                  <w:t>分</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sdt>
              <w:sdtPr>
                <w:rPr>
                  <w:rFonts w:hint="eastAsia" w:ascii="仿宋" w:hAnsi="仿宋" w:eastAsia="仿宋"/>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szCs w:val="21"/>
                </w:rPr>
              </w:sdtEndPr>
              <w:sdtContent>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27" w:type="pct"/>
                <w:vMerge w:val="continue"/>
                <w:tcBorders>
                  <w:left w:val="single" w:color="auto" w:sz="4" w:space="0"/>
                  <w:bottom w:val="single" w:color="auto" w:sz="4" w:space="0"/>
                  <w:right w:val="single" w:color="auto" w:sz="4" w:space="0"/>
                </w:tcBorders>
                <w:vAlign w:val="center"/>
              </w:tcPr>
              <w:p>
                <w:pPr>
                  <w:rPr>
                    <w:rFonts w:ascii="仿宋" w:hAnsi="仿宋" w:eastAsia="仿宋"/>
                    <w:szCs w:val="21"/>
                  </w:rPr>
                </w:pPr>
              </w:p>
            </w:tc>
            <w:tc>
              <w:tcPr>
                <w:tcW w:w="2643"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cs="仿宋_GB2312"/>
                    <w:szCs w:val="21"/>
                  </w:rPr>
                  <w:t>图表制作规程是否达标，得1-</w:t>
                </w:r>
                <w:r>
                  <w:rPr>
                    <w:rFonts w:ascii="仿宋" w:hAnsi="仿宋" w:eastAsia="仿宋" w:cs="仿宋_GB2312"/>
                    <w:szCs w:val="21"/>
                  </w:rPr>
                  <w:t>6</w:t>
                </w:r>
                <w:r>
                  <w:rPr>
                    <w:rFonts w:hint="eastAsia" w:ascii="仿宋" w:hAnsi="仿宋" w:eastAsia="仿宋" w:cs="仿宋_GB2312"/>
                    <w:szCs w:val="21"/>
                  </w:rPr>
                  <w:t>分</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vMerge w:val="restar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商务部分</w:t>
                </w:r>
              </w:p>
            </w:tc>
            <w:tc>
              <w:tcPr>
                <w:tcW w:w="62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Cs w:val="21"/>
                  </w:rPr>
                </w:pPr>
                <w:r>
                  <w:rPr>
                    <w:rFonts w:hint="eastAsia" w:ascii="仿宋" w:hAnsi="仿宋" w:eastAsia="仿宋" w:cs="仿宋_GB2312"/>
                    <w:szCs w:val="21"/>
                  </w:rPr>
                  <w:t>项目</w:t>
                </w:r>
              </w:p>
              <w:p>
                <w:pPr>
                  <w:rPr>
                    <w:rFonts w:ascii="仿宋" w:hAnsi="仿宋" w:eastAsia="仿宋"/>
                    <w:szCs w:val="21"/>
                  </w:rPr>
                </w:pPr>
                <w:r>
                  <w:rPr>
                    <w:rFonts w:hint="eastAsia" w:ascii="仿宋" w:hAnsi="仿宋" w:eastAsia="仿宋" w:cs="仿宋_GB2312"/>
                    <w:szCs w:val="21"/>
                  </w:rPr>
                  <w:t>负责人</w:t>
                </w:r>
              </w:p>
            </w:tc>
            <w:tc>
              <w:tcPr>
                <w:tcW w:w="2643"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Cs w:val="21"/>
                  </w:rPr>
                </w:pPr>
                <w:r>
                  <w:rPr>
                    <w:rFonts w:hint="eastAsia" w:ascii="仿宋" w:hAnsi="仿宋" w:eastAsia="仿宋" w:cs="仿宋_GB2312"/>
                    <w:szCs w:val="21"/>
                  </w:rPr>
                  <w:t>项目负责人具有高级职称，得5分，具有中级职称得3分，每增加1名中级职称，加1分，最多得1</w:t>
                </w:r>
                <w:r>
                  <w:rPr>
                    <w:rFonts w:ascii="仿宋" w:hAnsi="仿宋" w:eastAsia="仿宋" w:cs="仿宋_GB2312"/>
                    <w:szCs w:val="21"/>
                  </w:rPr>
                  <w:t>2</w:t>
                </w:r>
                <w:r>
                  <w:rPr>
                    <w:rFonts w:hint="eastAsia" w:ascii="仿宋" w:hAnsi="仿宋" w:eastAsia="仿宋" w:cs="仿宋_GB2312"/>
                    <w:szCs w:val="21"/>
                  </w:rPr>
                  <w:t>分，否则不得分</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12</w:t>
                </w:r>
              </w:p>
            </w:tc>
            <w:sdt>
              <w:sdtPr>
                <w:rPr>
                  <w:rFonts w:hint="eastAsia" w:ascii="仿宋" w:hAnsi="仿宋" w:eastAsia="仿宋"/>
                  <w:szCs w:val="21"/>
                </w:rPr>
                <w:alias w:val="主观"/>
                <w:tag w:val="主观"/>
                <w:id w:val="1892773224"/>
                <w14:checkbox>
                  <w14:checked w14:val="0"/>
                  <w14:checkedState w14:val="2612" w14:font="MS Gothic"/>
                  <w14:uncheckedState w14:val="2610" w14:font="MS Gothic"/>
                </w14:checkbox>
              </w:sdtPr>
              <w:sdtEndPr>
                <w:rPr>
                  <w:rFonts w:hint="eastAsia" w:ascii="仿宋" w:hAnsi="仿宋" w:eastAsia="仿宋"/>
                  <w:szCs w:val="21"/>
                </w:rPr>
              </w:sdtEndPr>
              <w:sdtContent>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2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cs="仿宋_GB2312"/>
                    <w:szCs w:val="21"/>
                  </w:rPr>
                  <w:t>相关业绩</w:t>
                </w:r>
              </w:p>
            </w:tc>
            <w:tc>
              <w:tcPr>
                <w:tcW w:w="2643"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Cs w:val="21"/>
                  </w:rPr>
                </w:pPr>
                <w:r>
                  <w:rPr>
                    <w:rFonts w:hint="eastAsia" w:ascii="仿宋" w:hAnsi="仿宋" w:eastAsia="仿宋" w:cs="仿宋_GB2312"/>
                    <w:szCs w:val="21"/>
                  </w:rPr>
                  <w:t>承担完成成片开发方案、土地规划、征地服务类项目，需提供</w:t>
                </w:r>
                <w:r>
                  <w:rPr>
                    <w:rFonts w:ascii="仿宋" w:hAnsi="仿宋" w:eastAsia="仿宋" w:cs="仿宋_GB2312"/>
                    <w:szCs w:val="21"/>
                  </w:rPr>
                  <w:t>合同或中标通知书，</w:t>
                </w:r>
                <w:r>
                  <w:rPr>
                    <w:rFonts w:hint="eastAsia" w:ascii="仿宋" w:hAnsi="仿宋" w:eastAsia="仿宋" w:cs="仿宋_GB2312"/>
                    <w:szCs w:val="21"/>
                  </w:rPr>
                  <w:t>每项得2分，最多得20分，否则不得分</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20</w:t>
                </w:r>
              </w:p>
            </w:tc>
            <w:sdt>
              <w:sdtPr>
                <w:rPr>
                  <w:rFonts w:hint="eastAsia" w:ascii="仿宋" w:hAnsi="仿宋" w:eastAsia="仿宋"/>
                  <w:szCs w:val="21"/>
                </w:rPr>
                <w:alias w:val="主观"/>
                <w:tag w:val="主观"/>
                <w:id w:val="1340502773"/>
                <w14:checkbox>
                  <w14:checked w14:val="0"/>
                  <w14:checkedState w14:val="2612" w14:font="MS Gothic"/>
                  <w14:uncheckedState w14:val="2610" w14:font="MS Gothic"/>
                </w14:checkbox>
              </w:sdtPr>
              <w:sdtEndPr>
                <w:rPr>
                  <w:rFonts w:hint="eastAsia" w:ascii="仿宋" w:hAnsi="仿宋" w:eastAsia="仿宋"/>
                  <w:szCs w:val="21"/>
                </w:rPr>
              </w:sdtEndPr>
              <w:sdtContent>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2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cs="仿宋_GB2312"/>
                    <w:szCs w:val="21"/>
                  </w:rPr>
                  <w:t>技术软硬件设备</w:t>
                </w:r>
              </w:p>
            </w:tc>
            <w:tc>
              <w:tcPr>
                <w:tcW w:w="2643"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Cs w:val="21"/>
                  </w:rPr>
                </w:pPr>
                <w:r>
                  <w:rPr>
                    <w:rFonts w:hint="eastAsia" w:ascii="仿宋" w:hAnsi="仿宋" w:eastAsia="仿宋" w:cs="仿宋_GB2312"/>
                    <w:szCs w:val="21"/>
                  </w:rPr>
                  <w:t>具有至少一套平台软件Arcgis和数据处理软件cass，以及大型绘图仪、高清高拍仪等相应设备等。三类齐全得</w:t>
                </w:r>
                <w:r>
                  <w:rPr>
                    <w:rFonts w:ascii="仿宋" w:hAnsi="仿宋" w:eastAsia="仿宋" w:cs="仿宋_GB2312"/>
                    <w:szCs w:val="21"/>
                  </w:rPr>
                  <w:t>8</w:t>
                </w:r>
                <w:r>
                  <w:rPr>
                    <w:rFonts w:hint="eastAsia" w:ascii="仿宋" w:hAnsi="仿宋" w:eastAsia="仿宋" w:cs="仿宋_GB2312"/>
                    <w:szCs w:val="21"/>
                  </w:rPr>
                  <w:t>分；仅有两类，得5分，两类以下不得分</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8</w:t>
                </w:r>
              </w:p>
            </w:tc>
            <w:sdt>
              <w:sdtPr>
                <w:rPr>
                  <w:rFonts w:hint="eastAsia" w:ascii="仿宋" w:hAnsi="仿宋" w:eastAsia="仿宋"/>
                  <w:szCs w:val="21"/>
                </w:rPr>
                <w:alias w:val="主观"/>
                <w:tag w:val="主观"/>
                <w:id w:val="1167441689"/>
                <w14:checkbox>
                  <w14:checked w14:val="0"/>
                  <w14:checkedState w14:val="2612" w14:font="MS Gothic"/>
                  <w14:uncheckedState w14:val="2610" w14:font="MS Gothic"/>
                </w14:checkbox>
              </w:sdtPr>
              <w:sdtEndPr>
                <w:rPr>
                  <w:rFonts w:hint="eastAsia" w:ascii="仿宋" w:hAnsi="仿宋" w:eastAsia="仿宋"/>
                  <w:szCs w:val="21"/>
                </w:rPr>
              </w:sdtEndPr>
              <w:sdtContent>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合  计</w:t>
                </w:r>
              </w:p>
            </w:tc>
            <w:tc>
              <w:tcPr>
                <w:tcW w:w="62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w:t>
                </w:r>
              </w:p>
            </w:tc>
            <w:tc>
              <w:tcPr>
                <w:tcW w:w="264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100</w:t>
                </w:r>
              </w:p>
            </w:tc>
            <w:tc>
              <w:tcPr>
                <w:tcW w:w="61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bl>
        <w:p>
          <w:pPr>
            <w:spacing w:line="360" w:lineRule="auto"/>
            <w:ind w:firstLine="480" w:firstLineChars="200"/>
            <w:rPr>
              <w:rFonts w:ascii="仿宋" w:hAnsi="仿宋" w:eastAsia="仿宋"/>
              <w:sz w:val="24"/>
            </w:rPr>
          </w:pPr>
        </w:p>
      </w:sdtContent>
    </w:sdt>
    <w:p>
      <w:pPr>
        <w:widowControl/>
        <w:shd w:val="clear" w:color="auto" w:fill="FFFFFF"/>
        <w:spacing w:line="240" w:lineRule="exact"/>
        <w:jc w:val="left"/>
        <w:rPr>
          <w:rFonts w:ascii="仿宋_GB2312" w:hAnsi="仿宋_GB2312" w:eastAsia="仿宋_GB2312" w:cs="仿宋_GB2312"/>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numPr>
          <w:ilvl w:val="0"/>
          <w:numId w:val="9"/>
        </w:numPr>
        <w:spacing w:line="240" w:lineRule="auto"/>
        <w:rPr>
          <w:rFonts w:ascii="仿宋_GB2312" w:hAnsi="仿宋_GB2312" w:eastAsia="仿宋_GB2312" w:cs="仿宋_GB2312"/>
          <w:b/>
          <w:szCs w:val="21"/>
        </w:rPr>
      </w:pPr>
      <w:r>
        <w:rPr>
          <w:rFonts w:hint="eastAsia" w:ascii="仿宋_GB2312" w:hAnsi="仿宋_GB2312" w:eastAsia="仿宋_GB2312" w:cs="仿宋_GB2312"/>
          <w:b/>
          <w:szCs w:val="21"/>
        </w:rPr>
        <w:t>加分项评分标准</w:t>
      </w:r>
    </w:p>
    <w:tbl>
      <w:tblPr>
        <w:tblStyle w:val="27"/>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加分</w:t>
            </w:r>
          </w:p>
          <w:p>
            <w:pPr>
              <w:jc w:val="center"/>
              <w:rPr>
                <w:rFonts w:ascii="仿宋" w:hAnsi="仿宋" w:cs="仿宋_GB2312"/>
                <w:sz w:val="21"/>
                <w:szCs w:val="21"/>
              </w:rPr>
            </w:pPr>
            <w:r>
              <w:rPr>
                <w:rFonts w:hint="eastAsia" w:ascii="仿宋" w:hAnsi="仿宋" w:cs="仿宋_GB2312"/>
                <w:sz w:val="21"/>
                <w:szCs w:val="21"/>
              </w:rPr>
              <w:t>因素</w:t>
            </w:r>
          </w:p>
        </w:tc>
        <w:tc>
          <w:tcPr>
            <w:tcW w:w="80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节能</w:t>
            </w:r>
          </w:p>
          <w:p>
            <w:pPr>
              <w:jc w:val="center"/>
              <w:rPr>
                <w:rFonts w:ascii="仿宋" w:hAnsi="仿宋" w:cs="仿宋_GB2312"/>
                <w:sz w:val="21"/>
                <w:szCs w:val="21"/>
              </w:rPr>
            </w:pPr>
            <w:r>
              <w:rPr>
                <w:rFonts w:hint="eastAsia" w:ascii="仿宋" w:hAnsi="仿宋" w:cs="仿宋_GB2312"/>
                <w:sz w:val="21"/>
                <w:szCs w:val="21"/>
              </w:rPr>
              <w:t>产品</w:t>
            </w:r>
          </w:p>
        </w:tc>
        <w:tc>
          <w:tcPr>
            <w:tcW w:w="8089" w:type="dxa"/>
            <w:tcBorders>
              <w:top w:val="single" w:color="auto" w:sz="4" w:space="0"/>
              <w:left w:val="single" w:color="auto" w:sz="4" w:space="0"/>
              <w:bottom w:val="single" w:color="auto" w:sz="4" w:space="0"/>
              <w:right w:val="single" w:color="auto" w:sz="4" w:space="0"/>
            </w:tcBorders>
            <w:vAlign w:val="center"/>
          </w:tcPr>
          <w:p>
            <w:pPr>
              <w:rPr>
                <w:rFonts w:ascii="仿宋" w:hAnsi="仿宋" w:cs="仿宋_GB2312"/>
                <w:sz w:val="21"/>
                <w:szCs w:val="21"/>
              </w:rPr>
            </w:pPr>
            <w:r>
              <w:rPr>
                <w:rFonts w:hint="eastAsia" w:ascii="仿宋" w:hAnsi="仿宋" w:cs="仿宋_GB2312"/>
                <w:sz w:val="21"/>
                <w:szCs w:val="21"/>
              </w:rPr>
              <w:t>对于清单中的投标产品价格给予价格部分总分值</w:t>
            </w:r>
            <w:r>
              <w:rPr>
                <w:rFonts w:hint="eastAsia" w:ascii="仿宋" w:hAnsi="仿宋" w:cs="仿宋_GB2312"/>
                <w:color w:val="FF0000"/>
                <w:kern w:val="0"/>
                <w:sz w:val="21"/>
                <w:szCs w:val="21"/>
                <w:u w:val="single"/>
              </w:rPr>
              <w:t>5</w:t>
            </w:r>
            <w:r>
              <w:rPr>
                <w:rFonts w:hint="eastAsia" w:ascii="仿宋" w:hAnsi="仿宋" w:cs="仿宋_GB2312"/>
                <w:kern w:val="0"/>
                <w:sz w:val="21"/>
                <w:szCs w:val="21"/>
              </w:rPr>
              <w:t>%</w:t>
            </w:r>
            <w:r>
              <w:rPr>
                <w:rFonts w:hint="eastAsia" w:ascii="仿宋" w:hAnsi="仿宋" w:cs="仿宋_GB2312"/>
                <w:sz w:val="21"/>
                <w:szCs w:val="21"/>
              </w:rPr>
              <w:t>的加分，计算公式如下：</w:t>
            </w:r>
          </w:p>
          <w:p>
            <w:pPr>
              <w:rPr>
                <w:rFonts w:ascii="仿宋" w:hAnsi="仿宋" w:cs="仿宋_GB2312"/>
                <w:sz w:val="21"/>
                <w:szCs w:val="21"/>
              </w:rPr>
            </w:pPr>
            <w:r>
              <w:rPr>
                <w:rFonts w:hint="eastAsia" w:ascii="仿宋" w:hAnsi="仿宋" w:cs="仿宋_GB2312"/>
                <w:sz w:val="21"/>
                <w:szCs w:val="21"/>
              </w:rPr>
              <w:t>节能产品加分＝（节能产品投标报价之和/投标总价）×价格部分总分值×</w:t>
            </w:r>
            <w:r>
              <w:rPr>
                <w:rFonts w:hint="eastAsia" w:ascii="仿宋" w:hAnsi="仿宋" w:cs="仿宋_GB2312"/>
                <w:color w:val="FF0000"/>
                <w:sz w:val="21"/>
                <w:szCs w:val="21"/>
                <w:u w:val="single"/>
              </w:rPr>
              <w:t>5</w:t>
            </w:r>
            <w:r>
              <w:rPr>
                <w:rFonts w:hint="eastAsia" w:ascii="仿宋" w:hAnsi="仿宋"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环保</w:t>
            </w:r>
          </w:p>
          <w:p>
            <w:pPr>
              <w:jc w:val="center"/>
              <w:rPr>
                <w:rFonts w:ascii="仿宋" w:hAnsi="仿宋" w:cs="仿宋_GB2312"/>
                <w:sz w:val="21"/>
                <w:szCs w:val="21"/>
              </w:rPr>
            </w:pPr>
            <w:r>
              <w:rPr>
                <w:rFonts w:hint="eastAsia" w:ascii="仿宋" w:hAnsi="仿宋" w:cs="仿宋_GB2312"/>
                <w:sz w:val="21"/>
                <w:szCs w:val="21"/>
              </w:rPr>
              <w:t>产品</w:t>
            </w:r>
          </w:p>
        </w:tc>
        <w:tc>
          <w:tcPr>
            <w:tcW w:w="8089" w:type="dxa"/>
            <w:tcBorders>
              <w:top w:val="single" w:color="auto" w:sz="4" w:space="0"/>
              <w:left w:val="single" w:color="auto" w:sz="4" w:space="0"/>
              <w:bottom w:val="single" w:color="auto" w:sz="4" w:space="0"/>
              <w:right w:val="single" w:color="auto" w:sz="4" w:space="0"/>
            </w:tcBorders>
            <w:vAlign w:val="center"/>
          </w:tcPr>
          <w:p>
            <w:pPr>
              <w:rPr>
                <w:rFonts w:ascii="仿宋" w:hAnsi="仿宋" w:cs="仿宋_GB2312"/>
                <w:sz w:val="21"/>
                <w:szCs w:val="21"/>
              </w:rPr>
            </w:pPr>
            <w:r>
              <w:rPr>
                <w:rFonts w:hint="eastAsia" w:ascii="仿宋" w:hAnsi="仿宋" w:cs="仿宋_GB2312"/>
                <w:sz w:val="21"/>
                <w:szCs w:val="21"/>
              </w:rPr>
              <w:t>对于清单中的投标产品价格给予价格部分总分值</w:t>
            </w:r>
            <w:r>
              <w:rPr>
                <w:rFonts w:hint="eastAsia" w:ascii="仿宋" w:hAnsi="仿宋" w:cs="仿宋_GB2312"/>
                <w:color w:val="FF0000"/>
                <w:sz w:val="21"/>
                <w:szCs w:val="21"/>
                <w:u w:val="single"/>
              </w:rPr>
              <w:t>5</w:t>
            </w:r>
            <w:r>
              <w:rPr>
                <w:rFonts w:hint="eastAsia" w:ascii="仿宋" w:hAnsi="仿宋" w:cs="仿宋_GB2312"/>
                <w:sz w:val="21"/>
                <w:szCs w:val="21"/>
              </w:rPr>
              <w:t>%的加分，计算公式如下：</w:t>
            </w:r>
          </w:p>
          <w:p>
            <w:pPr>
              <w:rPr>
                <w:rFonts w:ascii="仿宋" w:hAnsi="仿宋" w:cs="仿宋_GB2312"/>
                <w:sz w:val="21"/>
                <w:szCs w:val="21"/>
              </w:rPr>
            </w:pPr>
            <w:r>
              <w:rPr>
                <w:rFonts w:hint="eastAsia" w:ascii="仿宋" w:hAnsi="仿宋" w:cs="仿宋_GB2312"/>
                <w:sz w:val="21"/>
                <w:szCs w:val="21"/>
              </w:rPr>
              <w:t>环保产品加分＝（环保产品投标报价之和/投标总价）×价格部分总分值×</w:t>
            </w:r>
            <w:r>
              <w:rPr>
                <w:rFonts w:hint="eastAsia" w:ascii="仿宋" w:hAnsi="仿宋" w:cs="仿宋_GB2312"/>
                <w:color w:val="FF0000"/>
                <w:sz w:val="21"/>
                <w:szCs w:val="21"/>
                <w:u w:val="single"/>
              </w:rPr>
              <w:t>5</w:t>
            </w:r>
            <w:r>
              <w:rPr>
                <w:rFonts w:hint="eastAsia" w:ascii="仿宋" w:hAnsi="仿宋" w:cs="仿宋_GB2312"/>
                <w:sz w:val="21"/>
                <w:szCs w:val="21"/>
              </w:rPr>
              <w:t>%。</w:t>
            </w:r>
          </w:p>
        </w:tc>
      </w:tr>
    </w:tbl>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br w:type="page"/>
      </w:r>
      <w:bookmarkEnd w:id="130"/>
    </w:p>
    <w:p>
      <w:pPr>
        <w:pStyle w:val="2"/>
        <w:jc w:val="center"/>
      </w:pPr>
      <w:bookmarkStart w:id="134" w:name="_Toc25922_WPSOffice_Level1"/>
      <w:r>
        <w:rPr>
          <w:rFonts w:hint="eastAsia"/>
        </w:rPr>
        <w:t>第五章 合同条款</w:t>
      </w:r>
      <w:bookmarkEnd w:id="134"/>
      <w:r>
        <w:rPr>
          <w:rFonts w:hint="eastAsia"/>
        </w:rPr>
        <w:t>及格式</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政府采购合同条款</w:t>
      </w:r>
    </w:p>
    <w:p>
      <w:pPr>
        <w:numPr>
          <w:ilvl w:val="0"/>
          <w:numId w:val="10"/>
        </w:numPr>
        <w:rPr>
          <w:rFonts w:ascii="仿宋_GB2312" w:hAnsi="宋体" w:eastAsia="仿宋_GB2312"/>
          <w:b/>
          <w:szCs w:val="21"/>
        </w:rPr>
      </w:pPr>
      <w:r>
        <w:rPr>
          <w:rFonts w:hint="eastAsia" w:ascii="仿宋_GB2312" w:hAnsi="宋体" w:eastAsia="仿宋_GB2312"/>
          <w:b/>
          <w:szCs w:val="21"/>
        </w:rPr>
        <w:t>术语定义</w:t>
      </w:r>
    </w:p>
    <w:p>
      <w:pPr>
        <w:ind w:firstLine="470" w:firstLineChars="196"/>
        <w:rPr>
          <w:rFonts w:ascii="仿宋_GB2312" w:hAnsi="宋体" w:eastAsia="仿宋_GB2312"/>
          <w:szCs w:val="21"/>
        </w:rPr>
      </w:pPr>
      <w:r>
        <w:rPr>
          <w:rFonts w:hint="eastAsia" w:ascii="仿宋_GB2312" w:hAnsi="宋体" w:eastAsia="仿宋_GB2312"/>
          <w:szCs w:val="21"/>
        </w:rPr>
        <w:t>本政府采购合同下列术语应解释为：</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w:t>
      </w:r>
      <w:r>
        <w:rPr>
          <w:rFonts w:hint="eastAsia" w:ascii="仿宋_GB2312" w:hAnsi="宋体" w:eastAsia="仿宋_GB2312"/>
          <w:szCs w:val="21"/>
        </w:rPr>
        <w:t>“政府采购合同”指供需双方依照政府采购程序、按照招标文件、投标文件确定的事项所达成的协议，包括附件、附录和上述文件所提到的构成政府采购合同的所有文件。</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2 </w:t>
      </w:r>
      <w:r>
        <w:rPr>
          <w:rFonts w:hint="eastAsia" w:ascii="仿宋_GB2312" w:hAnsi="宋体" w:eastAsia="仿宋_GB2312"/>
          <w:szCs w:val="21"/>
        </w:rPr>
        <w:t>“政府采购合同价”指根据合同约定供方在正确地完全履行政府采购合同义务后需方应支付给供方的价格。</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3 </w:t>
      </w:r>
      <w:r>
        <w:rPr>
          <w:rFonts w:hint="eastAsia" w:ascii="仿宋_GB2312" w:hAnsi="宋体" w:eastAsia="仿宋_GB2312"/>
          <w:szCs w:val="21"/>
        </w:rPr>
        <w:t>“服务”指政府采购合同服务清单（同投标文件中开标一览表及其附表，下同）所约定的服务内容。</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5 </w:t>
      </w:r>
      <w:r>
        <w:rPr>
          <w:rFonts w:hint="eastAsia" w:ascii="仿宋_GB2312" w:hAnsi="宋体" w:eastAsia="仿宋_GB2312"/>
          <w:szCs w:val="21"/>
        </w:rPr>
        <w:t>“需方”指项目基本内容及要求中所述取得产品和服务的采购单位。</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6 </w:t>
      </w:r>
      <w:r>
        <w:rPr>
          <w:rFonts w:hint="eastAsia" w:ascii="仿宋_GB2312" w:hAnsi="宋体" w:eastAsia="仿宋_GB2312"/>
          <w:szCs w:val="21"/>
        </w:rPr>
        <w:t>“供方”指项目基本内容及要求中所述提供产品和服务的中标供应商。</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7 </w:t>
      </w:r>
      <w:r>
        <w:rPr>
          <w:rFonts w:hint="eastAsia" w:ascii="仿宋_GB2312" w:hAnsi="宋体" w:eastAsia="仿宋_GB2312"/>
          <w:szCs w:val="21"/>
        </w:rPr>
        <w:t>“检验”指需方按照政府采购合同约定的标准对供方所提供服务进行的检测和查验。</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8 </w:t>
      </w:r>
      <w:r>
        <w:rPr>
          <w:rFonts w:hint="eastAsia" w:ascii="仿宋_GB2312" w:hAnsi="宋体" w:eastAsia="仿宋_GB2312"/>
          <w:szCs w:val="21"/>
        </w:rPr>
        <w:t>“验收书”指采购单位或</w:t>
      </w:r>
      <w:r>
        <w:rPr>
          <w:rFonts w:hint="eastAsia" w:ascii="仿宋_GB2312" w:hAnsi="宋体" w:eastAsia="仿宋_GB2312" w:cs="Lucida Sans Unicode"/>
          <w:szCs w:val="21"/>
        </w:rPr>
        <w:t>采购代理机构</w:t>
      </w:r>
      <w:r>
        <w:rPr>
          <w:rFonts w:hint="eastAsia" w:ascii="仿宋_GB2312" w:hAnsi="宋体" w:eastAsia="仿宋_GB2312"/>
          <w:szCs w:val="21"/>
        </w:rPr>
        <w:t>根据合同履约验收意见书形成反映采购单位和组织验收机构意见的文件。</w:t>
      </w:r>
    </w:p>
    <w:p>
      <w:pPr>
        <w:ind w:firstLine="480" w:firstLineChars="200"/>
        <w:rPr>
          <w:rFonts w:ascii="仿宋_GB2312" w:hAnsi="宋体" w:eastAsia="仿宋_GB2312"/>
          <w:szCs w:val="21"/>
        </w:rPr>
      </w:pPr>
      <w:r>
        <w:rPr>
          <w:rFonts w:hint="eastAsia" w:ascii="仿宋_GB2312" w:hAnsi="宋体" w:eastAsia="仿宋_GB2312"/>
          <w:szCs w:val="21"/>
        </w:rPr>
        <w:t>1.9“天”指日历天数（如无特别说明）。</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10</w:t>
      </w:r>
      <w:r>
        <w:rPr>
          <w:rFonts w:hint="eastAsia" w:ascii="仿宋_GB2312" w:hAnsi="宋体" w:eastAsia="仿宋_GB2312"/>
          <w:szCs w:val="21"/>
        </w:rPr>
        <w:t>“第三人”是指本政府采购合同双方以外的任何中国境内外的自然人、法人或其它经济组织。</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11</w:t>
      </w:r>
      <w:r>
        <w:rPr>
          <w:rFonts w:hint="eastAsia" w:ascii="仿宋_GB2312" w:hAnsi="宋体" w:eastAsia="仿宋_GB2312"/>
          <w:szCs w:val="21"/>
        </w:rPr>
        <w:t>“法律、法规”是指由中国各级政府及有关部门制定的法律、行政法规、地方性法规、规章及其它规范性文件的有关规定。</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12</w:t>
      </w:r>
      <w:r>
        <w:rPr>
          <w:rFonts w:hint="eastAsia" w:ascii="仿宋_GB2312" w:hAnsi="宋体" w:eastAsia="仿宋_GB2312"/>
          <w:szCs w:val="21"/>
        </w:rPr>
        <w:t>“招标文件”指采购人或</w:t>
      </w:r>
      <w:r>
        <w:rPr>
          <w:rFonts w:hint="eastAsia" w:ascii="仿宋_GB2312" w:hAnsi="宋体" w:eastAsia="仿宋_GB2312" w:cs="Lucida Sans Unicode"/>
          <w:szCs w:val="21"/>
        </w:rPr>
        <w:t>采购代理机构</w:t>
      </w:r>
      <w:r>
        <w:rPr>
          <w:rFonts w:hint="eastAsia" w:ascii="仿宋_GB2312" w:hAnsi="宋体" w:eastAsia="仿宋_GB2312"/>
          <w:szCs w:val="21"/>
        </w:rPr>
        <w:t>发布的招标文件。</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13</w:t>
      </w:r>
      <w:r>
        <w:rPr>
          <w:rFonts w:hint="eastAsia" w:ascii="仿宋_GB2312" w:hAnsi="宋体" w:eastAsia="仿宋_GB2312"/>
          <w:szCs w:val="21"/>
        </w:rPr>
        <w:t>“投标文件”指供方按照</w:t>
      </w:r>
      <w:r>
        <w:rPr>
          <w:rFonts w:hint="eastAsia" w:ascii="仿宋_GB2312" w:hAnsi="宋体" w:eastAsia="仿宋_GB2312" w:cs="Lucida Sans Unicode"/>
          <w:szCs w:val="21"/>
        </w:rPr>
        <w:t>采购代理机构</w:t>
      </w:r>
      <w:r>
        <w:rPr>
          <w:rFonts w:hint="eastAsia" w:ascii="仿宋_GB2312" w:hAnsi="宋体" w:eastAsia="仿宋_GB2312"/>
          <w:szCs w:val="21"/>
        </w:rPr>
        <w:t>招标文件的要求编制和递交，并最终被评标委员会接受的投标文件。</w:t>
      </w:r>
    </w:p>
    <w:p>
      <w:pPr>
        <w:ind w:firstLine="479" w:firstLineChars="199"/>
        <w:rPr>
          <w:rFonts w:ascii="仿宋_GB2312" w:hAnsi="宋体" w:eastAsia="仿宋_GB2312"/>
          <w:b/>
          <w:szCs w:val="21"/>
        </w:rPr>
      </w:pPr>
      <w:r>
        <w:rPr>
          <w:rFonts w:hint="eastAsia" w:ascii="仿宋_GB2312" w:hAnsi="宋体" w:eastAsia="仿宋_GB2312"/>
          <w:b/>
          <w:szCs w:val="21"/>
        </w:rPr>
        <w:t>2.技术规范与服务内容</w:t>
      </w:r>
    </w:p>
    <w:p>
      <w:pPr>
        <w:ind w:firstLine="477" w:firstLineChars="199"/>
        <w:rPr>
          <w:rFonts w:ascii="仿宋_GB2312" w:hAnsi="宋体" w:eastAsia="仿宋_GB2312"/>
          <w:szCs w:val="21"/>
        </w:rPr>
      </w:pPr>
      <w:r>
        <w:rPr>
          <w:rFonts w:hint="eastAsia" w:ascii="仿宋_GB2312" w:hAnsi="宋体" w:eastAsia="仿宋_GB2312"/>
          <w:szCs w:val="21"/>
        </w:rPr>
        <w:t>2.1投标服务的技术规范应与招标文件规定的技术规范（如果有的话）相一致。若无相应说明，则以国家有关部门最新颁布的相应标准及规范为准。</w:t>
      </w:r>
    </w:p>
    <w:p>
      <w:pPr>
        <w:ind w:firstLine="477" w:firstLineChars="199"/>
        <w:rPr>
          <w:rFonts w:ascii="仿宋_GB2312" w:hAnsi="宋体" w:eastAsia="仿宋_GB2312"/>
          <w:szCs w:val="21"/>
        </w:rPr>
      </w:pPr>
      <w:r>
        <w:rPr>
          <w:rFonts w:hint="eastAsia" w:ascii="仿宋_GB2312" w:hAnsi="宋体" w:eastAsia="仿宋_GB2312"/>
          <w:szCs w:val="21"/>
        </w:rPr>
        <w:t>2.2 投标服务的服务内容应与招标文件规定服务内容及投标文件中的项目要求及投标响应表一致。</w:t>
      </w:r>
    </w:p>
    <w:p>
      <w:pPr>
        <w:ind w:firstLine="479" w:firstLineChars="199"/>
        <w:rPr>
          <w:rFonts w:ascii="仿宋_GB2312" w:hAnsi="宋体" w:eastAsia="仿宋_GB2312"/>
          <w:b/>
          <w:szCs w:val="21"/>
        </w:rPr>
      </w:pPr>
      <w:r>
        <w:rPr>
          <w:rFonts w:hint="eastAsia" w:ascii="仿宋_GB2312" w:hAnsi="宋体" w:eastAsia="仿宋_GB2312"/>
          <w:b/>
          <w:szCs w:val="21"/>
        </w:rPr>
        <w:t>3.知识产权</w:t>
      </w:r>
    </w:p>
    <w:p>
      <w:pPr>
        <w:ind w:firstLine="470" w:firstLineChars="196"/>
        <w:jc w:val="left"/>
        <w:rPr>
          <w:rFonts w:ascii="仿宋_GB2312" w:hAnsi="宋体" w:eastAsia="仿宋_GB2312"/>
          <w:szCs w:val="21"/>
        </w:rPr>
      </w:pPr>
      <w:r>
        <w:rPr>
          <w:rFonts w:hint="eastAsia" w:ascii="仿宋_GB2312" w:hAnsi="宋体" w:eastAsia="仿宋_GB2312"/>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pPr>
        <w:ind w:firstLine="470" w:firstLineChars="196"/>
        <w:jc w:val="left"/>
        <w:rPr>
          <w:rFonts w:ascii="仿宋_GB2312" w:hAnsi="宋体" w:eastAsia="仿宋_GB2312"/>
          <w:szCs w:val="21"/>
        </w:rPr>
      </w:pPr>
      <w:r>
        <w:rPr>
          <w:rFonts w:hint="eastAsia" w:ascii="仿宋_GB2312" w:hAnsi="宋体" w:eastAsia="仿宋_GB2312"/>
          <w:szCs w:val="21"/>
        </w:rPr>
        <w:t>3.2供方应保证所供服务符合国家的有关规定。</w:t>
      </w:r>
    </w:p>
    <w:p>
      <w:pPr>
        <w:tabs>
          <w:tab w:val="left" w:pos="360"/>
        </w:tabs>
        <w:ind w:firstLine="477" w:firstLineChars="199"/>
        <w:rPr>
          <w:rFonts w:ascii="仿宋_GB2312" w:hAnsi="宋体" w:eastAsia="仿宋_GB2312"/>
          <w:szCs w:val="21"/>
        </w:rPr>
      </w:pPr>
      <w:r>
        <w:rPr>
          <w:rFonts w:hint="eastAsia" w:ascii="仿宋_GB2312" w:hAnsi="宋体" w:eastAsia="仿宋_GB2312"/>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pPr>
        <w:ind w:firstLine="479" w:firstLineChars="199"/>
        <w:rPr>
          <w:rFonts w:ascii="仿宋_GB2312" w:hAnsi="宋体" w:eastAsia="仿宋_GB2312"/>
          <w:b/>
          <w:szCs w:val="21"/>
        </w:rPr>
      </w:pPr>
      <w:r>
        <w:rPr>
          <w:rFonts w:hint="eastAsia" w:ascii="仿宋_GB2312" w:hAnsi="宋体" w:eastAsia="仿宋_GB2312"/>
          <w:b/>
          <w:szCs w:val="21"/>
        </w:rPr>
        <w:t>4.完成方式</w:t>
      </w:r>
    </w:p>
    <w:p>
      <w:pPr>
        <w:ind w:firstLine="477" w:firstLineChars="199"/>
        <w:rPr>
          <w:rFonts w:ascii="仿宋_GB2312" w:hAnsi="宋体" w:eastAsia="仿宋_GB2312"/>
          <w:szCs w:val="21"/>
        </w:rPr>
      </w:pPr>
      <w:r>
        <w:rPr>
          <w:rFonts w:hint="eastAsia" w:ascii="仿宋_GB2312" w:hAnsi="宋体" w:eastAsia="仿宋_GB2312"/>
          <w:szCs w:val="21"/>
        </w:rPr>
        <w:t>供方按照合同约定的时间、地点完成服务。</w:t>
      </w:r>
    </w:p>
    <w:p>
      <w:pPr>
        <w:ind w:firstLine="479" w:firstLineChars="199"/>
        <w:rPr>
          <w:rFonts w:ascii="仿宋_GB2312" w:hAnsi="宋体" w:eastAsia="仿宋_GB2312"/>
          <w:b/>
          <w:szCs w:val="21"/>
        </w:rPr>
      </w:pPr>
      <w:r>
        <w:rPr>
          <w:rFonts w:hint="eastAsia" w:ascii="仿宋_GB2312" w:hAnsi="宋体" w:eastAsia="仿宋_GB2312"/>
          <w:b/>
          <w:szCs w:val="21"/>
        </w:rPr>
        <w:t>5.付款</w:t>
      </w:r>
    </w:p>
    <w:p>
      <w:pPr>
        <w:ind w:firstLine="477" w:firstLineChars="199"/>
        <w:rPr>
          <w:rFonts w:ascii="仿宋_GB2312" w:hAnsi="宋体" w:eastAsia="仿宋_GB2312"/>
          <w:szCs w:val="21"/>
        </w:rPr>
      </w:pPr>
      <w:r>
        <w:rPr>
          <w:rFonts w:hint="eastAsia" w:ascii="仿宋_GB2312" w:hAnsi="宋体" w:eastAsia="仿宋_GB2312"/>
          <w:szCs w:val="21"/>
        </w:rPr>
        <w:t>5.1政府采购合同以人民币付款。</w:t>
      </w:r>
    </w:p>
    <w:p>
      <w:pPr>
        <w:ind w:firstLine="477" w:firstLineChars="199"/>
        <w:rPr>
          <w:rFonts w:ascii="仿宋_GB2312" w:hAnsi="宋体" w:eastAsia="仿宋_GB2312"/>
          <w:szCs w:val="21"/>
        </w:rPr>
      </w:pPr>
      <w:r>
        <w:rPr>
          <w:rFonts w:hint="eastAsia" w:ascii="仿宋_GB2312" w:hAnsi="宋体" w:eastAsia="仿宋_GB2312"/>
          <w:szCs w:val="21"/>
        </w:rPr>
        <w:t>5.2在供方按照政府采购合同的规定履行服务后，需方按照合同约定的方式和条件付款。</w:t>
      </w:r>
    </w:p>
    <w:p>
      <w:pPr>
        <w:ind w:firstLine="482" w:firstLineChars="200"/>
        <w:rPr>
          <w:rFonts w:ascii="仿宋_GB2312" w:hAnsi="宋体" w:eastAsia="仿宋_GB2312"/>
          <w:b/>
          <w:szCs w:val="21"/>
        </w:rPr>
      </w:pPr>
      <w:r>
        <w:rPr>
          <w:rFonts w:hint="eastAsia" w:ascii="仿宋_GB2312" w:hAnsi="宋体" w:eastAsia="仿宋_GB2312"/>
          <w:b/>
          <w:szCs w:val="21"/>
        </w:rPr>
        <w:t>6.服务质量</w:t>
      </w:r>
    </w:p>
    <w:p>
      <w:pPr>
        <w:ind w:firstLine="480" w:firstLineChars="200"/>
        <w:rPr>
          <w:rFonts w:ascii="仿宋_GB2312" w:hAnsi="宋体" w:eastAsia="仿宋_GB2312" w:cs="Arial"/>
          <w:szCs w:val="21"/>
        </w:rPr>
      </w:pPr>
      <w:r>
        <w:rPr>
          <w:rFonts w:hint="eastAsia" w:ascii="仿宋_GB2312" w:hAnsi="宋体" w:eastAsia="仿宋_GB2312" w:cs="Arial"/>
          <w:szCs w:val="21"/>
        </w:rPr>
        <w:t>6.1供方应保证政府采购合同项下所供服务是由供方提供的，并完全符合强制性的国家技术质量规范和政府采购合同规定的质量、性能和技术规范等要求。</w:t>
      </w:r>
    </w:p>
    <w:p>
      <w:pPr>
        <w:ind w:firstLine="480" w:firstLineChars="200"/>
        <w:rPr>
          <w:rFonts w:ascii="仿宋_GB2312" w:hAnsi="宋体" w:eastAsia="仿宋_GB2312" w:cs="Arial"/>
          <w:szCs w:val="21"/>
        </w:rPr>
      </w:pPr>
      <w:r>
        <w:rPr>
          <w:rFonts w:hint="eastAsia" w:ascii="仿宋_GB2312" w:hAnsi="宋体" w:eastAsia="仿宋_GB2312" w:cs="Arial"/>
          <w:szCs w:val="21"/>
        </w:rPr>
        <w:t>6.2供方提供的服务质量应满足行业一般标准，符合合同约定。</w:t>
      </w:r>
    </w:p>
    <w:p>
      <w:pPr>
        <w:ind w:firstLine="480" w:firstLineChars="200"/>
        <w:rPr>
          <w:rFonts w:ascii="仿宋_GB2312" w:hAnsi="宋体" w:eastAsia="仿宋_GB2312" w:cs="Arial"/>
          <w:szCs w:val="21"/>
        </w:rPr>
      </w:pPr>
      <w:r>
        <w:rPr>
          <w:rFonts w:hint="eastAsia" w:ascii="仿宋_GB2312" w:hAnsi="宋体" w:eastAsia="仿宋_GB2312" w:cs="Arial"/>
          <w:szCs w:val="21"/>
        </w:rPr>
        <w:t>6.3需方有权对供方的服务质量进行监督，发现服务存在不符合合同标准的情形的，可以要求供方改正服务方式、替换服务人员等补救方式，供方应按需方要求改正，并赔偿需方实际损失。</w:t>
      </w:r>
    </w:p>
    <w:p>
      <w:pPr>
        <w:ind w:firstLine="480" w:firstLineChars="200"/>
        <w:rPr>
          <w:rFonts w:ascii="仿宋_GB2312" w:hAnsi="宋体" w:eastAsia="仿宋_GB2312" w:cs="Arial"/>
          <w:szCs w:val="21"/>
        </w:rPr>
      </w:pPr>
      <w:r>
        <w:rPr>
          <w:rFonts w:hint="eastAsia" w:ascii="仿宋_GB2312" w:hAnsi="宋体" w:eastAsia="仿宋_GB2312" w:cs="Arial"/>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pPr>
        <w:ind w:firstLine="472" w:firstLineChars="196"/>
        <w:rPr>
          <w:rFonts w:ascii="仿宋_GB2312" w:hAnsi="宋体" w:eastAsia="仿宋_GB2312"/>
          <w:b/>
          <w:szCs w:val="21"/>
        </w:rPr>
      </w:pPr>
      <w:r>
        <w:rPr>
          <w:rFonts w:hint="eastAsia" w:ascii="仿宋_GB2312" w:hAnsi="宋体" w:eastAsia="仿宋_GB2312"/>
          <w:b/>
          <w:szCs w:val="21"/>
        </w:rPr>
        <w:t>7.技术服务和保修责任</w:t>
      </w:r>
    </w:p>
    <w:p>
      <w:pPr>
        <w:ind w:firstLine="470" w:firstLineChars="196"/>
        <w:rPr>
          <w:rFonts w:ascii="仿宋_GB2312" w:hAnsi="宋体" w:eastAsia="仿宋_GB2312"/>
          <w:szCs w:val="21"/>
        </w:rPr>
      </w:pPr>
      <w:r>
        <w:rPr>
          <w:rFonts w:hint="eastAsia" w:ascii="仿宋_GB2312" w:hAnsi="宋体" w:eastAsia="仿宋_GB2312"/>
          <w:szCs w:val="21"/>
        </w:rPr>
        <w:t>7.1本条适用于</w:t>
      </w:r>
      <w:r>
        <w:rPr>
          <w:rFonts w:hint="eastAsia" w:ascii="仿宋_GB2312" w:hAnsi="宋体" w:eastAsia="仿宋_GB2312" w:cs="Arial"/>
          <w:szCs w:val="21"/>
        </w:rPr>
        <w:t>委托开发等最终以产品形式交付需方使用的服务。</w:t>
      </w:r>
    </w:p>
    <w:p>
      <w:pPr>
        <w:ind w:firstLine="470" w:firstLineChars="196"/>
        <w:rPr>
          <w:rFonts w:ascii="仿宋_GB2312" w:hAnsi="宋体" w:eastAsia="仿宋_GB2312"/>
          <w:szCs w:val="21"/>
        </w:rPr>
      </w:pPr>
      <w:r>
        <w:rPr>
          <w:rFonts w:hint="eastAsia" w:ascii="仿宋_GB2312" w:hAnsi="宋体" w:eastAsia="仿宋_GB2312"/>
          <w:szCs w:val="21"/>
        </w:rPr>
        <w:t>7.2供方对交付的产品的保修期，以招标文件中的规定为准，如果投标文件中的承诺优于招标文件规定，则以投标文件为准。</w:t>
      </w:r>
    </w:p>
    <w:p>
      <w:pPr>
        <w:ind w:firstLine="470" w:firstLineChars="196"/>
        <w:rPr>
          <w:rFonts w:ascii="仿宋_GB2312" w:hAnsi="宋体" w:eastAsia="仿宋_GB2312"/>
          <w:szCs w:val="21"/>
        </w:rPr>
      </w:pPr>
      <w:r>
        <w:rPr>
          <w:rFonts w:hint="eastAsia" w:ascii="仿宋_GB2312" w:hAnsi="宋体" w:eastAsia="仿宋_GB2312"/>
          <w:szCs w:val="21"/>
        </w:rPr>
        <w:t>7.3供方应按如下内容提供售后服务：</w:t>
      </w:r>
    </w:p>
    <w:p>
      <w:pPr>
        <w:ind w:firstLine="470" w:firstLineChars="196"/>
        <w:rPr>
          <w:rFonts w:ascii="仿宋_GB2312" w:hAnsi="宋体" w:eastAsia="仿宋_GB2312"/>
          <w:szCs w:val="21"/>
        </w:rPr>
      </w:pPr>
      <w:r>
        <w:rPr>
          <w:rFonts w:hint="eastAsia" w:ascii="仿宋_GB2312" w:hAnsi="宋体" w:eastAsia="仿宋_GB2312"/>
          <w:szCs w:val="21"/>
        </w:rPr>
        <w:t>7.3.1产品经过试运行期，所有性能指标达到技术规范书的要求时，可按招标文件、投标文件内容进行初验。在试运行期间，由于产品质量等造成某些指标达不到要求，供方须更换或进行修复，试运行期重新计算。</w:t>
      </w:r>
    </w:p>
    <w:p>
      <w:pPr>
        <w:ind w:firstLine="470" w:firstLineChars="196"/>
        <w:rPr>
          <w:rFonts w:ascii="仿宋_GB2312" w:hAnsi="宋体" w:eastAsia="仿宋_GB2312"/>
          <w:szCs w:val="21"/>
        </w:rPr>
      </w:pPr>
      <w:r>
        <w:rPr>
          <w:rFonts w:hint="eastAsia" w:ascii="仿宋_GB2312" w:hAnsi="宋体" w:eastAsia="仿宋_GB2312"/>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ind w:firstLine="470" w:firstLineChars="196"/>
        <w:rPr>
          <w:rFonts w:ascii="仿宋_GB2312" w:hAnsi="宋体" w:eastAsia="仿宋_GB2312"/>
          <w:szCs w:val="21"/>
        </w:rPr>
      </w:pPr>
      <w:r>
        <w:rPr>
          <w:rFonts w:hint="eastAsia" w:ascii="仿宋_GB2312" w:hAnsi="宋体" w:eastAsia="仿宋_GB2312"/>
          <w:szCs w:val="21"/>
        </w:rPr>
        <w:t>7.3.3保修期间供方要保修除消耗品以外的所有产品。如果系统、设备等发生故障，供方要调查故障原因并修复直至满足最终验收指标和性能的要求，或者修理、更换整个或部分有缺陷的材料。</w:t>
      </w:r>
    </w:p>
    <w:p>
      <w:pPr>
        <w:ind w:firstLine="470" w:firstLineChars="196"/>
        <w:rPr>
          <w:rFonts w:ascii="仿宋_GB2312" w:hAnsi="宋体" w:eastAsia="仿宋_GB2312"/>
          <w:szCs w:val="21"/>
        </w:rPr>
      </w:pPr>
      <w:r>
        <w:rPr>
          <w:rFonts w:hint="eastAsia" w:ascii="仿宋_GB2312" w:hAnsi="宋体" w:eastAsia="仿宋_GB2312"/>
          <w:szCs w:val="21"/>
        </w:rPr>
        <w:t>7.3.4保修期内，供方提供电话、电子邮件、Web、现场服务等方式的技术支持，对用户的现场服务要求，供方必须按投标文件做出的承诺进行响应。</w:t>
      </w:r>
    </w:p>
    <w:p>
      <w:pPr>
        <w:ind w:firstLine="470" w:firstLineChars="196"/>
        <w:rPr>
          <w:rFonts w:ascii="仿宋_GB2312" w:hAnsi="宋体" w:eastAsia="仿宋_GB2312"/>
          <w:szCs w:val="21"/>
        </w:rPr>
      </w:pPr>
      <w:r>
        <w:rPr>
          <w:rFonts w:hint="eastAsia" w:ascii="仿宋_GB2312" w:hAnsi="宋体" w:eastAsia="仿宋_GB2312"/>
          <w:szCs w:val="21"/>
        </w:rPr>
        <w:t>7.3.5保修期内，供方应对出现故障无法修复的产品或无法正常运行的系统，提供替代产品以保证系统的正常工作。</w:t>
      </w:r>
    </w:p>
    <w:p>
      <w:pPr>
        <w:ind w:firstLine="470" w:firstLineChars="196"/>
        <w:rPr>
          <w:rFonts w:ascii="仿宋_GB2312" w:hAnsi="宋体" w:eastAsia="仿宋_GB2312"/>
          <w:szCs w:val="21"/>
        </w:rPr>
      </w:pPr>
      <w:r>
        <w:rPr>
          <w:rFonts w:hint="eastAsia" w:ascii="仿宋_GB2312" w:hAnsi="宋体" w:eastAsia="仿宋_GB2312"/>
          <w:szCs w:val="21"/>
        </w:rPr>
        <w:t>7.3.6保修期内，供方应投标时的承诺提供相关服务。</w:t>
      </w:r>
    </w:p>
    <w:p>
      <w:pPr>
        <w:ind w:firstLine="470" w:firstLineChars="196"/>
        <w:rPr>
          <w:rFonts w:ascii="仿宋_GB2312" w:hAnsi="宋体" w:eastAsia="仿宋_GB2312"/>
          <w:szCs w:val="21"/>
        </w:rPr>
      </w:pPr>
      <w:r>
        <w:rPr>
          <w:rFonts w:hint="eastAsia" w:ascii="仿宋_GB2312" w:hAnsi="宋体" w:eastAsia="仿宋_GB2312"/>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70" w:firstLineChars="196"/>
        <w:rPr>
          <w:rFonts w:ascii="仿宋_GB2312" w:hAnsi="宋体" w:eastAsia="仿宋_GB2312"/>
          <w:szCs w:val="21"/>
        </w:rPr>
      </w:pPr>
      <w:r>
        <w:rPr>
          <w:rFonts w:hint="eastAsia" w:ascii="仿宋_GB2312" w:hAnsi="宋体" w:eastAsia="仿宋_GB2312"/>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ind w:firstLine="470" w:firstLineChars="196"/>
        <w:rPr>
          <w:rFonts w:ascii="仿宋_GB2312" w:hAnsi="宋体" w:eastAsia="仿宋_GB2312"/>
          <w:szCs w:val="21"/>
        </w:rPr>
      </w:pPr>
      <w:r>
        <w:rPr>
          <w:rFonts w:hint="eastAsia" w:ascii="仿宋_GB2312" w:hAnsi="宋体" w:eastAsia="仿宋_GB2312"/>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ind w:firstLine="477" w:firstLineChars="199"/>
        <w:rPr>
          <w:rFonts w:ascii="仿宋_GB2312" w:hAnsi="宋体" w:eastAsia="仿宋_GB2312"/>
          <w:szCs w:val="21"/>
        </w:rPr>
      </w:pPr>
      <w:r>
        <w:rPr>
          <w:rFonts w:hint="eastAsia" w:ascii="仿宋_GB2312" w:hAnsi="宋体" w:eastAsia="仿宋_GB2312"/>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ind w:firstLine="479" w:firstLineChars="199"/>
        <w:rPr>
          <w:rFonts w:ascii="仿宋_GB2312" w:hAnsi="宋体" w:eastAsia="仿宋_GB2312"/>
          <w:b/>
          <w:szCs w:val="21"/>
        </w:rPr>
      </w:pPr>
      <w:r>
        <w:rPr>
          <w:rFonts w:hint="eastAsia" w:ascii="仿宋_GB2312" w:hAnsi="宋体" w:eastAsia="仿宋_GB2312"/>
          <w:b/>
          <w:szCs w:val="21"/>
        </w:rPr>
        <w:t>8.检验和验收</w:t>
      </w:r>
    </w:p>
    <w:p>
      <w:pPr>
        <w:ind w:firstLine="477" w:firstLineChars="199"/>
        <w:rPr>
          <w:rFonts w:ascii="仿宋_GB2312" w:hAnsi="宋体" w:eastAsia="仿宋_GB2312"/>
          <w:szCs w:val="21"/>
        </w:rPr>
      </w:pPr>
      <w:r>
        <w:rPr>
          <w:rFonts w:hint="eastAsia" w:ascii="仿宋_GB2312" w:hAnsi="宋体" w:eastAsia="仿宋_GB2312"/>
          <w:szCs w:val="21"/>
        </w:rPr>
        <w:t>8.1完成服务后，需方或采购代理机构（由具体项目决定）应在政府采购合同规定的时间内组织验收，并在“验收书”上签字。“验收书”将作为申请付款文件的一部分。</w:t>
      </w:r>
    </w:p>
    <w:p>
      <w:pPr>
        <w:ind w:firstLine="477" w:firstLineChars="199"/>
        <w:rPr>
          <w:rFonts w:ascii="仿宋_GB2312" w:hAnsi="宋体" w:eastAsia="仿宋_GB2312"/>
          <w:szCs w:val="21"/>
        </w:rPr>
      </w:pPr>
      <w:r>
        <w:rPr>
          <w:rFonts w:hint="eastAsia" w:ascii="仿宋_GB2312" w:hAnsi="宋体" w:eastAsia="仿宋_GB2312"/>
          <w:szCs w:val="21"/>
        </w:rPr>
        <w:t>8.2</w:t>
      </w:r>
      <w:r>
        <w:rPr>
          <w:rFonts w:hint="eastAsia" w:ascii="仿宋_GB2312" w:hAnsi="宋体" w:eastAsia="仿宋_GB2312" w:cs="Arial"/>
          <w:szCs w:val="21"/>
        </w:rPr>
        <w:t>对于委托开发等最终以产品形式交付需方使用的服务，</w:t>
      </w:r>
      <w:r>
        <w:rPr>
          <w:rFonts w:hint="eastAsia" w:ascii="仿宋_GB2312" w:hAnsi="宋体" w:eastAsia="仿宋_GB2312"/>
          <w:szCs w:val="21"/>
        </w:rPr>
        <w:t>保修期自验收书签署之日起计算。</w:t>
      </w:r>
    </w:p>
    <w:p>
      <w:pPr>
        <w:tabs>
          <w:tab w:val="left" w:pos="360"/>
        </w:tabs>
        <w:ind w:firstLine="525" w:firstLineChars="218"/>
        <w:rPr>
          <w:rFonts w:ascii="仿宋_GB2312" w:hAnsi="宋体" w:eastAsia="仿宋_GB2312"/>
          <w:b/>
          <w:szCs w:val="21"/>
        </w:rPr>
      </w:pPr>
      <w:r>
        <w:rPr>
          <w:rFonts w:hint="eastAsia" w:ascii="仿宋_GB2312" w:hAnsi="宋体" w:eastAsia="仿宋_GB2312"/>
          <w:b/>
          <w:szCs w:val="21"/>
        </w:rPr>
        <w:t>9.违约责任</w:t>
      </w:r>
    </w:p>
    <w:p>
      <w:pPr>
        <w:ind w:firstLine="523" w:firstLineChars="218"/>
        <w:rPr>
          <w:rFonts w:ascii="仿宋_GB2312" w:hAnsi="宋体" w:eastAsia="仿宋_GB2312" w:cs="Arial"/>
          <w:szCs w:val="21"/>
        </w:rPr>
      </w:pPr>
      <w:r>
        <w:rPr>
          <w:rFonts w:hint="eastAsia" w:ascii="仿宋_GB2312" w:hAnsi="宋体" w:eastAsia="仿宋_GB2312" w:cs="Arial"/>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pPr>
        <w:ind w:firstLine="480" w:firstLineChars="200"/>
        <w:rPr>
          <w:rFonts w:ascii="仿宋_GB2312" w:hAnsi="宋体" w:eastAsia="仿宋_GB2312" w:cs="Arial"/>
          <w:szCs w:val="21"/>
        </w:rPr>
      </w:pPr>
      <w:r>
        <w:rPr>
          <w:rFonts w:hint="eastAsia" w:ascii="仿宋_GB2312" w:hAnsi="宋体" w:eastAsia="仿宋_GB2312" w:cs="Arial"/>
          <w:szCs w:val="21"/>
        </w:rPr>
        <w:t>9.1.1在需方同意延长的期限内提供服务并承担由此给需方造成的一切损失；</w:t>
      </w:r>
    </w:p>
    <w:p>
      <w:pPr>
        <w:ind w:firstLine="480" w:firstLineChars="200"/>
        <w:rPr>
          <w:rFonts w:ascii="仿宋_GB2312" w:hAnsi="宋体" w:eastAsia="仿宋_GB2312" w:cs="Arial"/>
          <w:szCs w:val="21"/>
        </w:rPr>
      </w:pPr>
      <w:r>
        <w:rPr>
          <w:rFonts w:hint="eastAsia" w:ascii="仿宋_GB2312" w:hAnsi="宋体" w:eastAsia="仿宋_GB2312" w:cs="Arial"/>
          <w:szCs w:val="21"/>
        </w:rPr>
        <w:t>9.1.2在需方规定的时间内，用符合政府采购合同规定的服务以达到政府采购合同规定的要求，供方应承担由此发生的一切费用和风险。此时，相关服务的期限也应相应延长；</w:t>
      </w:r>
    </w:p>
    <w:p>
      <w:pPr>
        <w:ind w:firstLine="480" w:firstLineChars="200"/>
        <w:rPr>
          <w:rFonts w:ascii="仿宋_GB2312" w:hAnsi="宋体" w:eastAsia="仿宋_GB2312" w:cs="Arial"/>
          <w:szCs w:val="21"/>
        </w:rPr>
      </w:pPr>
      <w:r>
        <w:rPr>
          <w:rFonts w:hint="eastAsia" w:ascii="仿宋_GB2312" w:hAnsi="宋体" w:eastAsia="仿宋_GB2312" w:cs="Arial"/>
          <w:szCs w:val="21"/>
        </w:rPr>
        <w:t>9.1.3需方有权部分或全部解除政府采购合同并要求供方赔偿由此造成的损失。此时需方可采取必要的补救措施，相关费用由供方承担。</w:t>
      </w:r>
    </w:p>
    <w:p>
      <w:pPr>
        <w:ind w:firstLine="480" w:firstLineChars="200"/>
        <w:rPr>
          <w:rFonts w:ascii="仿宋_GB2312" w:hAnsi="宋体" w:eastAsia="仿宋_GB2312" w:cs="Arial"/>
          <w:szCs w:val="21"/>
        </w:rPr>
      </w:pPr>
      <w:r>
        <w:rPr>
          <w:rFonts w:hint="eastAsia" w:ascii="仿宋_GB2312" w:hAnsi="宋体" w:eastAsia="仿宋_GB2312" w:cs="Arial"/>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pPr>
        <w:ind w:firstLine="480" w:firstLineChars="200"/>
        <w:rPr>
          <w:rFonts w:ascii="仿宋_GB2312" w:hAnsi="宋体" w:eastAsia="仿宋_GB2312" w:cs="Arial"/>
          <w:szCs w:val="21"/>
        </w:rPr>
      </w:pPr>
      <w:r>
        <w:rPr>
          <w:rFonts w:hint="eastAsia" w:ascii="仿宋_GB2312" w:hAnsi="宋体" w:eastAsia="仿宋_GB2312" w:cs="Arial"/>
          <w:szCs w:val="21"/>
        </w:rPr>
        <w:t>9.3延期服务的违约责任</w:t>
      </w:r>
    </w:p>
    <w:p>
      <w:pPr>
        <w:ind w:firstLine="480" w:firstLineChars="200"/>
        <w:rPr>
          <w:rFonts w:ascii="仿宋_GB2312" w:hAnsi="宋体" w:eastAsia="仿宋_GB2312" w:cs="Arial"/>
          <w:szCs w:val="21"/>
        </w:rPr>
      </w:pPr>
      <w:r>
        <w:rPr>
          <w:rFonts w:hint="eastAsia" w:ascii="仿宋_GB2312" w:hAnsi="宋体" w:eastAsia="仿宋_GB2312" w:cs="Arial"/>
          <w:szCs w:val="21"/>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pPr>
        <w:ind w:firstLine="470" w:firstLineChars="196"/>
        <w:rPr>
          <w:rFonts w:ascii="仿宋_GB2312" w:hAnsi="宋体" w:eastAsia="仿宋_GB2312" w:cs="Arial"/>
          <w:szCs w:val="21"/>
        </w:rPr>
      </w:pPr>
      <w:r>
        <w:rPr>
          <w:rFonts w:hint="eastAsia" w:ascii="仿宋_GB2312" w:hAnsi="宋体" w:eastAsia="仿宋_GB2312" w:cs="Arial"/>
          <w:szCs w:val="21"/>
        </w:rPr>
        <w:t>8.4以上各项交付的违约金并不影响违约方履行政府采购合同的各项义务。</w:t>
      </w:r>
    </w:p>
    <w:p>
      <w:pPr>
        <w:ind w:left="420"/>
        <w:rPr>
          <w:rFonts w:ascii="仿宋_GB2312" w:hAnsi="宋体" w:eastAsia="仿宋_GB2312" w:cs="Arial"/>
          <w:b/>
          <w:szCs w:val="21"/>
        </w:rPr>
      </w:pPr>
      <w:r>
        <w:rPr>
          <w:rFonts w:hint="eastAsia" w:ascii="仿宋_GB2312" w:hAnsi="宋体" w:eastAsia="仿宋_GB2312" w:cs="Arial"/>
          <w:b/>
          <w:szCs w:val="21"/>
        </w:rPr>
        <w:t>10.不可抗力</w:t>
      </w:r>
    </w:p>
    <w:p>
      <w:pPr>
        <w:ind w:firstLine="470" w:firstLineChars="196"/>
        <w:rPr>
          <w:rFonts w:ascii="仿宋_GB2312" w:hAnsi="宋体" w:eastAsia="仿宋_GB2312" w:cs="Arial"/>
          <w:szCs w:val="21"/>
        </w:rPr>
      </w:pPr>
      <w:r>
        <w:rPr>
          <w:rFonts w:hint="eastAsia" w:ascii="仿宋_GB2312" w:hAnsi="宋体" w:eastAsia="仿宋_GB2312" w:cs="Arial"/>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ind w:firstLine="470" w:firstLineChars="196"/>
        <w:rPr>
          <w:rFonts w:ascii="仿宋_GB2312" w:hAnsi="宋体" w:eastAsia="仿宋_GB2312" w:cs="Arial"/>
          <w:szCs w:val="21"/>
        </w:rPr>
      </w:pPr>
      <w:r>
        <w:rPr>
          <w:rFonts w:hint="eastAsia" w:ascii="仿宋_GB2312" w:hAnsi="宋体" w:eastAsia="仿宋_GB2312" w:cs="Arial"/>
          <w:szCs w:val="21"/>
        </w:rPr>
        <w:t>10.2本条所述的“不可抗力”系指那些双方无法控制，不可预见的事件，但不包括双方的违约或疏忽。这些事件包括但不限于：战争、严重火灾、洪水、台风、地震。</w:t>
      </w:r>
    </w:p>
    <w:p>
      <w:pPr>
        <w:ind w:firstLine="470" w:firstLineChars="196"/>
        <w:rPr>
          <w:rFonts w:ascii="仿宋_GB2312" w:hAnsi="宋体" w:eastAsia="仿宋_GB2312" w:cs="Arial"/>
          <w:szCs w:val="21"/>
        </w:rPr>
      </w:pPr>
      <w:r>
        <w:rPr>
          <w:rFonts w:hint="eastAsia" w:ascii="仿宋_GB2312" w:hAnsi="宋体" w:eastAsia="仿宋_GB2312" w:cs="Arial"/>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ind w:firstLine="472" w:firstLineChars="196"/>
        <w:rPr>
          <w:rFonts w:ascii="仿宋_GB2312" w:hAnsi="宋体" w:eastAsia="仿宋_GB2312" w:cs="Arial"/>
          <w:b/>
          <w:szCs w:val="21"/>
        </w:rPr>
      </w:pPr>
      <w:r>
        <w:rPr>
          <w:rFonts w:hint="eastAsia" w:ascii="仿宋_GB2312" w:hAnsi="宋体" w:eastAsia="仿宋_GB2312" w:cs="Arial"/>
          <w:b/>
          <w:szCs w:val="21"/>
        </w:rPr>
        <w:t>11.争端的解决</w:t>
      </w:r>
    </w:p>
    <w:p>
      <w:pPr>
        <w:ind w:firstLine="470" w:firstLineChars="196"/>
        <w:rPr>
          <w:rFonts w:ascii="仿宋_GB2312" w:hAnsi="宋体" w:eastAsia="仿宋_GB2312" w:cs="Arial"/>
          <w:szCs w:val="21"/>
        </w:rPr>
      </w:pPr>
      <w:r>
        <w:rPr>
          <w:rFonts w:hint="eastAsia" w:ascii="仿宋_GB2312" w:hAnsi="宋体" w:eastAsia="仿宋_GB2312" w:cs="Arial"/>
          <w:szCs w:val="21"/>
        </w:rPr>
        <w:t>11.1需方和供方应通过友好协商，解决在执行本政府采购合同过程中所发生的或与本政府采购合同有关的一切争端。</w:t>
      </w:r>
    </w:p>
    <w:p>
      <w:pPr>
        <w:ind w:firstLine="470" w:firstLineChars="196"/>
        <w:rPr>
          <w:rFonts w:ascii="仿宋_GB2312" w:hAnsi="宋体" w:eastAsia="仿宋_GB2312" w:cs="Arial"/>
          <w:szCs w:val="21"/>
        </w:rPr>
      </w:pPr>
      <w:r>
        <w:rPr>
          <w:rFonts w:hint="eastAsia" w:ascii="仿宋_GB2312" w:hAnsi="宋体" w:eastAsia="仿宋_GB2312" w:cs="Arial"/>
          <w:szCs w:val="21"/>
        </w:rPr>
        <w:t>11.2如果协商不成，双方中的任何一方可向需方所在地的人民法院提起诉讼。</w:t>
      </w:r>
    </w:p>
    <w:p>
      <w:pPr>
        <w:ind w:firstLine="470" w:firstLineChars="196"/>
        <w:rPr>
          <w:rFonts w:ascii="仿宋_GB2312" w:hAnsi="宋体" w:eastAsia="仿宋_GB2312" w:cs="Arial"/>
          <w:szCs w:val="21"/>
        </w:rPr>
      </w:pPr>
      <w:r>
        <w:rPr>
          <w:rFonts w:hint="eastAsia" w:ascii="仿宋_GB2312" w:hAnsi="宋体" w:eastAsia="仿宋_GB2312" w:cs="Arial"/>
          <w:szCs w:val="21"/>
        </w:rPr>
        <w:t>11.3因政府采购合同部分履行引发诉讼的，在诉讼期间，除正在进行诉讼的部分外，本政府采购合同的其它部分应继续执行。</w:t>
      </w:r>
    </w:p>
    <w:p>
      <w:pPr>
        <w:ind w:firstLine="472" w:firstLineChars="196"/>
        <w:rPr>
          <w:rFonts w:ascii="仿宋_GB2312" w:hAnsi="宋体" w:eastAsia="仿宋_GB2312" w:cs="Arial"/>
          <w:b/>
          <w:szCs w:val="21"/>
        </w:rPr>
      </w:pPr>
      <w:r>
        <w:rPr>
          <w:rFonts w:hint="eastAsia" w:ascii="仿宋_GB2312" w:hAnsi="宋体" w:eastAsia="仿宋_GB2312" w:cs="Arial"/>
          <w:b/>
          <w:szCs w:val="21"/>
        </w:rPr>
        <w:t>12.违约终止政府采购合同</w:t>
      </w:r>
    </w:p>
    <w:p>
      <w:pPr>
        <w:ind w:firstLine="470" w:firstLineChars="196"/>
        <w:rPr>
          <w:rFonts w:ascii="仿宋_GB2312" w:hAnsi="宋体" w:eastAsia="仿宋_GB2312" w:cs="Arial"/>
          <w:szCs w:val="21"/>
        </w:rPr>
      </w:pPr>
      <w:r>
        <w:rPr>
          <w:rFonts w:hint="eastAsia" w:ascii="仿宋_GB2312" w:hAnsi="宋体" w:eastAsia="仿宋_GB2312" w:cs="Arial"/>
          <w:szCs w:val="21"/>
        </w:rPr>
        <w:t>12.1在需方因供方违约而按政府采购合同约定采取的任何补救措施不起作用的情况下，需方可在下列情况下向供方发出书面通知，提出终止部分或全部政府采购合同。</w:t>
      </w:r>
    </w:p>
    <w:p>
      <w:pPr>
        <w:ind w:firstLine="470" w:firstLineChars="196"/>
        <w:rPr>
          <w:rFonts w:ascii="仿宋_GB2312" w:hAnsi="宋体" w:eastAsia="仿宋_GB2312" w:cs="Arial"/>
          <w:szCs w:val="21"/>
        </w:rPr>
      </w:pPr>
      <w:r>
        <w:rPr>
          <w:rFonts w:hint="eastAsia" w:ascii="仿宋_GB2312" w:hAnsi="宋体" w:eastAsia="仿宋_GB2312" w:cs="Arial"/>
          <w:szCs w:val="21"/>
        </w:rPr>
        <w:t>12.1.1如果供方未能在政府采购合同规定的限期或需方同意延长的限期内提供部分或全部服务；</w:t>
      </w:r>
    </w:p>
    <w:p>
      <w:pPr>
        <w:ind w:firstLine="470" w:firstLineChars="196"/>
        <w:rPr>
          <w:rFonts w:ascii="仿宋_GB2312" w:hAnsi="宋体" w:eastAsia="仿宋_GB2312" w:cs="Arial"/>
          <w:szCs w:val="21"/>
        </w:rPr>
      </w:pPr>
      <w:r>
        <w:rPr>
          <w:rFonts w:hint="eastAsia" w:ascii="仿宋_GB2312" w:hAnsi="宋体" w:eastAsia="仿宋_GB2312" w:cs="Arial"/>
          <w:szCs w:val="21"/>
        </w:rPr>
        <w:t>12.1.2如果供方未能履行政府采购合同规定的其它任何义务。</w:t>
      </w:r>
    </w:p>
    <w:p>
      <w:pPr>
        <w:ind w:firstLine="470" w:firstLineChars="196"/>
        <w:rPr>
          <w:rFonts w:ascii="仿宋_GB2312" w:hAnsi="宋体" w:eastAsia="仿宋_GB2312" w:cs="Arial"/>
          <w:szCs w:val="21"/>
        </w:rPr>
      </w:pPr>
      <w:r>
        <w:rPr>
          <w:rFonts w:hint="eastAsia" w:ascii="仿宋_GB2312" w:hAnsi="宋体" w:eastAsia="仿宋_GB2312" w:cs="Arial"/>
          <w:szCs w:val="21"/>
        </w:rPr>
        <w:t>12.1.3未经需方事先书面同意，供方部分转让和分包或全部转让和分包其应履行的政府采购合同义务。</w:t>
      </w:r>
    </w:p>
    <w:p>
      <w:pPr>
        <w:ind w:firstLine="470" w:firstLineChars="196"/>
        <w:rPr>
          <w:rFonts w:ascii="仿宋_GB2312" w:hAnsi="宋体" w:eastAsia="仿宋_GB2312" w:cs="Arial"/>
          <w:szCs w:val="21"/>
        </w:rPr>
      </w:pPr>
      <w:r>
        <w:rPr>
          <w:rFonts w:hint="eastAsia" w:ascii="仿宋_GB2312" w:hAnsi="宋体" w:eastAsia="仿宋_GB2312" w:cs="Arial"/>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pPr>
        <w:ind w:firstLine="472" w:firstLineChars="196"/>
        <w:rPr>
          <w:rFonts w:ascii="仿宋_GB2312" w:hAnsi="宋体" w:eastAsia="仿宋_GB2312" w:cs="Arial"/>
          <w:b/>
          <w:szCs w:val="21"/>
        </w:rPr>
      </w:pPr>
      <w:r>
        <w:rPr>
          <w:rFonts w:hint="eastAsia" w:ascii="仿宋_GB2312" w:hAnsi="宋体" w:eastAsia="仿宋_GB2312" w:cs="Arial"/>
          <w:b/>
          <w:szCs w:val="21"/>
        </w:rPr>
        <w:t>13.政府采购法对政府采购合同变更终止的规定</w:t>
      </w:r>
    </w:p>
    <w:p>
      <w:pPr>
        <w:ind w:firstLine="470" w:firstLineChars="196"/>
        <w:rPr>
          <w:rFonts w:ascii="仿宋_GB2312" w:hAnsi="宋体" w:eastAsia="仿宋_GB2312" w:cs="Arial"/>
          <w:b/>
          <w:szCs w:val="21"/>
        </w:rPr>
      </w:pPr>
      <w:r>
        <w:rPr>
          <w:rFonts w:hint="eastAsia" w:ascii="仿宋_GB2312" w:hAnsi="宋体" w:eastAsia="仿宋_GB2312" w:cs="Arial"/>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pPr>
        <w:ind w:firstLine="472" w:firstLineChars="196"/>
        <w:rPr>
          <w:rFonts w:ascii="仿宋_GB2312" w:hAnsi="宋体" w:eastAsia="仿宋_GB2312" w:cs="Arial"/>
          <w:b/>
          <w:szCs w:val="21"/>
        </w:rPr>
      </w:pPr>
      <w:r>
        <w:rPr>
          <w:rFonts w:hint="eastAsia" w:ascii="仿宋_GB2312" w:hAnsi="宋体" w:eastAsia="仿宋_GB2312" w:cs="Arial"/>
          <w:b/>
          <w:szCs w:val="21"/>
        </w:rPr>
        <w:t>14.政府采购合同转让和分包</w:t>
      </w:r>
    </w:p>
    <w:p>
      <w:pPr>
        <w:ind w:firstLine="470" w:firstLineChars="196"/>
        <w:rPr>
          <w:rFonts w:ascii="仿宋_GB2312" w:hAnsi="宋体" w:eastAsia="仿宋_GB2312" w:cs="Arial"/>
          <w:szCs w:val="21"/>
        </w:rPr>
      </w:pPr>
      <w:r>
        <w:rPr>
          <w:rFonts w:hint="eastAsia" w:ascii="仿宋_GB2312" w:hAnsi="宋体" w:eastAsia="仿宋_GB2312" w:cs="Arial"/>
          <w:szCs w:val="21"/>
        </w:rPr>
        <w:t>除招标文件规定,并经需方事先书面同意外，供方不得部分转让和分包或全部转让和分包其应履行的政府采购合同义务。</w:t>
      </w:r>
    </w:p>
    <w:p>
      <w:pPr>
        <w:ind w:firstLine="472" w:firstLineChars="196"/>
        <w:rPr>
          <w:rFonts w:ascii="仿宋_GB2312" w:hAnsi="宋体" w:eastAsia="仿宋_GB2312" w:cs="Arial"/>
          <w:szCs w:val="21"/>
        </w:rPr>
      </w:pPr>
      <w:r>
        <w:rPr>
          <w:rFonts w:hint="eastAsia" w:ascii="仿宋_GB2312" w:hAnsi="宋体" w:eastAsia="仿宋_GB2312" w:cs="Arial"/>
          <w:b/>
          <w:szCs w:val="21"/>
        </w:rPr>
        <w:t>15.适用法律：</w:t>
      </w:r>
      <w:r>
        <w:rPr>
          <w:rFonts w:hint="eastAsia" w:ascii="仿宋_GB2312" w:hAnsi="宋体" w:eastAsia="仿宋_GB2312" w:cs="Arial"/>
          <w:szCs w:val="21"/>
        </w:rPr>
        <w:t>本政府采购合同按照中华人民共和国的现行法律进行解释。</w:t>
      </w:r>
    </w:p>
    <w:p>
      <w:pPr>
        <w:ind w:firstLine="472" w:firstLineChars="196"/>
        <w:rPr>
          <w:rFonts w:ascii="仿宋_GB2312" w:hAnsi="宋体" w:eastAsia="仿宋_GB2312" w:cs="Arial"/>
          <w:b/>
          <w:szCs w:val="21"/>
        </w:rPr>
      </w:pPr>
      <w:r>
        <w:rPr>
          <w:rFonts w:hint="eastAsia" w:ascii="仿宋_GB2312" w:hAnsi="宋体" w:eastAsia="仿宋_GB2312" w:cs="Arial"/>
          <w:b/>
          <w:szCs w:val="21"/>
        </w:rPr>
        <w:t>16.政府采购合同生效</w:t>
      </w:r>
    </w:p>
    <w:p>
      <w:pPr>
        <w:ind w:firstLine="470" w:firstLineChars="196"/>
        <w:rPr>
          <w:rFonts w:ascii="仿宋_GB2312" w:hAnsi="宋体" w:eastAsia="仿宋_GB2312" w:cs="Arial"/>
          <w:szCs w:val="21"/>
        </w:rPr>
      </w:pPr>
      <w:r>
        <w:rPr>
          <w:rFonts w:hint="eastAsia" w:ascii="仿宋_GB2312" w:hAnsi="宋体" w:eastAsia="仿宋_GB2312" w:cs="Arial"/>
          <w:szCs w:val="21"/>
        </w:rPr>
        <w:t>16.1本政府采购合同在供需双方法定代表人或其授权代理人签字和加盖公章后生效。</w:t>
      </w:r>
    </w:p>
    <w:p>
      <w:pPr>
        <w:ind w:firstLine="470" w:firstLineChars="196"/>
        <w:rPr>
          <w:rFonts w:ascii="仿宋_GB2312" w:hAnsi="宋体" w:eastAsia="仿宋_GB2312" w:cs="Arial"/>
          <w:szCs w:val="21"/>
        </w:rPr>
      </w:pPr>
      <w:r>
        <w:rPr>
          <w:rFonts w:hint="eastAsia" w:ascii="仿宋_GB2312" w:hAnsi="宋体" w:eastAsia="仿宋_GB2312" w:cs="Arial"/>
          <w:szCs w:val="21"/>
        </w:rPr>
        <w:t>16.2本政府采购合同一式五份，需方执二份，供方、</w:t>
      </w:r>
      <w:r>
        <w:rPr>
          <w:rFonts w:hint="eastAsia" w:ascii="仿宋_GB2312" w:hAnsi="宋体" w:eastAsia="仿宋_GB2312" w:cs="Lucida Sans Unicode"/>
          <w:szCs w:val="21"/>
        </w:rPr>
        <w:t>采购代理机构</w:t>
      </w:r>
      <w:r>
        <w:rPr>
          <w:rFonts w:hint="eastAsia" w:ascii="仿宋_GB2312" w:hAnsi="宋体" w:eastAsia="仿宋_GB2312" w:cs="Arial"/>
          <w:szCs w:val="21"/>
        </w:rPr>
        <w:t xml:space="preserve">、财政部门各执一份。 </w:t>
      </w:r>
    </w:p>
    <w:p>
      <w:pPr>
        <w:ind w:firstLine="472" w:firstLineChars="196"/>
        <w:rPr>
          <w:rFonts w:ascii="仿宋_GB2312" w:hAnsi="宋体" w:eastAsia="仿宋_GB2312" w:cs="Arial"/>
          <w:b/>
          <w:szCs w:val="21"/>
        </w:rPr>
      </w:pPr>
      <w:r>
        <w:rPr>
          <w:rFonts w:hint="eastAsia" w:ascii="仿宋_GB2312" w:hAnsi="宋体" w:eastAsia="仿宋_GB2312" w:cs="Arial"/>
          <w:b/>
          <w:szCs w:val="21"/>
        </w:rPr>
        <w:t>17.政府采购合同附件</w:t>
      </w:r>
    </w:p>
    <w:p>
      <w:pPr>
        <w:ind w:firstLine="470" w:firstLineChars="196"/>
        <w:rPr>
          <w:rFonts w:ascii="仿宋_GB2312" w:hAnsi="宋体" w:eastAsia="仿宋_GB2312" w:cs="Arial"/>
          <w:szCs w:val="21"/>
        </w:rPr>
      </w:pPr>
      <w:r>
        <w:rPr>
          <w:rFonts w:hint="eastAsia" w:ascii="仿宋_GB2312" w:hAnsi="宋体" w:eastAsia="仿宋_GB2312" w:cs="Arial"/>
          <w:szCs w:val="21"/>
        </w:rPr>
        <w:t>下列文件构成本政府采购合同不可分割的组成部分，与本政府采购合同具有同等法律效力：</w:t>
      </w:r>
    </w:p>
    <w:p>
      <w:pPr>
        <w:ind w:firstLine="470" w:firstLineChars="196"/>
        <w:rPr>
          <w:rFonts w:ascii="仿宋_GB2312" w:hAnsi="宋体" w:eastAsia="仿宋_GB2312" w:cs="Arial"/>
          <w:szCs w:val="21"/>
        </w:rPr>
      </w:pPr>
      <w:r>
        <w:rPr>
          <w:rFonts w:hint="eastAsia" w:ascii="仿宋_GB2312" w:hAnsi="宋体" w:eastAsia="仿宋_GB2312" w:cs="Arial"/>
          <w:szCs w:val="21"/>
        </w:rPr>
        <w:t>17.1</w:t>
      </w:r>
      <w:r>
        <w:rPr>
          <w:rFonts w:hint="eastAsia" w:ascii="仿宋_GB2312" w:hAnsi="宋体" w:eastAsia="仿宋_GB2312"/>
          <w:szCs w:val="21"/>
        </w:rPr>
        <w:t>招标文件；</w:t>
      </w:r>
    </w:p>
    <w:p>
      <w:pPr>
        <w:ind w:firstLine="480" w:firstLineChars="200"/>
        <w:jc w:val="left"/>
        <w:rPr>
          <w:rFonts w:ascii="仿宋_GB2312" w:hAnsi="宋体" w:eastAsia="仿宋_GB2312" w:cs="Arial"/>
          <w:szCs w:val="21"/>
        </w:rPr>
      </w:pPr>
      <w:r>
        <w:rPr>
          <w:rFonts w:hint="eastAsia" w:ascii="仿宋_GB2312" w:hAnsi="宋体" w:eastAsia="仿宋_GB2312" w:cs="Arial"/>
          <w:szCs w:val="21"/>
        </w:rPr>
        <w:t>17.2招标文件的更正公告、变更公告；</w:t>
      </w:r>
    </w:p>
    <w:p>
      <w:pPr>
        <w:ind w:firstLine="480" w:firstLineChars="200"/>
        <w:jc w:val="left"/>
        <w:rPr>
          <w:rFonts w:ascii="仿宋_GB2312" w:hAnsi="宋体" w:eastAsia="仿宋_GB2312" w:cs="Arial"/>
          <w:szCs w:val="21"/>
        </w:rPr>
      </w:pPr>
      <w:r>
        <w:rPr>
          <w:rFonts w:hint="eastAsia" w:ascii="仿宋_GB2312" w:hAnsi="宋体" w:eastAsia="仿宋_GB2312" w:cs="Arial"/>
          <w:szCs w:val="21"/>
        </w:rPr>
        <w:t xml:space="preserve">17.3中标供应商提交的投标文件；        </w:t>
      </w:r>
    </w:p>
    <w:p>
      <w:pPr>
        <w:ind w:firstLine="480" w:firstLineChars="200"/>
        <w:jc w:val="left"/>
        <w:rPr>
          <w:rFonts w:ascii="仿宋_GB2312" w:hAnsi="宋体" w:eastAsia="仿宋_GB2312"/>
          <w:szCs w:val="21"/>
        </w:rPr>
      </w:pPr>
      <w:r>
        <w:rPr>
          <w:rFonts w:hint="eastAsia" w:ascii="仿宋_GB2312" w:hAnsi="宋体" w:eastAsia="仿宋_GB2312" w:cs="Arial"/>
          <w:szCs w:val="21"/>
        </w:rPr>
        <w:t>17.4</w:t>
      </w:r>
      <w:r>
        <w:rPr>
          <w:rFonts w:hint="eastAsia" w:ascii="仿宋_GB2312" w:hAnsi="宋体" w:eastAsia="仿宋_GB2312"/>
          <w:szCs w:val="21"/>
        </w:rPr>
        <w:t>政府采购合同条款；</w:t>
      </w:r>
    </w:p>
    <w:p>
      <w:pPr>
        <w:ind w:firstLine="470" w:firstLineChars="196"/>
        <w:rPr>
          <w:rFonts w:ascii="仿宋_GB2312" w:hAnsi="宋体" w:eastAsia="仿宋_GB2312" w:cs="Arial"/>
          <w:szCs w:val="21"/>
        </w:rPr>
      </w:pPr>
      <w:r>
        <w:rPr>
          <w:rFonts w:hint="eastAsia" w:ascii="仿宋_GB2312" w:hAnsi="宋体" w:eastAsia="仿宋_GB2312" w:cs="Arial"/>
          <w:szCs w:val="21"/>
        </w:rPr>
        <w:t>17.5中标通知书；</w:t>
      </w:r>
    </w:p>
    <w:p>
      <w:pPr>
        <w:ind w:firstLine="480" w:firstLineChars="200"/>
        <w:jc w:val="left"/>
        <w:rPr>
          <w:rFonts w:ascii="仿宋_GB2312" w:hAnsi="宋体" w:eastAsia="仿宋_GB2312"/>
          <w:szCs w:val="21"/>
        </w:rPr>
      </w:pPr>
      <w:r>
        <w:rPr>
          <w:rFonts w:hint="eastAsia" w:ascii="仿宋_GB2312" w:hAnsi="宋体" w:eastAsia="仿宋_GB2312" w:cs="Arial"/>
          <w:szCs w:val="21"/>
        </w:rPr>
        <w:t>17.6政府采购合同的其它附件。</w:t>
      </w:r>
    </w:p>
    <w:p>
      <w:pPr>
        <w:ind w:firstLine="470" w:firstLineChars="196"/>
        <w:rPr>
          <w:rFonts w:ascii="仿宋_GB2312" w:hAnsi="宋体" w:eastAsia="仿宋_GB2312"/>
        </w:rPr>
      </w:pPr>
    </w:p>
    <w:p>
      <w:pPr>
        <w:ind w:firstLine="470" w:firstLineChars="196"/>
        <w:rPr>
          <w:rFonts w:ascii="仿宋_GB2312" w:hAnsi="宋体" w:eastAsia="仿宋_GB2312"/>
        </w:rPr>
      </w:pPr>
    </w:p>
    <w:p>
      <w:pPr>
        <w:rPr>
          <w:rFonts w:ascii="仿宋_GB2312" w:hAnsi="宋体" w:eastAsia="仿宋_GB2312"/>
        </w:rPr>
      </w:pPr>
      <w:r>
        <w:rPr>
          <w:rFonts w:ascii="仿宋_GB2312" w:hAnsi="宋体" w:eastAsia="仿宋_GB2312"/>
        </w:rPr>
        <w:br w:type="page"/>
      </w:r>
    </w:p>
    <w:p>
      <w:pPr>
        <w:pStyle w:val="3"/>
        <w:snapToGrid w:val="0"/>
        <w:spacing w:line="240" w:lineRule="auto"/>
        <w:rPr>
          <w:rFonts w:ascii="仿宋_GB2312" w:hAnsi="宋体" w:eastAsia="仿宋_GB2312"/>
          <w:sz w:val="21"/>
          <w:szCs w:val="21"/>
        </w:rPr>
      </w:pPr>
      <w:bookmarkStart w:id="135" w:name="_Toc7342_WPSOffice_Level1"/>
      <w:bookmarkStart w:id="136" w:name="_Toc3044_WPSOffice_Level1"/>
      <w:bookmarkStart w:id="137" w:name="_Toc372_WPSOffice_Level1"/>
      <w:r>
        <w:rPr>
          <w:rFonts w:hint="eastAsia" w:ascii="仿宋_GB2312" w:hAnsi="仿宋_GB2312" w:eastAsia="仿宋_GB2312" w:cs="仿宋_GB2312"/>
          <w:szCs w:val="28"/>
        </w:rPr>
        <w:t>合同格式</w:t>
      </w:r>
      <w:bookmarkEnd w:id="135"/>
      <w:bookmarkEnd w:id="136"/>
      <w:bookmarkEnd w:id="137"/>
    </w:p>
    <w:p>
      <w:pPr>
        <w:spacing w:before="240" w:beforeLines="100" w:after="240" w:afterLines="100"/>
        <w:jc w:val="center"/>
        <w:rPr>
          <w:rFonts w:ascii="宋体"/>
          <w:b/>
          <w:sz w:val="36"/>
          <w:szCs w:val="36"/>
        </w:rPr>
      </w:pPr>
      <w:r>
        <w:rPr>
          <w:rFonts w:hint="eastAsia" w:ascii="宋体" w:hAnsi="宋体"/>
          <w:b/>
          <w:sz w:val="36"/>
          <w:szCs w:val="36"/>
        </w:rPr>
        <w:t>政府采购合同格式</w:t>
      </w:r>
    </w:p>
    <w:p>
      <w:pPr>
        <w:ind w:firstLine="480" w:firstLineChars="200"/>
        <w:jc w:val="left"/>
        <w:rPr>
          <w:rFonts w:ascii="仿宋_GB2312" w:hAnsi="宋体" w:eastAsia="仿宋_GB2312"/>
          <w:szCs w:val="21"/>
        </w:rPr>
      </w:pPr>
      <w:r>
        <w:rPr>
          <w:rFonts w:hint="eastAsia" w:ascii="仿宋_GB2312" w:hAnsi="宋体" w:eastAsia="仿宋_GB2312"/>
          <w:szCs w:val="21"/>
        </w:rPr>
        <w:t>政府采购合同编号：</w:t>
      </w:r>
    </w:p>
    <w:p>
      <w:pPr>
        <w:ind w:firstLine="480" w:firstLineChars="200"/>
        <w:jc w:val="left"/>
        <w:rPr>
          <w:rFonts w:ascii="仿宋_GB2312" w:hAnsi="宋体" w:eastAsia="仿宋_GB2312"/>
          <w:szCs w:val="21"/>
        </w:rPr>
      </w:pPr>
      <w:r>
        <w:rPr>
          <w:rFonts w:hint="eastAsia" w:ascii="仿宋_GB2312" w:hAnsi="宋体" w:eastAsia="仿宋_GB2312"/>
          <w:szCs w:val="21"/>
        </w:rPr>
        <w:t>签订地点：</w:t>
      </w:r>
    </w:p>
    <w:p>
      <w:pPr>
        <w:ind w:firstLine="640"/>
        <w:jc w:val="left"/>
        <w:rPr>
          <w:rFonts w:ascii="仿宋_GB2312" w:hAnsi="宋体" w:eastAsia="仿宋_GB2312"/>
          <w:szCs w:val="21"/>
        </w:rPr>
      </w:pPr>
      <w:r>
        <w:rPr>
          <w:rFonts w:hint="eastAsia" w:ascii="仿宋_GB2312" w:hAnsi="宋体" w:eastAsia="仿宋_GB2312"/>
          <w:szCs w:val="21"/>
          <w:u w:val="single"/>
        </w:rPr>
        <w:t xml:space="preserve">    (需方名称</w:t>
      </w:r>
      <w:r>
        <w:rPr>
          <w:rFonts w:hint="eastAsia" w:ascii="仿宋_GB2312" w:hAnsi="宋体" w:eastAsia="仿宋_GB2312"/>
          <w:szCs w:val="21"/>
        </w:rPr>
        <w:t>)</w:t>
      </w:r>
      <w:r>
        <w:rPr>
          <w:rFonts w:hint="eastAsia" w:ascii="仿宋_GB2312" w:hAnsi="宋体" w:eastAsia="仿宋_GB2312"/>
          <w:szCs w:val="21"/>
          <w:u w:val="single"/>
        </w:rPr>
        <w:t xml:space="preserve">            </w:t>
      </w:r>
      <w:r>
        <w:rPr>
          <w:rFonts w:hint="eastAsia" w:ascii="仿宋_GB2312" w:hAnsi="宋体" w:eastAsia="仿宋_GB2312"/>
          <w:szCs w:val="21"/>
        </w:rPr>
        <w:t xml:space="preserve"> （以下简称需方）和</w:t>
      </w:r>
      <w:r>
        <w:rPr>
          <w:rFonts w:hint="eastAsia" w:ascii="仿宋_GB2312" w:hAnsi="宋体" w:eastAsia="仿宋_GB2312"/>
          <w:szCs w:val="21"/>
          <w:u w:val="single"/>
        </w:rPr>
        <w:t xml:space="preserve">   (供方名称)    </w:t>
      </w:r>
      <w:r>
        <w:rPr>
          <w:rFonts w:hint="eastAsia" w:ascii="仿宋_GB2312" w:hAnsi="宋体" w:eastAsia="仿宋_GB2312"/>
          <w:szCs w:val="21"/>
        </w:rPr>
        <w:t xml:space="preserve"> （以下简称供方）根据《中华人民共和国合同法》和有关法律法规，遵循平等、自愿、公平和诚实信用原则，同意按照下面的条款和条件订立本政府采购合同，共同信守。</w:t>
      </w:r>
    </w:p>
    <w:p>
      <w:pPr>
        <w:jc w:val="left"/>
        <w:rPr>
          <w:rFonts w:ascii="黑体" w:hAnsi="宋体" w:eastAsia="黑体"/>
          <w:b/>
          <w:szCs w:val="21"/>
        </w:rPr>
      </w:pPr>
      <w:r>
        <w:rPr>
          <w:rFonts w:hint="eastAsia" w:ascii="黑体" w:hAnsi="宋体" w:eastAsia="黑体"/>
          <w:b/>
          <w:szCs w:val="21"/>
        </w:rPr>
        <w:t>　　一、政府采购合同文件</w:t>
      </w:r>
    </w:p>
    <w:p>
      <w:pPr>
        <w:jc w:val="left"/>
        <w:rPr>
          <w:rFonts w:ascii="仿宋_GB2312" w:hAnsi="宋体" w:eastAsia="仿宋_GB2312"/>
          <w:szCs w:val="21"/>
        </w:rPr>
      </w:pPr>
      <w:r>
        <w:rPr>
          <w:rFonts w:hint="eastAsia" w:ascii="仿宋_GB2312" w:hAnsi="宋体" w:eastAsia="仿宋_GB2312"/>
          <w:szCs w:val="21"/>
        </w:rPr>
        <w:t xml:space="preserve">    本政府采购合同所附下列文件是构成本政府采购合同不可分割的部分：</w:t>
      </w:r>
    </w:p>
    <w:p>
      <w:pPr>
        <w:ind w:firstLine="480" w:firstLineChars="200"/>
        <w:jc w:val="left"/>
        <w:rPr>
          <w:rFonts w:ascii="仿宋_GB2312" w:hAnsi="宋体" w:eastAsia="仿宋_GB2312"/>
          <w:szCs w:val="21"/>
        </w:rPr>
      </w:pPr>
      <w:r>
        <w:rPr>
          <w:rFonts w:hint="eastAsia" w:ascii="黑体" w:hAnsi="宋体" w:eastAsia="黑体"/>
          <w:szCs w:val="21"/>
        </w:rPr>
        <w:t>1.</w:t>
      </w:r>
      <w:r>
        <w:rPr>
          <w:rFonts w:hint="eastAsia" w:ascii="仿宋_GB2312" w:hAnsi="宋体" w:eastAsia="仿宋_GB2312"/>
          <w:szCs w:val="21"/>
        </w:rPr>
        <w:t>招标文件（招标文件编号</w:t>
      </w:r>
      <w:r>
        <w:rPr>
          <w:rFonts w:hint="eastAsia" w:ascii="仿宋_GB2312" w:hAnsi="宋体" w:eastAsia="仿宋_GB2312"/>
          <w:szCs w:val="21"/>
          <w:u w:val="single"/>
        </w:rPr>
        <w:t xml:space="preserve">           </w:t>
      </w:r>
      <w:r>
        <w:rPr>
          <w:rFonts w:hint="eastAsia" w:ascii="仿宋_GB2312" w:hAnsi="宋体" w:eastAsia="仿宋_GB2312"/>
          <w:szCs w:val="21"/>
        </w:rPr>
        <w:t>）；</w:t>
      </w:r>
    </w:p>
    <w:p>
      <w:pPr>
        <w:ind w:firstLine="480" w:firstLineChars="200"/>
        <w:jc w:val="left"/>
        <w:rPr>
          <w:rFonts w:ascii="仿宋_GB2312" w:hAnsi="宋体" w:eastAsia="仿宋_GB2312" w:cs="Arial"/>
          <w:szCs w:val="21"/>
        </w:rPr>
      </w:pPr>
      <w:r>
        <w:rPr>
          <w:rFonts w:hint="eastAsia" w:ascii="黑体" w:hAnsi="宋体" w:eastAsia="黑体"/>
          <w:szCs w:val="21"/>
        </w:rPr>
        <w:t>2.</w:t>
      </w:r>
      <w:r>
        <w:rPr>
          <w:rFonts w:hint="eastAsia" w:ascii="仿宋_GB2312" w:hAnsi="宋体" w:eastAsia="仿宋_GB2312" w:cs="Arial"/>
          <w:szCs w:val="21"/>
        </w:rPr>
        <w:t>招标文件的更正公告、变更公告；</w:t>
      </w:r>
    </w:p>
    <w:p>
      <w:pPr>
        <w:ind w:firstLine="480" w:firstLineChars="200"/>
        <w:jc w:val="left"/>
        <w:rPr>
          <w:rFonts w:ascii="仿宋_GB2312" w:hAnsi="宋体" w:eastAsia="仿宋_GB2312"/>
          <w:szCs w:val="21"/>
        </w:rPr>
      </w:pPr>
      <w:r>
        <w:rPr>
          <w:rFonts w:hint="eastAsia" w:ascii="黑体" w:hAnsi="宋体" w:eastAsia="黑体"/>
          <w:szCs w:val="21"/>
        </w:rPr>
        <w:t>3.</w:t>
      </w:r>
      <w:r>
        <w:rPr>
          <w:rFonts w:hint="eastAsia" w:ascii="仿宋_GB2312" w:hAnsi="宋体" w:eastAsia="仿宋_GB2312"/>
          <w:szCs w:val="21"/>
        </w:rPr>
        <w:t>中标供应商提交的投标文件；</w:t>
      </w:r>
    </w:p>
    <w:p>
      <w:pPr>
        <w:ind w:firstLine="480" w:firstLineChars="200"/>
        <w:jc w:val="left"/>
        <w:rPr>
          <w:rFonts w:ascii="仿宋_GB2312" w:hAnsi="宋体" w:eastAsia="仿宋_GB2312"/>
          <w:szCs w:val="21"/>
        </w:rPr>
      </w:pPr>
      <w:r>
        <w:rPr>
          <w:rFonts w:hint="eastAsia" w:ascii="黑体" w:hAnsi="宋体" w:eastAsia="黑体"/>
          <w:szCs w:val="21"/>
        </w:rPr>
        <w:t>4.</w:t>
      </w:r>
      <w:r>
        <w:rPr>
          <w:rFonts w:hint="eastAsia" w:ascii="仿宋_GB2312" w:hAnsi="宋体" w:eastAsia="仿宋_GB2312"/>
          <w:szCs w:val="21"/>
        </w:rPr>
        <w:t>政府采购合同条款；</w:t>
      </w:r>
    </w:p>
    <w:p>
      <w:pPr>
        <w:ind w:firstLine="480" w:firstLineChars="200"/>
        <w:jc w:val="left"/>
        <w:rPr>
          <w:rFonts w:ascii="仿宋_GB2312" w:hAnsi="宋体" w:eastAsia="仿宋_GB2312"/>
          <w:szCs w:val="21"/>
        </w:rPr>
      </w:pPr>
      <w:r>
        <w:rPr>
          <w:rFonts w:hint="eastAsia" w:ascii="仿宋_GB2312" w:hAnsi="宋体" w:eastAsia="仿宋_GB2312"/>
          <w:szCs w:val="21"/>
        </w:rPr>
        <w:t>5</w:t>
      </w:r>
      <w:r>
        <w:rPr>
          <w:rFonts w:hint="eastAsia" w:ascii="黑体" w:hAnsi="宋体" w:eastAsia="黑体"/>
          <w:szCs w:val="21"/>
        </w:rPr>
        <w:t>.</w:t>
      </w:r>
      <w:r>
        <w:rPr>
          <w:rFonts w:hint="eastAsia" w:ascii="仿宋_GB2312" w:hAnsi="宋体" w:eastAsia="仿宋_GB2312"/>
          <w:szCs w:val="21"/>
        </w:rPr>
        <w:t>中标通知书；</w:t>
      </w:r>
    </w:p>
    <w:p>
      <w:pPr>
        <w:ind w:firstLine="480" w:firstLineChars="200"/>
        <w:jc w:val="left"/>
        <w:rPr>
          <w:rFonts w:ascii="仿宋_GB2312" w:hAnsi="宋体" w:eastAsia="仿宋_GB2312"/>
          <w:szCs w:val="21"/>
        </w:rPr>
      </w:pPr>
      <w:r>
        <w:rPr>
          <w:rFonts w:hint="eastAsia" w:ascii="仿宋_GB2312" w:hAnsi="宋体" w:eastAsia="仿宋_GB2312"/>
          <w:szCs w:val="21"/>
        </w:rPr>
        <w:t>6</w:t>
      </w:r>
      <w:r>
        <w:rPr>
          <w:rFonts w:hint="eastAsia" w:ascii="黑体" w:hAnsi="宋体" w:eastAsia="黑体"/>
          <w:szCs w:val="21"/>
        </w:rPr>
        <w:t>.</w:t>
      </w:r>
      <w:r>
        <w:rPr>
          <w:rFonts w:hint="eastAsia" w:ascii="仿宋_GB2312" w:hAnsi="宋体" w:eastAsia="仿宋_GB2312" w:cs="Arial"/>
          <w:szCs w:val="21"/>
        </w:rPr>
        <w:t>政府采购合同的其它附件。</w:t>
      </w:r>
    </w:p>
    <w:p>
      <w:pPr>
        <w:jc w:val="left"/>
        <w:rPr>
          <w:rFonts w:ascii="黑体" w:hAnsi="宋体" w:eastAsia="黑体"/>
          <w:b/>
          <w:szCs w:val="21"/>
        </w:rPr>
      </w:pPr>
      <w:r>
        <w:rPr>
          <w:rFonts w:hint="eastAsia" w:ascii="黑体" w:hAnsi="宋体" w:eastAsia="黑体"/>
          <w:b/>
          <w:szCs w:val="21"/>
        </w:rPr>
        <w:t>　　二、政府采购合同范围和条件</w:t>
      </w:r>
    </w:p>
    <w:p>
      <w:pPr>
        <w:jc w:val="left"/>
        <w:rPr>
          <w:rFonts w:ascii="仿宋_GB2312" w:hAnsi="宋体" w:eastAsia="仿宋_GB2312"/>
          <w:szCs w:val="21"/>
        </w:rPr>
      </w:pPr>
      <w:r>
        <w:rPr>
          <w:rFonts w:hint="eastAsia" w:ascii="仿宋_GB2312" w:hAnsi="宋体" w:eastAsia="仿宋_GB2312"/>
          <w:szCs w:val="21"/>
        </w:rPr>
        <w:t xml:space="preserve">    本政府采购合同的范围和条件与上述政府采购合同文件的规定相一致。</w:t>
      </w:r>
    </w:p>
    <w:p>
      <w:pPr>
        <w:jc w:val="left"/>
        <w:rPr>
          <w:rFonts w:ascii="黑体" w:hAnsi="宋体" w:eastAsia="黑体"/>
          <w:b/>
          <w:szCs w:val="21"/>
        </w:rPr>
      </w:pPr>
      <w:r>
        <w:rPr>
          <w:rFonts w:hint="eastAsia" w:ascii="黑体" w:hAnsi="宋体" w:eastAsia="黑体"/>
          <w:b/>
          <w:szCs w:val="21"/>
        </w:rPr>
        <w:t>　　三、政府采购合同标的</w:t>
      </w:r>
    </w:p>
    <w:p>
      <w:pPr>
        <w:jc w:val="left"/>
        <w:rPr>
          <w:rFonts w:ascii="仿宋_GB2312" w:hAnsi="宋体" w:eastAsia="仿宋_GB2312"/>
          <w:szCs w:val="21"/>
        </w:rPr>
      </w:pPr>
      <w:r>
        <w:rPr>
          <w:rFonts w:hint="eastAsia" w:ascii="仿宋_GB2312" w:hAnsi="宋体" w:eastAsia="仿宋_GB2312"/>
          <w:szCs w:val="21"/>
        </w:rPr>
        <w:t xml:space="preserve">    </w:t>
      </w:r>
      <w:r>
        <w:rPr>
          <w:rFonts w:hint="eastAsia" w:ascii="仿宋_GB2312" w:hAnsi="仿宋_GB2312" w:eastAsia="仿宋_GB2312" w:cs="仿宋_GB2312"/>
          <w:szCs w:val="21"/>
        </w:rPr>
        <w:t>本政府采购合同的标的为招标文件中所列相关服务。</w:t>
      </w:r>
      <w:r>
        <w:rPr>
          <w:rFonts w:hint="eastAsia" w:ascii="仿宋_GB2312" w:hAnsi="宋体" w:eastAsia="仿宋_GB2312"/>
          <w:szCs w:val="21"/>
        </w:rPr>
        <w:t>。</w:t>
      </w:r>
    </w:p>
    <w:p>
      <w:pPr>
        <w:jc w:val="left"/>
        <w:rPr>
          <w:rFonts w:ascii="黑体" w:hAnsi="宋体" w:eastAsia="黑体"/>
          <w:b/>
          <w:szCs w:val="21"/>
        </w:rPr>
      </w:pPr>
      <w:r>
        <w:rPr>
          <w:rFonts w:hint="eastAsia" w:ascii="黑体" w:hAnsi="宋体" w:eastAsia="黑体"/>
          <w:b/>
          <w:szCs w:val="21"/>
        </w:rPr>
        <w:t>　　四、政府采购合同金额</w:t>
      </w:r>
    </w:p>
    <w:p>
      <w:pPr>
        <w:jc w:val="left"/>
        <w:rPr>
          <w:rFonts w:ascii="仿宋_GB2312" w:hAnsi="宋体" w:eastAsia="仿宋_GB2312"/>
          <w:szCs w:val="21"/>
        </w:rPr>
      </w:pPr>
      <w:r>
        <w:rPr>
          <w:rFonts w:hint="eastAsia" w:ascii="仿宋_GB2312" w:hAnsi="宋体" w:eastAsia="仿宋_GB2312"/>
          <w:szCs w:val="21"/>
        </w:rPr>
        <w:t xml:space="preserve">    根据上述政府采购合同文件要求，政府采购合同的总金额为人民币</w:t>
      </w:r>
      <w:r>
        <w:rPr>
          <w:rFonts w:hint="eastAsia" w:ascii="仿宋_GB2312" w:hAnsi="宋体" w:eastAsia="仿宋_GB2312"/>
          <w:szCs w:val="21"/>
          <w:u w:val="single"/>
        </w:rPr>
        <w:t xml:space="preserve">  （大写）                </w:t>
      </w:r>
      <w:r>
        <w:rPr>
          <w:rFonts w:hint="eastAsia" w:ascii="仿宋_GB2312" w:hAnsi="宋体" w:eastAsia="仿宋_GB2312"/>
          <w:szCs w:val="21"/>
        </w:rPr>
        <w:t xml:space="preserve"> 元。</w:t>
      </w:r>
    </w:p>
    <w:p>
      <w:pPr>
        <w:jc w:val="left"/>
        <w:rPr>
          <w:rFonts w:ascii="黑体" w:hAnsi="宋体" w:eastAsia="黑体"/>
          <w:b/>
          <w:szCs w:val="21"/>
        </w:rPr>
      </w:pPr>
      <w:r>
        <w:rPr>
          <w:rFonts w:hint="eastAsia" w:ascii="黑体" w:hAnsi="宋体" w:eastAsia="黑体"/>
          <w:b/>
          <w:szCs w:val="21"/>
        </w:rPr>
        <w:t>　  五、付款方式及条件</w:t>
      </w:r>
    </w:p>
    <w:p>
      <w:pPr>
        <w:jc w:val="left"/>
        <w:rPr>
          <w:rFonts w:ascii="黑体" w:hAnsi="宋体" w:eastAsia="黑体"/>
          <w:b/>
          <w:szCs w:val="21"/>
        </w:rPr>
      </w:pPr>
    </w:p>
    <w:p>
      <w:pPr>
        <w:jc w:val="left"/>
        <w:rPr>
          <w:rFonts w:ascii="仿宋_GB2312" w:hAnsi="宋体" w:eastAsia="仿宋_GB2312"/>
          <w:szCs w:val="21"/>
        </w:rPr>
      </w:pPr>
      <w:r>
        <w:rPr>
          <w:rFonts w:hint="eastAsia" w:ascii="黑体" w:hAnsi="宋体" w:eastAsia="黑体"/>
          <w:b/>
          <w:szCs w:val="21"/>
        </w:rPr>
        <w:t>　　六、服务时间和服务地点</w:t>
      </w:r>
      <w:r>
        <w:rPr>
          <w:rFonts w:hint="eastAsia" w:ascii="仿宋_GB2312" w:hAnsi="宋体" w:eastAsia="仿宋_GB2312"/>
          <w:szCs w:val="21"/>
        </w:rPr>
        <w:t xml:space="preserve">   </w:t>
      </w:r>
    </w:p>
    <w:p>
      <w:pPr>
        <w:jc w:val="left"/>
        <w:rPr>
          <w:rFonts w:ascii="仿宋_GB2312" w:hAnsi="宋体" w:eastAsia="仿宋_GB2312"/>
          <w:szCs w:val="21"/>
          <w:u w:val="single"/>
        </w:rPr>
      </w:pPr>
      <w:r>
        <w:rPr>
          <w:rFonts w:hint="eastAsia" w:ascii="仿宋_GB2312" w:hAnsi="宋体" w:eastAsia="仿宋_GB2312"/>
          <w:szCs w:val="21"/>
        </w:rPr>
        <w:t xml:space="preserve">    1.服务时间：</w:t>
      </w:r>
      <w:r>
        <w:rPr>
          <w:rFonts w:hint="eastAsia" w:ascii="仿宋_GB2312" w:hAnsi="宋体" w:eastAsia="仿宋_GB2312"/>
          <w:szCs w:val="21"/>
          <w:u w:val="single"/>
        </w:rPr>
        <w:t xml:space="preserve">        </w:t>
      </w:r>
    </w:p>
    <w:p>
      <w:pPr>
        <w:jc w:val="left"/>
        <w:rPr>
          <w:rFonts w:ascii="仿宋_GB2312" w:hAnsi="宋体" w:eastAsia="仿宋_GB2312"/>
          <w:szCs w:val="21"/>
          <w:u w:val="single"/>
        </w:rPr>
      </w:pPr>
      <w:r>
        <w:rPr>
          <w:rFonts w:hint="eastAsia" w:ascii="仿宋_GB2312" w:hAnsi="宋体" w:eastAsia="仿宋_GB2312"/>
          <w:szCs w:val="21"/>
        </w:rPr>
        <w:t xml:space="preserve">    2.服务地点：</w:t>
      </w:r>
      <w:r>
        <w:rPr>
          <w:rFonts w:hint="eastAsia" w:ascii="仿宋_GB2312" w:hAnsi="宋体" w:eastAsia="仿宋_GB2312"/>
          <w:szCs w:val="21"/>
          <w:u w:val="single"/>
        </w:rPr>
        <w:t xml:space="preserve">        </w:t>
      </w:r>
    </w:p>
    <w:p>
      <w:pPr>
        <w:jc w:val="left"/>
        <w:rPr>
          <w:rFonts w:ascii="黑体" w:hAnsi="宋体" w:eastAsia="黑体"/>
          <w:b/>
          <w:szCs w:val="21"/>
        </w:rPr>
      </w:pPr>
      <w:r>
        <w:rPr>
          <w:rFonts w:hint="eastAsia" w:ascii="黑体" w:hAnsi="宋体" w:eastAsia="黑体"/>
          <w:b/>
          <w:szCs w:val="21"/>
        </w:rPr>
        <w:t>　　七、验收要求</w:t>
      </w:r>
    </w:p>
    <w:p>
      <w:pPr>
        <w:jc w:val="left"/>
        <w:rPr>
          <w:rFonts w:ascii="仿宋_GB2312" w:hAnsi="宋体" w:eastAsia="仿宋_GB2312"/>
          <w:szCs w:val="21"/>
          <w:u w:val="single"/>
        </w:rPr>
      </w:pPr>
      <w:r>
        <w:rPr>
          <w:rFonts w:hint="eastAsia" w:ascii="黑体" w:hAnsi="宋体" w:eastAsia="黑体"/>
          <w:b/>
          <w:szCs w:val="21"/>
        </w:rPr>
        <w:t xml:space="preserve">    </w:t>
      </w:r>
      <w:r>
        <w:rPr>
          <w:rFonts w:hint="eastAsia" w:ascii="仿宋_GB2312" w:hAnsi="宋体" w:eastAsia="仿宋_GB2312"/>
          <w:szCs w:val="21"/>
        </w:rPr>
        <w:t>供方完全履行合同义务后，需方或需方的最终用户按照上述政府采购合同文件列明的标准进行验收，验收不合格的，供方需按照第八条的约定承担相应违约责任。</w:t>
      </w:r>
    </w:p>
    <w:p>
      <w:pPr>
        <w:jc w:val="left"/>
        <w:rPr>
          <w:rFonts w:ascii="黑体" w:hAnsi="宋体" w:eastAsia="黑体"/>
          <w:b/>
          <w:szCs w:val="21"/>
        </w:rPr>
      </w:pPr>
      <w:r>
        <w:rPr>
          <w:rFonts w:hint="eastAsia" w:ascii="黑体" w:hAnsi="宋体" w:eastAsia="黑体"/>
          <w:b/>
          <w:szCs w:val="21"/>
        </w:rPr>
        <w:t xml:space="preserve">    八、违约责任</w:t>
      </w:r>
    </w:p>
    <w:p>
      <w:pPr>
        <w:jc w:val="left"/>
        <w:rPr>
          <w:rFonts w:ascii="仿宋_GB2312" w:hAnsi="宋体" w:eastAsia="仿宋_GB2312"/>
          <w:szCs w:val="21"/>
        </w:rPr>
      </w:pPr>
      <w:r>
        <w:rPr>
          <w:rFonts w:hint="eastAsia" w:ascii="仿宋_GB2312" w:hAnsi="宋体" w:eastAsia="仿宋_GB2312"/>
          <w:szCs w:val="21"/>
        </w:rPr>
        <w:t xml:space="preserve">    1.供方逾期提供服务的，每逾期一天向需方支付合同金额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日的，需方有权单方面解除本协议。</w:t>
      </w:r>
    </w:p>
    <w:p>
      <w:pPr>
        <w:jc w:val="left"/>
        <w:rPr>
          <w:rFonts w:ascii="仿宋_GB2312" w:hAnsi="宋体" w:eastAsia="仿宋_GB2312"/>
          <w:szCs w:val="21"/>
        </w:rPr>
      </w:pPr>
      <w:r>
        <w:rPr>
          <w:rFonts w:hint="eastAsia" w:ascii="仿宋_GB2312" w:hAnsi="宋体" w:eastAsia="仿宋_GB2312"/>
          <w:szCs w:val="21"/>
        </w:rPr>
        <w:t xml:space="preserve">    2.供方提供的服务不符合约定的，需方有权向供方书面提出整改意见，供方需无条件整改至符合约定，自需方向供方提出书面意见之日起</w:t>
      </w:r>
      <w:r>
        <w:rPr>
          <w:rFonts w:hint="eastAsia" w:ascii="仿宋_GB2312" w:hAnsi="宋体" w:eastAsia="仿宋_GB2312"/>
          <w:szCs w:val="21"/>
          <w:u w:val="single"/>
        </w:rPr>
        <w:t xml:space="preserve">  </w:t>
      </w:r>
      <w:r>
        <w:rPr>
          <w:rFonts w:hint="eastAsia" w:ascii="仿宋_GB2312" w:hAnsi="宋体" w:eastAsia="仿宋_GB2312"/>
          <w:szCs w:val="21"/>
        </w:rPr>
        <w:t>日内，供方仍未整改或整改后服务仍不符合约定的，需方有权单方面解除本协议。</w:t>
      </w:r>
    </w:p>
    <w:p>
      <w:pPr>
        <w:jc w:val="left"/>
        <w:rPr>
          <w:rFonts w:ascii="仿宋_GB2312" w:hAnsi="宋体" w:eastAsia="仿宋_GB2312"/>
          <w:szCs w:val="21"/>
        </w:rPr>
      </w:pPr>
      <w:r>
        <w:rPr>
          <w:rFonts w:hint="eastAsia" w:ascii="仿宋_GB2312" w:hAnsi="宋体" w:eastAsia="仿宋_GB2312"/>
          <w:szCs w:val="21"/>
        </w:rPr>
        <w:t xml:space="preserve">    3.需方逾期付款的，每逾期一天向供方支付逾期金额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日的，供方有权单方面解除本协议。</w:t>
      </w:r>
    </w:p>
    <w:p>
      <w:pPr>
        <w:jc w:val="left"/>
        <w:rPr>
          <w:rFonts w:ascii="黑体" w:hAnsi="宋体" w:eastAsia="黑体"/>
          <w:b/>
          <w:szCs w:val="21"/>
        </w:rPr>
      </w:pPr>
      <w:r>
        <w:rPr>
          <w:rFonts w:hint="eastAsia" w:ascii="黑体" w:hAnsi="宋体" w:eastAsia="黑体"/>
          <w:b/>
          <w:szCs w:val="21"/>
        </w:rPr>
        <w:t xml:space="preserve">    九、争议解决</w:t>
      </w:r>
    </w:p>
    <w:p>
      <w:pPr>
        <w:jc w:val="left"/>
        <w:rPr>
          <w:rFonts w:ascii="仿宋_GB2312" w:hAnsi="宋体" w:eastAsia="仿宋_GB2312"/>
          <w:szCs w:val="21"/>
        </w:rPr>
      </w:pPr>
      <w:r>
        <w:rPr>
          <w:rFonts w:hint="eastAsia" w:ascii="仿宋_GB2312" w:hAnsi="宋体" w:eastAsia="仿宋_GB2312"/>
          <w:szCs w:val="21"/>
        </w:rPr>
        <w:t xml:space="preserve">    双方因履行本协议而产生的争议，应友好协商解决，协商不成的，任何一方可向需方所在地的人民法院提起诉讼。</w:t>
      </w:r>
    </w:p>
    <w:p>
      <w:pPr>
        <w:jc w:val="left"/>
        <w:rPr>
          <w:rFonts w:ascii="黑体" w:hAnsi="宋体" w:eastAsia="黑体"/>
          <w:b/>
          <w:szCs w:val="21"/>
        </w:rPr>
      </w:pPr>
      <w:r>
        <w:rPr>
          <w:rFonts w:hint="eastAsia" w:ascii="黑体" w:hAnsi="宋体" w:eastAsia="黑体"/>
          <w:b/>
          <w:szCs w:val="21"/>
        </w:rPr>
        <w:t xml:space="preserve">    十、合同生效</w:t>
      </w:r>
    </w:p>
    <w:p>
      <w:pPr>
        <w:jc w:val="left"/>
        <w:rPr>
          <w:rFonts w:ascii="仿宋_GB2312" w:hAnsi="宋体" w:eastAsia="仿宋_GB2312"/>
          <w:szCs w:val="21"/>
        </w:rPr>
      </w:pPr>
      <w:r>
        <w:rPr>
          <w:rFonts w:hint="eastAsia" w:ascii="仿宋_GB2312" w:hAnsi="宋体" w:eastAsia="仿宋_GB2312"/>
          <w:szCs w:val="21"/>
        </w:rPr>
        <w:t xml:space="preserve">    本政府采购合同经双方授权代表签字盖章后生效。</w:t>
      </w:r>
    </w:p>
    <w:p>
      <w:pPr>
        <w:ind w:firstLine="480" w:firstLineChars="200"/>
        <w:jc w:val="left"/>
        <w:rPr>
          <w:rFonts w:ascii="仿宋_GB2312" w:hAnsi="宋体" w:eastAsia="仿宋_GB2312"/>
          <w:szCs w:val="21"/>
        </w:rPr>
      </w:pPr>
      <w:r>
        <w:rPr>
          <w:rFonts w:hint="eastAsia" w:ascii="仿宋_GB2312" w:hAnsi="宋体" w:eastAsia="仿宋_GB2312"/>
          <w:szCs w:val="21"/>
        </w:rPr>
        <w:t>需方（公章）:                       供方(公章):</w:t>
      </w:r>
    </w:p>
    <w:p>
      <w:pPr>
        <w:ind w:firstLine="480" w:firstLineChars="200"/>
        <w:jc w:val="left"/>
        <w:rPr>
          <w:rFonts w:ascii="仿宋_GB2312" w:hAnsi="宋体" w:eastAsia="仿宋_GB2312"/>
          <w:szCs w:val="21"/>
        </w:rPr>
      </w:pPr>
      <w:r>
        <w:rPr>
          <w:rFonts w:hint="eastAsia" w:ascii="仿宋_GB2312" w:hAnsi="宋体" w:eastAsia="仿宋_GB2312"/>
          <w:szCs w:val="21"/>
        </w:rPr>
        <w:t>法定代表人或授权代表人(签字):         法定代表人或授权代表人(签字):</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地址：</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地址：</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联系人：</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联系人：</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电话：</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电话：</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传真：</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传真：</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邮编：</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邮编：</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日期：</w:t>
      </w:r>
      <w:r>
        <w:rPr>
          <w:rFonts w:hint="eastAsia" w:ascii="仿宋_GB2312" w:hAnsi="Lucida Sans Unicode" w:eastAsia="仿宋_GB2312" w:cs="Lucida Sans Unicode"/>
          <w:szCs w:val="21"/>
          <w:u w:val="single"/>
        </w:rPr>
        <w:t xml:space="preserve">      年      月      日</w:t>
      </w:r>
      <w:r>
        <w:rPr>
          <w:rFonts w:hint="eastAsia" w:ascii="仿宋_GB2312" w:hAnsi="Lucida Sans Unicode" w:eastAsia="仿宋_GB2312" w:cs="Lucida Sans Unicode"/>
          <w:szCs w:val="21"/>
        </w:rPr>
        <w:t xml:space="preserve">      日期：</w:t>
      </w:r>
      <w:r>
        <w:rPr>
          <w:rFonts w:hint="eastAsia" w:ascii="仿宋_GB2312" w:hAnsi="Lucida Sans Unicode" w:eastAsia="仿宋_GB2312" w:cs="Lucida Sans Unicode"/>
          <w:szCs w:val="21"/>
          <w:u w:val="single"/>
        </w:rPr>
        <w:t xml:space="preserve">       年      月     日</w:t>
      </w:r>
    </w:p>
    <w:p>
      <w:pPr>
        <w:wordWrap w:val="0"/>
        <w:adjustRightInd w:val="0"/>
        <w:snapToGrid w:val="0"/>
        <w:ind w:right="960"/>
        <w:rPr>
          <w:rFonts w:ascii="仿宋_GB2312" w:hAnsi="仿宋_GB2312" w:eastAsia="仿宋_GB2312" w:cs="仿宋_GB2312"/>
          <w:szCs w:val="21"/>
        </w:rPr>
      </w:pPr>
    </w:p>
    <w:p/>
    <w:p>
      <w:r>
        <w:rPr>
          <w:lang w:val="zh-CN"/>
        </w:rPr>
        <w:t>　　　　</w:t>
      </w:r>
      <w:r>
        <w:fldChar w:fldCharType="begin"/>
      </w:r>
      <w:r>
        <w:instrText xml:space="preserve"> HYPERLINK "http://yk-ccgp.yingkou.net.cn" </w:instrText>
      </w:r>
      <w:r>
        <w:fldChar w:fldCharType="separate"/>
      </w:r>
      <w:r>
        <w:fldChar w:fldCharType="end"/>
      </w:r>
      <w:r>
        <w:rPr>
          <w:lang w:val="zh-CN"/>
        </w:rPr>
        <w:t>　</w:t>
      </w:r>
    </w:p>
    <w:sectPr>
      <w:footerReference r:id="rId8" w:type="first"/>
      <w:headerReference r:id="rId5" w:type="default"/>
      <w:footerReference r:id="rId6" w:type="default"/>
      <w:footerReference r:id="rId7" w:type="even"/>
      <w:pgSz w:w="11906" w:h="16838"/>
      <w:pgMar w:top="1474" w:right="1474" w:bottom="1474" w:left="1474" w:header="850" w:footer="992" w:gutter="0"/>
      <w:pgNumType w:start="1"/>
      <w:cols w:space="425"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Lucida Sans Unicode">
    <w:panose1 w:val="020B0602030504020204"/>
    <w:charset w:val="00"/>
    <w:family w:val="swiss"/>
    <w:pitch w:val="default"/>
    <w:sig w:usb0="80001AFF" w:usb1="0000396B" w:usb2="00000000" w:usb3="00000000" w:csb0="200000BF" w:csb1="D7F7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5877256"/>
      <w:docPartObj>
        <w:docPartGallery w:val="autotext"/>
      </w:docPartObj>
    </w:sdtPr>
    <w:sdtContent>
      <w:sdt>
        <w:sdtPr>
          <w:id w:val="-1669238322"/>
          <w:docPartObj>
            <w:docPartGallery w:val="autotext"/>
          </w:docPartObj>
        </w:sdtPr>
        <w:sdtContent>
          <w:p>
            <w:pPr>
              <w:pStyle w:val="2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54</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7181604"/>
      <w:docPartObj>
        <w:docPartGallery w:val="autotext"/>
      </w:docPartObj>
    </w:sdtPr>
    <w:sdtContent>
      <w:sdt>
        <w:sdtPr>
          <w:id w:val="1519811950"/>
          <w:docPartObj>
            <w:docPartGallery w:val="autotext"/>
          </w:docPartObj>
        </w:sdtPr>
        <w:sdtContent>
          <w:p>
            <w:pPr>
              <w:pStyle w:val="2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54</w:t>
            </w:r>
            <w:r>
              <w:rPr>
                <w:b/>
                <w:bCs/>
                <w:sz w:val="24"/>
                <w:szCs w:val="24"/>
              </w:rPr>
              <w:fldChar w:fldCharType="end"/>
            </w:r>
          </w:p>
        </w:sdtContent>
      </w:sdt>
    </w:sdtContent>
  </w:sdt>
  <w:p>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9A1E8D1"/>
    <w:multiLevelType w:val="singleLevel"/>
    <w:tmpl w:val="B9A1E8D1"/>
    <w:lvl w:ilvl="0" w:tentative="0">
      <w:start w:val="1"/>
      <w:numFmt w:val="decimal"/>
      <w:suff w:val="nothing"/>
      <w:lvlText w:val="（%1）"/>
      <w:lvlJc w:val="left"/>
    </w:lvl>
  </w:abstractNum>
  <w:abstractNum w:abstractNumId="2">
    <w:nsid w:val="F10117A4"/>
    <w:multiLevelType w:val="singleLevel"/>
    <w:tmpl w:val="F10117A4"/>
    <w:lvl w:ilvl="0" w:tentative="0">
      <w:start w:val="1"/>
      <w:numFmt w:val="decimal"/>
      <w:suff w:val="nothing"/>
      <w:lvlText w:val="（%1）"/>
      <w:lvlJc w:val="left"/>
    </w:lvl>
  </w:abstractNum>
  <w:abstractNum w:abstractNumId="3">
    <w:nsid w:val="23390574"/>
    <w:multiLevelType w:val="multilevel"/>
    <w:tmpl w:val="23390574"/>
    <w:lvl w:ilvl="0" w:tentative="0">
      <w:start w:val="1"/>
      <w:numFmt w:val="decimal"/>
      <w:lvlText w:val="（%1）"/>
      <w:lvlJc w:val="left"/>
      <w:pPr>
        <w:tabs>
          <w:tab w:val="left" w:pos="1425"/>
        </w:tabs>
        <w:ind w:left="1425" w:hanging="1005"/>
      </w:pPr>
      <w:rPr>
        <w:rFonts w:hint="eastAsia"/>
      </w:rPr>
    </w:lvl>
    <w:lvl w:ilvl="1" w:tentative="0">
      <w:start w:val="1"/>
      <w:numFmt w:val="upperLetter"/>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6695200"/>
    <w:multiLevelType w:val="multilevel"/>
    <w:tmpl w:val="26695200"/>
    <w:lvl w:ilvl="0" w:tentative="0">
      <w:start w:val="1"/>
      <w:numFmt w:val="chineseCountingThousand"/>
      <w:suff w:val="nothing"/>
      <w:lvlText w:val="第%1章"/>
      <w:lvlJc w:val="left"/>
      <w:pPr>
        <w:ind w:left="425" w:hanging="425"/>
      </w:pPr>
      <w:rPr>
        <w:rFonts w:hint="default"/>
      </w:rPr>
    </w:lvl>
    <w:lvl w:ilvl="1" w:tentative="0">
      <w:start w:val="1"/>
      <w:numFmt w:val="decimal"/>
      <w:isLgl/>
      <w:lvlText w:val="§%1.%2"/>
      <w:lvlJc w:val="left"/>
      <w:pPr>
        <w:tabs>
          <w:tab w:val="left" w:pos="567"/>
        </w:tabs>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suff w:val="space"/>
      <w:lvlText w:val="%4."/>
      <w:lvlJc w:val="left"/>
      <w:pPr>
        <w:ind w:left="851" w:hanging="397"/>
      </w:pPr>
      <w:rPr>
        <w:rFonts w:hint="eastAsia"/>
      </w:rPr>
    </w:lvl>
    <w:lvl w:ilvl="4" w:tentative="0">
      <w:start w:val="1"/>
      <w:numFmt w:val="decimal"/>
      <w:pStyle w:val="6"/>
      <w:isLgl/>
      <w:lvlText w:val="(%5)"/>
      <w:lvlJc w:val="left"/>
      <w:pPr>
        <w:tabs>
          <w:tab w:val="left" w:pos="992"/>
        </w:tabs>
        <w:ind w:left="992" w:hanging="538"/>
      </w:pPr>
      <w:rPr>
        <w:rFonts w:hint="eastAsia"/>
      </w:rPr>
    </w:lvl>
    <w:lvl w:ilvl="5" w:tentative="0">
      <w:start w:val="1"/>
      <w:numFmt w:val="none"/>
      <w:lvlText w:val=""/>
      <w:lvlJc w:val="left"/>
      <w:pPr>
        <w:tabs>
          <w:tab w:val="left" w:pos="1134"/>
        </w:tabs>
        <w:ind w:left="1134" w:hanging="1134"/>
      </w:pPr>
      <w:rPr>
        <w:rFonts w:hint="eastAsia"/>
      </w:rPr>
    </w:lvl>
    <w:lvl w:ilvl="6" w:tentative="0">
      <w:start w:val="1"/>
      <w:numFmt w:val="none"/>
      <w:lvlText w:val=""/>
      <w:lvlJc w:val="left"/>
      <w:pPr>
        <w:tabs>
          <w:tab w:val="left" w:pos="1276"/>
        </w:tabs>
        <w:ind w:left="1276" w:hanging="1276"/>
      </w:pPr>
      <w:rPr>
        <w:rFonts w:hint="eastAsia"/>
      </w:rPr>
    </w:lvl>
    <w:lvl w:ilvl="7" w:tentative="0">
      <w:start w:val="1"/>
      <w:numFmt w:val="none"/>
      <w:lvlText w:val=""/>
      <w:lvlJc w:val="left"/>
      <w:pPr>
        <w:tabs>
          <w:tab w:val="left" w:pos="1418"/>
        </w:tabs>
        <w:ind w:left="1418" w:hanging="1418"/>
      </w:pPr>
      <w:rPr>
        <w:rFonts w:hint="eastAsia"/>
      </w:rPr>
    </w:lvl>
    <w:lvl w:ilvl="8" w:tentative="0">
      <w:start w:val="1"/>
      <w:numFmt w:val="none"/>
      <w:lvlText w:val=""/>
      <w:lvlJc w:val="left"/>
      <w:pPr>
        <w:tabs>
          <w:tab w:val="left" w:pos="1559"/>
        </w:tabs>
        <w:ind w:left="1559" w:hanging="1559"/>
      </w:pPr>
      <w:rPr>
        <w:rFonts w:hint="eastAsia"/>
      </w:rPr>
    </w:lvl>
  </w:abstractNum>
  <w:abstractNum w:abstractNumId="5">
    <w:nsid w:val="27E8E525"/>
    <w:multiLevelType w:val="singleLevel"/>
    <w:tmpl w:val="27E8E525"/>
    <w:lvl w:ilvl="0" w:tentative="0">
      <w:start w:val="1"/>
      <w:numFmt w:val="decimal"/>
      <w:suff w:val="nothing"/>
      <w:lvlText w:val="（%1）"/>
      <w:lvlJc w:val="left"/>
    </w:lvl>
  </w:abstractNum>
  <w:abstractNum w:abstractNumId="6">
    <w:nsid w:val="361D3EF6"/>
    <w:multiLevelType w:val="multilevel"/>
    <w:tmpl w:val="361D3EF6"/>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52F7058B"/>
    <w:multiLevelType w:val="multilevel"/>
    <w:tmpl w:val="52F7058B"/>
    <w:lvl w:ilvl="0" w:tentative="0">
      <w:start w:val="1"/>
      <w:numFmt w:val="decimal"/>
      <w:lvlText w:val="%1."/>
      <w:lvlJc w:val="left"/>
      <w:pPr>
        <w:tabs>
          <w:tab w:val="left" w:pos="830"/>
        </w:tabs>
        <w:ind w:left="830" w:hanging="360"/>
      </w:pPr>
      <w:rPr>
        <w:rFonts w:hint="eastAsia" w:ascii="黑体" w:hAnsi="Times New Roman"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8">
    <w:nsid w:val="66F2F7C7"/>
    <w:multiLevelType w:val="singleLevel"/>
    <w:tmpl w:val="66F2F7C7"/>
    <w:lvl w:ilvl="0" w:tentative="0">
      <w:start w:val="2"/>
      <w:numFmt w:val="chineseCounting"/>
      <w:suff w:val="nothing"/>
      <w:lvlText w:val="（%1）"/>
      <w:lvlJc w:val="left"/>
      <w:rPr>
        <w:rFonts w:hint="eastAsia"/>
      </w:rPr>
    </w:lvl>
  </w:abstractNum>
  <w:abstractNum w:abstractNumId="9">
    <w:nsid w:val="7B4156D0"/>
    <w:multiLevelType w:val="singleLevel"/>
    <w:tmpl w:val="7B4156D0"/>
    <w:lvl w:ilvl="0" w:tentative="0">
      <w:start w:val="1"/>
      <w:numFmt w:val="decimal"/>
      <w:suff w:val="nothing"/>
      <w:lvlText w:val="（%1）"/>
      <w:lvlJc w:val="left"/>
    </w:lvl>
  </w:abstractNum>
  <w:num w:numId="1">
    <w:abstractNumId w:val="4"/>
  </w:num>
  <w:num w:numId="2">
    <w:abstractNumId w:val="6"/>
  </w:num>
  <w:num w:numId="3">
    <w:abstractNumId w:val="0"/>
  </w:num>
  <w:num w:numId="4">
    <w:abstractNumId w:val="1"/>
  </w:num>
  <w:num w:numId="5">
    <w:abstractNumId w:val="3"/>
  </w:num>
  <w:num w:numId="6">
    <w:abstractNumId w:val="2"/>
  </w:num>
  <w:num w:numId="7">
    <w:abstractNumId w:val="5"/>
  </w:num>
  <w:num w:numId="8">
    <w:abstractNumId w:val="9"/>
  </w:num>
  <w:num w:numId="9">
    <w:abstractNumId w:val="8"/>
  </w:num>
  <w:num w:numId="1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 w:val="12F770AE"/>
    <w:rsid w:val="15C55DD2"/>
    <w:rsid w:val="16035B84"/>
    <w:rsid w:val="17F06340"/>
    <w:rsid w:val="233D0598"/>
    <w:rsid w:val="4279275C"/>
    <w:rsid w:val="4D2717ED"/>
    <w:rsid w:val="588B2C30"/>
    <w:rsid w:val="5A087F01"/>
    <w:rsid w:val="6BEC358E"/>
    <w:rsid w:val="750A2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kern w:val="44"/>
      <w:sz w:val="44"/>
    </w:rPr>
  </w:style>
  <w:style w:type="paragraph" w:styleId="3">
    <w:name w:val="heading 2"/>
    <w:basedOn w:val="1"/>
    <w:next w:val="1"/>
    <w:link w:val="54"/>
    <w:qFormat/>
    <w:uiPriority w:val="0"/>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55"/>
    <w:qFormat/>
    <w:uiPriority w:val="0"/>
    <w:pPr>
      <w:keepNext/>
      <w:keepLines/>
      <w:spacing w:before="260" w:after="260" w:line="416" w:lineRule="auto"/>
      <w:outlineLvl w:val="2"/>
    </w:pPr>
    <w:rPr>
      <w:b/>
      <w:bCs/>
      <w:sz w:val="32"/>
      <w:szCs w:val="32"/>
    </w:rPr>
  </w:style>
  <w:style w:type="paragraph" w:styleId="5">
    <w:name w:val="heading 4"/>
    <w:basedOn w:val="1"/>
    <w:next w:val="1"/>
    <w:link w:val="56"/>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57"/>
    <w:qFormat/>
    <w:uiPriority w:val="0"/>
    <w:pPr>
      <w:keepNext/>
      <w:keepLines/>
      <w:numPr>
        <w:ilvl w:val="4"/>
        <w:numId w:val="1"/>
      </w:numPr>
      <w:tabs>
        <w:tab w:val="left" w:pos="948"/>
      </w:tabs>
      <w:spacing w:before="100" w:line="300" w:lineRule="auto"/>
      <w:jc w:val="left"/>
      <w:outlineLvl w:val="4"/>
    </w:pPr>
    <w:rPr>
      <w:kern w:val="0"/>
      <w:szCs w:val="20"/>
    </w:rPr>
  </w:style>
  <w:style w:type="paragraph" w:styleId="7">
    <w:name w:val="heading 6"/>
    <w:basedOn w:val="1"/>
    <w:next w:val="1"/>
    <w:link w:val="58"/>
    <w:qFormat/>
    <w:uiPriority w:val="0"/>
    <w:pPr>
      <w:keepNext/>
      <w:keepLines/>
      <w:adjustRightInd w:val="0"/>
      <w:spacing w:before="240" w:after="64" w:line="320" w:lineRule="atLeast"/>
      <w:jc w:val="left"/>
      <w:textAlignment w:val="baseline"/>
      <w:outlineLvl w:val="5"/>
    </w:pPr>
    <w:rPr>
      <w:rFonts w:ascii="Arial" w:hAnsi="Arial" w:eastAsia="黑体"/>
      <w:b/>
      <w:bCs/>
      <w:kern w:val="0"/>
    </w:rPr>
  </w:style>
  <w:style w:type="paragraph" w:styleId="8">
    <w:name w:val="heading 7"/>
    <w:basedOn w:val="1"/>
    <w:next w:val="1"/>
    <w:link w:val="59"/>
    <w:qFormat/>
    <w:uiPriority w:val="0"/>
    <w:pPr>
      <w:keepNext/>
      <w:keepLines/>
      <w:adjustRightInd w:val="0"/>
      <w:spacing w:before="240" w:after="64" w:line="320" w:lineRule="atLeast"/>
      <w:jc w:val="left"/>
      <w:textAlignment w:val="baseline"/>
      <w:outlineLvl w:val="6"/>
    </w:pPr>
    <w:rPr>
      <w:b/>
      <w:bCs/>
      <w:kern w:val="0"/>
    </w:rPr>
  </w:style>
  <w:style w:type="paragraph" w:styleId="9">
    <w:name w:val="heading 8"/>
    <w:basedOn w:val="1"/>
    <w:next w:val="1"/>
    <w:link w:val="60"/>
    <w:qFormat/>
    <w:uiPriority w:val="0"/>
    <w:pPr>
      <w:keepNext/>
      <w:keepLines/>
      <w:adjustRightInd w:val="0"/>
      <w:spacing w:before="240" w:after="64" w:line="320" w:lineRule="atLeast"/>
      <w:jc w:val="left"/>
      <w:textAlignment w:val="baseline"/>
      <w:outlineLvl w:val="7"/>
    </w:pPr>
    <w:rPr>
      <w:rFonts w:ascii="Arial" w:hAnsi="Arial" w:eastAsia="黑体"/>
      <w:kern w:val="0"/>
    </w:rPr>
  </w:style>
  <w:style w:type="paragraph" w:styleId="10">
    <w:name w:val="heading 9"/>
    <w:basedOn w:val="1"/>
    <w:next w:val="1"/>
    <w:link w:val="6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rPr>
      <w:szCs w:val="20"/>
    </w:rPr>
  </w:style>
  <w:style w:type="paragraph" w:styleId="12">
    <w:name w:val="annotation text"/>
    <w:basedOn w:val="1"/>
    <w:link w:val="67"/>
    <w:qFormat/>
    <w:uiPriority w:val="99"/>
    <w:pPr>
      <w:jc w:val="left"/>
    </w:pPr>
  </w:style>
  <w:style w:type="paragraph" w:styleId="13">
    <w:name w:val="Body Text 3"/>
    <w:basedOn w:val="1"/>
    <w:link w:val="69"/>
    <w:qFormat/>
    <w:uiPriority w:val="0"/>
    <w:pPr>
      <w:spacing w:after="120"/>
    </w:pPr>
    <w:rPr>
      <w:sz w:val="16"/>
      <w:szCs w:val="16"/>
    </w:rPr>
  </w:style>
  <w:style w:type="paragraph" w:styleId="14">
    <w:name w:val="Body Text"/>
    <w:basedOn w:val="1"/>
    <w:link w:val="62"/>
    <w:qFormat/>
    <w:uiPriority w:val="0"/>
  </w:style>
  <w:style w:type="paragraph" w:styleId="15">
    <w:name w:val="Body Text Indent"/>
    <w:basedOn w:val="1"/>
    <w:link w:val="63"/>
    <w:qFormat/>
    <w:uiPriority w:val="0"/>
    <w:pPr>
      <w:ind w:firstLine="480" w:firstLineChars="200"/>
    </w:pPr>
  </w:style>
  <w:style w:type="paragraph" w:styleId="16">
    <w:name w:val="toc 3"/>
    <w:basedOn w:val="1"/>
    <w:next w:val="1"/>
    <w:semiHidden/>
    <w:qFormat/>
    <w:uiPriority w:val="0"/>
    <w:pPr>
      <w:ind w:left="840" w:leftChars="400"/>
    </w:pPr>
  </w:style>
  <w:style w:type="paragraph" w:styleId="17">
    <w:name w:val="Plain Text"/>
    <w:basedOn w:val="1"/>
    <w:link w:val="65"/>
    <w:qFormat/>
    <w:uiPriority w:val="99"/>
    <w:rPr>
      <w:rFonts w:ascii="宋体" w:hAnsi="Courier New"/>
      <w:szCs w:val="20"/>
    </w:rPr>
  </w:style>
  <w:style w:type="paragraph" w:styleId="18">
    <w:name w:val="Date"/>
    <w:basedOn w:val="1"/>
    <w:next w:val="1"/>
    <w:link w:val="64"/>
    <w:qFormat/>
    <w:uiPriority w:val="0"/>
    <w:rPr>
      <w:szCs w:val="20"/>
    </w:rPr>
  </w:style>
  <w:style w:type="paragraph" w:styleId="19">
    <w:name w:val="Body Text Indent 2"/>
    <w:basedOn w:val="1"/>
    <w:link w:val="66"/>
    <w:qFormat/>
    <w:uiPriority w:val="0"/>
    <w:pPr>
      <w:spacing w:line="440" w:lineRule="exact"/>
      <w:ind w:firstLine="480"/>
    </w:pPr>
    <w:rPr>
      <w:rFonts w:ascii="Arial" w:hAnsi="Arial" w:cs="Arial"/>
      <w:bCs/>
      <w:color w:val="000000"/>
    </w:rPr>
  </w:style>
  <w:style w:type="paragraph" w:styleId="20">
    <w:name w:val="Balloon Text"/>
    <w:basedOn w:val="1"/>
    <w:link w:val="68"/>
    <w:qFormat/>
    <w:uiPriority w:val="0"/>
    <w:rPr>
      <w:sz w:val="18"/>
      <w:szCs w:val="18"/>
    </w:rPr>
  </w:style>
  <w:style w:type="paragraph" w:styleId="21">
    <w:name w:val="footer"/>
    <w:basedOn w:val="1"/>
    <w:link w:val="52"/>
    <w:qFormat/>
    <w:uiPriority w:val="0"/>
    <w:pPr>
      <w:tabs>
        <w:tab w:val="center" w:pos="4153"/>
        <w:tab w:val="right" w:pos="8306"/>
      </w:tabs>
      <w:snapToGrid w:val="0"/>
      <w:jc w:val="left"/>
    </w:pPr>
    <w:rPr>
      <w:sz w:val="18"/>
      <w:szCs w:val="18"/>
    </w:rPr>
  </w:style>
  <w:style w:type="paragraph" w:styleId="22">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semiHidden/>
    <w:qFormat/>
    <w:uiPriority w:val="0"/>
  </w:style>
  <w:style w:type="paragraph" w:styleId="24">
    <w:name w:val="toc 2"/>
    <w:basedOn w:val="1"/>
    <w:next w:val="1"/>
    <w:semiHidden/>
    <w:qFormat/>
    <w:uiPriority w:val="0"/>
    <w:pPr>
      <w:ind w:left="420" w:leftChars="200"/>
    </w:pPr>
  </w:style>
  <w:style w:type="paragraph" w:styleId="25">
    <w:name w:val="Normal (Web)"/>
    <w:basedOn w:val="1"/>
    <w:unhideWhenUsed/>
    <w:qFormat/>
    <w:uiPriority w:val="0"/>
    <w:pPr>
      <w:widowControl/>
      <w:spacing w:before="100" w:beforeAutospacing="1" w:after="100" w:afterAutospacing="1"/>
      <w:jc w:val="left"/>
    </w:pPr>
    <w:rPr>
      <w:rFonts w:ascii="宋体" w:hAnsi="宋体" w:cs="宋体"/>
      <w:kern w:val="0"/>
    </w:rPr>
  </w:style>
  <w:style w:type="paragraph" w:styleId="26">
    <w:name w:val="annotation subject"/>
    <w:basedOn w:val="12"/>
    <w:next w:val="12"/>
    <w:link w:val="70"/>
    <w:semiHidden/>
    <w:qFormat/>
    <w:uiPriority w:val="0"/>
    <w:rPr>
      <w:b/>
      <w:bCs/>
    </w:rPr>
  </w:style>
  <w:style w:type="table" w:styleId="28">
    <w:name w:val="Table Grid"/>
    <w:basedOn w:val="2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FollowedHyperlink"/>
    <w:basedOn w:val="29"/>
    <w:qFormat/>
    <w:uiPriority w:val="99"/>
    <w:rPr>
      <w:color w:val="800080"/>
      <w:u w:val="single"/>
    </w:rPr>
  </w:style>
  <w:style w:type="character" w:styleId="33">
    <w:name w:val="Hyperlink"/>
    <w:basedOn w:val="29"/>
    <w:qFormat/>
    <w:uiPriority w:val="0"/>
    <w:rPr>
      <w:color w:val="0000FF"/>
      <w:u w:val="single"/>
    </w:rPr>
  </w:style>
  <w:style w:type="character" w:styleId="34">
    <w:name w:val="annotation reference"/>
    <w:basedOn w:val="29"/>
    <w:qFormat/>
    <w:uiPriority w:val="99"/>
    <w:rPr>
      <w:sz w:val="21"/>
      <w:szCs w:val="21"/>
    </w:rPr>
  </w:style>
  <w:style w:type="character" w:customStyle="1" w:styleId="35">
    <w:name w:val="text"/>
    <w:basedOn w:val="29"/>
    <w:qFormat/>
    <w:uiPriority w:val="0"/>
  </w:style>
  <w:style w:type="paragraph" w:customStyle="1" w:styleId="36">
    <w:name w:val="zzz"/>
    <w:basedOn w:val="1"/>
    <w:qFormat/>
    <w:uiPriority w:val="0"/>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37">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38">
    <w:name w:val="1"/>
    <w:basedOn w:val="1"/>
    <w:next w:val="17"/>
    <w:qFormat/>
    <w:uiPriority w:val="0"/>
    <w:rPr>
      <w:rFonts w:ascii="宋体" w:hAnsi="Courier New"/>
      <w:szCs w:val="21"/>
    </w:rPr>
  </w:style>
  <w:style w:type="paragraph" w:customStyle="1" w:styleId="39">
    <w:name w:val="样式 标题 1 + 四号 居中 段前: 12 磅 段后: 12 磅 行距: 单倍行距"/>
    <w:basedOn w:val="2"/>
    <w:qFormat/>
    <w:uiPriority w:val="0"/>
    <w:pPr>
      <w:tabs>
        <w:tab w:val="left" w:pos="840"/>
      </w:tabs>
      <w:adjustRightInd w:val="0"/>
      <w:spacing w:before="240" w:after="240" w:line="240" w:lineRule="auto"/>
      <w:ind w:left="840" w:hanging="360"/>
      <w:jc w:val="center"/>
      <w:textAlignment w:val="baseline"/>
    </w:pPr>
    <w:rPr>
      <w:bCs/>
      <w:sz w:val="28"/>
      <w:szCs w:val="20"/>
    </w:rPr>
  </w:style>
  <w:style w:type="paragraph" w:customStyle="1" w:styleId="40">
    <w:name w:val="样式 样式 样式 样式 标题 2 + 宋体 五号 非加粗 黑色 + 段前: 6 磅 段后: 0 磅 行距: 单倍行距 + 段前:..."/>
    <w:basedOn w:val="1"/>
    <w:qFormat/>
    <w:uiPriority w:val="0"/>
    <w:pPr>
      <w:keepNext/>
      <w:keepLines/>
      <w:tabs>
        <w:tab w:val="left"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41">
    <w:name w:val="样式 标题 3h3H3sect1.2.3 + 五号 段前: 6 磅 段后: 6 磅 行距: 单倍行距"/>
    <w:basedOn w:val="4"/>
    <w:qFormat/>
    <w:uiPriority w:val="0"/>
    <w:pPr>
      <w:tabs>
        <w:tab w:val="left" w:pos="1740"/>
      </w:tabs>
      <w:adjustRightInd w:val="0"/>
      <w:spacing w:before="120" w:after="120" w:line="240" w:lineRule="auto"/>
      <w:ind w:left="1740" w:hanging="420"/>
      <w:jc w:val="left"/>
      <w:textAlignment w:val="baseline"/>
    </w:pPr>
    <w:rPr>
      <w:kern w:val="0"/>
      <w:sz w:val="21"/>
      <w:szCs w:val="20"/>
    </w:rPr>
  </w:style>
  <w:style w:type="paragraph" w:customStyle="1" w:styleId="42">
    <w:name w:val="默认段落字体 Para Char Char Char Char Char Char Char Char Char1 Char Char Char"/>
    <w:basedOn w:val="1"/>
    <w:qFormat/>
    <w:uiPriority w:val="0"/>
    <w:rPr>
      <w:rFonts w:ascii="Tahoma" w:hAnsi="Tahoma"/>
      <w:szCs w:val="20"/>
    </w:rPr>
  </w:style>
  <w:style w:type="paragraph" w:customStyle="1" w:styleId="43">
    <w:name w:val="正文非缩进"/>
    <w:basedOn w:val="1"/>
    <w:next w:val="11"/>
    <w:qFormat/>
    <w:uiPriority w:val="0"/>
    <w:pPr>
      <w:adjustRightInd w:val="0"/>
      <w:spacing w:line="360" w:lineRule="atLeast"/>
      <w:ind w:firstLine="420" w:firstLineChars="200"/>
      <w:jc w:val="left"/>
      <w:textAlignment w:val="baseline"/>
    </w:pPr>
    <w:rPr>
      <w:kern w:val="0"/>
      <w:szCs w:val="20"/>
    </w:rPr>
  </w:style>
  <w:style w:type="character" w:customStyle="1" w:styleId="44">
    <w:name w:val="zzz style1"/>
    <w:basedOn w:val="29"/>
    <w:qFormat/>
    <w:uiPriority w:val="0"/>
  </w:style>
  <w:style w:type="character" w:customStyle="1" w:styleId="45">
    <w:name w:val="style21"/>
    <w:basedOn w:val="29"/>
    <w:qFormat/>
    <w:uiPriority w:val="0"/>
    <w:rPr>
      <w:color w:val="66CCFF"/>
    </w:rPr>
  </w:style>
  <w:style w:type="character" w:customStyle="1" w:styleId="46">
    <w:name w:val="style11"/>
    <w:basedOn w:val="29"/>
    <w:qFormat/>
    <w:uiPriority w:val="0"/>
    <w:rPr>
      <w:rFonts w:hint="eastAsia" w:ascii="宋体" w:hAnsi="宋体" w:eastAsia="宋体"/>
    </w:rPr>
  </w:style>
  <w:style w:type="paragraph" w:customStyle="1" w:styleId="4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48">
    <w:name w:val="Char Char Char Char Char Char1 Char1"/>
    <w:basedOn w:val="1"/>
    <w:qFormat/>
    <w:uiPriority w:val="0"/>
    <w:pPr>
      <w:widowControl/>
      <w:spacing w:after="160" w:line="240" w:lineRule="exact"/>
      <w:jc w:val="left"/>
    </w:pPr>
    <w:rPr>
      <w:szCs w:val="20"/>
    </w:rPr>
  </w:style>
  <w:style w:type="character" w:styleId="49">
    <w:name w:val="Placeholder Text"/>
    <w:semiHidden/>
    <w:qFormat/>
    <w:uiPriority w:val="99"/>
    <w:rPr>
      <w:color w:val="808080"/>
    </w:rPr>
  </w:style>
  <w:style w:type="paragraph" w:styleId="50">
    <w:name w:val="List Paragraph"/>
    <w:basedOn w:val="1"/>
    <w:qFormat/>
    <w:uiPriority w:val="34"/>
    <w:pPr>
      <w:ind w:firstLine="420" w:firstLineChars="200"/>
    </w:pPr>
  </w:style>
  <w:style w:type="character" w:customStyle="1" w:styleId="51">
    <w:name w:val="页眉 Char"/>
    <w:basedOn w:val="29"/>
    <w:link w:val="22"/>
    <w:qFormat/>
    <w:uiPriority w:val="0"/>
    <w:rPr>
      <w:rFonts w:eastAsia="仿宋"/>
      <w:kern w:val="2"/>
      <w:sz w:val="18"/>
      <w:szCs w:val="18"/>
    </w:rPr>
  </w:style>
  <w:style w:type="character" w:customStyle="1" w:styleId="52">
    <w:name w:val="页脚 Char"/>
    <w:basedOn w:val="29"/>
    <w:link w:val="21"/>
    <w:qFormat/>
    <w:uiPriority w:val="0"/>
    <w:rPr>
      <w:rFonts w:eastAsia="仿宋"/>
      <w:kern w:val="2"/>
      <w:sz w:val="18"/>
      <w:szCs w:val="18"/>
    </w:rPr>
  </w:style>
  <w:style w:type="character" w:customStyle="1" w:styleId="53">
    <w:name w:val="标题 1 Char"/>
    <w:basedOn w:val="29"/>
    <w:link w:val="2"/>
    <w:qFormat/>
    <w:uiPriority w:val="0"/>
    <w:rPr>
      <w:rFonts w:eastAsia="仿宋"/>
      <w:b/>
      <w:kern w:val="44"/>
      <w:sz w:val="44"/>
      <w:szCs w:val="24"/>
    </w:rPr>
  </w:style>
  <w:style w:type="character" w:customStyle="1" w:styleId="54">
    <w:name w:val="标题 2 Char"/>
    <w:basedOn w:val="29"/>
    <w:link w:val="3"/>
    <w:qFormat/>
    <w:uiPriority w:val="0"/>
    <w:rPr>
      <w:rFonts w:ascii="Arial" w:hAnsi="Arial" w:eastAsia="黑体"/>
      <w:b/>
      <w:bCs/>
      <w:sz w:val="32"/>
      <w:szCs w:val="32"/>
    </w:rPr>
  </w:style>
  <w:style w:type="character" w:customStyle="1" w:styleId="55">
    <w:name w:val="标题 3 Char"/>
    <w:basedOn w:val="29"/>
    <w:link w:val="4"/>
    <w:qFormat/>
    <w:uiPriority w:val="0"/>
    <w:rPr>
      <w:rFonts w:eastAsia="仿宋"/>
      <w:b/>
      <w:bCs/>
      <w:kern w:val="2"/>
      <w:sz w:val="32"/>
      <w:szCs w:val="32"/>
    </w:rPr>
  </w:style>
  <w:style w:type="character" w:customStyle="1" w:styleId="56">
    <w:name w:val="标题 4 Char"/>
    <w:basedOn w:val="29"/>
    <w:link w:val="5"/>
    <w:qFormat/>
    <w:uiPriority w:val="0"/>
    <w:rPr>
      <w:rFonts w:ascii="Arial" w:hAnsi="Arial" w:eastAsia="黑体"/>
      <w:b/>
      <w:bCs/>
      <w:sz w:val="28"/>
      <w:szCs w:val="28"/>
    </w:rPr>
  </w:style>
  <w:style w:type="character" w:customStyle="1" w:styleId="57">
    <w:name w:val="标题 5 Char"/>
    <w:basedOn w:val="29"/>
    <w:link w:val="6"/>
    <w:qFormat/>
    <w:uiPriority w:val="0"/>
    <w:rPr>
      <w:rFonts w:eastAsia="仿宋"/>
      <w:sz w:val="24"/>
    </w:rPr>
  </w:style>
  <w:style w:type="character" w:customStyle="1" w:styleId="58">
    <w:name w:val="标题 6 Char"/>
    <w:basedOn w:val="29"/>
    <w:link w:val="7"/>
    <w:qFormat/>
    <w:uiPriority w:val="0"/>
    <w:rPr>
      <w:rFonts w:ascii="Arial" w:hAnsi="Arial" w:eastAsia="黑体"/>
      <w:b/>
      <w:bCs/>
      <w:sz w:val="24"/>
      <w:szCs w:val="24"/>
    </w:rPr>
  </w:style>
  <w:style w:type="character" w:customStyle="1" w:styleId="59">
    <w:name w:val="标题 7 Char"/>
    <w:basedOn w:val="29"/>
    <w:link w:val="8"/>
    <w:qFormat/>
    <w:uiPriority w:val="0"/>
    <w:rPr>
      <w:rFonts w:eastAsia="仿宋"/>
      <w:b/>
      <w:bCs/>
      <w:sz w:val="24"/>
      <w:szCs w:val="24"/>
    </w:rPr>
  </w:style>
  <w:style w:type="character" w:customStyle="1" w:styleId="60">
    <w:name w:val="标题 8 Char"/>
    <w:basedOn w:val="29"/>
    <w:link w:val="9"/>
    <w:qFormat/>
    <w:uiPriority w:val="0"/>
    <w:rPr>
      <w:rFonts w:ascii="Arial" w:hAnsi="Arial" w:eastAsia="黑体"/>
      <w:sz w:val="24"/>
      <w:szCs w:val="24"/>
    </w:rPr>
  </w:style>
  <w:style w:type="character" w:customStyle="1" w:styleId="61">
    <w:name w:val="标题 9 Char"/>
    <w:basedOn w:val="29"/>
    <w:link w:val="10"/>
    <w:qFormat/>
    <w:uiPriority w:val="0"/>
    <w:rPr>
      <w:rFonts w:ascii="Arial" w:hAnsi="Arial" w:eastAsia="黑体"/>
      <w:sz w:val="24"/>
      <w:szCs w:val="21"/>
    </w:rPr>
  </w:style>
  <w:style w:type="character" w:customStyle="1" w:styleId="62">
    <w:name w:val="正文文本 Char"/>
    <w:basedOn w:val="29"/>
    <w:link w:val="14"/>
    <w:qFormat/>
    <w:uiPriority w:val="0"/>
    <w:rPr>
      <w:rFonts w:eastAsia="仿宋"/>
      <w:kern w:val="2"/>
      <w:sz w:val="24"/>
      <w:szCs w:val="24"/>
    </w:rPr>
  </w:style>
  <w:style w:type="character" w:customStyle="1" w:styleId="63">
    <w:name w:val="正文文本缩进 Char"/>
    <w:basedOn w:val="29"/>
    <w:link w:val="15"/>
    <w:qFormat/>
    <w:uiPriority w:val="0"/>
    <w:rPr>
      <w:rFonts w:eastAsia="仿宋"/>
      <w:kern w:val="2"/>
      <w:sz w:val="24"/>
      <w:szCs w:val="24"/>
    </w:rPr>
  </w:style>
  <w:style w:type="character" w:customStyle="1" w:styleId="64">
    <w:name w:val="日期 Char"/>
    <w:basedOn w:val="29"/>
    <w:link w:val="18"/>
    <w:qFormat/>
    <w:uiPriority w:val="0"/>
    <w:rPr>
      <w:rFonts w:eastAsia="仿宋"/>
      <w:kern w:val="2"/>
      <w:sz w:val="24"/>
    </w:rPr>
  </w:style>
  <w:style w:type="character" w:customStyle="1" w:styleId="65">
    <w:name w:val="纯文本 Char"/>
    <w:basedOn w:val="29"/>
    <w:link w:val="17"/>
    <w:qFormat/>
    <w:uiPriority w:val="99"/>
    <w:rPr>
      <w:rFonts w:ascii="宋体" w:hAnsi="Courier New" w:eastAsia="仿宋"/>
      <w:kern w:val="2"/>
      <w:sz w:val="24"/>
    </w:rPr>
  </w:style>
  <w:style w:type="character" w:customStyle="1" w:styleId="66">
    <w:name w:val="正文文本缩进 2 Char"/>
    <w:basedOn w:val="29"/>
    <w:link w:val="19"/>
    <w:qFormat/>
    <w:uiPriority w:val="0"/>
    <w:rPr>
      <w:rFonts w:ascii="Arial" w:hAnsi="Arial" w:eastAsia="仿宋" w:cs="Arial"/>
      <w:bCs/>
      <w:color w:val="000000"/>
      <w:kern w:val="2"/>
      <w:sz w:val="24"/>
      <w:szCs w:val="24"/>
    </w:rPr>
  </w:style>
  <w:style w:type="character" w:customStyle="1" w:styleId="67">
    <w:name w:val="批注文字 Char"/>
    <w:basedOn w:val="29"/>
    <w:link w:val="12"/>
    <w:qFormat/>
    <w:uiPriority w:val="99"/>
    <w:rPr>
      <w:rFonts w:eastAsia="仿宋"/>
      <w:kern w:val="2"/>
      <w:sz w:val="24"/>
      <w:szCs w:val="24"/>
    </w:rPr>
  </w:style>
  <w:style w:type="character" w:customStyle="1" w:styleId="68">
    <w:name w:val="批注框文本 Char"/>
    <w:basedOn w:val="29"/>
    <w:link w:val="20"/>
    <w:qFormat/>
    <w:uiPriority w:val="0"/>
    <w:rPr>
      <w:rFonts w:eastAsia="仿宋"/>
      <w:kern w:val="2"/>
      <w:sz w:val="18"/>
      <w:szCs w:val="18"/>
    </w:rPr>
  </w:style>
  <w:style w:type="character" w:customStyle="1" w:styleId="69">
    <w:name w:val="正文文本 3 Char"/>
    <w:basedOn w:val="29"/>
    <w:link w:val="13"/>
    <w:qFormat/>
    <w:uiPriority w:val="0"/>
    <w:rPr>
      <w:rFonts w:eastAsia="仿宋"/>
      <w:kern w:val="2"/>
      <w:sz w:val="16"/>
      <w:szCs w:val="16"/>
    </w:rPr>
  </w:style>
  <w:style w:type="character" w:customStyle="1" w:styleId="70">
    <w:name w:val="批注主题 Char"/>
    <w:basedOn w:val="67"/>
    <w:link w:val="26"/>
    <w:semiHidden/>
    <w:qFormat/>
    <w:uiPriority w:val="0"/>
    <w:rPr>
      <w:rFonts w:eastAsia="仿宋"/>
      <w:b/>
      <w:bCs/>
      <w:kern w:val="2"/>
      <w:sz w:val="24"/>
      <w:szCs w:val="24"/>
    </w:rPr>
  </w:style>
  <w:style w:type="paragraph" w:customStyle="1" w:styleId="71">
    <w:name w:val="列出段落1"/>
    <w:basedOn w:val="1"/>
    <w:qFormat/>
    <w:uiPriority w:val="0"/>
    <w:pPr>
      <w:spacing w:line="240" w:lineRule="auto"/>
      <w:ind w:firstLine="420" w:firstLineChars="200"/>
    </w:pPr>
    <w:rPr>
      <w:rFonts w:ascii="Calibri" w:hAnsi="Calibri" w:eastAsia="宋体"/>
      <w:sz w:val="21"/>
      <w:szCs w:val="22"/>
      <w:lang w:val="zh-CN"/>
    </w:rPr>
  </w:style>
  <w:style w:type="paragraph" w:customStyle="1" w:styleId="72">
    <w:name w:val="样式H"/>
    <w:basedOn w:val="2"/>
    <w:next w:val="1"/>
    <w:qFormat/>
    <w:uiPriority w:val="0"/>
    <w:pPr>
      <w:spacing w:before="100" w:after="120" w:line="500" w:lineRule="exact"/>
      <w:jc w:val="center"/>
    </w:pPr>
    <w:rPr>
      <w:rFonts w:asciiTheme="minorHAnsi" w:hAnsiTheme="minorHAnsi" w:cstheme="minorBidi"/>
    </w:rPr>
  </w:style>
  <w:style w:type="paragraph" w:customStyle="1" w:styleId="73">
    <w:name w:val="列出段落11"/>
    <w:basedOn w:val="1"/>
    <w:qFormat/>
    <w:uiPriority w:val="34"/>
    <w:pPr>
      <w:spacing w:line="240" w:lineRule="auto"/>
      <w:ind w:firstLine="420" w:firstLineChars="200"/>
    </w:pPr>
    <w:rPr>
      <w:rFonts w:ascii="Calibri" w:hAnsi="Calibri" w:eastAsia="宋体"/>
      <w:sz w:val="21"/>
      <w:szCs w:val="22"/>
      <w:lang w:val="zh-CN"/>
    </w:rPr>
  </w:style>
  <w:style w:type="paragraph" w:customStyle="1" w:styleId="7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5">
    <w:name w:val="WPSOffice手动目录 1"/>
    <w:qFormat/>
    <w:uiPriority w:val="0"/>
    <w:rPr>
      <w:rFonts w:ascii="Times New Roman" w:hAnsi="Times New Roman" w:eastAsia="宋体" w:cs="Times New Roman"/>
      <w:lang w:val="en-US" w:eastAsia="zh-CN" w:bidi="ar-SA"/>
    </w:rPr>
  </w:style>
  <w:style w:type="paragraph" w:customStyle="1" w:styleId="76">
    <w:name w:val="样式N"/>
    <w:basedOn w:val="72"/>
    <w:qFormat/>
    <w:uiPriority w:val="0"/>
    <w:rPr>
      <w:sz w:val="30"/>
    </w:rPr>
  </w:style>
  <w:style w:type="paragraph" w:customStyle="1" w:styleId="77">
    <w:name w:val="WPSOffice手动目录 2"/>
    <w:qFormat/>
    <w:uiPriority w:val="0"/>
    <w:pPr>
      <w:ind w:left="200" w:leftChars="200"/>
    </w:pPr>
    <w:rPr>
      <w:rFonts w:ascii="Calibri" w:hAnsi="Calibri" w:eastAsia="宋体" w:cs="Times New Roman"/>
      <w:lang w:val="en-US" w:eastAsia="zh-CN" w:bidi="ar-SA"/>
    </w:rPr>
  </w:style>
  <w:style w:type="paragraph" w:customStyle="1" w:styleId="78">
    <w:name w:val="WPSOffice手动目录 3"/>
    <w:qFormat/>
    <w:uiPriority w:val="0"/>
    <w:pPr>
      <w:ind w:left="400" w:leftChars="4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F17CB2820B841909D3AE7371B290B16"/>
        <w:style w:val=""/>
        <w:category>
          <w:name w:val="常规"/>
          <w:gallery w:val="placeholder"/>
        </w:category>
        <w:types>
          <w:type w:val="bbPlcHdr"/>
        </w:types>
        <w:behaviors>
          <w:behavior w:val="content"/>
        </w:behaviors>
        <w:description w:val=""/>
        <w:guid w:val="{1BF5AF91-2B41-4995-8434-32D9526859B3}"/>
      </w:docPartPr>
      <w:docPartBody>
        <w:p>
          <w:pPr>
            <w:pStyle w:val="46"/>
          </w:pPr>
          <w:r>
            <w:rPr>
              <w:rStyle w:val="4"/>
              <w:rFonts w:hint="eastAsia"/>
            </w:rPr>
            <w:t>单击此处输入文字。</w:t>
          </w:r>
        </w:p>
      </w:docPartBody>
    </w:docPart>
    <w:docPart>
      <w:docPartPr>
        <w:name w:val="E437274CCAB647738D06B627EFDC9EE3"/>
        <w:style w:val=""/>
        <w:category>
          <w:name w:val="常规"/>
          <w:gallery w:val="placeholder"/>
        </w:category>
        <w:types>
          <w:type w:val="bbPlcHdr"/>
        </w:types>
        <w:behaviors>
          <w:behavior w:val="content"/>
        </w:behaviors>
        <w:description w:val=""/>
        <w:guid w:val="{044E30F3-8638-459B-890C-16F77EEC3CF5}"/>
      </w:docPartPr>
      <w:docPartBody>
        <w:p>
          <w:pPr>
            <w:pStyle w:val="47"/>
          </w:pPr>
          <w:r>
            <w:rPr>
              <w:rStyle w:val="4"/>
              <w:rFonts w:hint="eastAsia"/>
            </w:rPr>
            <w:t>单击此处输入文字。</w:t>
          </w:r>
        </w:p>
      </w:docPartBody>
    </w:docPart>
    <w:docPart>
      <w:docPartPr>
        <w:name w:val="15BE90F6BD7B40ACBC2B87E646EC9043"/>
        <w:style w:val=""/>
        <w:category>
          <w:name w:val="常规"/>
          <w:gallery w:val="placeholder"/>
        </w:category>
        <w:types>
          <w:type w:val="bbPlcHdr"/>
        </w:types>
        <w:behaviors>
          <w:behavior w:val="content"/>
        </w:behaviors>
        <w:description w:val=""/>
        <w:guid w:val="{012F9C8C-4EE7-49C5-8694-E68C1B19F622}"/>
      </w:docPartPr>
      <w:docPartBody>
        <w:p>
          <w:pPr>
            <w:pStyle w:val="48"/>
          </w:pPr>
          <w:r>
            <w:rPr>
              <w:rStyle w:val="4"/>
              <w:rFonts w:hint="eastAsia"/>
            </w:rPr>
            <w:t>单击此处输入文字。</w:t>
          </w:r>
        </w:p>
      </w:docPartBody>
    </w:docPart>
    <w:docPart>
      <w:docPartPr>
        <w:name w:val="69C85741DE7D42589E956A62EC5CBAF0"/>
        <w:style w:val=""/>
        <w:category>
          <w:name w:val="常规"/>
          <w:gallery w:val="placeholder"/>
        </w:category>
        <w:types>
          <w:type w:val="bbPlcHdr"/>
        </w:types>
        <w:behaviors>
          <w:behavior w:val="content"/>
        </w:behaviors>
        <w:description w:val=""/>
        <w:guid w:val="{328DE6C5-4396-4F16-998E-DC1C66CDA12A}"/>
      </w:docPartPr>
      <w:docPartBody>
        <w:p>
          <w:pPr>
            <w:pStyle w:val="123"/>
          </w:pPr>
          <w:r>
            <w:rPr>
              <w:rStyle w:val="4"/>
              <w:rFonts w:hint="eastAsia"/>
            </w:rPr>
            <w:t>单击此处输入文字。</w:t>
          </w:r>
        </w:p>
      </w:docPartBody>
    </w:docPart>
    <w:docPart>
      <w:docPartPr>
        <w:name w:val="5AD4E469B2A1421FBFE4DFB685647CF8"/>
        <w:style w:val=""/>
        <w:category>
          <w:name w:val="常规"/>
          <w:gallery w:val="placeholder"/>
        </w:category>
        <w:types>
          <w:type w:val="bbPlcHdr"/>
        </w:types>
        <w:behaviors>
          <w:behavior w:val="content"/>
        </w:behaviors>
        <w:description w:val=""/>
        <w:guid w:val="{57181DF3-12A6-47A1-9775-A7966DC2FF07}"/>
      </w:docPartPr>
      <w:docPartBody>
        <w:p>
          <w:pPr>
            <w:pStyle w:val="124"/>
          </w:pPr>
          <w:r>
            <w:rPr>
              <w:rStyle w:val="4"/>
              <w:rFonts w:hint="eastAsia"/>
            </w:rPr>
            <w:t>单击此处输入文字。</w:t>
          </w:r>
        </w:p>
      </w:docPartBody>
    </w:docPart>
    <w:docPart>
      <w:docPartPr>
        <w:name w:val="3B8C2A507B8B46BAA9B4A865188B773F"/>
        <w:style w:val=""/>
        <w:category>
          <w:name w:val="常规"/>
          <w:gallery w:val="placeholder"/>
        </w:category>
        <w:types>
          <w:type w:val="bbPlcHdr"/>
        </w:types>
        <w:behaviors>
          <w:behavior w:val="content"/>
        </w:behaviors>
        <w:description w:val=""/>
        <w:guid w:val="{C46439D1-AB79-4F2F-A452-EB5E7F08E10A}"/>
      </w:docPartPr>
      <w:docPartBody>
        <w:p>
          <w:pPr>
            <w:pStyle w:val="125"/>
          </w:pPr>
          <w:r>
            <w:rPr>
              <w:rStyle w:val="4"/>
              <w:rFonts w:hint="eastAsia"/>
            </w:rPr>
            <w:t>单击此处输入文字。</w:t>
          </w:r>
        </w:p>
      </w:docPartBody>
    </w:docPart>
    <w:docPart>
      <w:docPartPr>
        <w:name w:val="03099FB825D04B449994A2A42CBF9548"/>
        <w:style w:val=""/>
        <w:category>
          <w:name w:val="常规"/>
          <w:gallery w:val="placeholder"/>
        </w:category>
        <w:types>
          <w:type w:val="bbPlcHdr"/>
        </w:types>
        <w:behaviors>
          <w:behavior w:val="content"/>
        </w:behaviors>
        <w:description w:val=""/>
        <w:guid w:val="{79036599-6EC8-4FC1-BB6D-E72EA0F675D4}"/>
      </w:docPartPr>
      <w:docPartBody>
        <w:p>
          <w:pPr>
            <w:pStyle w:val="126"/>
          </w:pPr>
          <w:r>
            <w:rPr>
              <w:rStyle w:val="4"/>
              <w:rFonts w:hint="eastAsia"/>
            </w:rPr>
            <w:t>单击此处输入文字。</w:t>
          </w:r>
        </w:p>
      </w:docPartBody>
    </w:docPart>
    <w:docPart>
      <w:docPartPr>
        <w:name w:val="E5240A82FF334959A58B26C912A8C8D7"/>
        <w:style w:val=""/>
        <w:category>
          <w:name w:val="常规"/>
          <w:gallery w:val="placeholder"/>
        </w:category>
        <w:types>
          <w:type w:val="bbPlcHdr"/>
        </w:types>
        <w:behaviors>
          <w:behavior w:val="content"/>
        </w:behaviors>
        <w:description w:val=""/>
        <w:guid w:val="{E9C17D21-2D63-414E-A819-D26D0DB33A1A}"/>
      </w:docPartPr>
      <w:docPartBody>
        <w:p>
          <w:pPr>
            <w:pStyle w:val="127"/>
          </w:pPr>
          <w:r>
            <w:rPr>
              <w:rStyle w:val="4"/>
              <w:rFonts w:hint="eastAsia"/>
            </w:rPr>
            <w:t>单击此处输入文字。</w:t>
          </w:r>
        </w:p>
      </w:docPartBody>
    </w:docPart>
    <w:docPart>
      <w:docPartPr>
        <w:name w:val="E2EC65B5F44744A09113BA08120944B6"/>
        <w:style w:val=""/>
        <w:category>
          <w:name w:val="常规"/>
          <w:gallery w:val="placeholder"/>
        </w:category>
        <w:types>
          <w:type w:val="bbPlcHdr"/>
        </w:types>
        <w:behaviors>
          <w:behavior w:val="content"/>
        </w:behaviors>
        <w:description w:val=""/>
        <w:guid w:val="{16765F65-CC22-4274-92EE-C508738CFDEF}"/>
      </w:docPartPr>
      <w:docPartBody>
        <w:p>
          <w:pPr>
            <w:pStyle w:val="128"/>
          </w:pPr>
          <w:r>
            <w:rPr>
              <w:rStyle w:val="4"/>
              <w:rFonts w:hint="eastAsia"/>
            </w:rPr>
            <w:t>单击此处输入文字。</w:t>
          </w:r>
        </w:p>
      </w:docPartBody>
    </w:docPart>
    <w:docPart>
      <w:docPartPr>
        <w:name w:val="7C1B91B7CB9F4D34BCA84AAD5EF44C61"/>
        <w:style w:val=""/>
        <w:category>
          <w:name w:val="常规"/>
          <w:gallery w:val="placeholder"/>
        </w:category>
        <w:types>
          <w:type w:val="bbPlcHdr"/>
        </w:types>
        <w:behaviors>
          <w:behavior w:val="content"/>
        </w:behaviors>
        <w:description w:val=""/>
        <w:guid w:val="{9F6A0961-DF3B-47FF-BD88-D52C0DF2978A}"/>
      </w:docPartPr>
      <w:docPartBody>
        <w:p>
          <w:pPr>
            <w:pStyle w:val="130"/>
          </w:pPr>
          <w:r>
            <w:rPr>
              <w:rStyle w:val="4"/>
              <w:rFonts w:hint="eastAsia"/>
            </w:rPr>
            <w:t>单击此处输入文字。</w:t>
          </w:r>
        </w:p>
      </w:docPartBody>
    </w:docPart>
    <w:docPart>
      <w:docPartPr>
        <w:name w:val="BD48BB3B1D9C4992A7AFDECC72FBD237"/>
        <w:style w:val=""/>
        <w:category>
          <w:name w:val="常规"/>
          <w:gallery w:val="placeholder"/>
        </w:category>
        <w:types>
          <w:type w:val="bbPlcHdr"/>
        </w:types>
        <w:behaviors>
          <w:behavior w:val="content"/>
        </w:behaviors>
        <w:description w:val=""/>
        <w:guid w:val="{2461C785-3874-45DC-B0DF-7990E3D3D0E1}"/>
      </w:docPartPr>
      <w:docPartBody>
        <w:p>
          <w:pPr>
            <w:pStyle w:val="131"/>
          </w:pPr>
          <w:r>
            <w:rPr>
              <w:rStyle w:val="4"/>
              <w:rFonts w:hint="eastAsia"/>
            </w:rPr>
            <w:t>单击此处输入文字。</w:t>
          </w:r>
        </w:p>
      </w:docPartBody>
    </w:docPart>
    <w:docPart>
      <w:docPartPr>
        <w:name w:val="22E07989CCA6411FA0895F717351C9A5"/>
        <w:style w:val=""/>
        <w:category>
          <w:name w:val="常规"/>
          <w:gallery w:val="placeholder"/>
        </w:category>
        <w:types>
          <w:type w:val="bbPlcHdr"/>
        </w:types>
        <w:behaviors>
          <w:behavior w:val="content"/>
        </w:behaviors>
        <w:description w:val=""/>
        <w:guid w:val="{0B283E98-C329-416B-99F5-30622F049093}"/>
      </w:docPartPr>
      <w:docPartBody>
        <w:p>
          <w:pPr>
            <w:pStyle w:val="132"/>
          </w:pPr>
          <w:r>
            <w:rPr>
              <w:rStyle w:val="4"/>
              <w:rFonts w:hint="eastAsia"/>
            </w:rPr>
            <w:t>单击此处输入文字。</w:t>
          </w:r>
        </w:p>
      </w:docPartBody>
    </w:docPart>
    <w:docPart>
      <w:docPartPr>
        <w:name w:val="8D846C8F9BF04F5A8B40D68A9E42A8EF"/>
        <w:style w:val=""/>
        <w:category>
          <w:name w:val="常规"/>
          <w:gallery w:val="placeholder"/>
        </w:category>
        <w:types>
          <w:type w:val="bbPlcHdr"/>
        </w:types>
        <w:behaviors>
          <w:behavior w:val="content"/>
        </w:behaviors>
        <w:description w:val=""/>
        <w:guid w:val="{A7626A3C-4A8E-470A-A692-E10E57E30CD1}"/>
      </w:docPartPr>
      <w:docPartBody>
        <w:p>
          <w:pPr>
            <w:pStyle w:val="133"/>
          </w:pPr>
          <w:r>
            <w:rPr>
              <w:rStyle w:val="4"/>
              <w:rFonts w:hint="eastAsia"/>
            </w:rPr>
            <w:t>单击此处输入文字。</w:t>
          </w:r>
        </w:p>
      </w:docPartBody>
    </w:docPart>
    <w:docPart>
      <w:docPartPr>
        <w:name w:val="0D6B966BC1FE496F82960B6EB6521F78"/>
        <w:style w:val=""/>
        <w:category>
          <w:name w:val="常规"/>
          <w:gallery w:val="placeholder"/>
        </w:category>
        <w:types>
          <w:type w:val="bbPlcHdr"/>
        </w:types>
        <w:behaviors>
          <w:behavior w:val="content"/>
        </w:behaviors>
        <w:description w:val=""/>
        <w:guid w:val="{86FE53C9-9F4B-40E2-BA11-180088ABFD63}"/>
      </w:docPartPr>
      <w:docPartBody>
        <w:p>
          <w:pPr>
            <w:pStyle w:val="134"/>
          </w:pPr>
          <w:r>
            <w:rPr>
              <w:rStyle w:val="4"/>
              <w:rFonts w:hint="eastAsia"/>
            </w:rPr>
            <w:t>单击此处输入文字。</w:t>
          </w:r>
        </w:p>
      </w:docPartBody>
    </w:docPart>
    <w:docPart>
      <w:docPartPr>
        <w:name w:val="4D5E4241EF6A471FB09EC4480AA7B186"/>
        <w:style w:val=""/>
        <w:category>
          <w:name w:val="常规"/>
          <w:gallery w:val="placeholder"/>
        </w:category>
        <w:types>
          <w:type w:val="bbPlcHdr"/>
        </w:types>
        <w:behaviors>
          <w:behavior w:val="content"/>
        </w:behaviors>
        <w:description w:val=""/>
        <w:guid w:val="{A2B723D7-2F98-413F-A776-96E1DC24540C}"/>
      </w:docPartPr>
      <w:docPartBody>
        <w:p>
          <w:pPr>
            <w:pStyle w:val="135"/>
          </w:pPr>
          <w:r>
            <w:rPr>
              <w:rStyle w:val="4"/>
              <w:rFonts w:hint="eastAsia"/>
            </w:rPr>
            <w:t>单击此处输入文字。</w:t>
          </w:r>
        </w:p>
      </w:docPartBody>
    </w:docPart>
    <w:docPart>
      <w:docPartPr>
        <w:name w:val="6043EFAD6E74427F820F8B8F7D83DAE4"/>
        <w:style w:val=""/>
        <w:category>
          <w:name w:val="常规"/>
          <w:gallery w:val="placeholder"/>
        </w:category>
        <w:types>
          <w:type w:val="bbPlcHdr"/>
        </w:types>
        <w:behaviors>
          <w:behavior w:val="content"/>
        </w:behaviors>
        <w:description w:val=""/>
        <w:guid w:val="{D49D234F-0F43-4487-8786-3FC1A3115400}"/>
      </w:docPartPr>
      <w:docPartBody>
        <w:p>
          <w:pPr>
            <w:pStyle w:val="136"/>
          </w:pPr>
          <w:r>
            <w:rPr>
              <w:rStyle w:val="4"/>
              <w:rFonts w:hint="eastAsia"/>
            </w:rPr>
            <w:t>单击此处输入文字。</w:t>
          </w:r>
        </w:p>
      </w:docPartBody>
    </w:docPart>
    <w:docPart>
      <w:docPartPr>
        <w:name w:val="FA32A614E76E45A986DC6D43213F071D"/>
        <w:style w:val=""/>
        <w:category>
          <w:name w:val="常规"/>
          <w:gallery w:val="placeholder"/>
        </w:category>
        <w:types>
          <w:type w:val="bbPlcHdr"/>
        </w:types>
        <w:behaviors>
          <w:behavior w:val="content"/>
        </w:behaviors>
        <w:description w:val=""/>
        <w:guid w:val="{27383462-A845-4C0B-A0C3-DE3FA731196F}"/>
      </w:docPartPr>
      <w:docPartBody>
        <w:p>
          <w:pPr>
            <w:pStyle w:val="137"/>
          </w:pPr>
          <w:r>
            <w:rPr>
              <w:rStyle w:val="4"/>
              <w:rFonts w:hint="eastAsia"/>
            </w:rPr>
            <w:t>单击此处输入文字。</w:t>
          </w:r>
        </w:p>
      </w:docPartBody>
    </w:docPart>
    <w:docPart>
      <w:docPartPr>
        <w:name w:val="5BAF037C17344D0EAD923E7D66D99A14"/>
        <w:style w:val=""/>
        <w:category>
          <w:name w:val="常规"/>
          <w:gallery w:val="placeholder"/>
        </w:category>
        <w:types>
          <w:type w:val="bbPlcHdr"/>
        </w:types>
        <w:behaviors>
          <w:behavior w:val="content"/>
        </w:behaviors>
        <w:description w:val=""/>
        <w:guid w:val="{5040E59F-0063-45E9-8232-8F2BD4543353}"/>
      </w:docPartPr>
      <w:docPartBody>
        <w:p>
          <w:pPr>
            <w:pStyle w:val="138"/>
          </w:pPr>
          <w:r>
            <w:rPr>
              <w:rStyle w:val="4"/>
              <w:rFonts w:hint="eastAsia"/>
            </w:rPr>
            <w:t>单击此处输入文字。</w:t>
          </w:r>
        </w:p>
      </w:docPartBody>
    </w:docPart>
    <w:docPart>
      <w:docPartPr>
        <w:name w:val="C8C0EBAE769F40FCB46D40DAB15A8E4D"/>
        <w:style w:val=""/>
        <w:category>
          <w:name w:val="常规"/>
          <w:gallery w:val="placeholder"/>
        </w:category>
        <w:types>
          <w:type w:val="bbPlcHdr"/>
        </w:types>
        <w:behaviors>
          <w:behavior w:val="content"/>
        </w:behaviors>
        <w:description w:val=""/>
        <w:guid w:val="{C10FDEFB-13DE-46C4-84A8-4D1476488DFC}"/>
      </w:docPartPr>
      <w:docPartBody>
        <w:p>
          <w:pPr>
            <w:pStyle w:val="139"/>
          </w:pPr>
          <w:r>
            <w:rPr>
              <w:rStyle w:val="4"/>
              <w:rFonts w:hint="eastAsia"/>
            </w:rPr>
            <w:t>单击此处输入文字。</w:t>
          </w:r>
        </w:p>
      </w:docPartBody>
    </w:docPart>
    <w:docPart>
      <w:docPartPr>
        <w:name w:val="2515396239384FB4825880E96A77EF9A"/>
        <w:style w:val=""/>
        <w:category>
          <w:name w:val="常规"/>
          <w:gallery w:val="placeholder"/>
        </w:category>
        <w:types>
          <w:type w:val="bbPlcHdr"/>
        </w:types>
        <w:behaviors>
          <w:behavior w:val="content"/>
        </w:behaviors>
        <w:description w:val=""/>
        <w:guid w:val="{BEAB8FDF-D4E3-46AD-9020-0980CAE992B6}"/>
      </w:docPartPr>
      <w:docPartBody>
        <w:p>
          <w:pPr>
            <w:pStyle w:val="140"/>
          </w:pPr>
          <w:r>
            <w:rPr>
              <w:rStyle w:val="4"/>
              <w:rFonts w:hint="eastAsia"/>
            </w:rPr>
            <w:t>单击此处输入文字。</w:t>
          </w:r>
        </w:p>
      </w:docPartBody>
    </w:docPart>
    <w:docPart>
      <w:docPartPr>
        <w:name w:val="E50DC78698B34418914527E044580166"/>
        <w:style w:val=""/>
        <w:category>
          <w:name w:val="常规"/>
          <w:gallery w:val="placeholder"/>
        </w:category>
        <w:types>
          <w:type w:val="bbPlcHdr"/>
        </w:types>
        <w:behaviors>
          <w:behavior w:val="content"/>
        </w:behaviors>
        <w:description w:val=""/>
        <w:guid w:val="{68C542A4-519C-4E08-966B-50458DAD7D83}"/>
      </w:docPartPr>
      <w:docPartBody>
        <w:p>
          <w:pPr>
            <w:pStyle w:val="141"/>
          </w:pPr>
          <w:r>
            <w:rPr>
              <w:rStyle w:val="4"/>
              <w:rFonts w:hint="eastAsia"/>
            </w:rPr>
            <w:t>单击此处输入文字。</w:t>
          </w:r>
        </w:p>
      </w:docPartBody>
    </w:docPart>
    <w:docPart>
      <w:docPartPr>
        <w:name w:val="AE1B1E50089F45CE88168B6206DFB33A"/>
        <w:style w:val=""/>
        <w:category>
          <w:name w:val="常规"/>
          <w:gallery w:val="placeholder"/>
        </w:category>
        <w:types>
          <w:type w:val="bbPlcHdr"/>
        </w:types>
        <w:behaviors>
          <w:behavior w:val="content"/>
        </w:behaviors>
        <w:description w:val=""/>
        <w:guid w:val="{F726BFA2-5D48-4A56-9A10-D900EC92A9D3}"/>
      </w:docPartPr>
      <w:docPartBody>
        <w:p>
          <w:pPr>
            <w:pStyle w:val="142"/>
          </w:pPr>
          <w:r>
            <w:rPr>
              <w:rStyle w:val="4"/>
              <w:rFonts w:hint="eastAsia"/>
            </w:rPr>
            <w:t>单击此处输入文字。</w:t>
          </w:r>
        </w:p>
      </w:docPartBody>
    </w:docPart>
    <w:docPart>
      <w:docPartPr>
        <w:name w:val="2313049C5DE94823BA792A54CD608965"/>
        <w:style w:val=""/>
        <w:category>
          <w:name w:val="常规"/>
          <w:gallery w:val="placeholder"/>
        </w:category>
        <w:types>
          <w:type w:val="bbPlcHdr"/>
        </w:types>
        <w:behaviors>
          <w:behavior w:val="content"/>
        </w:behaviors>
        <w:description w:val=""/>
        <w:guid w:val="{12751410-22AA-4D1F-934B-9DC8EA1383A5}"/>
      </w:docPartPr>
      <w:docPartBody>
        <w:p>
          <w:pPr>
            <w:pStyle w:val="143"/>
          </w:pPr>
          <w:r>
            <w:rPr>
              <w:rStyle w:val="4"/>
              <w:rFonts w:hint="eastAsia"/>
            </w:rPr>
            <w:t>单击此处输入文字。</w:t>
          </w:r>
        </w:p>
      </w:docPartBody>
    </w:docPart>
    <w:docPart>
      <w:docPartPr>
        <w:name w:val="E2B814BFD78347D0BDA7646C0B339E68"/>
        <w:style w:val=""/>
        <w:category>
          <w:name w:val="常规"/>
          <w:gallery w:val="placeholder"/>
        </w:category>
        <w:types>
          <w:type w:val="bbPlcHdr"/>
        </w:types>
        <w:behaviors>
          <w:behavior w:val="content"/>
        </w:behaviors>
        <w:description w:val=""/>
        <w:guid w:val="{6D8C9353-47FA-4045-A32F-8152ABB1BE00}"/>
      </w:docPartPr>
      <w:docPartBody>
        <w:p>
          <w:pPr>
            <w:pStyle w:val="144"/>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style>
  <w:style w:type="paragraph" w:customStyle="1" w:styleId="5">
    <w:name w:val="44AC45D00FF342A8ADDC10EE1BFF3D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E46E87C638D47FDBAB2261CE66AEA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D86B6B59AD54D18A1D7C2CAFD7107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E653A3D08CA427383B7746483F02D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225E2FE60EB440FAB599E907E32B0F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664F777A3D184C83A5CCC092A900DA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CCB23DCAB6674F4A88101147A6DD14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52E660ADB45F4986892CB88E8BA43A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E906D4D6E6B5418FA6CE16060A6656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61C19BC092BC43D7A43437D3561EE8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35B41AB884934A70955D23977A8F42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F8420ED3EDF6491987BE4C94A1D979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48911E93039747A39E5814536B8FFD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377FAB7EBCF148F9AAD78297A10845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850FF0EC60BC426FB3499BC68DD719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98298F1884F34EE48A4CA765106B6F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B8410CBB5BC848FC951CF54EC442F7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DefaultPlaceholder_1082065158"/>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3">
    <w:name w:val="83FCD7A2D46B40FDB700CD3E4DB85ED6"/>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4">
    <w:name w:val="B2DA059B740649C8B208CBBB07EB7B4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DA63A8C921444F2CB9EA93BE5A7E90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C80F10C85C544BAE855BBE56E37E3E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C04415D5B46E431E9CDDD4358D7AAD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C80F10C85C544BAE855BBE56E37E3EA5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9">
    <w:name w:val="E753057D2FF3426AA28857F32E2666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082E6EB720F541E08080BF895B205F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B26BE82EF3914EB8BAF86D2121672F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7906C06440DF4027978AE45FE8514E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2D1F2F690A3547BDB5575BA660EDAB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C5C40BADA2F043E6AC9CC1EAC6A662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B26BE82EF3914EB8BAF86D2121672F10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6">
    <w:name w:val="7906C06440DF4027978AE45FE8514E3B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7">
    <w:name w:val="2D1F2F690A3547BDB5575BA660EDABBC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8">
    <w:name w:val="5FEE898FFCBD4E07B713BB3AAE6D8358"/>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9">
    <w:name w:val="A28C6A95B20741A48F73868E18E9450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40">
    <w:name w:val="D029453F78F64547A3FC771441379E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8EA0E1EB991349108D0786DF13C5999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F2E7D48FF33A4E5CA052620F68F12E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1FABD739FD374B19BD35F1C0B2F214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14AF23E390E54A5DABC1CCF38554A2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C482522F384C46E38C873B82DC0C44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9F17CB2820B841909D3AE7371B290B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E437274CCAB647738D06B627EFDC9E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15BE90F6BD7B40ACBC2B87E646EC90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1FD742ADB40F4A2786C6ABB01AD8709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EFBE926AA57748AD9DBE88A178B844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73AD77C9EC1E4290ABE3CDB58FF4C7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03E75B241F6544CFB519880E34B27B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9006E31B728B4A7494D06D25EB602F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7EA3CE0554844F8DBFCE74518C0C42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5B4907845CA94EA99AF48AA29383C7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AFA9867FAD044389BBECBE4C54638F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BF76D60C625A4E919BB6AFFB9B0D18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8BE2E8FF44154CFEA65FFC630659BD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4CC2438A1A2D4D40924CE101EB9D69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A8450B5B54E043F5A01AE7515885AA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85A1EA67B12A41B8B77D4ADD9E67C9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4351FBCC24514DF08FF5535DD34471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DB2BB23A8B6E4E029B62B444C2E14C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C90B505DB40140CE818288410E10C1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EB67EEE9D78B41C191628F54788B51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C7FAF2E02C6243E2B9A1932E0F919D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940A99C18ABC4EEDB344DBA1E65517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56BBCA9356964149B7C25D16DDEC4F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A8BD724B27BB45AA895F686DAE8A7D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DB71BFEB673C48359BE5E3529F14CAC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24EFD2B6B6514C32B1A246F900F0B9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E929CF1D13A143D0896E1C7F106841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EBE05AB512C043C2BF86952E61F53F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7975201CFF1C43BA871E3D6246036E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1FD0107A32A9438C85E2B7CDD6D757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819C22D53E304A05B4E1B007D8E473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80FE90509EE94CDAB2D2C5031ADF81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CD52F74ED88A49FFA7711FD3203E5D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2F3DF260319548BE869BA732A6A517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89DCCEB1BC6A4C52AB4EE990622A3C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834DED8B7E804E48A36AF7B0B380E9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B1048C26487F41B39E611E854EB363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D989942F65454642A735DDBC1F7245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FEC971970899422888649679093024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08CFCEDD50414EFCAF06B390C7FD13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036B653B9455422A99B2A66C310077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1FEA9A27358C4C70A733FB59CC78AA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B01AFD3C585C4B5194D861A9A4679F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1D2F9F71EDE342DBB214F2DAED2C7B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502569BC7B25457A8E0F26F1D35288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7E81AB3613A34365B8FA2CCC70DFC4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FB1AC5D20AB14CD8B9E0CBD2D60F52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E97CAEC444B4490D93C2D2B20989E2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1ACF2CDC593944D6B7196BDD6F9A74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2B87163E21184839A68B91499BA7BD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F936D5D428A34958A70009EFF8411B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93E9DA5348E544BAB8E92B1707EEB1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BF0642623D134092AA58A43BD8D1E5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082496559B8946389D53A993FA5391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7DC92836D0F440FEA7F1D949951E4F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10D945FDB40E41BB86E4E8FE9EE8D9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E361155C8F06485092E26284C0F3B5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23CAEE851D9B45DAAEF3E52FAE1B2F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1581D85780A844588BAD0E601876E5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CF45CFAF1E524FB2B2AFECF3FB306B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84FDB010AD724426BECDB819690867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A2CE829BD16044BD94AAC1C07A10BC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C07224F4D0F6457AA60BF3B4D798BAF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32D73AC066034A19937707302D0C54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493D1C3E384D40D19D593619EE4B36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1F3BFB27985B485795D8D40FCDF5A0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1880BAE79B2B461B8BD235DF126EDC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30F5005D1FC54A9DB789F2AE869653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131F351F716B4543A606E9219D6B32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B71F6C539F964D1F8AE8CBDA641411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B7769BD32F5A4492980F82D654C2DD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B346AEA3C0554E44A33B7BB7DEE7D0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4224261125F5484B8CE17F800D7027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22BBBB91EA9C407FAB6C8402ADAC79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C5F6C35208054231B71FD90F461DED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69BA5A924AAA4BF3B1C0BB49C76E79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5FB74E7B660A41C7A518BCDDB3B9F9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69C85741DE7D42589E956A62EC5CBA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5AD4E469B2A1421FBFE4DFB685647C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3B8C2A507B8B46BAA9B4A865188B77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03099FB825D04B449994A2A42CBF95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E5240A82FF334959A58B26C912A8C8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E2EC65B5F44744A09113BA08120944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2764CAF9D10544EB87A59B602CFEC6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7C1B91B7CB9F4D34BCA84AAD5EF44C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BD48BB3B1D9C4992A7AFDECC72FBD2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22E07989CCA6411FA0895F717351C9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8D846C8F9BF04F5A8B40D68A9E42A8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0D6B966BC1FE496F82960B6EB6521F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4D5E4241EF6A471FB09EC4480AA7B1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6043EFAD6E74427F820F8B8F7D83DA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A32A614E76E45A986DC6D43213F07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5BAF037C17344D0EAD923E7D66D99A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C8C0EBAE769F40FCB46D40DAB15A8E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2515396239384FB4825880E96A77EF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E50DC78698B34418914527E04458016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AE1B1E50089F45CE88168B6206DFB33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2313049C5DE94823BA792A54CD6089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E2B814BFD78347D0BDA7646C0B339E6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58536B-5095-41B5-A59B-FD64BB1334E6}">
  <ds:schemaRefs/>
</ds:datastoreItem>
</file>

<file path=customXml/itemProps3.xml><?xml version="1.0" encoding="utf-8"?>
<ds:datastoreItem xmlns:ds="http://schemas.openxmlformats.org/officeDocument/2006/customXml" ds:itemID="{FB3DAD3B-AC83-4709-BBD7-4F6E1C8615DB}">
  <ds:schemaRefs/>
</ds:datastoreItem>
</file>

<file path=customXml/itemProps4.xml><?xml version="1.0" encoding="utf-8"?>
<ds:datastoreItem xmlns:ds="http://schemas.openxmlformats.org/officeDocument/2006/customXml" ds:itemID="{DD07F557-E805-4144-B50E-62DAAE394C43}">
  <ds:schemaRefs/>
</ds:datastoreItem>
</file>

<file path=customXml/itemProps5.xml><?xml version="1.0" encoding="utf-8"?>
<ds:datastoreItem xmlns:ds="http://schemas.openxmlformats.org/officeDocument/2006/customXml" ds:itemID="{C5F42FFB-8D1B-4F9F-9896-20DF22C88DE3}">
  <ds:schemaRefs/>
</ds:datastoreItem>
</file>

<file path=docProps/app.xml><?xml version="1.0" encoding="utf-8"?>
<Properties xmlns="http://schemas.openxmlformats.org/officeDocument/2006/extended-properties" xmlns:vt="http://schemas.openxmlformats.org/officeDocument/2006/docPropsVTypes">
  <Template>Normal.dotm</Template>
  <Company>lx</Company>
  <Pages>67</Pages>
  <Words>29785</Words>
  <Characters>31484</Characters>
  <Lines>212</Lines>
  <Paragraphs>59</Paragraphs>
  <TotalTime>0</TotalTime>
  <ScaleCrop>false</ScaleCrop>
  <LinksUpToDate>false</LinksUpToDate>
  <CharactersWithSpaces>34274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2017-02-10T06:27:00Z</dcterms:created>
  <dc:creator>aa</dc:creator>
  <cp:lastModifiedBy>小王</cp:lastModifiedBy>
  <cp:lastPrinted>2013-03-28T01:16:00Z</cp:lastPrinted>
  <dcterms:modified xsi:type="dcterms:W3CDTF">2021-11-23T03:00:02Z</dcterms:modified>
  <dc:title>竞争性谈判邀请书</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GZC2021-035</vt:lpwstr>
  </property>
  <property fmtid="{D5CDD505-2E9C-101B-9397-08002B2CF9AE}" pid="5" name="KSOProductBuildVer">
    <vt:lpwstr>2052-11.1.0.11115</vt:lpwstr>
  </property>
  <property fmtid="{D5CDD505-2E9C-101B-9397-08002B2CF9AE}" pid="6" name="ICV">
    <vt:lpwstr>0C9D7FEBD70542889308B634ED9D4216</vt:lpwstr>
  </property>
</Properties>
</file>