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5B7E6F" w:rsidRDefault="005B7E6F" w:rsidP="005B7E6F">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货物类公开招标</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5B7E6F" w:rsidP="00D30C1B">
      <w:pPr>
        <w:spacing w:line="640" w:lineRule="exact"/>
        <w:ind w:left="2150" w:hangingChars="595" w:hanging="2150"/>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220F9B2839844278BC0CAA7884D70F94"/>
          </w:placeholder>
        </w:sdtPr>
        <w:sdtEndPr/>
        <w:sdtContent>
          <w:r w:rsidR="00F51F23" w:rsidRPr="001511CC">
            <w:rPr>
              <w:rFonts w:ascii="仿宋" w:eastAsia="仿宋" w:hAnsi="仿宋" w:hint="eastAsia"/>
              <w:b/>
              <w:sz w:val="36"/>
              <w:szCs w:val="36"/>
            </w:rPr>
            <w:t xml:space="preserve">盖州市应急管理局防汛应急指挥及抗洪抢险物资装备采购项目 </w:t>
          </w:r>
        </w:sdtContent>
      </w:sdt>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6E30F6B0477D4BE09149CCFA15D64DEA"/>
          </w:placeholder>
        </w:sdtPr>
        <w:sdtEndPr/>
        <w:sdtContent>
          <w:r w:rsidR="00F51F23" w:rsidRPr="001511CC">
            <w:rPr>
              <w:rFonts w:ascii="仿宋" w:eastAsia="仿宋" w:hAnsi="仿宋" w:hint="eastAsia"/>
              <w:b/>
              <w:sz w:val="36"/>
              <w:szCs w:val="36"/>
            </w:rPr>
            <w:t>GZC</w:t>
          </w:r>
          <w:proofErr w:type="gramStart"/>
          <w:r w:rsidR="00F51F23" w:rsidRPr="001511CC">
            <w:rPr>
              <w:rFonts w:ascii="仿宋" w:eastAsia="仿宋" w:hAnsi="仿宋" w:hint="eastAsia"/>
              <w:b/>
              <w:sz w:val="36"/>
              <w:szCs w:val="36"/>
            </w:rPr>
            <w:t>盖采</w:t>
          </w:r>
          <w:proofErr w:type="gramEnd"/>
          <w:r w:rsidR="00F51F23" w:rsidRPr="001511CC">
            <w:rPr>
              <w:rFonts w:ascii="仿宋" w:eastAsia="仿宋" w:hAnsi="仿宋" w:hint="eastAsia"/>
              <w:b/>
              <w:sz w:val="36"/>
              <w:szCs w:val="36"/>
            </w:rPr>
            <w:t xml:space="preserve">2021（10）号 </w:t>
          </w:r>
        </w:sdtContent>
      </w:sdt>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3F8103B55DD74FF8B47ED204A8F9F7B2"/>
          </w:placeholder>
        </w:sdtPr>
        <w:sdtEndPr/>
        <w:sdtContent>
          <w:r w:rsidR="00F51F23" w:rsidRPr="001511CC">
            <w:rPr>
              <w:rFonts w:ascii="仿宋" w:eastAsia="仿宋" w:hAnsi="仿宋" w:hint="eastAsia"/>
              <w:b/>
              <w:sz w:val="36"/>
              <w:szCs w:val="36"/>
            </w:rPr>
            <w:t xml:space="preserve">营口市公共资源交易服务中心盖州分中心 </w:t>
          </w:r>
        </w:sdtContent>
      </w:sdt>
    </w:p>
    <w:p w:rsidR="00F51F23" w:rsidRDefault="00F51F23" w:rsidP="00F51F23">
      <w:pPr>
        <w:widowControl/>
        <w:jc w:val="left"/>
        <w:rPr>
          <w:rFonts w:ascii="宋体" w:hAnsi="宋体"/>
          <w:b/>
          <w:sz w:val="84"/>
          <w:szCs w:val="84"/>
        </w:rPr>
      </w:pPr>
      <w:r>
        <w:rPr>
          <w:rFonts w:ascii="宋体" w:hAnsi="宋体"/>
          <w:b/>
          <w:sz w:val="84"/>
          <w:szCs w:val="84"/>
        </w:rPr>
        <w:br w:type="page"/>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lastRenderedPageBreak/>
        <w:t>本次政府采购</w:t>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t>投标人需要注意的事项</w:t>
      </w:r>
    </w:p>
    <w:p w:rsidR="00F51F23" w:rsidRPr="005B7E6F" w:rsidRDefault="00F51F23" w:rsidP="00F51F23">
      <w:pPr>
        <w:jc w:val="center"/>
        <w:rPr>
          <w:rFonts w:ascii="宋体" w:hAnsi="宋体"/>
          <w:sz w:val="36"/>
          <w:szCs w:val="36"/>
        </w:rPr>
      </w:pPr>
    </w:p>
    <w:p w:rsidR="00F51F23" w:rsidRPr="00707E46" w:rsidRDefault="00F51F23" w:rsidP="00F51F23">
      <w:pPr>
        <w:jc w:val="center"/>
        <w:rPr>
          <w:rFonts w:ascii="宋体" w:hAnsi="宋体"/>
          <w:sz w:val="36"/>
          <w:szCs w:val="36"/>
        </w:rPr>
      </w:pPr>
    </w:p>
    <w:p w:rsidR="00F51F23" w:rsidRPr="005B7E6F" w:rsidRDefault="00F51F23" w:rsidP="00F51F23">
      <w:pPr>
        <w:spacing w:line="500" w:lineRule="exact"/>
        <w:rPr>
          <w:rFonts w:ascii="仿宋" w:eastAsia="仿宋" w:hAnsi="仿宋"/>
          <w:sz w:val="44"/>
          <w:szCs w:val="44"/>
        </w:rPr>
      </w:pPr>
      <w:r w:rsidRPr="005B7E6F">
        <w:rPr>
          <w:rFonts w:ascii="仿宋" w:eastAsia="仿宋" w:hAnsi="仿宋" w:hint="eastAsia"/>
          <w:bCs/>
          <w:sz w:val="44"/>
          <w:szCs w:val="44"/>
        </w:rPr>
        <w:t>递交投标文件时必</w:t>
      </w:r>
      <w:r w:rsidRPr="005B7E6F">
        <w:rPr>
          <w:rFonts w:ascii="仿宋" w:eastAsia="仿宋" w:hAnsi="仿宋" w:hint="eastAsia"/>
          <w:sz w:val="44"/>
          <w:szCs w:val="44"/>
        </w:rPr>
        <w:t>须手持的有效证件：</w:t>
      </w:r>
    </w:p>
    <w:sdt>
      <w:sdtPr>
        <w:rPr>
          <w:rFonts w:hint="eastAsia"/>
        </w:rPr>
        <w:alias w:val="手持文件内容"/>
        <w:tag w:val="shouchiwenjian"/>
        <w:id w:val="-241642685"/>
        <w:lock w:val="sdtLocked"/>
      </w:sdtPr>
      <w:sdtEndPr/>
      <w:sdtContent>
        <w:p w:rsidR="00EC4CD1" w:rsidRDefault="006F6821">
          <w:pPr>
            <w:rPr>
              <w:sz w:val="32"/>
              <w:szCs w:val="32"/>
            </w:rPr>
          </w:pPr>
        </w:p>
        <w:p w:rsidR="00EC4CD1" w:rsidRDefault="00D30C1B">
          <w:pPr>
            <w:rPr>
              <w:sz w:val="32"/>
              <w:szCs w:val="32"/>
            </w:rPr>
          </w:pPr>
          <w:r>
            <w:rPr>
              <w:rFonts w:hint="eastAsia"/>
              <w:sz w:val="32"/>
              <w:szCs w:val="32"/>
            </w:rPr>
            <w:t>一、营业执照副本原件、税务登记证副本原件；</w:t>
          </w:r>
        </w:p>
        <w:p w:rsidR="00EC4CD1" w:rsidRDefault="00D30C1B">
          <w:pPr>
            <w:rPr>
              <w:sz w:val="32"/>
              <w:szCs w:val="32"/>
            </w:rPr>
          </w:pPr>
          <w:r>
            <w:rPr>
              <w:rFonts w:hint="eastAsia"/>
              <w:sz w:val="32"/>
              <w:szCs w:val="32"/>
            </w:rPr>
            <w:t>二、法定代表人或授权代表本人身份证原件；</w:t>
          </w:r>
        </w:p>
        <w:p w:rsidR="00EC4CD1" w:rsidRDefault="00D30C1B">
          <w:pPr>
            <w:rPr>
              <w:sz w:val="32"/>
              <w:szCs w:val="32"/>
            </w:rPr>
          </w:pPr>
          <w:r>
            <w:rPr>
              <w:rFonts w:hint="eastAsia"/>
              <w:sz w:val="32"/>
              <w:szCs w:val="32"/>
            </w:rPr>
            <w:t>三、法定代表人身份证明书或法定代表人授权委托书原件；</w:t>
          </w:r>
        </w:p>
        <w:p w:rsidR="00EC4CD1" w:rsidRDefault="006F6821">
          <w:pPr>
            <w:rPr>
              <w:rFonts w:ascii="宋体" w:hAnsi="宋体"/>
            </w:rPr>
          </w:pPr>
        </w:p>
      </w:sdtContent>
    </w:sdt>
    <w:p w:rsidR="00F51F23" w:rsidRPr="00707E46" w:rsidRDefault="00F51F23" w:rsidP="00F51F23">
      <w:pPr>
        <w:spacing w:line="500" w:lineRule="exact"/>
        <w:rPr>
          <w:rFonts w:ascii="宋体" w:hAnsi="宋体"/>
          <w:bCs/>
          <w:sz w:val="44"/>
          <w:szCs w:val="44"/>
        </w:rPr>
      </w:pPr>
    </w:p>
    <w:p w:rsidR="005B7E6F" w:rsidRPr="005B7E6F" w:rsidRDefault="005B7E6F" w:rsidP="005B7E6F">
      <w:pPr>
        <w:spacing w:line="500" w:lineRule="exact"/>
        <w:ind w:firstLineChars="200" w:firstLine="880"/>
        <w:rPr>
          <w:rFonts w:ascii="仿宋" w:eastAsia="仿宋" w:hAnsi="仿宋"/>
          <w:bCs/>
          <w:sz w:val="44"/>
          <w:szCs w:val="44"/>
        </w:rPr>
      </w:pPr>
      <w:r w:rsidRPr="005B7E6F">
        <w:rPr>
          <w:rFonts w:ascii="仿宋" w:eastAsia="仿宋" w:hAnsi="仿宋" w:hint="eastAsia"/>
          <w:bCs/>
          <w:sz w:val="44"/>
          <w:szCs w:val="44"/>
        </w:rPr>
        <w:t>未递交上述证件将</w:t>
      </w:r>
      <w:r w:rsidRPr="005B7E6F">
        <w:rPr>
          <w:rFonts w:ascii="仿宋" w:eastAsia="仿宋" w:hAnsi="仿宋" w:hint="eastAsia"/>
          <w:b/>
          <w:bCs/>
          <w:sz w:val="44"/>
          <w:szCs w:val="44"/>
        </w:rPr>
        <w:t>不允许</w:t>
      </w:r>
      <w:r w:rsidRPr="005B7E6F">
        <w:rPr>
          <w:rFonts w:ascii="仿宋" w:eastAsia="仿宋" w:hAnsi="仿宋" w:hint="eastAsia"/>
          <w:bCs/>
          <w:sz w:val="44"/>
          <w:szCs w:val="44"/>
        </w:rPr>
        <w:t>参加本次采购项目投标</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Pr="001511CC" w:rsidRDefault="00F51F23" w:rsidP="00F51F23">
      <w:pPr>
        <w:spacing w:line="500" w:lineRule="exact"/>
        <w:jc w:val="center"/>
        <w:rPr>
          <w:rFonts w:ascii="仿宋" w:eastAsia="仿宋" w:hAnsi="仿宋"/>
          <w:b/>
          <w:bCs/>
          <w:sz w:val="48"/>
          <w:szCs w:val="48"/>
        </w:rPr>
      </w:pPr>
      <w:r w:rsidRPr="001511CC">
        <w:rPr>
          <w:rFonts w:ascii="仿宋" w:eastAsia="仿宋" w:hAnsi="仿宋" w:hint="eastAsia"/>
          <w:b/>
          <w:bCs/>
          <w:sz w:val="48"/>
          <w:szCs w:val="48"/>
        </w:rPr>
        <w:lastRenderedPageBreak/>
        <w:t>目  录</w:t>
      </w:r>
    </w:p>
    <w:p w:rsidR="00F51F23" w:rsidRPr="00F51F23" w:rsidRDefault="00F51F23" w:rsidP="00F51F23">
      <w:pPr>
        <w:spacing w:line="500" w:lineRule="exact"/>
        <w:rPr>
          <w:rFonts w:ascii="仿宋" w:eastAsia="仿宋" w:hAnsi="仿宋"/>
          <w:b/>
          <w:bCs/>
          <w:sz w:val="44"/>
          <w:szCs w:val="44"/>
        </w:rPr>
      </w:pP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招标公告</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第一章 投标人须知</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第二章 投标文件内容及格式</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第三章 货物需求</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第四章 评标方法</w:t>
      </w:r>
      <w:r w:rsidRPr="001511CC">
        <w:rPr>
          <w:rFonts w:ascii="仿宋" w:eastAsia="仿宋" w:hAnsi="仿宋" w:hint="eastAsia"/>
          <w:b/>
          <w:bCs/>
          <w:sz w:val="36"/>
          <w:szCs w:val="36"/>
        </w:rPr>
        <w:tab/>
      </w:r>
    </w:p>
    <w:p w:rsidR="00F51F23"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第五章 政府采购合同条款及格式</w:t>
      </w:r>
    </w:p>
    <w:p w:rsidR="005B7E6F" w:rsidRDefault="005B7E6F" w:rsidP="00F51F23">
      <w:pPr>
        <w:spacing w:line="600" w:lineRule="auto"/>
        <w:rPr>
          <w:rFonts w:ascii="仿宋" w:eastAsia="仿宋" w:hAnsi="仿宋"/>
          <w:b/>
          <w:bCs/>
          <w:sz w:val="36"/>
          <w:szCs w:val="36"/>
        </w:rPr>
      </w:pPr>
    </w:p>
    <w:p w:rsidR="005B7E6F" w:rsidRDefault="005B7E6F">
      <w:pPr>
        <w:widowControl/>
        <w:jc w:val="left"/>
        <w:rPr>
          <w:rFonts w:ascii="仿宋" w:eastAsia="仿宋" w:hAnsi="仿宋"/>
          <w:b/>
          <w:bCs/>
          <w:sz w:val="36"/>
          <w:szCs w:val="36"/>
        </w:rPr>
      </w:pPr>
      <w:r>
        <w:rPr>
          <w:rFonts w:ascii="仿宋" w:eastAsia="仿宋" w:hAnsi="仿宋"/>
          <w:b/>
          <w:bCs/>
          <w:sz w:val="36"/>
          <w:szCs w:val="36"/>
        </w:rPr>
        <w:br w:type="page"/>
      </w:r>
    </w:p>
    <w:p w:rsidR="005B7E6F" w:rsidRPr="007B62BB" w:rsidRDefault="005B7E6F" w:rsidP="00CC10BA">
      <w:pPr>
        <w:pStyle w:val="11"/>
        <w:snapToGrid w:val="0"/>
        <w:spacing w:beforeLines="100" w:before="312" w:afterLines="100" w:after="312" w:line="360" w:lineRule="auto"/>
        <w:jc w:val="center"/>
        <w:rPr>
          <w:rFonts w:eastAsia="华文中宋"/>
          <w:bCs w:val="0"/>
        </w:rPr>
      </w:pPr>
      <w:bookmarkStart w:id="0" w:name="_Toc28359001"/>
      <w:bookmarkStart w:id="1" w:name="_Toc35393789"/>
      <w:r>
        <w:rPr>
          <w:rFonts w:ascii="仿宋_GB2312" w:eastAsia="仿宋_GB2312" w:hAnsi="仿宋_GB2312" w:cs="仿宋_GB2312" w:hint="eastAsia"/>
        </w:rPr>
        <w:lastRenderedPageBreak/>
        <w:t>（</w:t>
      </w:r>
      <w:sdt>
        <w:sdtPr>
          <w:rPr>
            <w:rFonts w:ascii="仿宋" w:eastAsia="仿宋" w:hAnsi="仿宋" w:hint="eastAsia"/>
            <w:szCs w:val="21"/>
          </w:rPr>
          <w:alias w:val="项目名称"/>
          <w:tag w:val="项目名称"/>
          <w:id w:val="-1962331922"/>
          <w:placeholder>
            <w:docPart w:val="78519DA9DE774588A2C10CD84F9B4B38"/>
          </w:placeholder>
        </w:sdtPr>
        <w:sdtEndPr/>
        <w:sdtContent>
          <w:r w:rsidRPr="00F51F23">
            <w:rPr>
              <w:rFonts w:ascii="仿宋" w:eastAsia="仿宋" w:hAnsi="仿宋" w:hint="eastAsia"/>
              <w:szCs w:val="21"/>
            </w:rPr>
            <w:t>盖州市应急管理局防汛应急指挥及抗洪抢险物资装备采购项目</w:t>
          </w:r>
        </w:sdtContent>
      </w:sdt>
      <w:r>
        <w:rPr>
          <w:rFonts w:ascii="仿宋_GB2312" w:eastAsia="仿宋_GB2312" w:hAnsi="仿宋_GB2312" w:cs="仿宋_GB2312" w:hint="eastAsia"/>
        </w:rPr>
        <w:t>）</w:t>
      </w:r>
      <w:r w:rsidRPr="00EF029D">
        <w:rPr>
          <w:rFonts w:ascii="仿宋_GB2312" w:eastAsia="仿宋_GB2312" w:hAnsi="仿宋_GB2312" w:cs="仿宋_GB2312" w:hint="eastAsia"/>
        </w:rPr>
        <w:t>的</w:t>
      </w:r>
      <w:r w:rsidRPr="007B62BB">
        <w:rPr>
          <w:rFonts w:ascii="仿宋_GB2312" w:eastAsia="仿宋_GB2312" w:hAnsi="仿宋_GB2312" w:cs="仿宋_GB2312" w:hint="eastAsia"/>
        </w:rPr>
        <w:t>招标公告</w:t>
      </w:r>
      <w:bookmarkEnd w:id="0"/>
      <w:bookmarkEnd w:id="1"/>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sidRPr="005B7E6F">
        <w:rPr>
          <w:rFonts w:ascii="仿宋" w:eastAsia="仿宋" w:hAnsi="仿宋" w:hint="eastAsia"/>
          <w:szCs w:val="21"/>
        </w:rPr>
        <w:t>项目概况</w:t>
      </w:r>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3937DDF6754E4DC8949BA1C07EC12235"/>
          </w:placeholder>
        </w:sdtPr>
        <w:sdtEndPr/>
        <w:sdtContent>
          <w:r w:rsidRPr="00F51F23">
            <w:rPr>
              <w:rFonts w:ascii="仿宋" w:eastAsia="仿宋" w:hAnsi="仿宋" w:hint="eastAsia"/>
              <w:szCs w:val="21"/>
            </w:rPr>
            <w:t>盖州市应急管理局防汛应急指挥及抗洪抢险物资装备采购项目</w:t>
          </w:r>
        </w:sdtContent>
      </w:sdt>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3503F4FB70634506BCEB449FFDF779C9"/>
          </w:placeholder>
        </w:sdtPr>
        <w:sdtEndPr/>
        <w:sdtContent>
          <w:r w:rsidRPr="00F51F23">
            <w:rPr>
              <w:rFonts w:ascii="仿宋" w:eastAsia="仿宋" w:hAnsi="仿宋" w:hint="eastAsia"/>
              <w:szCs w:val="21"/>
            </w:rPr>
            <w:t>GZC盖采2021（10）号</w:t>
          </w:r>
        </w:sdtContent>
      </w:sdt>
      <w:r w:rsidRPr="002F1221">
        <w:rPr>
          <w:rFonts w:ascii="仿宋" w:eastAsia="仿宋" w:hAnsi="仿宋" w:hint="eastAsia"/>
          <w:szCs w:val="21"/>
        </w:rPr>
        <w:t>）</w:t>
      </w:r>
      <w:r w:rsidRPr="005B7E6F">
        <w:rPr>
          <w:rFonts w:ascii="仿宋" w:eastAsia="仿宋" w:hAnsi="仿宋" w:hint="eastAsia"/>
          <w:szCs w:val="21"/>
        </w:rPr>
        <w:t>招标项目的潜在供应商应在营口市</w:t>
      </w:r>
      <w:r>
        <w:rPr>
          <w:rFonts w:ascii="仿宋" w:eastAsia="仿宋" w:hAnsi="仿宋" w:hint="eastAsia"/>
          <w:szCs w:val="21"/>
        </w:rPr>
        <w:t>审批技术审查与</w:t>
      </w:r>
      <w:r w:rsidRPr="005B7E6F">
        <w:rPr>
          <w:rFonts w:ascii="仿宋" w:eastAsia="仿宋" w:hAnsi="仿宋" w:hint="eastAsia"/>
          <w:szCs w:val="21"/>
        </w:rPr>
        <w:t>公共资源交易</w:t>
      </w:r>
      <w:r>
        <w:rPr>
          <w:rFonts w:ascii="仿宋" w:eastAsia="仿宋" w:hAnsi="仿宋" w:hint="eastAsia"/>
          <w:szCs w:val="21"/>
        </w:rPr>
        <w:t>平台</w:t>
      </w:r>
      <w:r w:rsidRPr="005B7E6F">
        <w:rPr>
          <w:rFonts w:ascii="仿宋" w:eastAsia="仿宋" w:hAnsi="仿宋" w:hint="eastAsia"/>
          <w:szCs w:val="21"/>
        </w:rPr>
        <w:t>获取招标文件，并于</w:t>
      </w:r>
      <w:sdt>
        <w:sdtPr>
          <w:rPr>
            <w:rFonts w:ascii="仿宋" w:eastAsia="仿宋" w:hAnsi="仿宋" w:hint="eastAsia"/>
            <w:szCs w:val="21"/>
          </w:rPr>
          <w:alias w:val="开标时间"/>
          <w:tag w:val="开标时间"/>
          <w:id w:val="1899012286"/>
          <w:placeholder>
            <w:docPart w:val="4D843EE7A246474EBC7475302E4761A8"/>
          </w:placeholder>
        </w:sdtPr>
        <w:sdtEndPr/>
        <w:sdtContent>
          <w:r w:rsidR="002F1221" w:rsidRPr="00F51F23">
            <w:rPr>
              <w:rFonts w:ascii="仿宋" w:eastAsia="仿宋" w:hAnsi="仿宋" w:hint="eastAsia"/>
              <w:szCs w:val="21"/>
            </w:rPr>
            <w:t>2021/5/21 9:30:00</w:t>
          </w:r>
        </w:sdtContent>
      </w:sdt>
      <w:r w:rsidRPr="005B7E6F">
        <w:rPr>
          <w:rFonts w:ascii="仿宋" w:eastAsia="仿宋" w:hAnsi="仿宋" w:hint="eastAsia"/>
          <w:bCs/>
          <w:szCs w:val="21"/>
        </w:rPr>
        <w:t>（北京时间）前递交投标</w:t>
      </w:r>
      <w:r w:rsidRPr="005B7E6F">
        <w:rPr>
          <w:rFonts w:ascii="仿宋" w:eastAsia="仿宋" w:hAnsi="仿宋"/>
          <w:bCs/>
          <w:szCs w:val="21"/>
        </w:rPr>
        <w:t>文件</w:t>
      </w:r>
      <w:r w:rsidRPr="005B7E6F">
        <w:rPr>
          <w:rFonts w:ascii="仿宋" w:eastAsia="仿宋" w:hAnsi="仿宋" w:hint="eastAsia"/>
          <w:szCs w:val="21"/>
        </w:rPr>
        <w:t>。</w:t>
      </w:r>
    </w:p>
    <w:p w:rsidR="005B7E6F" w:rsidRPr="005B7E6F" w:rsidRDefault="005B7E6F" w:rsidP="005B7E6F">
      <w:pPr>
        <w:spacing w:line="360" w:lineRule="auto"/>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 w:name="_Toc28359079"/>
      <w:bookmarkStart w:id="3" w:name="_Toc28359002"/>
      <w:bookmarkStart w:id="4" w:name="_Toc35393790"/>
      <w:bookmarkStart w:id="5" w:name="_Toc35393621"/>
      <w:bookmarkStart w:id="6" w:name="_Hlk24379207"/>
      <w:r w:rsidRPr="005B7E6F">
        <w:rPr>
          <w:rFonts w:ascii="仿宋" w:eastAsia="仿宋" w:hAnsi="仿宋" w:cs="宋体" w:hint="eastAsia"/>
          <w:bCs/>
          <w:szCs w:val="21"/>
        </w:rPr>
        <w:t>一、项目基本情况</w:t>
      </w:r>
      <w:bookmarkEnd w:id="2"/>
      <w:bookmarkEnd w:id="3"/>
      <w:bookmarkEnd w:id="4"/>
      <w:bookmarkEnd w:id="5"/>
    </w:p>
    <w:p w:rsidR="005B7E6F" w:rsidRPr="005B7E6F" w:rsidRDefault="005B7E6F" w:rsidP="0005558B">
      <w:pPr>
        <w:spacing w:line="276" w:lineRule="auto"/>
        <w:ind w:firstLineChars="200" w:firstLine="420"/>
        <w:rPr>
          <w:rFonts w:ascii="仿宋" w:eastAsia="仿宋" w:hAnsi="仿宋"/>
          <w:color w:val="FF0000"/>
          <w:szCs w:val="21"/>
        </w:rPr>
      </w:pPr>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8F148327C99140CDB330408E23A15744"/>
          </w:placeholder>
        </w:sdtPr>
        <w:sdtEndPr/>
        <w:sdtContent>
          <w:r w:rsidR="002F1221" w:rsidRPr="00F51F23">
            <w:rPr>
              <w:rFonts w:ascii="仿宋" w:eastAsia="仿宋" w:hAnsi="仿宋" w:hint="eastAsia"/>
              <w:szCs w:val="21"/>
            </w:rPr>
            <w:t>GZC盖采2021（10）号</w:t>
          </w:r>
        </w:sdtContent>
      </w:sdt>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B35C797DD53C41DF804608D4D289AA66"/>
          </w:placeholder>
        </w:sdtPr>
        <w:sdtEndPr/>
        <w:sdtContent>
          <w:r w:rsidR="002F1221" w:rsidRPr="00F51F23">
            <w:rPr>
              <w:rFonts w:ascii="仿宋" w:eastAsia="仿宋" w:hAnsi="仿宋" w:hint="eastAsia"/>
              <w:szCs w:val="21"/>
            </w:rPr>
            <w:t>盖州市应急管理局防汛应急指挥及抗洪抢险物资装备采购项目</w:t>
          </w:r>
        </w:sdtContent>
      </w:sdt>
    </w:p>
    <w:bookmarkEnd w:id="6"/>
    <w:p w:rsidR="0072300E" w:rsidRPr="0072300E" w:rsidRDefault="0072300E" w:rsidP="0072300E">
      <w:pPr>
        <w:ind w:firstLineChars="200" w:firstLine="420"/>
        <w:rPr>
          <w:rFonts w:ascii="仿宋" w:eastAsia="仿宋" w:hAnsi="仿宋"/>
          <w:szCs w:val="21"/>
        </w:rPr>
      </w:pPr>
      <w:r w:rsidRPr="0072300E">
        <w:rPr>
          <w:rFonts w:ascii="仿宋" w:eastAsia="仿宋" w:hAnsi="仿宋" w:hint="eastAsia"/>
          <w:szCs w:val="21"/>
        </w:rPr>
        <w:t>采购方式：公开招标</w:t>
      </w:r>
    </w:p>
    <w:p w:rsid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预算金额：</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EC4CD1" w:rsidRDefault="006F6821">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EC4CD1">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EC4CD1" w:rsidRDefault="00D30C1B">
                <w:pPr>
                  <w:pStyle w:val="a7"/>
                  <w:rPr>
                    <w:rFonts w:ascii="仿宋" w:eastAsia="仿宋" w:hAnsi="仿宋"/>
                    <w:szCs w:val="24"/>
                  </w:rPr>
                </w:pPr>
                <w:r>
                  <w:rPr>
                    <w:rFonts w:ascii="仿宋" w:eastAsia="仿宋" w:hAnsi="仿宋" w:hint="eastAsia"/>
                    <w:szCs w:val="24"/>
                  </w:rPr>
                  <w:fldChar w:fldCharType="begin"/>
                </w:r>
                <w:r>
                  <w:rPr>
                    <w:rFonts w:ascii="仿宋" w:eastAsia="仿宋" w:hAnsi="仿宋" w:hint="eastAsia"/>
                    <w:szCs w:val="24"/>
                  </w:rPr>
                  <w:instrText xml:space="preserve"> DOCPROPERTY  包详细信息  \* MERGEFORMAT </w:instrText>
                </w:r>
                <w:r>
                  <w:rPr>
                    <w:rFonts w:ascii="仿宋" w:eastAsia="仿宋" w:hAnsi="仿宋" w:hint="eastAsia"/>
                    <w:szCs w:val="24"/>
                  </w:rPr>
                  <w:fldChar w:fldCharType="separate"/>
                </w:r>
                <w:proofErr w:type="gramStart"/>
                <w:r>
                  <w:rPr>
                    <w:rFonts w:ascii="仿宋" w:eastAsia="仿宋" w:hAnsi="仿宋" w:hint="eastAsia"/>
                    <w:szCs w:val="24"/>
                  </w:rPr>
                  <w:t>包号</w:t>
                </w:r>
                <w:proofErr w:type="gramEnd"/>
                <w:r>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EC4CD1" w:rsidRDefault="00D30C1B">
                <w:pPr>
                  <w:pStyle w:val="a7"/>
                  <w:rPr>
                    <w:rFonts w:ascii="仿宋" w:eastAsia="仿宋" w:hAnsi="仿宋"/>
                    <w:szCs w:val="24"/>
                  </w:rPr>
                </w:pPr>
                <w:r>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tcPr>
              <w:p w:rsidR="00EC4CD1" w:rsidRDefault="00D30C1B">
                <w:pPr>
                  <w:pStyle w:val="a7"/>
                  <w:rPr>
                    <w:rFonts w:ascii="仿宋" w:eastAsia="仿宋" w:hAnsi="仿宋"/>
                    <w:szCs w:val="24"/>
                  </w:rPr>
                </w:pPr>
                <w:r>
                  <w:rPr>
                    <w:rFonts w:ascii="仿宋" w:eastAsia="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tcPr>
              <w:p w:rsidR="00EC4CD1" w:rsidRDefault="00D30C1B">
                <w:pPr>
                  <w:pStyle w:val="a7"/>
                  <w:rPr>
                    <w:rFonts w:ascii="仿宋" w:eastAsia="仿宋" w:hAnsi="仿宋"/>
                    <w:szCs w:val="24"/>
                  </w:rPr>
                </w:pPr>
                <w:r>
                  <w:rPr>
                    <w:rFonts w:ascii="仿宋" w:eastAsia="仿宋" w:hAnsi="仿宋" w:hint="eastAsia"/>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tcPr>
              <w:p w:rsidR="00EC4CD1" w:rsidRDefault="00D30C1B">
                <w:pPr>
                  <w:pStyle w:val="a7"/>
                  <w:rPr>
                    <w:rFonts w:ascii="仿宋" w:eastAsia="仿宋" w:hAnsi="仿宋"/>
                    <w:szCs w:val="24"/>
                  </w:rPr>
                </w:pPr>
                <w:r>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tcPr>
              <w:p w:rsidR="00EC4CD1" w:rsidRDefault="00D30C1B">
                <w:pPr>
                  <w:pStyle w:val="a7"/>
                  <w:rPr>
                    <w:rFonts w:ascii="仿宋" w:eastAsia="仿宋" w:hAnsi="仿宋"/>
                    <w:szCs w:val="24"/>
                  </w:rPr>
                </w:pPr>
                <w:r>
                  <w:rPr>
                    <w:rFonts w:ascii="仿宋" w:eastAsia="仿宋" w:hAnsi="仿宋" w:hint="eastAsia"/>
                    <w:szCs w:val="24"/>
                  </w:rPr>
                  <w:t>价格打分方法</w:t>
                </w:r>
              </w:p>
            </w:tc>
          </w:tr>
          <w:tr w:rsidR="00EC4CD1">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EC4CD1" w:rsidRDefault="00D30C1B">
                <w:pPr>
                  <w:pStyle w:val="a7"/>
                  <w:rPr>
                    <w:rFonts w:ascii="仿宋" w:eastAsia="仿宋" w:hAnsi="仿宋"/>
                    <w:szCs w:val="24"/>
                  </w:rPr>
                </w:pPr>
                <w:r>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EC4CD1" w:rsidRDefault="00D30C1B">
                <w:pPr>
                  <w:pStyle w:val="a7"/>
                  <w:rPr>
                    <w:rFonts w:ascii="仿宋" w:eastAsia="仿宋" w:hAnsi="仿宋"/>
                    <w:szCs w:val="24"/>
                  </w:rPr>
                </w:pPr>
                <w:r>
                  <w:rPr>
                    <w:rFonts w:ascii="仿宋" w:eastAsia="仿宋" w:hAnsi="仿宋" w:hint="eastAsia"/>
                    <w:szCs w:val="24"/>
                  </w:rPr>
                  <w:t>防汛应急指挥及抗洪抢险物资装备采购</w:t>
                </w:r>
              </w:p>
            </w:tc>
            <w:tc>
              <w:tcPr>
                <w:tcW w:w="1134" w:type="dxa"/>
                <w:tcBorders>
                  <w:top w:val="single" w:sz="4" w:space="0" w:color="auto"/>
                  <w:left w:val="single" w:sz="4" w:space="0" w:color="auto"/>
                  <w:bottom w:val="single" w:sz="4" w:space="0" w:color="auto"/>
                  <w:right w:val="single" w:sz="4" w:space="0" w:color="auto"/>
                </w:tcBorders>
                <w:vAlign w:val="center"/>
              </w:tcPr>
              <w:p w:rsidR="00EC4CD1" w:rsidRDefault="00D30C1B">
                <w:pPr>
                  <w:pStyle w:val="a7"/>
                  <w:rPr>
                    <w:rFonts w:ascii="仿宋" w:eastAsia="仿宋" w:hAnsi="仿宋"/>
                    <w:szCs w:val="24"/>
                  </w:rPr>
                </w:pPr>
                <w:r>
                  <w:rPr>
                    <w:rFonts w:ascii="仿宋" w:eastAsia="仿宋" w:hAnsi="仿宋" w:hint="eastAsia"/>
                    <w:szCs w:val="24"/>
                  </w:rPr>
                  <w:t>700000</w:t>
                </w:r>
              </w:p>
            </w:tc>
            <w:tc>
              <w:tcPr>
                <w:tcW w:w="1276" w:type="dxa"/>
                <w:tcBorders>
                  <w:top w:val="single" w:sz="4" w:space="0" w:color="auto"/>
                  <w:left w:val="single" w:sz="4" w:space="0" w:color="auto"/>
                  <w:bottom w:val="single" w:sz="4" w:space="0" w:color="auto"/>
                  <w:right w:val="single" w:sz="4" w:space="0" w:color="auto"/>
                </w:tcBorders>
                <w:vAlign w:val="center"/>
              </w:tcPr>
              <w:p w:rsidR="00EC4CD1" w:rsidRDefault="00D30C1B">
                <w:pPr>
                  <w:pStyle w:val="a7"/>
                  <w:rPr>
                    <w:rFonts w:ascii="仿宋" w:eastAsia="仿宋" w:hAnsi="仿宋"/>
                    <w:szCs w:val="24"/>
                  </w:rPr>
                </w:pPr>
                <w:r>
                  <w:rPr>
                    <w:rFonts w:ascii="仿宋" w:eastAsia="仿宋" w:hAnsi="仿宋" w:hint="eastAsia"/>
                    <w:szCs w:val="24"/>
                  </w:rPr>
                  <w:t>14000</w:t>
                </w:r>
              </w:p>
            </w:tc>
            <w:sdt>
              <w:sdtPr>
                <w:rPr>
                  <w:rFonts w:ascii="仿宋" w:eastAsia="仿宋" w:hAnsi="仿宋" w:hint="eastAsia"/>
                  <w:szCs w:val="24"/>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tcPr>
                  <w:p w:rsidR="00EC4CD1" w:rsidRDefault="00D30C1B">
                    <w:pPr>
                      <w:pStyle w:val="a7"/>
                      <w:rPr>
                        <w:rFonts w:ascii="仿宋" w:eastAsia="仿宋" w:hAnsi="仿宋"/>
                        <w:szCs w:val="24"/>
                      </w:rPr>
                    </w:pPr>
                    <w:r>
                      <w:rPr>
                        <w:rFonts w:ascii="仿宋" w:eastAsia="仿宋" w:hAnsi="仿宋" w:hint="eastAsia"/>
                        <w:szCs w:val="24"/>
                      </w:rPr>
                      <w:t>最低评标价法</w:t>
                    </w:r>
                  </w:p>
                </w:tc>
              </w:sdtContent>
            </w:sdt>
            <w:sdt>
              <w:sdtPr>
                <w:rPr>
                  <w:rFonts w:ascii="仿宋" w:eastAsia="仿宋" w:hAnsi="仿宋" w:hint="eastAsia"/>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tcPr>
                  <w:p w:rsidR="00EC4CD1" w:rsidRDefault="00D30C1B">
                    <w:pPr>
                      <w:pStyle w:val="a7"/>
                      <w:rPr>
                        <w:rFonts w:ascii="仿宋" w:eastAsia="仿宋" w:hAnsi="仿宋"/>
                        <w:szCs w:val="24"/>
                      </w:rPr>
                    </w:pPr>
                    <w:r>
                      <w:rPr>
                        <w:rFonts w:ascii="仿宋" w:eastAsia="仿宋" w:hAnsi="仿宋" w:hint="eastAsia"/>
                        <w:szCs w:val="24"/>
                      </w:rPr>
                      <w:t>低价优先法</w:t>
                    </w:r>
                  </w:p>
                </w:tc>
              </w:sdtContent>
            </w:sdt>
          </w:tr>
        </w:tbl>
        <w:p w:rsidR="00EC4CD1" w:rsidRDefault="006F6821">
          <w:pPr>
            <w:rPr>
              <w:rFonts w:asciiTheme="majorEastAsia" w:eastAsiaTheme="majorEastAsia" w:hAnsiTheme="majorEastAsia" w:cs="宋体"/>
              <w:color w:val="000000" w:themeColor="text1"/>
              <w:kern w:val="0"/>
              <w:szCs w:val="21"/>
            </w:rPr>
          </w:pPr>
        </w:p>
      </w:sdtContent>
    </w:sdt>
    <w:p w:rsidR="005B7E6F" w:rsidRPr="005B7E6F" w:rsidRDefault="00D30C1B" w:rsidP="0005558B">
      <w:pPr>
        <w:spacing w:line="276" w:lineRule="auto"/>
        <w:ind w:firstLineChars="200" w:firstLine="420"/>
        <w:rPr>
          <w:rFonts w:ascii="仿宋" w:eastAsia="仿宋" w:hAnsi="仿宋"/>
          <w:szCs w:val="21"/>
        </w:rPr>
      </w:pPr>
      <w:r>
        <w:rPr>
          <w:rFonts w:ascii="仿宋" w:eastAsia="仿宋" w:hAnsi="仿宋" w:hint="eastAsia"/>
          <w:szCs w:val="21"/>
        </w:rPr>
        <w:t>最高限价</w:t>
      </w:r>
      <w:r w:rsidR="005B7E6F" w:rsidRPr="005B7E6F">
        <w:rPr>
          <w:rFonts w:ascii="仿宋" w:eastAsia="仿宋" w:hAnsi="仿宋" w:hint="eastAsia"/>
          <w:szCs w:val="21"/>
        </w:rPr>
        <w:t>：</w:t>
      </w:r>
      <w:r>
        <w:rPr>
          <w:rFonts w:ascii="仿宋" w:eastAsia="仿宋" w:hAnsi="仿宋" w:hint="eastAsia"/>
          <w:szCs w:val="21"/>
        </w:rPr>
        <w:t>700000元</w:t>
      </w:r>
    </w:p>
    <w:p w:rsidR="005B7E6F" w:rsidRPr="002F1221" w:rsidRDefault="005B7E6F" w:rsidP="0005558B">
      <w:pPr>
        <w:spacing w:line="276" w:lineRule="auto"/>
        <w:ind w:firstLineChars="200" w:firstLine="420"/>
        <w:rPr>
          <w:rFonts w:ascii="仿宋" w:eastAsia="仿宋" w:hAnsi="仿宋"/>
          <w:szCs w:val="21"/>
          <w:u w:val="single"/>
        </w:rPr>
      </w:pPr>
      <w:r w:rsidRPr="002F1221">
        <w:rPr>
          <w:rFonts w:ascii="仿宋" w:eastAsia="仿宋" w:hAnsi="仿宋" w:hint="eastAsia"/>
          <w:szCs w:val="21"/>
        </w:rPr>
        <w:t>采购需求：</w:t>
      </w:r>
      <w:r w:rsidR="002F1221" w:rsidRPr="002F1221">
        <w:rPr>
          <w:rFonts w:ascii="仿宋" w:eastAsia="仿宋" w:hAnsi="仿宋" w:hint="eastAsia"/>
          <w:szCs w:val="21"/>
        </w:rPr>
        <w:t>详见第三章　货物需求</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合同履行期限：</w:t>
      </w:r>
      <w:r w:rsidR="00D30C1B">
        <w:rPr>
          <w:rFonts w:ascii="仿宋" w:eastAsia="仿宋" w:hAnsi="仿宋" w:hint="eastAsia"/>
          <w:szCs w:val="21"/>
        </w:rPr>
        <w:t>合同签订后5日内</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需落实的政府采购政策内容：中小微企业（含监狱企业）的相关规定；促进残疾人就业政府采购政策的相关规定；节能产品、环境标志产品的相关规定</w:t>
      </w:r>
    </w:p>
    <w:p w:rsidR="002F1221" w:rsidRPr="002F1221" w:rsidRDefault="002F1221" w:rsidP="0005558B">
      <w:pPr>
        <w:widowControl/>
        <w:adjustRightInd w:val="0"/>
        <w:snapToGrid w:val="0"/>
        <w:spacing w:line="276" w:lineRule="auto"/>
        <w:jc w:val="left"/>
        <w:rPr>
          <w:rFonts w:ascii="仿宋" w:eastAsia="仿宋" w:hAnsi="仿宋"/>
          <w:szCs w:val="21"/>
        </w:rPr>
      </w:pPr>
      <w:r>
        <w:rPr>
          <w:rFonts w:ascii="仿宋_GB2312" w:eastAsia="仿宋_GB2312" w:hAnsi="仿宋_GB2312" w:cs="仿宋_GB2312" w:hint="eastAsia"/>
          <w:kern w:val="0"/>
          <w:szCs w:val="21"/>
        </w:rPr>
        <w:t xml:space="preserve">　　</w:t>
      </w: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806440443"/>
          <w:placeholder>
            <w:docPart w:val="99C896E883A44E47B9F732C7516111AF"/>
          </w:placeholder>
          <w:text/>
        </w:sdtPr>
        <w:sdtEndPr/>
        <w:sdtContent>
          <w:r w:rsidRPr="006614A8">
            <w:rPr>
              <w:rFonts w:ascii="仿宋_GB2312" w:eastAsia="仿宋_GB2312" w:hAnsi="仿宋_GB2312" w:cs="仿宋_GB2312" w:hint="eastAsia"/>
              <w:kern w:val="0"/>
              <w:szCs w:val="21"/>
            </w:rPr>
            <w:t>不允许联合体</w:t>
          </w:r>
        </w:sdtContent>
      </w:sdt>
      <w:r w:rsidRPr="005B7E6F">
        <w:rPr>
          <w:rFonts w:ascii="仿宋" w:eastAsia="仿宋" w:hAnsi="仿宋" w:hint="eastAsia"/>
          <w:szCs w:val="21"/>
        </w:rPr>
        <w:t>投标</w:t>
      </w:r>
    </w:p>
    <w:p w:rsidR="005B7E6F" w:rsidRPr="005B7E6F" w:rsidRDefault="005B7E6F" w:rsidP="0005558B">
      <w:pPr>
        <w:keepNext/>
        <w:keepLines/>
        <w:spacing w:line="276" w:lineRule="auto"/>
        <w:outlineLvl w:val="1"/>
        <w:rPr>
          <w:rFonts w:ascii="仿宋" w:eastAsia="仿宋" w:hAnsi="仿宋" w:cs="宋体"/>
          <w:bCs/>
          <w:szCs w:val="21"/>
        </w:rPr>
      </w:pPr>
      <w:bookmarkStart w:id="7" w:name="_Toc28359003"/>
      <w:bookmarkStart w:id="8" w:name="_Toc35393791"/>
      <w:bookmarkStart w:id="9" w:name="_Toc28359080"/>
      <w:bookmarkStart w:id="10" w:name="_Toc35393622"/>
      <w:r w:rsidRPr="005B7E6F">
        <w:rPr>
          <w:rFonts w:ascii="仿宋" w:eastAsia="仿宋" w:hAnsi="仿宋" w:cs="宋体" w:hint="eastAsia"/>
          <w:bCs/>
          <w:szCs w:val="21"/>
        </w:rPr>
        <w:t>二、供应商的资格要求：</w:t>
      </w:r>
      <w:bookmarkEnd w:id="7"/>
      <w:bookmarkEnd w:id="8"/>
      <w:bookmarkEnd w:id="9"/>
      <w:bookmarkEnd w:id="10"/>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1.满足《中华人民共和国政府采购法》第二十二条规定；</w:t>
      </w:r>
    </w:p>
    <w:p w:rsidR="005B7E6F" w:rsidRPr="005B7E6F" w:rsidRDefault="005B7E6F" w:rsidP="0005558B">
      <w:pPr>
        <w:spacing w:line="276" w:lineRule="auto"/>
        <w:ind w:firstLineChars="200" w:firstLine="420"/>
        <w:rPr>
          <w:rFonts w:ascii="仿宋" w:eastAsia="仿宋" w:hAnsi="仿宋"/>
          <w:color w:val="FF0000"/>
          <w:szCs w:val="21"/>
        </w:rPr>
      </w:pPr>
      <w:bookmarkStart w:id="11" w:name="_Toc28359081"/>
      <w:bookmarkStart w:id="12" w:name="_Toc28359004"/>
      <w:r w:rsidRPr="005B7E6F">
        <w:rPr>
          <w:rFonts w:ascii="仿宋" w:eastAsia="仿宋" w:hAnsi="仿宋"/>
          <w:szCs w:val="21"/>
        </w:rPr>
        <w:t>2</w:t>
      </w:r>
      <w:r w:rsidRPr="005B7E6F">
        <w:rPr>
          <w:rFonts w:ascii="仿宋" w:eastAsia="仿宋" w:hAnsi="仿宋" w:hint="eastAsia"/>
          <w:szCs w:val="21"/>
        </w:rPr>
        <w:t>.落实政府采购政策需满足的资格要求：</w:t>
      </w:r>
      <w:r w:rsidRPr="005B7E6F">
        <w:rPr>
          <w:rFonts w:ascii="仿宋" w:eastAsia="仿宋" w:hAnsi="仿宋" w:hint="eastAsia"/>
          <w:color w:val="FF0000"/>
          <w:szCs w:val="21"/>
          <w:u w:val="single"/>
        </w:rPr>
        <w:t>（</w:t>
      </w:r>
      <w:r w:rsidRPr="005B7E6F">
        <w:rPr>
          <w:rFonts w:ascii="仿宋" w:eastAsia="仿宋" w:hAnsi="仿宋" w:hint="eastAsia"/>
          <w:i/>
          <w:iCs/>
          <w:color w:val="FF0000"/>
          <w:szCs w:val="21"/>
          <w:u w:val="single"/>
        </w:rPr>
        <w:t>如属于专门面向中小企业采购的项目,供应商应为中小微企业、监狱企业、残疾人福利性单位</w:t>
      </w:r>
      <w:r w:rsidRPr="005B7E6F">
        <w:rPr>
          <w:rFonts w:ascii="仿宋" w:eastAsia="仿宋" w:hAnsi="仿宋" w:hint="eastAsia"/>
          <w:color w:val="FF0000"/>
          <w:szCs w:val="21"/>
          <w:u w:val="single"/>
        </w:rPr>
        <w:t>)</w:t>
      </w:r>
    </w:p>
    <w:p w:rsidR="005B7E6F" w:rsidRPr="005B7E6F" w:rsidRDefault="005B7E6F" w:rsidP="0005558B">
      <w:pPr>
        <w:spacing w:line="276" w:lineRule="auto"/>
        <w:ind w:firstLineChars="200" w:firstLine="420"/>
        <w:rPr>
          <w:rFonts w:ascii="仿宋" w:eastAsia="仿宋" w:hAnsi="仿宋"/>
          <w:i/>
          <w:iCs/>
          <w:color w:val="FF0000"/>
          <w:szCs w:val="21"/>
          <w:u w:val="single"/>
        </w:rPr>
      </w:pPr>
      <w:r w:rsidRPr="005B7E6F">
        <w:rPr>
          <w:rFonts w:ascii="仿宋" w:eastAsia="仿宋" w:hAnsi="仿宋" w:hint="eastAsia"/>
          <w:szCs w:val="21"/>
        </w:rPr>
        <w:t>3.本项目的特定资格要求：</w:t>
      </w:r>
      <w:r w:rsidRPr="005B7E6F">
        <w:rPr>
          <w:rFonts w:ascii="仿宋" w:eastAsia="仿宋" w:hAnsi="仿宋" w:hint="eastAsia"/>
          <w:color w:val="FF0000"/>
          <w:szCs w:val="21"/>
          <w:u w:val="single"/>
        </w:rPr>
        <w:t>（</w:t>
      </w:r>
      <w:r w:rsidRPr="005B7E6F">
        <w:rPr>
          <w:rFonts w:ascii="仿宋" w:eastAsia="仿宋" w:hAnsi="仿宋" w:hint="eastAsia"/>
          <w:i/>
          <w:iCs/>
          <w:color w:val="FF0000"/>
          <w:szCs w:val="21"/>
          <w:u w:val="single"/>
        </w:rPr>
        <w:t>如项目</w:t>
      </w:r>
      <w:r w:rsidRPr="005B7E6F">
        <w:rPr>
          <w:rFonts w:ascii="仿宋" w:eastAsia="仿宋" w:hAnsi="仿宋"/>
          <w:i/>
          <w:iCs/>
          <w:color w:val="FF0000"/>
          <w:szCs w:val="21"/>
          <w:u w:val="single"/>
        </w:rPr>
        <w:t>接受</w:t>
      </w:r>
      <w:r w:rsidRPr="005B7E6F">
        <w:rPr>
          <w:rFonts w:ascii="仿宋" w:eastAsia="仿宋" w:hAnsi="仿宋" w:hint="eastAsia"/>
          <w:i/>
          <w:iCs/>
          <w:color w:val="FF0000"/>
          <w:szCs w:val="21"/>
          <w:u w:val="single"/>
        </w:rPr>
        <w:t>联合体</w:t>
      </w:r>
      <w:r w:rsidRPr="005B7E6F">
        <w:rPr>
          <w:rFonts w:ascii="仿宋" w:eastAsia="仿宋" w:hAnsi="仿宋"/>
          <w:i/>
          <w:iCs/>
          <w:color w:val="FF0000"/>
          <w:szCs w:val="21"/>
          <w:u w:val="single"/>
        </w:rPr>
        <w:t>投标，对联合体</w:t>
      </w:r>
      <w:r w:rsidRPr="005B7E6F">
        <w:rPr>
          <w:rFonts w:ascii="仿宋" w:eastAsia="仿宋" w:hAnsi="仿宋" w:hint="eastAsia"/>
          <w:i/>
          <w:iCs/>
          <w:color w:val="FF0000"/>
          <w:szCs w:val="21"/>
          <w:u w:val="single"/>
        </w:rPr>
        <w:t>应提出</w:t>
      </w:r>
      <w:r w:rsidRPr="005B7E6F">
        <w:rPr>
          <w:rFonts w:ascii="仿宋" w:eastAsia="仿宋" w:hAnsi="仿宋"/>
          <w:i/>
          <w:iCs/>
          <w:color w:val="FF0000"/>
          <w:szCs w:val="21"/>
          <w:u w:val="single"/>
        </w:rPr>
        <w:t>相关资格要求</w:t>
      </w:r>
      <w:r w:rsidRPr="005B7E6F">
        <w:rPr>
          <w:rFonts w:ascii="仿宋" w:eastAsia="仿宋" w:hAnsi="仿宋" w:hint="eastAsia"/>
          <w:i/>
          <w:iCs/>
          <w:color w:val="FF0000"/>
          <w:szCs w:val="21"/>
          <w:u w:val="single"/>
        </w:rPr>
        <w:t>；如属于特定行业项目,供应商应当具备特定行业法定准入要求。)</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三、政府采购供应商入库须知</w:t>
      </w:r>
    </w:p>
    <w:p w:rsidR="005B7E6F" w:rsidRPr="005B7E6F" w:rsidRDefault="005B7E6F" w:rsidP="0005558B">
      <w:pPr>
        <w:spacing w:line="276" w:lineRule="auto"/>
        <w:ind w:firstLineChars="200" w:firstLine="420"/>
        <w:rPr>
          <w:rFonts w:ascii="仿宋" w:eastAsia="仿宋" w:hAnsi="仿宋" w:cs="宋体"/>
          <w:szCs w:val="21"/>
        </w:rPr>
      </w:pPr>
      <w:r w:rsidRPr="005B7E6F">
        <w:rPr>
          <w:rFonts w:ascii="仿宋" w:eastAsia="仿宋" w:hAnsi="仿宋" w:cs="宋体" w:hint="eastAsia"/>
          <w:szCs w:val="21"/>
        </w:rPr>
        <w:t>参加辽宁省政府采购活动的供应商未进入辽宁省政府采购</w:t>
      </w:r>
      <w:proofErr w:type="gramStart"/>
      <w:r w:rsidRPr="005B7E6F">
        <w:rPr>
          <w:rFonts w:ascii="仿宋" w:eastAsia="仿宋" w:hAnsi="仿宋" w:cs="宋体" w:hint="eastAsia"/>
          <w:szCs w:val="21"/>
        </w:rPr>
        <w:t>供应商库的</w:t>
      </w:r>
      <w:proofErr w:type="gramEnd"/>
      <w:r w:rsidRPr="005B7E6F">
        <w:rPr>
          <w:rFonts w:ascii="仿宋" w:eastAsia="仿宋" w:hAnsi="仿宋" w:cs="宋体" w:hint="eastAsia"/>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5B7E6F">
        <w:rPr>
          <w:rFonts w:ascii="仿宋" w:eastAsia="仿宋" w:hAnsi="仿宋" w:cs="宋体" w:hint="eastAsia"/>
          <w:szCs w:val="21"/>
        </w:rPr>
        <w:t>辽财采函</w:t>
      </w:r>
      <w:proofErr w:type="gramEnd"/>
      <w:r w:rsidRPr="005B7E6F">
        <w:rPr>
          <w:rFonts w:ascii="仿宋" w:eastAsia="仿宋" w:hAnsi="仿宋" w:cs="宋体" w:hint="eastAsia"/>
          <w:szCs w:val="21"/>
        </w:rPr>
        <w:t>〔2020〕198号）。</w:t>
      </w:r>
    </w:p>
    <w:p w:rsidR="002F1221" w:rsidRPr="008F00BF" w:rsidRDefault="002F1221" w:rsidP="0005558B">
      <w:pPr>
        <w:widowControl/>
        <w:adjustRightInd w:val="0"/>
        <w:snapToGrid w:val="0"/>
        <w:spacing w:line="276" w:lineRule="auto"/>
        <w:ind w:firstLineChars="200" w:firstLine="420"/>
        <w:jc w:val="left"/>
        <w:rPr>
          <w:rFonts w:ascii="仿宋" w:eastAsia="仿宋" w:hAnsi="仿宋" w:cs="仿宋_GB2312"/>
          <w:kern w:val="0"/>
          <w:szCs w:val="21"/>
        </w:rPr>
      </w:pPr>
      <w:bookmarkStart w:id="13" w:name="_Toc35393792"/>
      <w:bookmarkStart w:id="14" w:name="_Toc35393623"/>
      <w:r w:rsidRPr="008F00BF">
        <w:rPr>
          <w:rFonts w:ascii="仿宋" w:eastAsia="仿宋" w:hAnsi="仿宋" w:cs="仿宋_GB2312" w:hint="eastAsia"/>
          <w:kern w:val="0"/>
          <w:szCs w:val="21"/>
        </w:rPr>
        <w:lastRenderedPageBreak/>
        <w:t>供应商未进入营口市审批技术审查与公共资源交易中心</w:t>
      </w:r>
      <w:proofErr w:type="gramStart"/>
      <w:r w:rsidRPr="008F00BF">
        <w:rPr>
          <w:rFonts w:ascii="仿宋" w:eastAsia="仿宋" w:hAnsi="仿宋" w:cs="仿宋_GB2312" w:hint="eastAsia"/>
          <w:kern w:val="0"/>
          <w:szCs w:val="21"/>
        </w:rPr>
        <w:t>供应商库的</w:t>
      </w:r>
      <w:proofErr w:type="gramEnd"/>
      <w:r w:rsidRPr="008F00BF">
        <w:rPr>
          <w:rFonts w:ascii="仿宋" w:eastAsia="仿宋" w:hAnsi="仿宋" w:cs="仿宋_GB2312" w:hint="eastAsia"/>
          <w:kern w:val="0"/>
          <w:szCs w:val="21"/>
        </w:rPr>
        <w:t>，及时进入营口市公共资源交易平台（http://yk-ccgp.yingkou.net.cn）办理入库登记手续。（技术咨询电话：</w:t>
      </w:r>
      <w:sdt>
        <w:sdtPr>
          <w:rPr>
            <w:rFonts w:hint="eastAsia"/>
          </w:rPr>
          <w:alias w:val="技术咨询电话"/>
          <w:tag w:val="技术咨询电话"/>
          <w:id w:val="797026098"/>
          <w:placeholder>
            <w:docPart w:val="71F2D92901434B659808CCE55D155B36"/>
          </w:placeholder>
          <w:showingPlcHdr/>
        </w:sdtPr>
        <w:sdtEndPr/>
        <w:sdtContent>
          <w:r w:rsidRPr="008F00BF">
            <w:rPr>
              <w:rStyle w:val="af3"/>
              <w:rFonts w:ascii="仿宋" w:eastAsia="仿宋" w:hAnsi="仿宋" w:hint="eastAsia"/>
              <w:color w:val="auto"/>
              <w:szCs w:val="21"/>
            </w:rPr>
            <w:t>13304049817</w:t>
          </w:r>
        </w:sdtContent>
      </w:sdt>
      <w:r w:rsidRPr="008F00BF">
        <w:rPr>
          <w:rFonts w:ascii="仿宋" w:eastAsia="仿宋" w:hAnsi="仿宋" w:cs="仿宋_GB2312" w:hint="eastAsia"/>
          <w:kern w:val="0"/>
          <w:szCs w:val="21"/>
        </w:rPr>
        <w:t>于先生;入库审批电话：</w:t>
      </w:r>
      <w:sdt>
        <w:sdtPr>
          <w:rPr>
            <w:rFonts w:hint="eastAsia"/>
          </w:rPr>
          <w:alias w:val="入库审批电话"/>
          <w:tag w:val="入库审批电话"/>
          <w:id w:val="-1684267343"/>
          <w:placeholder>
            <w:docPart w:val="AA6124D4AA9A44728F363CBFE378A5ED"/>
          </w:placeholder>
          <w:showingPlcHdr/>
        </w:sdtPr>
        <w:sdtEndPr/>
        <w:sdtContent>
          <w:r w:rsidRPr="008F00BF">
            <w:rPr>
              <w:rStyle w:val="af3"/>
              <w:rFonts w:ascii="仿宋" w:eastAsia="仿宋" w:hAnsi="仿宋" w:hint="eastAsia"/>
              <w:color w:val="auto"/>
              <w:szCs w:val="21"/>
            </w:rPr>
            <w:t>0417-2972507</w:t>
          </w:r>
        </w:sdtContent>
      </w:sdt>
      <w:r w:rsidRPr="008F00BF">
        <w:rPr>
          <w:rFonts w:ascii="仿宋" w:eastAsia="仿宋" w:hAnsi="仿宋" w:cs="仿宋_GB2312" w:hint="eastAsia"/>
          <w:kern w:val="0"/>
          <w:szCs w:val="21"/>
        </w:rPr>
        <w:t>）；已入库投标人使用注册的账号密码登录营口市公共资源交易平台 （http://yk-ccgp.yingkou.net.cn）报名并下载招标文件。</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四、获取招标文件</w:t>
      </w:r>
      <w:bookmarkEnd w:id="11"/>
      <w:bookmarkEnd w:id="12"/>
      <w:bookmarkEnd w:id="13"/>
      <w:bookmarkEnd w:id="14"/>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时间：</w:t>
      </w:r>
      <w:r w:rsidR="002F1221" w:rsidRPr="002F1221">
        <w:rPr>
          <w:rFonts w:ascii="仿宋" w:eastAsia="仿宋" w:hAnsi="仿宋" w:cs="宋体"/>
          <w:szCs w:val="21"/>
        </w:rPr>
        <w:t>即日起</w:t>
      </w:r>
      <w:r w:rsidRPr="005B7E6F">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CFE08D8E468E45EE8D683DF070EF981C"/>
          </w:placeholder>
        </w:sdtPr>
        <w:sdtEndPr/>
        <w:sdtContent>
          <w:r w:rsidR="002F1221" w:rsidRPr="00F51F23">
            <w:rPr>
              <w:rFonts w:ascii="仿宋" w:eastAsia="仿宋" w:hAnsi="仿宋" w:hint="eastAsia"/>
              <w:szCs w:val="21"/>
            </w:rPr>
            <w:t>2021年05月1</w:t>
          </w:r>
          <w:r w:rsidR="006F6821">
            <w:rPr>
              <w:rFonts w:ascii="仿宋" w:eastAsia="仿宋" w:hAnsi="仿宋" w:hint="eastAsia"/>
              <w:szCs w:val="21"/>
            </w:rPr>
            <w:t>1</w:t>
          </w:r>
          <w:r w:rsidR="002F1221" w:rsidRPr="00F51F23">
            <w:rPr>
              <w:rFonts w:ascii="仿宋" w:eastAsia="仿宋" w:hAnsi="仿宋" w:hint="eastAsia"/>
              <w:szCs w:val="21"/>
            </w:rPr>
            <w:t>日</w:t>
          </w:r>
        </w:sdtContent>
      </w:sdt>
      <w:r w:rsidRPr="005B7E6F">
        <w:rPr>
          <w:rFonts w:ascii="仿宋" w:eastAsia="仿宋" w:hAnsi="仿宋" w:cs="宋体" w:hint="eastAsia"/>
          <w:szCs w:val="21"/>
        </w:rPr>
        <w:t>（北京时间，</w:t>
      </w:r>
      <w:r w:rsidRPr="005B7E6F">
        <w:rPr>
          <w:rFonts w:ascii="仿宋" w:eastAsia="仿宋" w:hAnsi="仿宋" w:cs="宋体"/>
          <w:szCs w:val="21"/>
        </w:rPr>
        <w:t>法定节假日</w:t>
      </w:r>
      <w:r w:rsidRPr="005B7E6F">
        <w:rPr>
          <w:rFonts w:ascii="仿宋" w:eastAsia="仿宋" w:hAnsi="仿宋" w:cs="宋体" w:hint="eastAsia"/>
          <w:szCs w:val="21"/>
        </w:rPr>
        <w:t>除外）</w:t>
      </w:r>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地点：</w:t>
      </w:r>
      <w:r w:rsidR="002F1221" w:rsidRPr="008F00BF">
        <w:rPr>
          <w:rFonts w:ascii="仿宋" w:eastAsia="仿宋" w:hAnsi="仿宋" w:cs="仿宋_GB2312" w:hint="eastAsia"/>
          <w:kern w:val="0"/>
          <w:szCs w:val="21"/>
        </w:rPr>
        <w:t>营口市公共资源交易平台</w:t>
      </w:r>
      <w:r w:rsidR="002F1221" w:rsidRPr="002F1221">
        <w:rPr>
          <w:rFonts w:ascii="仿宋" w:eastAsia="仿宋" w:hAnsi="仿宋" w:cs="宋体" w:hint="eastAsia"/>
          <w:szCs w:val="21"/>
        </w:rPr>
        <w:t>（http://yk-ccgp.yingkou.net.cn）</w:t>
      </w:r>
      <w:r w:rsidR="002F1221" w:rsidRPr="005B7E6F">
        <w:rPr>
          <w:rFonts w:ascii="仿宋" w:eastAsia="仿宋" w:hAnsi="仿宋" w:cs="宋体"/>
          <w:szCs w:val="21"/>
        </w:rPr>
        <w:t xml:space="preserve"> </w:t>
      </w:r>
    </w:p>
    <w:p w:rsidR="005B7E6F" w:rsidRPr="005B7E6F" w:rsidRDefault="005B7E6F" w:rsidP="0005558B">
      <w:pPr>
        <w:spacing w:line="276" w:lineRule="auto"/>
        <w:ind w:firstLine="540"/>
        <w:rPr>
          <w:rFonts w:ascii="仿宋" w:eastAsia="仿宋" w:hAnsi="仿宋" w:cs="宋体"/>
          <w:color w:val="FF0000"/>
          <w:szCs w:val="21"/>
        </w:rPr>
      </w:pPr>
      <w:r w:rsidRPr="005B7E6F">
        <w:rPr>
          <w:rFonts w:ascii="仿宋" w:eastAsia="仿宋" w:hAnsi="仿宋" w:cs="宋体" w:hint="eastAsia"/>
          <w:szCs w:val="21"/>
        </w:rPr>
        <w:t>方式：在线报名下载</w:t>
      </w:r>
    </w:p>
    <w:p w:rsidR="005B7E6F" w:rsidRPr="005B7E6F" w:rsidRDefault="005B7E6F" w:rsidP="0005558B">
      <w:pPr>
        <w:keepNext/>
        <w:keepLines/>
        <w:spacing w:line="276" w:lineRule="auto"/>
        <w:outlineLvl w:val="1"/>
        <w:rPr>
          <w:rFonts w:ascii="仿宋" w:eastAsia="仿宋" w:hAnsi="仿宋" w:cs="宋体"/>
          <w:bCs/>
          <w:szCs w:val="21"/>
        </w:rPr>
      </w:pPr>
      <w:bookmarkStart w:id="15" w:name="_Toc28359082"/>
      <w:bookmarkStart w:id="16" w:name="_Toc28359005"/>
      <w:bookmarkStart w:id="17" w:name="_Toc35393793"/>
      <w:bookmarkStart w:id="18" w:name="_Toc35393624"/>
      <w:r w:rsidRPr="005B7E6F">
        <w:rPr>
          <w:rFonts w:ascii="仿宋" w:eastAsia="仿宋" w:hAnsi="仿宋" w:cs="宋体" w:hint="eastAsia"/>
          <w:bCs/>
          <w:szCs w:val="21"/>
        </w:rPr>
        <w:t>五、提交投标文件</w:t>
      </w:r>
      <w:bookmarkEnd w:id="15"/>
      <w:bookmarkEnd w:id="16"/>
      <w:r w:rsidRPr="005B7E6F">
        <w:rPr>
          <w:rFonts w:ascii="仿宋" w:eastAsia="仿宋" w:hAnsi="仿宋" w:cs="宋体" w:hint="eastAsia"/>
          <w:bCs/>
          <w:szCs w:val="21"/>
        </w:rPr>
        <w:t>截止时间、开标时间和地点</w:t>
      </w:r>
      <w:bookmarkEnd w:id="17"/>
      <w:bookmarkEnd w:id="18"/>
    </w:p>
    <w:p w:rsidR="005B7E6F" w:rsidRPr="005B7E6F" w:rsidRDefault="006F6821" w:rsidP="0005558B">
      <w:pPr>
        <w:spacing w:line="276" w:lineRule="auto"/>
        <w:ind w:firstLineChars="200" w:firstLine="420"/>
        <w:rPr>
          <w:rFonts w:ascii="仿宋" w:eastAsia="仿宋" w:hAnsi="仿宋"/>
          <w:bCs/>
          <w:szCs w:val="21"/>
          <w:u w:val="single"/>
        </w:rPr>
      </w:pPr>
      <w:sdt>
        <w:sdtPr>
          <w:rPr>
            <w:rFonts w:ascii="仿宋" w:eastAsia="仿宋" w:hAnsi="仿宋" w:hint="eastAsia"/>
            <w:szCs w:val="21"/>
          </w:rPr>
          <w:alias w:val="开标时间"/>
          <w:tag w:val="开标时间"/>
          <w:id w:val="-1040966100"/>
          <w:placeholder>
            <w:docPart w:val="6DA984DF850644F397D91553C340DA9A"/>
          </w:placeholder>
        </w:sdtPr>
        <w:sdtEndPr/>
        <w:sdtContent>
          <w:r w:rsidR="002F1221" w:rsidRPr="00F51F23">
            <w:rPr>
              <w:rFonts w:ascii="仿宋" w:eastAsia="仿宋" w:hAnsi="仿宋" w:hint="eastAsia"/>
              <w:szCs w:val="21"/>
            </w:rPr>
            <w:t>2021/5/21 9:30:00</w:t>
          </w:r>
        </w:sdtContent>
      </w:sdt>
      <w:r w:rsidR="005B7E6F" w:rsidRPr="005B7E6F">
        <w:rPr>
          <w:rFonts w:ascii="仿宋" w:eastAsia="仿宋" w:hAnsi="仿宋" w:hint="eastAsia"/>
          <w:bCs/>
          <w:szCs w:val="21"/>
        </w:rPr>
        <w:t>（北京时间）</w:t>
      </w:r>
    </w:p>
    <w:p w:rsidR="005B7E6F" w:rsidRPr="005B7E6F" w:rsidRDefault="005B7E6F" w:rsidP="0005558B">
      <w:pPr>
        <w:spacing w:line="276" w:lineRule="auto"/>
        <w:ind w:firstLineChars="200" w:firstLine="420"/>
        <w:rPr>
          <w:rFonts w:ascii="仿宋" w:eastAsia="仿宋" w:hAnsi="仿宋"/>
          <w:color w:val="FF0000"/>
          <w:szCs w:val="21"/>
          <w:u w:val="single"/>
        </w:rPr>
      </w:pPr>
      <w:r w:rsidRPr="005B7E6F">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398D65ED530541FB81CD198EEB9D7FE2"/>
          </w:placeholder>
        </w:sdtPr>
        <w:sdtEndPr/>
        <w:sdtContent>
          <w:r w:rsidR="002F1221" w:rsidRPr="00F51F23">
            <w:rPr>
              <w:rFonts w:ascii="仿宋" w:eastAsia="仿宋" w:hAnsi="仿宋" w:cs="仿宋_GB2312" w:hint="eastAsia"/>
              <w:kern w:val="0"/>
              <w:szCs w:val="21"/>
            </w:rPr>
            <w:t>营口市公共资源交易服务中心盖州分中心</w:t>
          </w:r>
        </w:sdtContent>
      </w:sdt>
      <w:r w:rsidR="008E0350" w:rsidRPr="008E0350">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119A2366465E47F4903996A91EB78A4A"/>
          </w:placeholder>
        </w:sdtPr>
        <w:sdtEndPr/>
        <w:sdtContent>
          <w:r w:rsidR="008E0350" w:rsidRPr="00F51F23">
            <w:rPr>
              <w:rFonts w:ascii="仿宋" w:eastAsia="仿宋" w:hAnsi="仿宋" w:hint="eastAsia"/>
              <w:szCs w:val="21"/>
            </w:rPr>
            <w:t>GZ二楼</w:t>
          </w:r>
          <w:bookmarkStart w:id="19" w:name="_GoBack"/>
          <w:bookmarkEnd w:id="19"/>
        </w:sdtContent>
      </w:sdt>
    </w:p>
    <w:p w:rsidR="005B7E6F" w:rsidRPr="005B7E6F" w:rsidRDefault="005B7E6F" w:rsidP="0005558B">
      <w:pPr>
        <w:keepNext/>
        <w:keepLines/>
        <w:spacing w:line="276" w:lineRule="auto"/>
        <w:outlineLvl w:val="1"/>
        <w:rPr>
          <w:rFonts w:ascii="仿宋" w:eastAsia="仿宋" w:hAnsi="仿宋" w:cs="宋体"/>
          <w:bCs/>
          <w:szCs w:val="21"/>
        </w:rPr>
      </w:pPr>
      <w:bookmarkStart w:id="20" w:name="_Toc28359084"/>
      <w:bookmarkStart w:id="21" w:name="_Toc35393625"/>
      <w:bookmarkStart w:id="22" w:name="_Toc35393794"/>
      <w:bookmarkStart w:id="23" w:name="_Toc28359007"/>
      <w:r w:rsidRPr="005B7E6F">
        <w:rPr>
          <w:rFonts w:ascii="仿宋" w:eastAsia="仿宋" w:hAnsi="仿宋" w:cs="宋体" w:hint="eastAsia"/>
          <w:bCs/>
          <w:szCs w:val="21"/>
        </w:rPr>
        <w:t>六、公告期限</w:t>
      </w:r>
      <w:bookmarkEnd w:id="20"/>
      <w:bookmarkEnd w:id="21"/>
      <w:bookmarkEnd w:id="22"/>
      <w:bookmarkEnd w:id="23"/>
    </w:p>
    <w:p w:rsidR="005B7E6F" w:rsidRPr="005B7E6F" w:rsidRDefault="005B7E6F" w:rsidP="0005558B">
      <w:pPr>
        <w:spacing w:line="276" w:lineRule="auto"/>
        <w:ind w:firstLineChars="200" w:firstLine="420"/>
        <w:rPr>
          <w:rFonts w:ascii="仿宋" w:eastAsia="仿宋" w:hAnsi="仿宋" w:cs="宋体"/>
          <w:kern w:val="0"/>
          <w:szCs w:val="21"/>
        </w:rPr>
      </w:pPr>
      <w:r w:rsidRPr="005B7E6F">
        <w:rPr>
          <w:rFonts w:ascii="仿宋" w:eastAsia="仿宋" w:hAnsi="仿宋" w:cs="宋体" w:hint="eastAsia"/>
          <w:kern w:val="0"/>
          <w:szCs w:val="21"/>
        </w:rPr>
        <w:t>自本公告发布之日起5个工作日。</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七、质疑与投诉</w:t>
      </w:r>
    </w:p>
    <w:p w:rsidR="005B7E6F" w:rsidRPr="005B7E6F" w:rsidRDefault="005B7E6F" w:rsidP="0005558B">
      <w:pPr>
        <w:widowControl/>
        <w:spacing w:line="276" w:lineRule="auto"/>
        <w:ind w:firstLine="539"/>
        <w:jc w:val="left"/>
        <w:rPr>
          <w:rFonts w:ascii="仿宋" w:eastAsia="仿宋" w:hAnsi="仿宋" w:cs="宋体"/>
          <w:szCs w:val="21"/>
        </w:rPr>
      </w:pPr>
      <w:r w:rsidRPr="005B7E6F">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1、接收质疑函方式：书面纸质质疑函</w:t>
      </w:r>
      <w:r w:rsidRPr="005B7E6F">
        <w:rPr>
          <w:rFonts w:ascii="仿宋" w:eastAsia="仿宋" w:hAnsi="仿宋" w:cs="宋体" w:hint="eastAsia"/>
          <w:bCs/>
          <w:szCs w:val="21"/>
        </w:rPr>
        <w:t>（详</w:t>
      </w:r>
      <w:proofErr w:type="gramStart"/>
      <w:r w:rsidRPr="005B7E6F">
        <w:rPr>
          <w:rFonts w:ascii="仿宋" w:eastAsia="仿宋" w:hAnsi="仿宋" w:cs="宋体" w:hint="eastAsia"/>
          <w:bCs/>
          <w:szCs w:val="21"/>
        </w:rPr>
        <w:t>询</w:t>
      </w:r>
      <w:proofErr w:type="gramEnd"/>
      <w:r w:rsidRPr="005B7E6F">
        <w:rPr>
          <w:rFonts w:ascii="仿宋" w:eastAsia="仿宋" w:hAnsi="仿宋" w:cs="宋体" w:hint="eastAsia"/>
          <w:bCs/>
          <w:szCs w:val="21"/>
        </w:rPr>
        <w:t>办公室</w:t>
      </w:r>
      <w:r w:rsidRPr="005B7E6F">
        <w:rPr>
          <w:rFonts w:ascii="仿宋" w:eastAsia="仿宋" w:hAnsi="仿宋" w:cs="宋体" w:hint="eastAsia"/>
          <w:b/>
          <w:bCs/>
          <w:szCs w:val="21"/>
        </w:rPr>
        <w:t>0417-</w:t>
      </w:r>
      <w:r w:rsidR="00D30C1B">
        <w:rPr>
          <w:rFonts w:ascii="仿宋" w:eastAsia="仿宋" w:hAnsi="仿宋" w:cs="宋体" w:hint="eastAsia"/>
          <w:b/>
          <w:bCs/>
          <w:szCs w:val="21"/>
        </w:rPr>
        <w:t>7088002</w:t>
      </w:r>
      <w:r w:rsidRPr="005B7E6F">
        <w:rPr>
          <w:rFonts w:ascii="仿宋" w:eastAsia="仿宋" w:hAnsi="仿宋" w:cs="宋体" w:hint="eastAsia"/>
          <w:bCs/>
          <w:szCs w:val="21"/>
        </w:rPr>
        <w:t>）</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2、质疑函内容、格式：</w:t>
      </w:r>
      <w:r w:rsidRPr="005B7E6F">
        <w:rPr>
          <w:rFonts w:ascii="仿宋" w:eastAsia="仿宋" w:hAnsi="仿宋" w:cs="宋体" w:hint="eastAsia"/>
          <w:bCs/>
          <w:szCs w:val="21"/>
        </w:rPr>
        <w:t>质疑函内容、格式及质疑流程详见营口市公共资源交易</w:t>
      </w:r>
      <w:proofErr w:type="gramStart"/>
      <w:r w:rsidRPr="005B7E6F">
        <w:rPr>
          <w:rFonts w:ascii="仿宋" w:eastAsia="仿宋" w:hAnsi="仿宋" w:cs="宋体" w:hint="eastAsia"/>
          <w:bCs/>
          <w:szCs w:val="21"/>
        </w:rPr>
        <w:t>网通知</w:t>
      </w:r>
      <w:proofErr w:type="gramEnd"/>
      <w:r w:rsidRPr="005B7E6F">
        <w:rPr>
          <w:rFonts w:ascii="仿宋" w:eastAsia="仿宋" w:hAnsi="仿宋" w:cs="宋体" w:hint="eastAsia"/>
          <w:bCs/>
          <w:szCs w:val="21"/>
        </w:rPr>
        <w:t>公告。</w:t>
      </w:r>
    </w:p>
    <w:p w:rsidR="005B7E6F" w:rsidRPr="005B7E6F" w:rsidRDefault="005B7E6F" w:rsidP="0005558B">
      <w:pPr>
        <w:widowControl/>
        <w:adjustRightInd w:val="0"/>
        <w:snapToGrid w:val="0"/>
        <w:spacing w:line="276" w:lineRule="auto"/>
        <w:ind w:firstLine="480"/>
        <w:jc w:val="left"/>
        <w:rPr>
          <w:rFonts w:ascii="仿宋" w:eastAsia="仿宋" w:hAnsi="仿宋" w:cs="宋体"/>
          <w:szCs w:val="21"/>
        </w:rPr>
      </w:pPr>
      <w:r w:rsidRPr="005B7E6F">
        <w:rPr>
          <w:rFonts w:ascii="仿宋" w:eastAsia="仿宋" w:hAnsi="仿宋" w:cs="宋体" w:hint="eastAsia"/>
          <w:szCs w:val="21"/>
        </w:rPr>
        <w:t>质疑供应商对采购人、采购代理机构的答复不满意，或者采购人、采购代理机构未在规定时间内</w:t>
      </w:r>
      <w:proofErr w:type="gramStart"/>
      <w:r w:rsidRPr="005B7E6F">
        <w:rPr>
          <w:rFonts w:ascii="仿宋" w:eastAsia="仿宋" w:hAnsi="仿宋" w:cs="宋体" w:hint="eastAsia"/>
          <w:szCs w:val="21"/>
        </w:rPr>
        <w:t>作出</w:t>
      </w:r>
      <w:proofErr w:type="gramEnd"/>
      <w:r w:rsidRPr="005B7E6F">
        <w:rPr>
          <w:rFonts w:ascii="仿宋" w:eastAsia="仿宋" w:hAnsi="仿宋" w:cs="宋体" w:hint="eastAsia"/>
          <w:szCs w:val="21"/>
        </w:rPr>
        <w:t>答复的，可以在答复期满后15个工作日内向本级财政部门提起投诉。</w:t>
      </w:r>
    </w:p>
    <w:p w:rsidR="005B7E6F" w:rsidRPr="005B7E6F" w:rsidRDefault="005B7E6F" w:rsidP="0005558B">
      <w:pPr>
        <w:keepNext/>
        <w:keepLines/>
        <w:spacing w:line="276" w:lineRule="auto"/>
        <w:outlineLvl w:val="1"/>
        <w:rPr>
          <w:rFonts w:ascii="仿宋" w:eastAsia="仿宋" w:hAnsi="仿宋" w:cs="宋体"/>
          <w:bCs/>
          <w:szCs w:val="21"/>
        </w:rPr>
      </w:pPr>
      <w:bookmarkStart w:id="24" w:name="_Toc35393626"/>
      <w:bookmarkStart w:id="25" w:name="_Toc35393795"/>
      <w:r w:rsidRPr="005B7E6F">
        <w:rPr>
          <w:rFonts w:ascii="仿宋" w:eastAsia="仿宋" w:hAnsi="仿宋" w:cs="宋体" w:hint="eastAsia"/>
          <w:bCs/>
          <w:szCs w:val="21"/>
        </w:rPr>
        <w:t>八、其他补充事宜</w:t>
      </w:r>
      <w:bookmarkEnd w:id="24"/>
      <w:bookmarkEnd w:id="25"/>
    </w:p>
    <w:p w:rsidR="005B7E6F" w:rsidRPr="005B7E6F" w:rsidRDefault="005B7E6F" w:rsidP="0005558B">
      <w:pPr>
        <w:spacing w:line="276" w:lineRule="auto"/>
        <w:ind w:left="495"/>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6" w:name="_Toc28359085"/>
      <w:bookmarkStart w:id="27" w:name="_Toc28359008"/>
      <w:bookmarkStart w:id="28" w:name="_Toc35393796"/>
      <w:bookmarkStart w:id="29" w:name="_Toc35393627"/>
      <w:r w:rsidRPr="005B7E6F">
        <w:rPr>
          <w:rFonts w:ascii="仿宋" w:eastAsia="仿宋" w:hAnsi="仿宋" w:cs="宋体" w:hint="eastAsia"/>
          <w:bCs/>
          <w:szCs w:val="21"/>
        </w:rPr>
        <w:t>九、对本次招标提出询问，请按</w:t>
      </w:r>
      <w:r w:rsidRPr="005B7E6F">
        <w:rPr>
          <w:rFonts w:ascii="仿宋" w:eastAsia="仿宋" w:hAnsi="仿宋" w:cs="宋体"/>
          <w:bCs/>
          <w:szCs w:val="21"/>
        </w:rPr>
        <w:t>以下方式</w:t>
      </w:r>
      <w:r w:rsidRPr="005B7E6F">
        <w:rPr>
          <w:rFonts w:ascii="仿宋" w:eastAsia="仿宋" w:hAnsi="仿宋" w:cs="宋体" w:hint="eastAsia"/>
          <w:bCs/>
          <w:szCs w:val="21"/>
        </w:rPr>
        <w:t>联系。</w:t>
      </w:r>
      <w:bookmarkEnd w:id="26"/>
      <w:bookmarkEnd w:id="27"/>
      <w:bookmarkEnd w:id="28"/>
      <w:bookmarkEnd w:id="29"/>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1.采购人信息</w:t>
      </w:r>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采购单位"/>
          <w:tag w:val="采购单位"/>
          <w:id w:val="-95183161"/>
          <w:placeholder>
            <w:docPart w:val="BB761D50EB054AD997F6722EF09A13A0"/>
          </w:placeholder>
        </w:sdtPr>
        <w:sdtEndPr/>
        <w:sdtContent>
          <w:r w:rsidR="008E0350" w:rsidRPr="00F51F23">
            <w:rPr>
              <w:rFonts w:ascii="仿宋" w:eastAsia="仿宋" w:hAnsi="仿宋" w:hint="eastAsia"/>
              <w:szCs w:val="21"/>
            </w:rPr>
            <w:t>盖州市应急管理局</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采购单位地址"/>
          <w:tag w:val="采购单位地址"/>
          <w:id w:val="-946699611"/>
          <w:placeholder>
            <w:docPart w:val="AEAAF402C6C94FD4A318CE816AFEED2A"/>
          </w:placeholder>
        </w:sdtPr>
        <w:sdtEndPr/>
        <w:sdtContent>
          <w:r w:rsidR="008E0350" w:rsidRPr="00F51F23">
            <w:rPr>
              <w:rFonts w:ascii="仿宋" w:eastAsia="仿宋" w:hAnsi="仿宋" w:hint="eastAsia"/>
              <w:szCs w:val="21"/>
            </w:rPr>
            <w:t>盖州市清河大街66号</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placeholder>
            <w:docPart w:val="115C111C555E488581E79C9B208D74F0"/>
          </w:placeholder>
        </w:sdtPr>
        <w:sdtEndPr/>
        <w:sdtContent>
          <w:r w:rsidR="008E0350" w:rsidRPr="00F51F23">
            <w:rPr>
              <w:rFonts w:ascii="仿宋" w:eastAsia="仿宋" w:hAnsi="仿宋" w:hint="eastAsia"/>
              <w:szCs w:val="21"/>
            </w:rPr>
            <w:t>15304173667</w:t>
          </w:r>
        </w:sdtContent>
      </w:sdt>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2.采购代理机构信息</w:t>
      </w:r>
    </w:p>
    <w:p w:rsidR="0005558B" w:rsidRDefault="005B7E6F" w:rsidP="0005558B">
      <w:pPr>
        <w:spacing w:line="276" w:lineRule="auto"/>
        <w:ind w:firstLineChars="300" w:firstLine="630"/>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编制单位"/>
          <w:tag w:val="编制单位"/>
          <w:id w:val="1255858432"/>
          <w:placeholder>
            <w:docPart w:val="672972618C6641768BC9389DB1F4944A"/>
          </w:placeholder>
        </w:sdtPr>
        <w:sdtEndPr/>
        <w:sdtContent>
          <w:r w:rsidR="008E0350" w:rsidRPr="00F51F23">
            <w:rPr>
              <w:rFonts w:ascii="仿宋" w:eastAsia="仿宋" w:hAnsi="仿宋" w:hint="eastAsia"/>
              <w:szCs w:val="21"/>
            </w:rPr>
            <w:t>营口市公共资源交易服务中心盖州分中心</w:t>
          </w:r>
        </w:sdtContent>
      </w:sdt>
    </w:p>
    <w:p w:rsidR="005B7E6F" w:rsidRPr="005B7E6F" w:rsidRDefault="005B7E6F" w:rsidP="0005558B">
      <w:pPr>
        <w:spacing w:line="276" w:lineRule="auto"/>
        <w:ind w:firstLineChars="300" w:firstLine="630"/>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代理机构地址"/>
          <w:tag w:val="代理机构地址"/>
          <w:id w:val="-1988389414"/>
        </w:sdtPr>
        <w:sdtEndPr/>
        <w:sdtContent>
          <w:r w:rsidR="008E0350" w:rsidRPr="00F51F23">
            <w:rPr>
              <w:rFonts w:ascii="仿宋" w:eastAsia="仿宋" w:hAnsi="仿宋" w:hint="eastAsia"/>
              <w:szCs w:val="21"/>
            </w:rPr>
            <w:t>盖州市市府大街西段(盖州市财政事务中心)</w:t>
          </w:r>
        </w:sdtContent>
      </w:sdt>
    </w:p>
    <w:p w:rsidR="005B7E6F" w:rsidRPr="005B7E6F" w:rsidRDefault="005B7E6F" w:rsidP="0005558B">
      <w:pPr>
        <w:spacing w:line="276" w:lineRule="auto"/>
        <w:ind w:firstLineChars="300" w:firstLine="630"/>
        <w:rPr>
          <w:rFonts w:ascii="仿宋" w:eastAsia="仿宋" w:hAnsi="仿宋"/>
          <w:szCs w:val="21"/>
          <w:u w:val="single"/>
        </w:rPr>
      </w:pPr>
      <w:r w:rsidRPr="005B7E6F">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sdtPr>
        <w:sdtEndPr/>
        <w:sdtContent>
          <w:r w:rsidR="008E0350" w:rsidRPr="00F51F23">
            <w:rPr>
              <w:rFonts w:ascii="仿宋" w:eastAsia="仿宋" w:hAnsi="仿宋" w:hint="eastAsia"/>
              <w:szCs w:val="21"/>
            </w:rPr>
            <w:t>0417-7088005</w:t>
          </w:r>
        </w:sdtContent>
      </w:sdt>
    </w:p>
    <w:p w:rsidR="005B7E6F" w:rsidRPr="005B7E6F" w:rsidRDefault="005B7E6F" w:rsidP="0005558B">
      <w:pPr>
        <w:spacing w:line="276" w:lineRule="auto"/>
        <w:ind w:firstLineChars="300" w:firstLine="630"/>
        <w:rPr>
          <w:rFonts w:ascii="仿宋" w:eastAsia="仿宋" w:hAnsi="仿宋" w:cs="宋体"/>
          <w:bCs/>
          <w:szCs w:val="21"/>
          <w:u w:val="single"/>
        </w:rPr>
      </w:pPr>
      <w:r w:rsidRPr="005B7E6F">
        <w:rPr>
          <w:rFonts w:ascii="仿宋" w:eastAsia="仿宋" w:hAnsi="仿宋" w:cs="宋体" w:hint="eastAsia"/>
          <w:bCs/>
          <w:szCs w:val="21"/>
        </w:rPr>
        <w:t>邮箱地址：</w:t>
      </w:r>
    </w:p>
    <w:p w:rsidR="00D30C1B" w:rsidRDefault="005B7E6F" w:rsidP="0005558B">
      <w:pPr>
        <w:spacing w:line="276" w:lineRule="auto"/>
        <w:ind w:firstLineChars="300" w:firstLine="630"/>
        <w:rPr>
          <w:rFonts w:ascii="仿宋_GB2312" w:eastAsia="仿宋_GB2312" w:hAnsi="仿宋_GB2312" w:cs="仿宋_GB2312"/>
          <w:color w:val="FF0000"/>
          <w:kern w:val="0"/>
          <w:szCs w:val="21"/>
        </w:rPr>
      </w:pPr>
      <w:r w:rsidRPr="005B7E6F">
        <w:rPr>
          <w:rFonts w:ascii="仿宋" w:eastAsia="仿宋" w:hAnsi="仿宋" w:cs="宋体" w:hint="eastAsia"/>
          <w:bCs/>
          <w:szCs w:val="21"/>
        </w:rPr>
        <w:t>开 户 行：</w:t>
      </w:r>
      <w:r w:rsidR="00D30C1B">
        <w:rPr>
          <w:rFonts w:ascii="仿宋_GB2312" w:eastAsia="仿宋_GB2312" w:hAnsi="仿宋_GB2312" w:cs="仿宋_GB2312" w:hint="eastAsia"/>
          <w:color w:val="FF0000"/>
          <w:kern w:val="0"/>
          <w:szCs w:val="21"/>
        </w:rPr>
        <w:t>辽宁辰州汇通村镇银行股份有限公司</w:t>
      </w:r>
    </w:p>
    <w:p w:rsidR="005B7E6F" w:rsidRPr="005B7E6F" w:rsidRDefault="005B7E6F" w:rsidP="0005558B">
      <w:pPr>
        <w:spacing w:line="276" w:lineRule="auto"/>
        <w:ind w:firstLineChars="300" w:firstLine="630"/>
        <w:rPr>
          <w:rFonts w:ascii="仿宋" w:eastAsia="仿宋" w:hAnsi="仿宋" w:cs="宋体"/>
          <w:bCs/>
          <w:szCs w:val="21"/>
        </w:rPr>
      </w:pPr>
      <w:r w:rsidRPr="005B7E6F">
        <w:rPr>
          <w:rFonts w:ascii="仿宋" w:eastAsia="仿宋" w:hAnsi="仿宋" w:cs="宋体" w:hint="eastAsia"/>
          <w:bCs/>
          <w:szCs w:val="21"/>
        </w:rPr>
        <w:t>账户名称：</w:t>
      </w:r>
      <w:r w:rsidR="00D30C1B">
        <w:rPr>
          <w:rFonts w:ascii="仿宋_GB2312" w:eastAsia="仿宋_GB2312" w:hAnsi="仿宋_GB2312" w:cs="仿宋_GB2312" w:hint="eastAsia"/>
          <w:color w:val="FF0000"/>
          <w:kern w:val="0"/>
          <w:szCs w:val="21"/>
        </w:rPr>
        <w:t>盖州市财政事务中心</w:t>
      </w:r>
    </w:p>
    <w:p w:rsidR="005B7E6F" w:rsidRPr="005B7E6F" w:rsidRDefault="005B7E6F" w:rsidP="0005558B">
      <w:pPr>
        <w:spacing w:line="276" w:lineRule="auto"/>
        <w:ind w:firstLineChars="300" w:firstLine="630"/>
        <w:rPr>
          <w:rFonts w:ascii="仿宋" w:eastAsia="仿宋" w:hAnsi="仿宋" w:cs="宋体"/>
          <w:bCs/>
          <w:szCs w:val="21"/>
          <w:u w:val="single"/>
        </w:rPr>
      </w:pPr>
      <w:proofErr w:type="gramStart"/>
      <w:r w:rsidRPr="005B7E6F">
        <w:rPr>
          <w:rFonts w:ascii="仿宋" w:eastAsia="仿宋" w:hAnsi="仿宋" w:cs="宋体" w:hint="eastAsia"/>
          <w:bCs/>
          <w:szCs w:val="21"/>
        </w:rPr>
        <w:t>账</w:t>
      </w:r>
      <w:proofErr w:type="gramEnd"/>
      <w:r w:rsidRPr="005B7E6F">
        <w:rPr>
          <w:rFonts w:ascii="仿宋" w:eastAsia="仿宋" w:hAnsi="仿宋" w:cs="宋体" w:hint="eastAsia"/>
          <w:bCs/>
          <w:szCs w:val="21"/>
        </w:rPr>
        <w:t xml:space="preserve">    号：</w:t>
      </w:r>
      <w:r w:rsidR="00D30C1B">
        <w:rPr>
          <w:rFonts w:ascii="仿宋_GB2312" w:eastAsia="仿宋_GB2312" w:hAnsi="仿宋_GB2312" w:cs="仿宋_GB2312" w:hint="eastAsia"/>
          <w:color w:val="FF0000"/>
          <w:kern w:val="0"/>
          <w:szCs w:val="21"/>
        </w:rPr>
        <w:t>5001009900013</w:t>
      </w:r>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3.项目</w:t>
      </w:r>
      <w:r w:rsidRPr="005B7E6F">
        <w:rPr>
          <w:rFonts w:ascii="仿宋" w:eastAsia="仿宋" w:hAnsi="仿宋" w:cs="宋体"/>
          <w:bCs/>
          <w:szCs w:val="21"/>
        </w:rPr>
        <w:t>联系方式</w:t>
      </w:r>
    </w:p>
    <w:p w:rsidR="005B7E6F" w:rsidRPr="005B7E6F" w:rsidRDefault="005B7E6F" w:rsidP="0005558B">
      <w:pPr>
        <w:spacing w:line="276" w:lineRule="auto"/>
        <w:ind w:firstLineChars="300" w:firstLine="630"/>
        <w:rPr>
          <w:rFonts w:ascii="仿宋" w:eastAsia="仿宋" w:hAnsi="仿宋"/>
          <w:color w:val="FF0000"/>
          <w:szCs w:val="21"/>
        </w:rPr>
      </w:pPr>
      <w:r w:rsidRPr="005B7E6F">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sdtPr>
        <w:sdtEndPr/>
        <w:sdtContent>
          <w:r w:rsidR="00D30C1B">
            <w:rPr>
              <w:rFonts w:ascii="仿宋" w:eastAsia="仿宋" w:hAnsi="仿宋" w:hint="eastAsia"/>
              <w:szCs w:val="21"/>
            </w:rPr>
            <w:t>霍先生</w:t>
          </w:r>
        </w:sdtContent>
      </w:sdt>
      <w:r w:rsidRPr="005B7E6F">
        <w:rPr>
          <w:rFonts w:ascii="仿宋" w:eastAsia="仿宋" w:hAnsi="仿宋"/>
          <w:szCs w:val="21"/>
        </w:rPr>
        <w:t xml:space="preserve"> </w:t>
      </w:r>
    </w:p>
    <w:p w:rsidR="005B7E6F" w:rsidRPr="005B7E6F" w:rsidRDefault="005B7E6F" w:rsidP="0005558B">
      <w:pPr>
        <w:spacing w:line="276" w:lineRule="auto"/>
        <w:ind w:firstLineChars="300" w:firstLine="630"/>
        <w:rPr>
          <w:rFonts w:ascii="仿宋" w:eastAsia="仿宋" w:hAnsi="仿宋"/>
          <w:sz w:val="28"/>
          <w:szCs w:val="28"/>
          <w:u w:val="single"/>
        </w:rPr>
      </w:pPr>
      <w:r w:rsidRPr="005B7E6F">
        <w:rPr>
          <w:rFonts w:ascii="仿宋" w:eastAsia="仿宋" w:hAnsi="仿宋" w:hint="eastAsia"/>
          <w:szCs w:val="21"/>
        </w:rPr>
        <w:t>电　  话：</w:t>
      </w:r>
      <w:sdt>
        <w:sdtPr>
          <w:rPr>
            <w:rFonts w:ascii="仿宋" w:eastAsia="仿宋" w:hAnsi="仿宋" w:hint="eastAsia"/>
            <w:szCs w:val="21"/>
          </w:rPr>
          <w:alias w:val="代理机构电话"/>
          <w:tag w:val="代理机构电话"/>
          <w:id w:val="-1348637754"/>
        </w:sdtPr>
        <w:sdtEndPr/>
        <w:sdtContent>
          <w:r w:rsidR="008E0350" w:rsidRPr="00F51F23">
            <w:rPr>
              <w:rFonts w:ascii="仿宋" w:eastAsia="仿宋" w:hAnsi="仿宋" w:hint="eastAsia"/>
              <w:szCs w:val="21"/>
            </w:rPr>
            <w:t>0417-7088005</w:t>
          </w:r>
        </w:sdtContent>
      </w:sdt>
    </w:p>
    <w:p w:rsidR="00F51F23" w:rsidRDefault="00F51F23">
      <w:pPr>
        <w:widowControl/>
        <w:jc w:val="left"/>
        <w:rPr>
          <w:rFonts w:ascii="宋体" w:hAnsi="宋体"/>
          <w:b/>
          <w:bCs/>
          <w:sz w:val="44"/>
          <w:szCs w:val="44"/>
        </w:rPr>
      </w:pPr>
      <w:r>
        <w:rPr>
          <w:rFonts w:ascii="宋体" w:hAnsi="宋体"/>
          <w:b/>
          <w:bCs/>
          <w:sz w:val="44"/>
          <w:szCs w:val="44"/>
        </w:rPr>
        <w:lastRenderedPageBreak/>
        <w:br w:type="page"/>
      </w:r>
    </w:p>
    <w:p w:rsidR="00F51F23" w:rsidRDefault="00F51F23" w:rsidP="00F51F23">
      <w:pPr>
        <w:pStyle w:val="11"/>
        <w:jc w:val="center"/>
      </w:pPr>
      <w:bookmarkStart w:id="30" w:name="_Toc26518_WPSOffice_Level1"/>
      <w:r>
        <w:rPr>
          <w:rFonts w:hint="eastAsia"/>
        </w:rPr>
        <w:lastRenderedPageBreak/>
        <w:t>第一章</w:t>
      </w:r>
      <w:r>
        <w:rPr>
          <w:rFonts w:hint="eastAsia"/>
        </w:rPr>
        <w:t xml:space="preserve"> </w:t>
      </w:r>
      <w:r>
        <w:rPr>
          <w:rFonts w:hint="eastAsia"/>
        </w:rPr>
        <w:t>投标人须知</w:t>
      </w:r>
      <w:bookmarkEnd w:id="30"/>
    </w:p>
    <w:p w:rsidR="00F51F23" w:rsidRPr="00F51F23" w:rsidRDefault="00F51F23" w:rsidP="00F51F23">
      <w:pPr>
        <w:pStyle w:val="2"/>
        <w:jc w:val="center"/>
        <w:rPr>
          <w:rFonts w:ascii="仿宋" w:eastAsia="仿宋" w:hAnsi="仿宋"/>
        </w:rPr>
      </w:pPr>
      <w:bookmarkStart w:id="31" w:name="_Toc18613_WPSOffice_Level2"/>
      <w:proofErr w:type="gramStart"/>
      <w:r w:rsidRPr="00F51F23">
        <w:rPr>
          <w:rFonts w:ascii="仿宋" w:eastAsia="仿宋" w:hAnsi="仿宋" w:hint="eastAsia"/>
        </w:rPr>
        <w:t>一</w:t>
      </w:r>
      <w:proofErr w:type="gramEnd"/>
      <w:r w:rsidRPr="00F51F23">
        <w:rPr>
          <w:rFonts w:ascii="仿宋" w:eastAsia="仿宋" w:hAnsi="仿宋" w:hint="eastAsia"/>
        </w:rPr>
        <w:t xml:space="preserve"> 投标人须知表</w:t>
      </w:r>
      <w:bookmarkEnd w:id="31"/>
    </w:p>
    <w:bookmarkStart w:id="32" w:name="sys_招标项目基本内容及要求：Block" w:displacedByCustomXml="next"/>
    <w:bookmarkEnd w:id="32" w:displacedByCustomXml="next"/>
    <w:bookmarkStart w:id="33" w:name="招标项目基本内容及要求其他：Block" w:displacedByCustomXml="next"/>
    <w:bookmarkEnd w:id="33" w:displacedByCustomXml="next"/>
    <w:bookmarkStart w:id="34" w:name="招标项目基本内容及要求：Block" w:displacedByCustomXml="next"/>
    <w:bookmarkEnd w:id="34" w:displacedByCustomXml="next"/>
    <w:bookmarkStart w:id="35" w:name="sys_招标项目基本内容及要求其他：Block" w:displacedByCustomXml="next"/>
    <w:bookmarkEnd w:id="35" w:displacedByCustomXml="next"/>
    <w:sdt>
      <w:sdtPr>
        <w:rPr>
          <w:rFonts w:ascii="仿宋" w:eastAsia="仿宋" w:hAnsi="仿宋" w:cs="宋体" w:hint="eastAsia"/>
          <w:kern w:val="0"/>
          <w:szCs w:val="21"/>
        </w:rPr>
        <w:alias w:val="招标项目基本内容及要求"/>
        <w:tag w:val="招标项目基本内容及要求"/>
        <w:id w:val="-841780087"/>
        <w:lock w:val="sdtLocked"/>
      </w:sdtPr>
      <w:sdtEndPr>
        <w:rPr>
          <w:sz w:val="24"/>
          <w:szCs w:val="24"/>
        </w:rPr>
      </w:sdtEndPr>
      <w:sdtContent>
        <w:p w:rsidR="00EC4CD1" w:rsidRDefault="006F6821">
          <w:pPr>
            <w:spacing w:beforeLines="100" w:before="312" w:afterLines="100" w:after="312"/>
            <w:jc w:val="left"/>
            <w:rPr>
              <w:rFonts w:ascii="仿宋" w:eastAsia="仿宋" w:hAnsi="仿宋" w:cs="宋体"/>
              <w:kern w:val="0"/>
              <w:sz w:val="24"/>
            </w:rPr>
          </w:pPr>
        </w:p>
        <w:tbl>
          <w:tblPr>
            <w:tblW w:w="8656" w:type="dxa"/>
            <w:tblLayout w:type="fixed"/>
            <w:tblLook w:val="04A0" w:firstRow="1" w:lastRow="0" w:firstColumn="1" w:lastColumn="0" w:noHBand="0" w:noVBand="1"/>
          </w:tblPr>
          <w:tblGrid>
            <w:gridCol w:w="852"/>
            <w:gridCol w:w="1917"/>
            <w:gridCol w:w="5887"/>
          </w:tblGrid>
          <w:tr w:rsidR="00EC4CD1">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EC4CD1" w:rsidRDefault="00D30C1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EC4CD1" w:rsidRDefault="00D30C1B">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项</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目</w:t>
                </w:r>
              </w:p>
            </w:tc>
            <w:tc>
              <w:tcPr>
                <w:tcW w:w="5887" w:type="dxa"/>
                <w:tcBorders>
                  <w:top w:val="single" w:sz="4" w:space="0" w:color="auto"/>
                  <w:left w:val="single" w:sz="4" w:space="0" w:color="auto"/>
                  <w:bottom w:val="single" w:sz="4" w:space="0" w:color="auto"/>
                  <w:right w:val="single" w:sz="4" w:space="0" w:color="auto"/>
                </w:tcBorders>
                <w:vAlign w:val="center"/>
              </w:tcPr>
              <w:p w:rsidR="00EC4CD1" w:rsidRDefault="00D30C1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内</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容</w:t>
                </w:r>
              </w:p>
            </w:tc>
          </w:tr>
          <w:tr w:rsidR="00EC4CD1">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EC4CD1" w:rsidRDefault="00D30C1B">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EC4CD1" w:rsidRDefault="00D30C1B">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EC4CD1" w:rsidRDefault="00D30C1B">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盖州市应急管理局</w:t>
                </w:r>
              </w:p>
              <w:p w:rsidR="00EC4CD1" w:rsidRDefault="00D30C1B">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盖州市应急管理局</w:t>
                </w:r>
              </w:p>
              <w:p w:rsidR="00EC4CD1" w:rsidRDefault="00D30C1B">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马山泉</w:t>
                </w:r>
              </w:p>
              <w:p w:rsidR="00EC4CD1" w:rsidRDefault="00D30C1B">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15304173667</w:t>
                </w:r>
              </w:p>
            </w:tc>
          </w:tr>
          <w:tr w:rsidR="00EC4CD1">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EC4CD1" w:rsidRDefault="00D30C1B">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EC4CD1" w:rsidRDefault="00D30C1B">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EC4CD1" w:rsidRDefault="00D30C1B">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称：</w:t>
                </w:r>
                <w:r>
                  <w:rPr>
                    <w:rFonts w:ascii="仿宋_GB2312" w:eastAsia="仿宋_GB2312" w:hAnsi="仿宋_GB2312" w:cs="仿宋_GB2312" w:hint="eastAsia"/>
                    <w:color w:val="FF0000"/>
                    <w:kern w:val="0"/>
                    <w:szCs w:val="21"/>
                    <w:u w:val="single"/>
                  </w:rPr>
                  <w:t>营口市公共资源交易服务中心盖州分中心</w:t>
                </w:r>
              </w:p>
              <w:p w:rsidR="00EC4CD1" w:rsidRDefault="00D30C1B">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盖州市市府大街西段盖州市财政事务中心</w:t>
                </w:r>
              </w:p>
              <w:p w:rsidR="00EC4CD1" w:rsidRDefault="00D30C1B">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霍先生</w:t>
                </w:r>
              </w:p>
              <w:p w:rsidR="00EC4CD1" w:rsidRDefault="00D30C1B">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color w:val="FF0000"/>
                    <w:kern w:val="0"/>
                    <w:szCs w:val="21"/>
                    <w:u w:val="single"/>
                  </w:rPr>
                  <w:t>0417-</w:t>
                </w:r>
                <w:r>
                  <w:rPr>
                    <w:rFonts w:ascii="仿宋_GB2312" w:eastAsia="仿宋_GB2312" w:hAnsi="仿宋_GB2312" w:cs="仿宋_GB2312" w:hint="eastAsia"/>
                    <w:color w:val="FF0000"/>
                    <w:kern w:val="0"/>
                    <w:szCs w:val="21"/>
                    <w:u w:val="single"/>
                  </w:rPr>
                  <w:t>7088005</w:t>
                </w:r>
                <w:r>
                  <w:rPr>
                    <w:rFonts w:ascii="仿宋_GB2312" w:eastAsia="仿宋_GB2312" w:hAnsi="仿宋_GB2312" w:cs="仿宋_GB2312"/>
                    <w:kern w:val="0"/>
                    <w:szCs w:val="21"/>
                    <w:u w:val="single"/>
                  </w:rPr>
                  <w:t xml:space="preserve">             </w:t>
                </w:r>
              </w:p>
            </w:tc>
          </w:tr>
          <w:tr w:rsidR="00EC4CD1">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EC4CD1" w:rsidRDefault="00D30C1B">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EC4CD1" w:rsidRDefault="00D30C1B">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合格供应</w:t>
                </w:r>
                <w:proofErr w:type="gramStart"/>
                <w:r>
                  <w:rPr>
                    <w:rFonts w:ascii="仿宋_GB2312" w:eastAsia="仿宋_GB2312" w:hAnsi="仿宋_GB2312" w:cs="仿宋_GB2312" w:hint="eastAsia"/>
                    <w:kern w:val="0"/>
                    <w:szCs w:val="21"/>
                  </w:rPr>
                  <w:t>商还要</w:t>
                </w:r>
                <w:proofErr w:type="gramEnd"/>
                <w:r>
                  <w:rPr>
                    <w:rFonts w:ascii="仿宋_GB2312" w:eastAsia="仿宋_GB2312" w:hAnsi="仿宋_GB2312" w:cs="仿宋_GB2312" w:hint="eastAsia"/>
                    <w:kern w:val="0"/>
                    <w:szCs w:val="21"/>
                  </w:rPr>
                  <w:t>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EC4CD1" w:rsidRDefault="006F6821">
                <w:pPr>
                  <w:widowControl/>
                  <w:jc w:val="left"/>
                  <w:rPr>
                    <w:rFonts w:ascii="仿宋_GB2312" w:eastAsia="仿宋_GB2312" w:hAnsi="仿宋_GB2312" w:cs="仿宋_GB2312"/>
                    <w:kern w:val="0"/>
                    <w:szCs w:val="21"/>
                  </w:rPr>
                </w:pPr>
              </w:p>
            </w:tc>
          </w:tr>
          <w:tr w:rsidR="00EC4CD1">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EC4CD1" w:rsidRDefault="00D30C1B">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EC4CD1" w:rsidRDefault="00D30C1B">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是否允许采购进口产品</w:t>
                </w:r>
              </w:p>
            </w:tc>
            <w:tc>
              <w:tcPr>
                <w:tcW w:w="5887" w:type="dxa"/>
                <w:tcBorders>
                  <w:top w:val="single" w:sz="4" w:space="0" w:color="auto"/>
                  <w:left w:val="single" w:sz="4" w:space="0" w:color="auto"/>
                  <w:bottom w:val="single" w:sz="4" w:space="0" w:color="auto"/>
                  <w:right w:val="single" w:sz="4" w:space="0" w:color="auto"/>
                </w:tcBorders>
                <w:vAlign w:val="center"/>
              </w:tcPr>
              <w:p w:rsidR="00EC4CD1" w:rsidRDefault="00D30C1B">
                <w:pPr>
                  <w:rPr>
                    <w:rFonts w:ascii="仿宋_GB2312" w:eastAsia="仿宋_GB2312" w:hAnsi="仿宋_GB2312" w:cs="仿宋_GB2312"/>
                    <w:kern w:val="0"/>
                    <w:szCs w:val="21"/>
                  </w:rPr>
                </w:pPr>
                <w:r>
                  <w:rPr>
                    <w:rFonts w:ascii="仿宋_GB2312" w:eastAsia="仿宋_GB2312" w:hAnsi="Wingdings 2" w:cs="仿宋_GB2312" w:hint="eastAsia"/>
                    <w:kern w:val="0"/>
                    <w:szCs w:val="20"/>
                  </w:rPr>
                  <w:sym w:font="Wingdings 2" w:char="F0A3"/>
                </w:r>
                <w:r>
                  <w:rPr>
                    <w:rFonts w:ascii="仿宋_GB2312" w:eastAsia="仿宋_GB2312" w:hAnsi="仿宋_GB2312" w:cs="仿宋_GB2312" w:hint="eastAsia"/>
                    <w:kern w:val="0"/>
                    <w:szCs w:val="21"/>
                  </w:rPr>
                  <w:t>是</w:t>
                </w:r>
              </w:p>
              <w:p w:rsidR="00EC4CD1" w:rsidRDefault="00D30C1B">
                <w:pPr>
                  <w:rPr>
                    <w:rFonts w:ascii="仿宋_GB2312" w:eastAsia="仿宋_GB2312" w:hAnsi="仿宋_GB2312" w:cs="仿宋_GB2312"/>
                    <w:bCs/>
                    <w:kern w:val="0"/>
                    <w:szCs w:val="21"/>
                  </w:rPr>
                </w:pPr>
                <w:r>
                  <w:rPr>
                    <w:rFonts w:ascii="仿宋_GB2312" w:eastAsia="仿宋_GB2312" w:hAnsi="Wingdings 2" w:cs="仿宋_GB2312" w:hint="eastAsia"/>
                    <w:color w:val="FF0000"/>
                    <w:kern w:val="0"/>
                    <w:szCs w:val="20"/>
                  </w:rPr>
                  <w:sym w:font="Wingdings 2" w:char="F052"/>
                </w:r>
                <w:r>
                  <w:rPr>
                    <w:rFonts w:ascii="仿宋_GB2312" w:eastAsia="仿宋_GB2312" w:hAnsi="仿宋_GB2312" w:cs="仿宋_GB2312" w:hint="eastAsia"/>
                    <w:kern w:val="0"/>
                    <w:szCs w:val="21"/>
                  </w:rPr>
                  <w:t>否</w:t>
                </w:r>
              </w:p>
            </w:tc>
          </w:tr>
          <w:tr w:rsidR="00EC4CD1">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EC4CD1" w:rsidRDefault="00D30C1B">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EC4CD1" w:rsidRDefault="00D30C1B">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是否为专门面向</w:t>
                </w:r>
                <w:r>
                  <w:rPr>
                    <w:rFonts w:ascii="仿宋_GB2312" w:eastAsia="仿宋_GB2312" w:hAnsi="仿宋_GB2312" w:cs="仿宋_GB2312" w:hint="eastAsia"/>
                    <w:szCs w:val="21"/>
                  </w:rPr>
                  <w:t>中小企业</w:t>
                </w:r>
                <w:r>
                  <w:rPr>
                    <w:rFonts w:ascii="仿宋_GB2312" w:eastAsia="仿宋_GB2312" w:hAnsi="仿宋_GB2312" w:cs="仿宋_GB2312" w:hint="eastAsia"/>
                    <w:kern w:val="0"/>
                    <w:szCs w:val="21"/>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EC4CD1" w:rsidRDefault="00D30C1B">
                <w:pPr>
                  <w:rPr>
                    <w:rFonts w:ascii="仿宋_GB2312" w:eastAsia="仿宋_GB2312" w:hAnsi="仿宋_GB2312" w:cs="仿宋_GB2312"/>
                    <w:kern w:val="0"/>
                    <w:szCs w:val="21"/>
                  </w:rPr>
                </w:pPr>
                <w:r>
                  <w:rPr>
                    <w:rFonts w:ascii="仿宋_GB2312" w:eastAsia="仿宋_GB2312" w:hAnsi="Wingdings 2" w:cs="仿宋_GB2312" w:hint="eastAsia"/>
                    <w:kern w:val="0"/>
                    <w:szCs w:val="20"/>
                  </w:rPr>
                  <w:sym w:font="Wingdings 2" w:char="F0A3"/>
                </w:r>
                <w:r>
                  <w:rPr>
                    <w:rFonts w:ascii="仿宋_GB2312" w:eastAsia="仿宋_GB2312" w:hAnsi="仿宋_GB2312" w:cs="仿宋_GB2312" w:hint="eastAsia"/>
                    <w:kern w:val="0"/>
                    <w:szCs w:val="21"/>
                  </w:rPr>
                  <w:t>是</w:t>
                </w:r>
              </w:p>
              <w:p w:rsidR="00EC4CD1" w:rsidRDefault="00D30C1B">
                <w:pPr>
                  <w:rPr>
                    <w:rFonts w:ascii="仿宋_GB2312" w:eastAsia="仿宋_GB2312" w:hAnsi="仿宋_GB2312" w:cs="仿宋_GB2312"/>
                    <w:bCs/>
                    <w:kern w:val="0"/>
                    <w:szCs w:val="21"/>
                  </w:rPr>
                </w:pPr>
                <w:r>
                  <w:rPr>
                    <w:rFonts w:ascii="仿宋_GB2312" w:eastAsia="仿宋_GB2312" w:hAnsi="Wingdings 2" w:cs="仿宋_GB2312" w:hint="eastAsia"/>
                    <w:color w:val="FF0000"/>
                    <w:kern w:val="0"/>
                    <w:szCs w:val="20"/>
                  </w:rPr>
                  <w:sym w:font="Wingdings 2" w:char="F052"/>
                </w:r>
                <w:r>
                  <w:rPr>
                    <w:rFonts w:ascii="仿宋_GB2312" w:eastAsia="仿宋_GB2312" w:hAnsi="仿宋_GB2312" w:cs="仿宋_GB2312" w:hint="eastAsia"/>
                    <w:kern w:val="0"/>
                    <w:szCs w:val="21"/>
                  </w:rPr>
                  <w:t>否</w:t>
                </w:r>
              </w:p>
            </w:tc>
          </w:tr>
          <w:tr w:rsidR="00EC4CD1">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EC4CD1" w:rsidRDefault="00D30C1B">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EC4CD1" w:rsidRDefault="00D30C1B">
                <w:pPr>
                  <w:tabs>
                    <w:tab w:val="left" w:pos="1425"/>
                  </w:tabs>
                  <w:jc w:val="center"/>
                  <w:rPr>
                    <w:rFonts w:ascii="仿宋_GB2312" w:eastAsia="仿宋_GB2312" w:hAnsi="仿宋_GB2312" w:cs="仿宋_GB2312"/>
                    <w:szCs w:val="21"/>
                  </w:rPr>
                </w:pPr>
                <w:r>
                  <w:rPr>
                    <w:rFonts w:ascii="仿宋_GB2312" w:eastAsia="仿宋_GB2312" w:hAnsi="仿宋_GB2312" w:cs="仿宋_GB2312" w:hint="eastAsia"/>
                    <w:szCs w:val="21"/>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EC4CD1" w:rsidRDefault="00D30C1B">
                <w:pPr>
                  <w:rPr>
                    <w:rFonts w:ascii="仿宋_GB2312" w:eastAsia="仿宋_GB2312" w:hAnsi="仿宋_GB2312" w:cs="仿宋_GB2312"/>
                    <w:kern w:val="0"/>
                    <w:szCs w:val="21"/>
                  </w:rPr>
                </w:pPr>
                <w:r>
                  <w:rPr>
                    <w:rFonts w:ascii="仿宋_GB2312" w:eastAsia="仿宋_GB2312" w:hAnsi="Wingdings 2" w:cs="仿宋_GB2312" w:hint="eastAsia"/>
                    <w:kern w:val="0"/>
                    <w:szCs w:val="20"/>
                  </w:rPr>
                  <w:sym w:font="Wingdings 2" w:char="F0A3"/>
                </w:r>
                <w:r>
                  <w:rPr>
                    <w:rFonts w:ascii="仿宋_GB2312" w:eastAsia="仿宋_GB2312" w:hAnsi="仿宋_GB2312" w:cs="仿宋_GB2312" w:hint="eastAsia"/>
                    <w:kern w:val="0"/>
                    <w:szCs w:val="21"/>
                  </w:rPr>
                  <w:t>有，具体产品为</w:t>
                </w:r>
                <w:r>
                  <w:rPr>
                    <w:rFonts w:ascii="仿宋_GB2312" w:eastAsia="仿宋_GB2312" w:hAnsi="仿宋_GB2312" w:cs="仿宋_GB2312"/>
                    <w:bCs/>
                    <w:kern w:val="0"/>
                    <w:szCs w:val="21"/>
                    <w:u w:val="single"/>
                  </w:rPr>
                  <w:t xml:space="preserve">        </w:t>
                </w:r>
              </w:p>
              <w:p w:rsidR="00EC4CD1" w:rsidRDefault="00D30C1B">
                <w:pPr>
                  <w:rPr>
                    <w:rFonts w:ascii="仿宋_GB2312" w:eastAsia="仿宋_GB2312" w:hAnsi="仿宋_GB2312" w:cs="仿宋_GB2312"/>
                    <w:kern w:val="0"/>
                    <w:szCs w:val="21"/>
                  </w:rPr>
                </w:pPr>
                <w:r>
                  <w:rPr>
                    <w:rFonts w:ascii="仿宋_GB2312" w:eastAsia="仿宋_GB2312" w:hAnsi="Wingdings 2" w:cs="仿宋_GB2312" w:hint="eastAsia"/>
                    <w:bCs/>
                    <w:color w:val="FF0000"/>
                    <w:kern w:val="0"/>
                    <w:szCs w:val="20"/>
                  </w:rPr>
                  <w:sym w:font="Wingdings 2" w:char="F052"/>
                </w:r>
                <w:r>
                  <w:rPr>
                    <w:rFonts w:ascii="仿宋_GB2312" w:eastAsia="仿宋_GB2312" w:hAnsi="仿宋_GB2312" w:cs="仿宋_GB2312" w:hint="eastAsia"/>
                    <w:kern w:val="0"/>
                    <w:szCs w:val="21"/>
                  </w:rPr>
                  <w:t>没有</w:t>
                </w:r>
              </w:p>
            </w:tc>
          </w:tr>
          <w:tr w:rsidR="00EC4CD1">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EC4CD1" w:rsidRDefault="00D30C1B">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1.3.8</w:t>
                </w:r>
              </w:p>
            </w:tc>
            <w:tc>
              <w:tcPr>
                <w:tcW w:w="1917" w:type="dxa"/>
                <w:tcBorders>
                  <w:top w:val="single" w:sz="4" w:space="0" w:color="auto"/>
                  <w:left w:val="single" w:sz="4" w:space="0" w:color="auto"/>
                  <w:bottom w:val="single" w:sz="4" w:space="0" w:color="auto"/>
                  <w:right w:val="single" w:sz="4" w:space="0" w:color="auto"/>
                </w:tcBorders>
                <w:vAlign w:val="center"/>
              </w:tcPr>
              <w:p w:rsidR="00EC4CD1" w:rsidRDefault="00D30C1B">
                <w:pPr>
                  <w:tabs>
                    <w:tab w:val="left" w:pos="1425"/>
                  </w:tabs>
                  <w:jc w:val="center"/>
                  <w:rPr>
                    <w:rFonts w:ascii="仿宋_GB2312" w:eastAsia="仿宋_GB2312" w:hAnsi="仿宋_GB2312" w:cs="仿宋_GB2312"/>
                    <w:szCs w:val="21"/>
                  </w:rPr>
                </w:pPr>
                <w:r>
                  <w:rPr>
                    <w:rFonts w:ascii="仿宋_GB2312" w:eastAsia="仿宋_GB2312" w:hAnsi="仿宋_GB2312" w:cs="仿宋_GB2312" w:hint="eastAsia"/>
                    <w:szCs w:val="21"/>
                  </w:rPr>
                  <w:t>是否有《辽宁省创新产品和服务目录》内的产品、服务</w:t>
                </w:r>
              </w:p>
            </w:tc>
            <w:tc>
              <w:tcPr>
                <w:tcW w:w="5887" w:type="dxa"/>
                <w:tcBorders>
                  <w:top w:val="single" w:sz="4" w:space="0" w:color="auto"/>
                  <w:left w:val="single" w:sz="4" w:space="0" w:color="auto"/>
                  <w:bottom w:val="single" w:sz="4" w:space="0" w:color="auto"/>
                  <w:right w:val="single" w:sz="4" w:space="0" w:color="auto"/>
                </w:tcBorders>
                <w:vAlign w:val="center"/>
              </w:tcPr>
              <w:p w:rsidR="00EC4CD1" w:rsidRDefault="00D30C1B">
                <w:pPr>
                  <w:rPr>
                    <w:rFonts w:ascii="仿宋_GB2312" w:eastAsia="仿宋_GB2312" w:hAnsi="仿宋_GB2312" w:cs="仿宋_GB2312"/>
                    <w:kern w:val="0"/>
                    <w:szCs w:val="21"/>
                  </w:rPr>
                </w:pPr>
                <w:r>
                  <w:rPr>
                    <w:rFonts w:ascii="仿宋_GB2312" w:eastAsia="仿宋_GB2312" w:hAnsi="Wingdings 2" w:cs="仿宋_GB2312" w:hint="eastAsia"/>
                    <w:kern w:val="0"/>
                    <w:szCs w:val="20"/>
                  </w:rPr>
                  <w:sym w:font="Wingdings 2" w:char="F0A3"/>
                </w:r>
                <w:r>
                  <w:rPr>
                    <w:rFonts w:ascii="仿宋_GB2312" w:eastAsia="仿宋_GB2312" w:hAnsi="仿宋_GB2312" w:cs="仿宋_GB2312" w:hint="eastAsia"/>
                    <w:kern w:val="0"/>
                    <w:szCs w:val="21"/>
                  </w:rPr>
                  <w:t>有，具体为</w:t>
                </w:r>
                <w:r>
                  <w:rPr>
                    <w:rFonts w:ascii="仿宋_GB2312" w:eastAsia="仿宋_GB2312" w:hAnsi="仿宋_GB2312" w:cs="仿宋_GB2312"/>
                    <w:bCs/>
                    <w:kern w:val="0"/>
                    <w:szCs w:val="21"/>
                    <w:u w:val="single"/>
                  </w:rPr>
                  <w:t xml:space="preserve">        </w:t>
                </w:r>
              </w:p>
              <w:p w:rsidR="00EC4CD1" w:rsidRDefault="00D30C1B">
                <w:pPr>
                  <w:rPr>
                    <w:rFonts w:ascii="仿宋_GB2312" w:eastAsia="仿宋_GB2312" w:hAnsi="仿宋_GB2312" w:cs="仿宋_GB2312"/>
                    <w:kern w:val="0"/>
                    <w:szCs w:val="21"/>
                  </w:rPr>
                </w:pPr>
                <w:r>
                  <w:rPr>
                    <w:rFonts w:ascii="仿宋_GB2312" w:eastAsia="仿宋_GB2312" w:hAnsi="Wingdings 2" w:cs="仿宋_GB2312" w:hint="eastAsia"/>
                    <w:bCs/>
                    <w:color w:val="FF0000"/>
                    <w:kern w:val="0"/>
                    <w:szCs w:val="20"/>
                  </w:rPr>
                  <w:sym w:font="Wingdings 2" w:char="F052"/>
                </w:r>
                <w:r>
                  <w:rPr>
                    <w:rFonts w:ascii="仿宋_GB2312" w:eastAsia="仿宋_GB2312" w:hAnsi="仿宋_GB2312" w:cs="仿宋_GB2312" w:hint="eastAsia"/>
                    <w:kern w:val="0"/>
                    <w:szCs w:val="21"/>
                  </w:rPr>
                  <w:t>没有</w:t>
                </w:r>
              </w:p>
            </w:tc>
          </w:tr>
          <w:tr w:rsidR="00EC4CD1">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EC4CD1" w:rsidRDefault="00D30C1B">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EC4CD1" w:rsidRDefault="00D30C1B">
                <w:pPr>
                  <w:tabs>
                    <w:tab w:val="left" w:pos="1425"/>
                  </w:tabs>
                  <w:jc w:val="center"/>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EC4CD1" w:rsidRDefault="00D30C1B">
                <w:pPr>
                  <w:rPr>
                    <w:rFonts w:ascii="仿宋_GB2312" w:eastAsia="仿宋_GB2312" w:hAnsi="仿宋_GB2312" w:cs="仿宋_GB2312"/>
                    <w:kern w:val="0"/>
                    <w:szCs w:val="21"/>
                  </w:rPr>
                </w:pPr>
                <w:r>
                  <w:rPr>
                    <w:rFonts w:ascii="仿宋_GB2312" w:eastAsia="仿宋_GB2312" w:hAnsi="Wingdings 2" w:cs="仿宋_GB2312" w:hint="eastAsia"/>
                    <w:kern w:val="0"/>
                    <w:szCs w:val="20"/>
                  </w:rPr>
                  <w:sym w:font="Wingdings 2" w:char="F0A3"/>
                </w:r>
                <w:r>
                  <w:rPr>
                    <w:rFonts w:ascii="仿宋_GB2312" w:eastAsia="仿宋_GB2312" w:hAnsi="仿宋_GB2312" w:cs="仿宋_GB2312" w:hint="eastAsia"/>
                    <w:kern w:val="0"/>
                    <w:szCs w:val="21"/>
                  </w:rPr>
                  <w:t>是</w:t>
                </w:r>
              </w:p>
              <w:p w:rsidR="00EC4CD1" w:rsidRDefault="00D30C1B">
                <w:pPr>
                  <w:rPr>
                    <w:rFonts w:ascii="仿宋_GB2312" w:eastAsia="仿宋_GB2312" w:hAnsi="仿宋_GB2312" w:cs="仿宋_GB2312"/>
                    <w:kern w:val="0"/>
                    <w:szCs w:val="21"/>
                  </w:rPr>
                </w:pPr>
                <w:r>
                  <w:rPr>
                    <w:rFonts w:ascii="仿宋_GB2312" w:eastAsia="仿宋_GB2312" w:hAnsi="Wingdings 2" w:cs="仿宋_GB2312" w:hint="eastAsia"/>
                    <w:bCs/>
                    <w:color w:val="FF0000"/>
                    <w:kern w:val="0"/>
                    <w:szCs w:val="20"/>
                  </w:rPr>
                  <w:sym w:font="Wingdings 2" w:char="F052"/>
                </w:r>
                <w:r>
                  <w:rPr>
                    <w:rFonts w:ascii="仿宋_GB2312" w:eastAsia="仿宋_GB2312" w:hAnsi="仿宋_GB2312" w:cs="仿宋_GB2312" w:hint="eastAsia"/>
                    <w:kern w:val="0"/>
                    <w:szCs w:val="21"/>
                  </w:rPr>
                  <w:t>否</w:t>
                </w:r>
              </w:p>
            </w:tc>
          </w:tr>
          <w:tr w:rsidR="00EC4CD1">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EC4CD1" w:rsidRDefault="00D30C1B">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EC4CD1" w:rsidRDefault="00D30C1B">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EC4CD1" w:rsidRDefault="006F6821">
                <w:pPr>
                  <w:rPr>
                    <w:rFonts w:ascii="仿宋_GB2312" w:eastAsia="仿宋_GB2312" w:hAnsi="仿宋_GB2312" w:cs="仿宋_GB2312"/>
                    <w:bCs/>
                    <w:kern w:val="0"/>
                    <w:szCs w:val="21"/>
                  </w:rPr>
                </w:pPr>
              </w:p>
            </w:tc>
          </w:tr>
          <w:tr w:rsidR="00EC4CD1">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EC4CD1" w:rsidRDefault="00D30C1B">
                <w:pPr>
                  <w:jc w:val="center"/>
                  <w:rPr>
                    <w:rFonts w:ascii="仿宋_GB2312" w:eastAsia="仿宋_GB2312" w:hAnsi="仿宋_GB2312" w:cs="仿宋_GB2312"/>
                    <w:kern w:val="0"/>
                    <w:szCs w:val="21"/>
                  </w:rPr>
                </w:pPr>
                <w:r>
                  <w:rPr>
                    <w:rFonts w:ascii="仿宋_GB2312" w:eastAsia="仿宋_GB2312" w:hAnsi="仿宋_GB2312" w:cs="仿宋_GB2312"/>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EC4CD1" w:rsidRDefault="00D30C1B">
                <w:pPr>
                  <w:shd w:val="clear" w:color="auto" w:fill="FFFFFF"/>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EC4CD1" w:rsidRDefault="00D30C1B">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700000</w:t>
                </w:r>
                <w:r>
                  <w:rPr>
                    <w:rFonts w:ascii="仿宋_GB2312" w:eastAsia="仿宋_GB2312" w:hAnsi="仿宋_GB2312" w:cs="仿宋_GB2312" w:hint="eastAsia"/>
                    <w:bCs/>
                    <w:kern w:val="0"/>
                    <w:szCs w:val="21"/>
                  </w:rPr>
                  <w:t>元</w:t>
                </w:r>
              </w:p>
              <w:p w:rsidR="00EC4CD1" w:rsidRDefault="00D30C1B">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700000</w:t>
                </w:r>
                <w:r>
                  <w:rPr>
                    <w:rFonts w:ascii="仿宋_GB2312" w:eastAsia="仿宋_GB2312" w:hAnsi="仿宋_GB2312" w:cs="仿宋_GB2312" w:hint="eastAsia"/>
                    <w:bCs/>
                    <w:kern w:val="0"/>
                    <w:szCs w:val="21"/>
                  </w:rPr>
                  <w:t>元</w:t>
                </w:r>
              </w:p>
            </w:tc>
          </w:tr>
          <w:tr w:rsidR="00EC4CD1">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EC4CD1" w:rsidRDefault="00D30C1B">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EC4CD1" w:rsidRDefault="00D30C1B">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EC4CD1" w:rsidRDefault="00D30C1B">
                <w:pPr>
                  <w:rPr>
                    <w:rFonts w:ascii="仿宋_GB2312" w:eastAsia="仿宋_GB2312" w:hAnsi="仿宋_GB2312" w:cs="仿宋_GB2312"/>
                    <w:bCs/>
                    <w:kern w:val="0"/>
                    <w:szCs w:val="21"/>
                  </w:rPr>
                </w:pPr>
                <w:r>
                  <w:rPr>
                    <w:rFonts w:ascii="仿宋_GB2312" w:eastAsia="仿宋_GB2312" w:hAnsi="Wingdings 2" w:cs="仿宋_GB2312" w:hint="eastAsia"/>
                    <w:bCs/>
                    <w:color w:val="FF0000"/>
                    <w:kern w:val="0"/>
                    <w:szCs w:val="20"/>
                  </w:rPr>
                  <w:sym w:font="Wingdings 2" w:char="F052"/>
                </w:r>
                <w:r>
                  <w:rPr>
                    <w:rFonts w:ascii="仿宋_GB2312" w:eastAsia="仿宋_GB2312" w:hAnsi="仿宋_GB2312" w:cs="仿宋_GB2312" w:hint="eastAsia"/>
                    <w:bCs/>
                    <w:kern w:val="0"/>
                    <w:szCs w:val="21"/>
                  </w:rPr>
                  <w:t>中华人民共和国法定计量单位</w:t>
                </w:r>
              </w:p>
              <w:p w:rsidR="00EC4CD1" w:rsidRDefault="00D30C1B">
                <w:pPr>
                  <w:rPr>
                    <w:rFonts w:ascii="仿宋_GB2312" w:eastAsia="仿宋_GB2312" w:hAnsi="仿宋_GB2312" w:cs="仿宋_GB2312"/>
                    <w:bCs/>
                    <w:kern w:val="0"/>
                    <w:szCs w:val="21"/>
                  </w:rPr>
                </w:pPr>
                <w:r>
                  <w:rPr>
                    <w:rFonts w:ascii="仿宋_GB2312" w:eastAsia="仿宋_GB2312" w:hAnsi="Wingdings 2" w:cs="仿宋_GB2312" w:hint="eastAsia"/>
                    <w:bCs/>
                    <w:kern w:val="0"/>
                    <w:szCs w:val="20"/>
                  </w:rPr>
                  <w:sym w:font="Wingdings 2" w:char="F0A3"/>
                </w:r>
                <w:r>
                  <w:rPr>
                    <w:rFonts w:ascii="仿宋_GB2312" w:eastAsia="仿宋_GB2312" w:hAnsi="仿宋_GB2312" w:cs="仿宋_GB2312" w:hint="eastAsia"/>
                    <w:bCs/>
                    <w:kern w:val="0"/>
                    <w:szCs w:val="21"/>
                  </w:rPr>
                  <w:t>其他：</w:t>
                </w:r>
                <w:r>
                  <w:rPr>
                    <w:rFonts w:ascii="仿宋_GB2312" w:eastAsia="仿宋_GB2312" w:hAnsi="仿宋_GB2312" w:cs="仿宋_GB2312"/>
                    <w:bCs/>
                    <w:kern w:val="0"/>
                    <w:szCs w:val="21"/>
                    <w:u w:val="single"/>
                  </w:rPr>
                  <w:t xml:space="preserve">             </w:t>
                </w:r>
              </w:p>
            </w:tc>
          </w:tr>
          <w:tr w:rsidR="00EC4CD1">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EC4CD1" w:rsidRDefault="00D30C1B">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lastRenderedPageBreak/>
                  <w:t>6.1</w:t>
                </w:r>
              </w:p>
            </w:tc>
            <w:tc>
              <w:tcPr>
                <w:tcW w:w="1917" w:type="dxa"/>
                <w:tcBorders>
                  <w:top w:val="single" w:sz="4" w:space="0" w:color="auto"/>
                  <w:left w:val="single" w:sz="4" w:space="0" w:color="auto"/>
                  <w:bottom w:val="single" w:sz="4" w:space="0" w:color="auto"/>
                  <w:right w:val="single" w:sz="4" w:space="0" w:color="auto"/>
                </w:tcBorders>
                <w:vAlign w:val="center"/>
              </w:tcPr>
              <w:p w:rsidR="00EC4CD1" w:rsidRDefault="00D30C1B">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kern w:val="0"/>
                    <w:szCs w:val="21"/>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EC4CD1" w:rsidRDefault="00D30C1B">
                <w:pPr>
                  <w:rPr>
                    <w:rFonts w:ascii="仿宋_GB2312" w:eastAsia="仿宋_GB2312" w:hAnsi="仿宋_GB2312" w:cs="仿宋_GB2312"/>
                    <w:kern w:val="0"/>
                    <w:szCs w:val="21"/>
                  </w:rPr>
                </w:pPr>
                <w:r>
                  <w:rPr>
                    <w:rFonts w:ascii="仿宋_GB2312" w:eastAsia="仿宋_GB2312" w:hAnsi="Wingdings 2" w:cs="仿宋_GB2312" w:hint="eastAsia"/>
                    <w:color w:val="FF0000"/>
                    <w:kern w:val="0"/>
                    <w:szCs w:val="20"/>
                  </w:rPr>
                  <w:sym w:font="Wingdings 2" w:char="F052"/>
                </w:r>
                <w:r>
                  <w:rPr>
                    <w:rFonts w:ascii="仿宋_GB2312" w:eastAsia="仿宋_GB2312" w:hAnsi="仿宋_GB2312" w:cs="仿宋_GB2312" w:hint="eastAsia"/>
                    <w:kern w:val="0"/>
                    <w:szCs w:val="21"/>
                  </w:rPr>
                  <w:t>不组织</w:t>
                </w:r>
              </w:p>
              <w:p w:rsidR="00EC4CD1" w:rsidRDefault="00D30C1B">
                <w:pPr>
                  <w:rPr>
                    <w:rFonts w:ascii="仿宋_GB2312" w:eastAsia="仿宋_GB2312" w:hAnsi="仿宋_GB2312" w:cs="仿宋_GB2312"/>
                    <w:kern w:val="0"/>
                    <w:szCs w:val="21"/>
                  </w:rPr>
                </w:pPr>
                <w:r>
                  <w:rPr>
                    <w:rFonts w:ascii="仿宋_GB2312" w:eastAsia="仿宋_GB2312" w:hAnsi="Wingdings 2" w:cs="仿宋_GB2312" w:hint="eastAsia"/>
                    <w:kern w:val="0"/>
                    <w:szCs w:val="20"/>
                  </w:rPr>
                  <w:sym w:font="Wingdings 2" w:char="F0A3"/>
                </w:r>
                <w:r>
                  <w:rPr>
                    <w:rFonts w:ascii="仿宋_GB2312" w:eastAsia="仿宋_GB2312" w:hAnsi="仿宋_GB2312" w:cs="仿宋_GB2312" w:hint="eastAsia"/>
                    <w:kern w:val="0"/>
                    <w:szCs w:val="21"/>
                  </w:rPr>
                  <w:t>组织，时</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间：</w:t>
                </w:r>
                <w:r>
                  <w:rPr>
                    <w:rFonts w:ascii="仿宋_GB2312" w:eastAsia="仿宋_GB2312" w:hAnsi="仿宋_GB2312" w:cs="仿宋_GB2312"/>
                    <w:bCs/>
                    <w:kern w:val="0"/>
                    <w:szCs w:val="21"/>
                    <w:u w:val="single"/>
                  </w:rPr>
                  <w:t xml:space="preserve">         </w:t>
                </w:r>
              </w:p>
              <w:p w:rsidR="00EC4CD1" w:rsidRDefault="00D30C1B">
                <w:pPr>
                  <w:widowControl/>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地</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点：</w:t>
                </w:r>
                <w:r>
                  <w:rPr>
                    <w:rFonts w:ascii="仿宋_GB2312" w:eastAsia="仿宋_GB2312" w:hAnsi="仿宋_GB2312" w:cs="仿宋_GB2312"/>
                    <w:bCs/>
                    <w:kern w:val="0"/>
                    <w:szCs w:val="21"/>
                    <w:u w:val="single"/>
                  </w:rPr>
                  <w:t xml:space="preserve">         </w:t>
                </w:r>
              </w:p>
              <w:p w:rsidR="00EC4CD1" w:rsidRDefault="00D30C1B">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联系人：</w:t>
                </w:r>
                <w:r>
                  <w:rPr>
                    <w:rFonts w:ascii="仿宋_GB2312" w:eastAsia="仿宋_GB2312" w:hAnsi="仿宋_GB2312" w:cs="仿宋_GB2312"/>
                    <w:bCs/>
                    <w:kern w:val="0"/>
                    <w:szCs w:val="21"/>
                    <w:u w:val="single"/>
                  </w:rPr>
                  <w:t xml:space="preserve">         </w:t>
                </w:r>
              </w:p>
              <w:p w:rsidR="00EC4CD1" w:rsidRDefault="00D30C1B">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bCs/>
                    <w:kern w:val="0"/>
                    <w:szCs w:val="21"/>
                    <w:u w:val="single"/>
                  </w:rPr>
                  <w:t xml:space="preserve">         </w:t>
                </w:r>
              </w:p>
              <w:p w:rsidR="00EC4CD1" w:rsidRDefault="00D30C1B">
                <w:pPr>
                  <w:rPr>
                    <w:rFonts w:ascii="仿宋_GB2312" w:eastAsia="仿宋_GB2312" w:hAnsi="仿宋_GB2312" w:cs="仿宋_GB2312"/>
                    <w:kern w:val="0"/>
                    <w:szCs w:val="21"/>
                  </w:rPr>
                </w:pPr>
                <w:r>
                  <w:rPr>
                    <w:rFonts w:ascii="仿宋_GB2312" w:eastAsia="仿宋_GB2312" w:hAnsi="Wingdings 2" w:cs="仿宋_GB2312" w:hint="eastAsia"/>
                    <w:kern w:val="0"/>
                    <w:szCs w:val="20"/>
                  </w:rPr>
                  <w:sym w:font="Wingdings 2" w:char="F0A3"/>
                </w:r>
                <w:r>
                  <w:rPr>
                    <w:rFonts w:ascii="仿宋_GB2312" w:eastAsia="仿宋_GB2312" w:hAnsi="仿宋_GB2312" w:cs="仿宋_GB2312" w:hint="eastAsia"/>
                    <w:kern w:val="0"/>
                    <w:szCs w:val="21"/>
                  </w:rPr>
                  <w:t>组织，招标文件提供期限截止后以书面形式通知。</w:t>
                </w:r>
              </w:p>
            </w:tc>
          </w:tr>
          <w:tr w:rsidR="00EC4CD1">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EC4CD1" w:rsidRDefault="00D30C1B">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10.3</w:t>
                </w:r>
              </w:p>
            </w:tc>
            <w:tc>
              <w:tcPr>
                <w:tcW w:w="1917" w:type="dxa"/>
                <w:tcBorders>
                  <w:top w:val="single" w:sz="4" w:space="0" w:color="auto"/>
                  <w:left w:val="single" w:sz="4" w:space="0" w:color="auto"/>
                  <w:bottom w:val="single" w:sz="4" w:space="0" w:color="auto"/>
                  <w:right w:val="single" w:sz="4" w:space="0" w:color="auto"/>
                </w:tcBorders>
                <w:vAlign w:val="center"/>
              </w:tcPr>
              <w:p w:rsidR="00EC4CD1" w:rsidRDefault="00D30C1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EC4CD1" w:rsidRDefault="00D30C1B" w:rsidP="00727D2F">
                <w:pPr>
                  <w:widowControl/>
                  <w:rPr>
                    <w:rFonts w:ascii="仿宋_GB2312" w:eastAsia="仿宋_GB2312" w:hAnsi="仿宋_GB2312" w:cs="仿宋_GB2312"/>
                    <w:kern w:val="0"/>
                    <w:szCs w:val="21"/>
                  </w:rPr>
                </w:pPr>
                <w:r>
                  <w:rPr>
                    <w:rFonts w:ascii="仿宋_GB2312" w:eastAsia="仿宋_GB2312" w:hAnsi="仿宋_GB2312" w:cs="仿宋_GB2312"/>
                    <w:szCs w:val="21"/>
                    <w:u w:val="single"/>
                  </w:rPr>
                  <w:t xml:space="preserve"> </w:t>
                </w:r>
                <w:r w:rsidR="00727D2F">
                  <w:rPr>
                    <w:rFonts w:ascii="仿宋_GB2312" w:eastAsia="仿宋_GB2312" w:hAnsi="仿宋_GB2312" w:cs="仿宋_GB2312" w:hint="eastAsia"/>
                    <w:szCs w:val="21"/>
                    <w:u w:val="single"/>
                  </w:rPr>
                  <w:t>远距离救生抛投器、智能遥控救生艇</w:t>
                </w:r>
              </w:p>
            </w:tc>
          </w:tr>
          <w:tr w:rsidR="00EC4CD1">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EC4CD1" w:rsidRDefault="00D30C1B">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EC4CD1" w:rsidRDefault="00D30C1B">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EC4CD1" w:rsidRDefault="00D30C1B">
                <w:pPr>
                  <w:rPr>
                    <w:rFonts w:ascii="仿宋_GB2312" w:eastAsia="仿宋_GB2312" w:hAnsi="仿宋_GB2312" w:cs="仿宋_GB2312"/>
                    <w:kern w:val="0"/>
                    <w:szCs w:val="21"/>
                  </w:rPr>
                </w:pPr>
                <w:r>
                  <w:rPr>
                    <w:rFonts w:ascii="仿宋_GB2312" w:eastAsia="仿宋_GB2312" w:hAnsi="Wingdings 2" w:cs="仿宋_GB2312" w:hint="eastAsia"/>
                    <w:color w:val="FF0000"/>
                    <w:kern w:val="0"/>
                    <w:szCs w:val="20"/>
                  </w:rPr>
                  <w:sym w:font="Wingdings 2" w:char="F052"/>
                </w:r>
                <w:r>
                  <w:rPr>
                    <w:rFonts w:ascii="仿宋_GB2312" w:eastAsia="仿宋_GB2312" w:hAnsi="仿宋_GB2312" w:cs="仿宋_GB2312" w:hint="eastAsia"/>
                    <w:kern w:val="0"/>
                    <w:szCs w:val="21"/>
                  </w:rPr>
                  <w:t>不需要</w:t>
                </w:r>
                <w:r>
                  <w:rPr>
                    <w:rFonts w:ascii="仿宋_GB2312" w:eastAsia="仿宋_GB2312" w:hAnsi="仿宋_GB2312" w:cs="仿宋_GB2312" w:hint="eastAsia"/>
                    <w:bCs/>
                    <w:kern w:val="0"/>
                    <w:szCs w:val="21"/>
                  </w:rPr>
                  <w:t>提供样品</w:t>
                </w:r>
              </w:p>
              <w:p w:rsidR="00EC4CD1" w:rsidRDefault="00D30C1B">
                <w:pPr>
                  <w:rPr>
                    <w:rFonts w:ascii="仿宋_GB2312" w:eastAsia="仿宋_GB2312" w:hAnsi="仿宋_GB2312" w:cs="仿宋_GB2312"/>
                    <w:bCs/>
                    <w:kern w:val="0"/>
                    <w:szCs w:val="21"/>
                  </w:rPr>
                </w:pPr>
                <w:r>
                  <w:rPr>
                    <w:rFonts w:ascii="仿宋_GB2312" w:eastAsia="仿宋_GB2312" w:hAnsi="Wingdings 2" w:cs="仿宋_GB2312" w:hint="eastAsia"/>
                    <w:kern w:val="0"/>
                    <w:szCs w:val="20"/>
                  </w:rPr>
                  <w:sym w:font="Wingdings 2" w:char="F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提供样品</w:t>
                </w:r>
              </w:p>
              <w:p w:rsidR="00EC4CD1" w:rsidRDefault="00D30C1B">
                <w:pPr>
                  <w:rPr>
                    <w:rFonts w:ascii="仿宋_GB2312" w:eastAsia="仿宋_GB2312" w:hAnsi="仿宋_GB2312" w:cs="仿宋_GB2312"/>
                    <w:kern w:val="0"/>
                    <w:szCs w:val="21"/>
                  </w:rPr>
                </w:pPr>
                <w:r>
                  <w:rPr>
                    <w:rFonts w:ascii="仿宋_GB2312" w:eastAsia="仿宋_GB2312" w:hAnsi="仿宋_GB2312" w:cs="仿宋_GB2312"/>
                    <w:bCs/>
                    <w:kern w:val="0"/>
                    <w:szCs w:val="21"/>
                  </w:rPr>
                  <w:t xml:space="preserve">  </w:t>
                </w:r>
                <w:r>
                  <w:rPr>
                    <w:rFonts w:ascii="仿宋_GB2312" w:eastAsia="仿宋_GB2312" w:hAnsi="仿宋_GB2312" w:cs="仿宋_GB2312"/>
                    <w:kern w:val="0"/>
                    <w:szCs w:val="21"/>
                  </w:rPr>
                  <w:t>1</w:t>
                </w:r>
                <w:r>
                  <w:rPr>
                    <w:rFonts w:ascii="仿宋_GB2312" w:eastAsia="仿宋_GB2312" w:hAnsi="仿宋_GB2312" w:cs="仿宋_GB2312" w:hint="eastAsia"/>
                    <w:kern w:val="0"/>
                    <w:szCs w:val="21"/>
                  </w:rPr>
                  <w:t>、递交样品的截止时间：</w:t>
                </w:r>
                <w:r>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rPr>
                  <w:t>年</w:t>
                </w:r>
                <w:r>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rPr>
                  <w:t>月</w:t>
                </w:r>
                <w:r>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rPr>
                  <w:t>日</w:t>
                </w:r>
                <w:r>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rPr>
                  <w:t>时（北京时间）</w:t>
                </w:r>
              </w:p>
              <w:p w:rsidR="00EC4CD1" w:rsidRDefault="00D30C1B">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递交样品地点：</w:t>
                </w:r>
                <w:r>
                  <w:rPr>
                    <w:rFonts w:ascii="仿宋_GB2312" w:eastAsia="仿宋_GB2312" w:hAnsi="仿宋_GB2312" w:cs="仿宋_GB2312"/>
                    <w:kern w:val="0"/>
                    <w:szCs w:val="21"/>
                    <w:u w:val="single"/>
                  </w:rPr>
                  <w:t xml:space="preserve">                     </w:t>
                </w:r>
              </w:p>
              <w:p w:rsidR="00EC4CD1" w:rsidRDefault="00D30C1B">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递交样品联系人：</w:t>
                </w:r>
                <w:r>
                  <w:rPr>
                    <w:rFonts w:ascii="仿宋_GB2312" w:eastAsia="仿宋_GB2312" w:hAnsi="仿宋_GB2312" w:cs="仿宋_GB2312"/>
                    <w:kern w:val="0"/>
                    <w:szCs w:val="21"/>
                    <w:u w:val="single"/>
                  </w:rPr>
                  <w:t xml:space="preserve">                   </w:t>
                </w:r>
              </w:p>
              <w:p w:rsidR="00EC4CD1" w:rsidRDefault="00D30C1B">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递交样品联系电话：</w:t>
                </w:r>
                <w:r>
                  <w:rPr>
                    <w:rFonts w:ascii="仿宋_GB2312" w:eastAsia="仿宋_GB2312" w:hAnsi="仿宋_GB2312" w:cs="仿宋_GB2312"/>
                    <w:kern w:val="0"/>
                    <w:szCs w:val="21"/>
                    <w:u w:val="single"/>
                  </w:rPr>
                  <w:t xml:space="preserve">                 </w:t>
                </w:r>
              </w:p>
              <w:p w:rsidR="00EC4CD1" w:rsidRDefault="00D30C1B">
                <w:pPr>
                  <w:ind w:firstLineChars="100" w:firstLine="210"/>
                  <w:rPr>
                    <w:rFonts w:ascii="仿宋_GB2312" w:eastAsia="仿宋_GB2312" w:hAnsi="仿宋_GB2312" w:cs="仿宋_GB2312"/>
                    <w:kern w:val="0"/>
                    <w:szCs w:val="21"/>
                  </w:rPr>
                </w:pPr>
                <w:r>
                  <w:rPr>
                    <w:rFonts w:ascii="仿宋_GB2312" w:eastAsia="仿宋_GB2312" w:hAnsi="仿宋_GB2312" w:cs="仿宋_GB2312"/>
                    <w:kern w:val="0"/>
                    <w:szCs w:val="21"/>
                  </w:rPr>
                  <w:t>2</w:t>
                </w:r>
                <w:r>
                  <w:rPr>
                    <w:rFonts w:ascii="仿宋_GB2312" w:eastAsia="仿宋_GB2312" w:hAnsi="仿宋_GB2312" w:cs="仿宋_GB2312" w:hint="eastAsia"/>
                    <w:kern w:val="0"/>
                    <w:szCs w:val="21"/>
                  </w:rPr>
                  <w:t>、样品制作的标准和要求：</w:t>
                </w:r>
                <w:r>
                  <w:rPr>
                    <w:rFonts w:ascii="仿宋_GB2312" w:eastAsia="仿宋_GB2312" w:hAnsi="仿宋_GB2312" w:cs="仿宋_GB2312"/>
                    <w:kern w:val="0"/>
                    <w:szCs w:val="21"/>
                    <w:u w:val="single"/>
                  </w:rPr>
                  <w:t xml:space="preserve">             </w:t>
                </w:r>
              </w:p>
              <w:p w:rsidR="00EC4CD1" w:rsidRDefault="00D30C1B">
                <w:pPr>
                  <w:ind w:firstLineChars="100" w:firstLine="210"/>
                  <w:rPr>
                    <w:rFonts w:ascii="仿宋_GB2312" w:eastAsia="仿宋_GB2312" w:hAnsi="仿宋_GB2312" w:cs="仿宋_GB2312"/>
                    <w:kern w:val="0"/>
                    <w:szCs w:val="21"/>
                  </w:rPr>
                </w:pPr>
                <w:r>
                  <w:rPr>
                    <w:rFonts w:ascii="仿宋_GB2312" w:eastAsia="仿宋_GB2312" w:hAnsi="仿宋_GB2312" w:cs="仿宋_GB2312"/>
                    <w:kern w:val="0"/>
                    <w:szCs w:val="21"/>
                  </w:rPr>
                  <w:t>3</w:t>
                </w:r>
                <w:r>
                  <w:rPr>
                    <w:rFonts w:ascii="仿宋_GB2312" w:eastAsia="仿宋_GB2312" w:hAnsi="仿宋_GB2312" w:cs="仿宋_GB2312" w:hint="eastAsia"/>
                    <w:kern w:val="0"/>
                    <w:szCs w:val="21"/>
                  </w:rPr>
                  <w:t>、随样品提交相关检测报告要求：</w:t>
                </w:r>
                <w:r>
                  <w:rPr>
                    <w:rFonts w:ascii="仿宋_GB2312" w:eastAsia="仿宋_GB2312" w:hAnsi="仿宋_GB2312" w:cs="仿宋_GB2312"/>
                    <w:kern w:val="0"/>
                    <w:szCs w:val="21"/>
                    <w:u w:val="single"/>
                  </w:rPr>
                  <w:t xml:space="preserve">       </w:t>
                </w:r>
                <w:r>
                  <w:rPr>
                    <w:rFonts w:ascii="仿宋_GB2312" w:eastAsia="仿宋_GB2312" w:hAnsi="仿宋_GB2312" w:cs="仿宋_GB2312"/>
                    <w:kern w:val="0"/>
                    <w:szCs w:val="21"/>
                  </w:rPr>
                  <w:t xml:space="preserve"> </w:t>
                </w:r>
              </w:p>
              <w:p w:rsidR="00EC4CD1" w:rsidRDefault="00D30C1B">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（包含是否要求提供、检测机构要求、检测内容等）</w:t>
                </w:r>
              </w:p>
              <w:p w:rsidR="00EC4CD1" w:rsidRDefault="00D30C1B">
                <w:pPr>
                  <w:ind w:firstLineChars="100" w:firstLine="210"/>
                  <w:rPr>
                    <w:rFonts w:ascii="仿宋_GB2312" w:eastAsia="仿宋_GB2312" w:hAnsi="仿宋_GB2312" w:cs="仿宋_GB2312"/>
                    <w:kern w:val="0"/>
                    <w:szCs w:val="21"/>
                  </w:rPr>
                </w:pPr>
                <w:r>
                  <w:rPr>
                    <w:rFonts w:ascii="仿宋_GB2312" w:eastAsia="仿宋_GB2312" w:hAnsi="仿宋_GB2312" w:cs="仿宋_GB2312"/>
                    <w:kern w:val="0"/>
                    <w:szCs w:val="21"/>
                  </w:rPr>
                  <w:t>4</w:t>
                </w:r>
                <w:r>
                  <w:rPr>
                    <w:rFonts w:ascii="仿宋_GB2312" w:eastAsia="仿宋_GB2312" w:hAnsi="仿宋_GB2312" w:cs="仿宋_GB2312" w:hint="eastAsia"/>
                    <w:kern w:val="0"/>
                    <w:szCs w:val="21"/>
                  </w:rPr>
                  <w:t>、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rsidR="00EC4CD1" w:rsidRDefault="00D30C1B">
                <w:pPr>
                  <w:ind w:left="210"/>
                  <w:rPr>
                    <w:rFonts w:ascii="仿宋_GB2312" w:eastAsia="仿宋_GB2312" w:hAnsi="仿宋_GB2312" w:cs="仿宋_GB2312"/>
                    <w:kern w:val="0"/>
                    <w:szCs w:val="21"/>
                  </w:rPr>
                </w:pPr>
                <w:r>
                  <w:rPr>
                    <w:rFonts w:ascii="仿宋_GB2312" w:eastAsia="仿宋_GB2312" w:hAnsi="仿宋_GB2312" w:cs="仿宋_GB2312"/>
                    <w:kern w:val="0"/>
                    <w:szCs w:val="21"/>
                  </w:rPr>
                  <w:t xml:space="preserve">  </w:t>
                </w:r>
              </w:p>
              <w:p w:rsidR="00EC4CD1" w:rsidRDefault="00D30C1B">
                <w:pPr>
                  <w:rPr>
                    <w:rFonts w:ascii="仿宋_GB2312" w:eastAsia="仿宋_GB2312" w:hAnsi="仿宋_GB2312" w:cs="仿宋_GB2312"/>
                    <w:kern w:val="0"/>
                    <w:szCs w:val="21"/>
                  </w:rPr>
                </w:pPr>
                <w:r>
                  <w:rPr>
                    <w:rFonts w:ascii="仿宋_GB2312" w:eastAsia="仿宋_GB2312" w:hAnsi="Wingdings 2" w:cs="仿宋_GB2312" w:hint="eastAsia"/>
                    <w:bCs/>
                    <w:color w:val="FF0000"/>
                    <w:kern w:val="0"/>
                    <w:szCs w:val="20"/>
                  </w:rPr>
                  <w:sym w:font="Wingdings 2" w:char="F052"/>
                </w:r>
                <w:r>
                  <w:rPr>
                    <w:rFonts w:ascii="仿宋_GB2312" w:eastAsia="仿宋_GB2312" w:hAnsi="仿宋_GB2312" w:cs="仿宋_GB2312" w:hint="eastAsia"/>
                    <w:kern w:val="0"/>
                    <w:szCs w:val="21"/>
                  </w:rPr>
                  <w:t>不</w:t>
                </w:r>
                <w:r>
                  <w:rPr>
                    <w:rFonts w:ascii="仿宋_GB2312" w:eastAsia="仿宋_GB2312" w:hAnsi="仿宋_GB2312" w:cs="仿宋_GB2312" w:hint="eastAsia"/>
                    <w:bCs/>
                    <w:kern w:val="0"/>
                    <w:szCs w:val="21"/>
                  </w:rPr>
                  <w:t>需要提供演示</w:t>
                </w:r>
              </w:p>
              <w:p w:rsidR="00EC4CD1" w:rsidRDefault="00D30C1B">
                <w:pPr>
                  <w:rPr>
                    <w:rFonts w:ascii="仿宋_GB2312" w:eastAsia="仿宋_GB2312" w:hAnsi="仿宋_GB2312" w:cs="仿宋_GB2312"/>
                    <w:bCs/>
                    <w:kern w:val="0"/>
                    <w:szCs w:val="21"/>
                  </w:rPr>
                </w:pPr>
                <w:r>
                  <w:rPr>
                    <w:rFonts w:ascii="仿宋_GB2312" w:eastAsia="仿宋_GB2312" w:hAnsi="Wingdings 2" w:cs="仿宋_GB2312" w:hint="eastAsia"/>
                    <w:kern w:val="0"/>
                    <w:szCs w:val="20"/>
                  </w:rPr>
                  <w:sym w:font="Wingdings 2" w:char="F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提供演示</w:t>
                </w:r>
              </w:p>
              <w:p w:rsidR="00EC4CD1" w:rsidRDefault="00D30C1B">
                <w:pPr>
                  <w:rPr>
                    <w:rFonts w:ascii="仿宋_GB2312" w:eastAsia="仿宋_GB2312" w:hAnsi="仿宋_GB2312" w:cs="仿宋_GB2312"/>
                    <w:kern w:val="0"/>
                    <w:szCs w:val="21"/>
                  </w:rPr>
                </w:pPr>
                <w:r>
                  <w:rPr>
                    <w:rFonts w:ascii="仿宋_GB2312" w:eastAsia="仿宋_GB2312" w:hAnsi="仿宋_GB2312" w:cs="仿宋_GB2312"/>
                    <w:bCs/>
                    <w:kern w:val="0"/>
                    <w:szCs w:val="21"/>
                  </w:rPr>
                  <w:t xml:space="preserve">  </w:t>
                </w:r>
                <w:r>
                  <w:rPr>
                    <w:rFonts w:ascii="仿宋_GB2312" w:eastAsia="仿宋_GB2312" w:hAnsi="仿宋_GB2312" w:cs="仿宋_GB2312"/>
                    <w:kern w:val="0"/>
                    <w:szCs w:val="21"/>
                  </w:rPr>
                  <w:t>1</w:t>
                </w:r>
                <w:r>
                  <w:rPr>
                    <w:rFonts w:ascii="仿宋_GB2312" w:eastAsia="仿宋_GB2312" w:hAnsi="仿宋_GB2312" w:cs="仿宋_GB2312" w:hint="eastAsia"/>
                    <w:kern w:val="0"/>
                    <w:szCs w:val="21"/>
                  </w:rPr>
                  <w:t>、演示时间：</w:t>
                </w:r>
                <w:r>
                  <w:rPr>
                    <w:rFonts w:ascii="仿宋_GB2312" w:eastAsia="仿宋_GB2312" w:hAnsi="仿宋_GB2312" w:cs="仿宋_GB2312"/>
                    <w:bCs/>
                    <w:kern w:val="0"/>
                    <w:szCs w:val="21"/>
                    <w:u w:val="single"/>
                  </w:rPr>
                  <w:t xml:space="preserve">                          </w:t>
                </w:r>
              </w:p>
              <w:p w:rsidR="00EC4CD1" w:rsidRDefault="00D30C1B">
                <w:pPr>
                  <w:rPr>
                    <w:rFonts w:ascii="仿宋_GB2312" w:eastAsia="仿宋_GB2312" w:hAnsi="仿宋_GB2312" w:cs="仿宋_GB2312"/>
                    <w:kern w:val="0"/>
                    <w:szCs w:val="21"/>
                  </w:rPr>
                </w:pP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演示地点：</w:t>
                </w:r>
                <w:r>
                  <w:rPr>
                    <w:rFonts w:ascii="仿宋_GB2312" w:eastAsia="仿宋_GB2312" w:hAnsi="仿宋_GB2312" w:cs="仿宋_GB2312"/>
                    <w:bCs/>
                    <w:kern w:val="0"/>
                    <w:szCs w:val="21"/>
                    <w:u w:val="single"/>
                  </w:rPr>
                  <w:t xml:space="preserve">                          </w:t>
                </w:r>
              </w:p>
              <w:p w:rsidR="00EC4CD1" w:rsidRDefault="00D30C1B">
                <w:pPr>
                  <w:ind w:firstLineChars="100" w:firstLine="210"/>
                  <w:rPr>
                    <w:rFonts w:ascii="仿宋_GB2312" w:eastAsia="仿宋_GB2312" w:hAnsi="仿宋_GB2312" w:cs="仿宋_GB2312"/>
                    <w:kern w:val="0"/>
                    <w:szCs w:val="21"/>
                  </w:rPr>
                </w:pP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演示顺序：</w:t>
                </w:r>
                <w:r>
                  <w:rPr>
                    <w:rFonts w:ascii="仿宋_GB2312" w:eastAsia="仿宋_GB2312" w:hAnsi="仿宋_GB2312" w:cs="仿宋_GB2312"/>
                    <w:bCs/>
                    <w:kern w:val="0"/>
                    <w:szCs w:val="21"/>
                    <w:u w:val="single"/>
                  </w:rPr>
                  <w:t xml:space="preserve">                          </w:t>
                </w:r>
              </w:p>
              <w:p w:rsidR="00EC4CD1" w:rsidRDefault="00D30C1B">
                <w:pPr>
                  <w:ind w:firstLineChars="100" w:firstLine="210"/>
                  <w:rPr>
                    <w:rFonts w:ascii="仿宋_GB2312" w:eastAsia="仿宋_GB2312" w:hAnsi="仿宋_GB2312" w:cs="仿宋_GB2312"/>
                    <w:kern w:val="0"/>
                    <w:szCs w:val="21"/>
                  </w:rPr>
                </w:pPr>
                <w:r>
                  <w:rPr>
                    <w:rFonts w:ascii="仿宋_GB2312" w:eastAsia="仿宋_GB2312" w:hAnsi="仿宋_GB2312" w:cs="仿宋_GB2312"/>
                    <w:kern w:val="0"/>
                    <w:szCs w:val="21"/>
                  </w:rPr>
                  <w:t>2</w:t>
                </w:r>
                <w:r>
                  <w:rPr>
                    <w:rFonts w:ascii="仿宋_GB2312" w:eastAsia="仿宋_GB2312" w:hAnsi="仿宋_GB2312" w:cs="仿宋_GB2312" w:hint="eastAsia"/>
                    <w:kern w:val="0"/>
                    <w:szCs w:val="21"/>
                  </w:rPr>
                  <w:t>、演示要求：</w:t>
                </w:r>
                <w:r>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rPr>
                  <w:t>（内容、设备等要求）</w:t>
                </w:r>
              </w:p>
            </w:tc>
          </w:tr>
          <w:tr w:rsidR="00EC4CD1">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EC4CD1" w:rsidRDefault="00D30C1B">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EC4CD1" w:rsidRDefault="00D30C1B">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EC4CD1" w:rsidRDefault="00D30C1B">
                <w:pPr>
                  <w:rPr>
                    <w:rFonts w:ascii="仿宋_GB2312" w:eastAsia="仿宋_GB2312" w:hAnsi="仿宋_GB2312" w:cs="仿宋_GB2312"/>
                    <w:kern w:val="0"/>
                    <w:szCs w:val="21"/>
                  </w:rPr>
                </w:pPr>
                <w:r>
                  <w:rPr>
                    <w:rFonts w:ascii="仿宋_GB2312" w:eastAsia="仿宋_GB2312" w:hAnsi="Wingdings 2" w:cs="仿宋_GB2312" w:hint="eastAsia"/>
                    <w:color w:val="FF0000"/>
                    <w:kern w:val="0"/>
                    <w:szCs w:val="20"/>
                  </w:rPr>
                  <w:sym w:font="Wingdings 2" w:char="F052"/>
                </w:r>
                <w:r>
                  <w:rPr>
                    <w:rFonts w:ascii="仿宋_GB2312" w:eastAsia="仿宋_GB2312" w:hAnsi="仿宋_GB2312" w:cs="仿宋_GB2312" w:hint="eastAsia"/>
                    <w:kern w:val="0"/>
                    <w:szCs w:val="21"/>
                  </w:rPr>
                  <w:t>所有投标均按</w:t>
                </w:r>
                <w:r>
                  <w:rPr>
                    <w:rFonts w:ascii="仿宋_GB2312" w:eastAsia="仿宋_GB2312" w:hAnsi="仿宋_GB2312" w:cs="仿宋_GB2312" w:hint="eastAsia"/>
                    <w:color w:val="FF0000"/>
                    <w:kern w:val="0"/>
                    <w:szCs w:val="21"/>
                    <w:u w:val="single"/>
                  </w:rPr>
                  <w:t>人民币</w:t>
                </w:r>
                <w:r>
                  <w:rPr>
                    <w:rFonts w:ascii="仿宋_GB2312" w:eastAsia="仿宋_GB2312" w:hAnsi="仿宋_GB2312" w:cs="仿宋_GB2312" w:hint="eastAsia"/>
                    <w:kern w:val="0"/>
                    <w:szCs w:val="21"/>
                  </w:rPr>
                  <w:t>货币进行报价。</w:t>
                </w:r>
              </w:p>
              <w:p w:rsidR="00EC4CD1" w:rsidRDefault="00D30C1B">
                <w:pPr>
                  <w:rPr>
                    <w:rFonts w:ascii="仿宋_GB2312" w:eastAsia="仿宋_GB2312" w:hAnsi="仿宋_GB2312" w:cs="仿宋_GB2312"/>
                    <w:kern w:val="0"/>
                    <w:szCs w:val="21"/>
                    <w:u w:val="single"/>
                  </w:rPr>
                </w:pPr>
                <w:r>
                  <w:rPr>
                    <w:rFonts w:ascii="仿宋_GB2312" w:eastAsia="仿宋_GB2312" w:hAnsi="Wingdings 2" w:cs="仿宋_GB2312" w:hint="eastAsia"/>
                    <w:kern w:val="0"/>
                    <w:szCs w:val="20"/>
                  </w:rPr>
                  <w:sym w:font="Wingdings 2" w:char="F0A3"/>
                </w:r>
                <w:r>
                  <w:rPr>
                    <w:rFonts w:ascii="仿宋_GB2312" w:eastAsia="仿宋_GB2312" w:hAnsi="仿宋_GB2312" w:cs="仿宋_GB2312" w:hint="eastAsia"/>
                    <w:kern w:val="0"/>
                    <w:szCs w:val="21"/>
                  </w:rPr>
                  <w:t>其它：</w:t>
                </w:r>
                <w:r>
                  <w:rPr>
                    <w:rFonts w:ascii="仿宋_GB2312" w:eastAsia="仿宋_GB2312" w:hAnsi="仿宋_GB2312" w:cs="仿宋_GB2312"/>
                    <w:kern w:val="0"/>
                    <w:szCs w:val="21"/>
                    <w:u w:val="single"/>
                  </w:rPr>
                  <w:t xml:space="preserve">               </w:t>
                </w:r>
              </w:p>
            </w:tc>
          </w:tr>
          <w:tr w:rsidR="00EC4CD1">
            <w:trPr>
              <w:trHeight w:val="1182"/>
            </w:trPr>
            <w:tc>
              <w:tcPr>
                <w:tcW w:w="852" w:type="dxa"/>
                <w:tcBorders>
                  <w:top w:val="single" w:sz="4" w:space="0" w:color="auto"/>
                  <w:left w:val="single" w:sz="8" w:space="0" w:color="auto"/>
                  <w:bottom w:val="single" w:sz="8" w:space="0" w:color="auto"/>
                  <w:right w:val="single" w:sz="4" w:space="0" w:color="auto"/>
                </w:tcBorders>
                <w:vAlign w:val="center"/>
              </w:tcPr>
              <w:p w:rsidR="00EC4CD1" w:rsidRDefault="00D30C1B">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EC4CD1" w:rsidRDefault="00D30C1B">
                <w:pPr>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5887" w:type="dxa"/>
                <w:tcBorders>
                  <w:top w:val="single" w:sz="4" w:space="0" w:color="auto"/>
                  <w:left w:val="nil"/>
                  <w:bottom w:val="single" w:sz="8" w:space="0" w:color="auto"/>
                  <w:right w:val="single" w:sz="8" w:space="0" w:color="auto"/>
                </w:tcBorders>
                <w:vAlign w:val="center"/>
              </w:tcPr>
              <w:p w:rsidR="00EC4CD1" w:rsidRDefault="00D30C1B">
                <w:pPr>
                  <w:jc w:val="left"/>
                  <w:rPr>
                    <w:rFonts w:ascii="仿宋_GB2312" w:eastAsia="仿宋_GB2312" w:hAnsi="仿宋_GB2312" w:cs="仿宋_GB2312"/>
                    <w:kern w:val="0"/>
                    <w:szCs w:val="21"/>
                  </w:rPr>
                </w:pPr>
                <w:r>
                  <w:rPr>
                    <w:rFonts w:ascii="仿宋_GB2312" w:eastAsia="仿宋_GB2312" w:hAnsi="仿宋_GB2312" w:cs="仿宋_GB2312"/>
                    <w:kern w:val="0"/>
                    <w:szCs w:val="21"/>
                  </w:rPr>
                  <w:t>1</w:t>
                </w:r>
                <w:r>
                  <w:rPr>
                    <w:rFonts w:ascii="仿宋_GB2312" w:eastAsia="仿宋_GB2312" w:hAnsi="仿宋_GB2312" w:cs="仿宋_GB2312" w:hint="eastAsia"/>
                    <w:kern w:val="0"/>
                    <w:szCs w:val="21"/>
                  </w:rPr>
                  <w:t>、投标保证金金额：</w:t>
                </w:r>
                <w:r>
                  <w:rPr>
                    <w:rFonts w:ascii="仿宋_GB2312" w:eastAsia="仿宋_GB2312" w:hAnsi="仿宋_GB2312" w:cs="仿宋_GB2312" w:hint="eastAsia"/>
                    <w:kern w:val="0"/>
                    <w:szCs w:val="21"/>
                    <w:u w:val="single"/>
                  </w:rPr>
                  <w:t>14000</w:t>
                </w:r>
                <w:r>
                  <w:rPr>
                    <w:rFonts w:ascii="仿宋_GB2312" w:eastAsia="仿宋_GB2312" w:hAnsi="仿宋_GB2312" w:cs="仿宋_GB2312" w:hint="eastAsia"/>
                    <w:kern w:val="0"/>
                    <w:szCs w:val="21"/>
                  </w:rPr>
                  <w:t>人民币元</w:t>
                </w:r>
              </w:p>
              <w:p w:rsidR="00EC4CD1" w:rsidRDefault="00D30C1B">
                <w:pPr>
                  <w:jc w:val="left"/>
                  <w:rPr>
                    <w:rFonts w:ascii="仿宋_GB2312" w:eastAsia="仿宋_GB2312" w:hAnsi="仿宋_GB2312" w:cs="仿宋_GB2312"/>
                    <w:szCs w:val="21"/>
                    <w:u w:val="single"/>
                  </w:rPr>
                </w:pPr>
                <w:r>
                  <w:rPr>
                    <w:rFonts w:ascii="仿宋_GB2312" w:eastAsia="仿宋_GB2312" w:hAnsi="仿宋_GB2312" w:cs="仿宋_GB2312"/>
                    <w:szCs w:val="21"/>
                  </w:rPr>
                  <w:t>2</w:t>
                </w:r>
                <w:r>
                  <w:rPr>
                    <w:rFonts w:ascii="仿宋_GB2312" w:eastAsia="仿宋_GB2312" w:hAnsi="仿宋_GB2312" w:cs="仿宋_GB2312" w:hint="eastAsia"/>
                    <w:szCs w:val="21"/>
                  </w:rPr>
                  <w:t>、投标保证金到账时间：</w:t>
                </w:r>
                <w:r>
                  <w:rPr>
                    <w:rFonts w:ascii="仿宋_GB2312" w:eastAsia="仿宋_GB2312" w:hAnsi="仿宋_GB2312" w:cs="仿宋_GB2312" w:hint="eastAsia"/>
                    <w:kern w:val="0"/>
                    <w:szCs w:val="21"/>
                    <w:u w:val="single"/>
                  </w:rPr>
                  <w:t>2021年5月21日9:30时止</w:t>
                </w:r>
              </w:p>
              <w:p w:rsidR="00EC4CD1" w:rsidRDefault="00D30C1B">
                <w:pPr>
                  <w:jc w:val="left"/>
                  <w:rPr>
                    <w:rFonts w:ascii="仿宋_GB2312" w:eastAsia="仿宋_GB2312" w:hAnsi="仿宋_GB2312" w:cs="仿宋_GB2312"/>
                    <w:kern w:val="0"/>
                    <w:szCs w:val="21"/>
                    <w:u w:val="single"/>
                  </w:rPr>
                </w:pPr>
                <w:r>
                  <w:rPr>
                    <w:rFonts w:ascii="仿宋_GB2312" w:eastAsia="仿宋_GB2312" w:hAnsi="仿宋_GB2312" w:cs="仿宋_GB2312"/>
                    <w:szCs w:val="21"/>
                  </w:rPr>
                  <w:t>3</w:t>
                </w:r>
                <w:r>
                  <w:rPr>
                    <w:rFonts w:ascii="仿宋_GB2312" w:eastAsia="仿宋_GB2312" w:hAnsi="仿宋_GB2312" w:cs="仿宋_GB2312" w:hint="eastAsia"/>
                    <w:szCs w:val="21"/>
                  </w:rPr>
                  <w:t>、投标保证金缴纳方式：</w:t>
                </w:r>
                <w:r>
                  <w:rPr>
                    <w:rFonts w:ascii="仿宋_GB2312" w:eastAsia="仿宋_GB2312" w:hAnsi="Wingdings 2" w:cs="仿宋_GB2312" w:hint="eastAsia"/>
                    <w:color w:val="FF0000"/>
                    <w:szCs w:val="20"/>
                  </w:rPr>
                  <w:sym w:font="Wingdings 2" w:char="00A3"/>
                </w:r>
                <w:r>
                  <w:rPr>
                    <w:rFonts w:ascii="仿宋_GB2312" w:eastAsia="仿宋_GB2312" w:hAnsi="仿宋_GB2312" w:cs="仿宋_GB2312" w:hint="eastAsia"/>
                    <w:szCs w:val="21"/>
                  </w:rPr>
                  <w:t>电汇</w:t>
                </w:r>
                <w:r>
                  <w:rPr>
                    <w:rFonts w:ascii="仿宋_GB2312" w:eastAsia="仿宋_GB2312" w:hAnsi="仿宋_GB2312" w:cs="仿宋_GB2312"/>
                    <w:szCs w:val="21"/>
                  </w:rPr>
                  <w:t xml:space="preserve">   </w:t>
                </w:r>
                <w:r>
                  <w:rPr>
                    <w:rFonts w:ascii="仿宋_GB2312" w:eastAsia="仿宋_GB2312" w:hAnsi="仿宋_GB2312" w:cs="仿宋_GB2312" w:hint="eastAsia"/>
                    <w:szCs w:val="21"/>
                  </w:rPr>
                  <w:t>□支票</w:t>
                </w:r>
                <w:r>
                  <w:rPr>
                    <w:rFonts w:ascii="仿宋_GB2312" w:eastAsia="仿宋_GB2312" w:hAnsi="仿宋_GB2312" w:cs="仿宋_GB2312"/>
                    <w:szCs w:val="21"/>
                  </w:rPr>
                  <w:t xml:space="preserve">  </w:t>
                </w:r>
                <w:r>
                  <w:rPr>
                    <w:rFonts w:ascii="仿宋_GB2312" w:eastAsia="仿宋_GB2312" w:hAnsi="仿宋_GB2312" w:cs="仿宋_GB2312" w:hint="eastAsia"/>
                    <w:szCs w:val="21"/>
                  </w:rPr>
                  <w:t>□其他：</w:t>
                </w:r>
                <w:r>
                  <w:rPr>
                    <w:rFonts w:ascii="仿宋_GB2312" w:eastAsia="仿宋_GB2312" w:hAnsi="仿宋_GB2312" w:cs="仿宋_GB2312"/>
                    <w:szCs w:val="21"/>
                    <w:u w:val="single"/>
                  </w:rPr>
                  <w:t xml:space="preserve">     </w:t>
                </w:r>
              </w:p>
              <w:p w:rsidR="00EC4CD1" w:rsidRDefault="00D30C1B">
                <w:pPr>
                  <w:rPr>
                    <w:rFonts w:ascii="仿宋_GB2312" w:eastAsia="仿宋_GB2312" w:hAnsi="仿宋_GB2312" w:cs="仿宋_GB2312"/>
                    <w:szCs w:val="21"/>
                  </w:rPr>
                </w:pPr>
                <w:r>
                  <w:rPr>
                    <w:rFonts w:ascii="仿宋_GB2312" w:eastAsia="仿宋_GB2312" w:hAnsi="仿宋_GB2312" w:cs="仿宋_GB2312"/>
                    <w:szCs w:val="21"/>
                  </w:rPr>
                  <w:t xml:space="preserve">   </w:t>
                </w:r>
                <w:r>
                  <w:rPr>
                    <w:rFonts w:ascii="仿宋_GB2312" w:eastAsia="仿宋_GB2312" w:hAnsi="仿宋_GB2312" w:cs="仿宋_GB2312" w:hint="eastAsia"/>
                    <w:szCs w:val="21"/>
                  </w:rPr>
                  <w:t>保证金收款人银行信息：</w:t>
                </w:r>
              </w:p>
              <w:p w:rsidR="00EC4CD1" w:rsidRDefault="00D30C1B" w:rsidP="00D10460">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 xml:space="preserve">开户行： </w:t>
                </w:r>
                <w:r>
                  <w:rPr>
                    <w:rFonts w:ascii="仿宋_GB2312" w:eastAsia="仿宋_GB2312" w:hAnsi="仿宋_GB2312" w:cs="仿宋_GB2312" w:hint="eastAsia"/>
                    <w:color w:val="FF0000"/>
                    <w:kern w:val="0"/>
                    <w:szCs w:val="21"/>
                  </w:rPr>
                  <w:t>辽宁辰州汇通村镇银行股份有限公司</w:t>
                </w:r>
              </w:p>
              <w:p w:rsidR="00EC4CD1" w:rsidRDefault="00D30C1B" w:rsidP="00D10460">
                <w:pPr>
                  <w:widowControl/>
                  <w:adjustRightInd w:val="0"/>
                  <w:snapToGrid w:val="0"/>
                  <w:ind w:firstLineChars="196" w:firstLine="412"/>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账户名称：</w:t>
                </w:r>
                <w:r>
                  <w:rPr>
                    <w:rFonts w:ascii="仿宋_GB2312" w:eastAsia="仿宋_GB2312" w:hAnsi="仿宋_GB2312" w:cs="仿宋_GB2312" w:hint="eastAsia"/>
                    <w:color w:val="FF0000"/>
                    <w:kern w:val="0"/>
                    <w:szCs w:val="21"/>
                  </w:rPr>
                  <w:t>盖州市财政事务中心</w:t>
                </w:r>
              </w:p>
              <w:p w:rsidR="00EC4CD1" w:rsidRDefault="00D30C1B" w:rsidP="00D10460">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5001009900013</w:t>
                </w:r>
              </w:p>
              <w:p w:rsidR="00EC4CD1" w:rsidRDefault="00D30C1B" w:rsidP="00D10460">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EC4CD1" w:rsidRDefault="006F6821" w:rsidP="00D10460">
                <w:pPr>
                  <w:widowControl/>
                  <w:adjustRightInd w:val="0"/>
                  <w:snapToGrid w:val="0"/>
                  <w:ind w:firstLineChars="196" w:firstLine="412"/>
                  <w:jc w:val="left"/>
                  <w:rPr>
                    <w:rFonts w:ascii="仿宋_GB2312" w:eastAsia="仿宋_GB2312" w:hAnsi="仿宋_GB2312" w:cs="仿宋_GB2312"/>
                    <w:color w:val="FF0000"/>
                    <w:kern w:val="0"/>
                    <w:szCs w:val="21"/>
                  </w:rPr>
                </w:pPr>
              </w:p>
              <w:p w:rsidR="00EC4CD1" w:rsidRDefault="00D30C1B">
                <w:pPr>
                  <w:rPr>
                    <w:rFonts w:ascii="仿宋_GB2312" w:eastAsia="仿宋_GB2312" w:hAnsi="仿宋_GB2312" w:cs="仿宋_GB2312"/>
                    <w:szCs w:val="21"/>
                  </w:rPr>
                </w:pPr>
                <w:r>
                  <w:rPr>
                    <w:rFonts w:ascii="仿宋_GB2312" w:eastAsia="仿宋_GB2312" w:hAnsi="仿宋_GB2312" w:cs="仿宋_GB2312"/>
                    <w:szCs w:val="21"/>
                  </w:rPr>
                  <w:t>4</w:t>
                </w:r>
                <w:r>
                  <w:rPr>
                    <w:rFonts w:ascii="仿宋_GB2312" w:eastAsia="仿宋_GB2312" w:hAnsi="仿宋_GB2312" w:cs="仿宋_GB2312" w:hint="eastAsia"/>
                    <w:szCs w:val="21"/>
                  </w:rPr>
                  <w:t>、保证金退还方式：</w:t>
                </w:r>
                <w:r>
                  <w:rPr>
                    <w:rFonts w:ascii="仿宋_GB2312" w:eastAsia="仿宋_GB2312" w:hAnsi="仿宋_GB2312" w:cs="仿宋_GB2312" w:hint="eastAsia"/>
                    <w:color w:val="FF0000"/>
                    <w:kern w:val="0"/>
                    <w:szCs w:val="21"/>
                  </w:rPr>
                  <w:t>未中标供应商在</w:t>
                </w:r>
                <w:bookmarkStart w:id="36" w:name="_Hlk28630059"/>
                <w:r>
                  <w:rPr>
                    <w:rFonts w:ascii="仿宋_GB2312" w:eastAsia="仿宋_GB2312" w:hAnsi="仿宋_GB2312" w:cs="仿宋_GB2312" w:hint="eastAsia"/>
                    <w:color w:val="FF0000"/>
                    <w:kern w:val="0"/>
                    <w:szCs w:val="21"/>
                  </w:rPr>
                  <w:t>中标公告发布之日起</w:t>
                </w:r>
                <w:r>
                  <w:rPr>
                    <w:rFonts w:ascii="仿宋_GB2312" w:eastAsia="仿宋_GB2312" w:hAnsi="仿宋_GB2312" w:cs="仿宋_GB2312"/>
                    <w:color w:val="FF0000"/>
                    <w:kern w:val="0"/>
                    <w:szCs w:val="21"/>
                  </w:rPr>
                  <w:t>5</w:t>
                </w:r>
                <w:r>
                  <w:rPr>
                    <w:rFonts w:ascii="仿宋_GB2312" w:eastAsia="仿宋_GB2312" w:hAnsi="仿宋_GB2312" w:cs="仿宋_GB2312" w:hint="eastAsia"/>
                    <w:color w:val="FF0000"/>
                    <w:kern w:val="0"/>
                    <w:szCs w:val="21"/>
                  </w:rPr>
                  <w:t>个工作日内退还保证金</w:t>
                </w:r>
                <w:bookmarkEnd w:id="36"/>
                <w:r>
                  <w:rPr>
                    <w:rFonts w:ascii="仿宋_GB2312" w:eastAsia="仿宋_GB2312" w:hAnsi="仿宋_GB2312" w:cs="仿宋_GB2312" w:hint="eastAsia"/>
                    <w:color w:val="FF0000"/>
                    <w:kern w:val="0"/>
                    <w:szCs w:val="21"/>
                  </w:rPr>
                  <w:t>；中标供应商应在政府采购合同签订之日起</w:t>
                </w:r>
                <w:r>
                  <w:rPr>
                    <w:rFonts w:ascii="仿宋_GB2312" w:eastAsia="仿宋_GB2312" w:hAnsi="仿宋_GB2312" w:cs="仿宋_GB2312"/>
                    <w:color w:val="FF0000"/>
                    <w:kern w:val="0"/>
                    <w:szCs w:val="21"/>
                  </w:rPr>
                  <w:t>5</w:t>
                </w:r>
                <w:r>
                  <w:rPr>
                    <w:rFonts w:ascii="仿宋_GB2312" w:eastAsia="仿宋_GB2312" w:hAnsi="仿宋_GB2312" w:cs="仿宋_GB2312" w:hint="eastAsia"/>
                    <w:color w:val="FF0000"/>
                    <w:kern w:val="0"/>
                    <w:szCs w:val="21"/>
                  </w:rPr>
                  <w:t>个工作日内到将一份合同送回中心前台，并办理退还保</w:t>
                </w:r>
                <w:r>
                  <w:rPr>
                    <w:rFonts w:ascii="仿宋_GB2312" w:eastAsia="仿宋_GB2312" w:hAnsi="仿宋_GB2312" w:cs="仿宋_GB2312" w:hint="eastAsia"/>
                    <w:color w:val="FF0000"/>
                    <w:kern w:val="0"/>
                    <w:szCs w:val="21"/>
                  </w:rPr>
                  <w:lastRenderedPageBreak/>
                  <w:t>证金事宜</w:t>
                </w:r>
              </w:p>
              <w:p w:rsidR="00EC4CD1" w:rsidRDefault="00D30C1B">
                <w:pPr>
                  <w:rPr>
                    <w:rFonts w:ascii="仿宋_GB2312" w:eastAsia="仿宋_GB2312" w:hAnsi="仿宋_GB2312" w:cs="仿宋_GB2312"/>
                    <w:szCs w:val="21"/>
                  </w:rPr>
                </w:pPr>
                <w:r>
                  <w:rPr>
                    <w:rFonts w:ascii="仿宋_GB2312" w:eastAsia="仿宋_GB2312" w:hAnsi="仿宋_GB2312" w:cs="仿宋_GB2312"/>
                    <w:szCs w:val="21"/>
                  </w:rPr>
                  <w:t>5</w:t>
                </w:r>
                <w:r>
                  <w:rPr>
                    <w:rFonts w:ascii="仿宋_GB2312" w:eastAsia="仿宋_GB2312" w:hAnsi="仿宋_GB2312" w:cs="仿宋_GB2312" w:hint="eastAsia"/>
                    <w:szCs w:val="21"/>
                  </w:rPr>
                  <w:t>、保证金退还咨询电话：</w:t>
                </w:r>
                <w:r>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7088003</w:t>
                </w:r>
                <w:r>
                  <w:rPr>
                    <w:rFonts w:ascii="仿宋_GB2312" w:eastAsia="仿宋_GB2312" w:hAnsi="仿宋_GB2312" w:cs="仿宋_GB2312"/>
                    <w:color w:val="FF0000"/>
                    <w:kern w:val="0"/>
                    <w:szCs w:val="21"/>
                  </w:rPr>
                  <w:t xml:space="preserve">          </w:t>
                </w:r>
              </w:p>
              <w:p w:rsidR="00EC4CD1" w:rsidRDefault="00D30C1B">
                <w:pPr>
                  <w:rPr>
                    <w:rFonts w:ascii="仿宋_GB2312" w:eastAsia="仿宋_GB2312" w:hAnsi="仿宋_GB2312" w:cs="仿宋_GB2312"/>
                    <w:szCs w:val="21"/>
                  </w:rPr>
                </w:pPr>
                <w:r>
                  <w:rPr>
                    <w:rFonts w:ascii="仿宋_GB2312" w:eastAsia="仿宋_GB2312" w:hAnsi="仿宋_GB2312" w:cs="仿宋_GB2312"/>
                    <w:szCs w:val="21"/>
                  </w:rPr>
                  <w:t>6</w:t>
                </w:r>
                <w:r>
                  <w:rPr>
                    <w:rFonts w:ascii="仿宋_GB2312" w:eastAsia="仿宋_GB2312" w:hAnsi="仿宋_GB2312" w:cs="仿宋_GB2312" w:hint="eastAsia"/>
                    <w:szCs w:val="21"/>
                  </w:rPr>
                  <w:t>、其它：</w:t>
                </w:r>
                <w:r>
                  <w:rPr>
                    <w:rFonts w:ascii="仿宋_GB2312" w:eastAsia="仿宋_GB2312" w:hAnsi="仿宋_GB2312" w:cs="仿宋_GB2312"/>
                    <w:color w:val="FF0000"/>
                    <w:szCs w:val="21"/>
                  </w:rPr>
                  <w:t xml:space="preserve"> </w:t>
                </w:r>
                <w:r>
                  <w:rPr>
                    <w:rFonts w:ascii="仿宋_GB2312" w:eastAsia="仿宋_GB2312" w:hAnsi="仿宋_GB2312" w:cs="仿宋_GB2312" w:hint="eastAsia"/>
                    <w:color w:val="FF0000"/>
                    <w:szCs w:val="21"/>
                  </w:rPr>
                  <w:t>保证金须由参与采购项目的供应商账户缴纳，并在备注中注明保证金类别（</w:t>
                </w:r>
                <w:r>
                  <w:rPr>
                    <w:rFonts w:ascii="仿宋_GB2312" w:eastAsia="仿宋_GB2312" w:hAnsi="仿宋_GB2312" w:cs="仿宋_GB2312" w:hint="eastAsia"/>
                    <w:b/>
                    <w:bCs/>
                    <w:color w:val="FF0000"/>
                    <w:szCs w:val="21"/>
                  </w:rPr>
                  <w:t>投标</w:t>
                </w:r>
                <w:r>
                  <w:rPr>
                    <w:rFonts w:ascii="仿宋_GB2312" w:eastAsia="仿宋_GB2312" w:hAnsi="仿宋_GB2312" w:cs="仿宋_GB2312" w:hint="eastAsia"/>
                    <w:color w:val="FF0000"/>
                    <w:szCs w:val="21"/>
                  </w:rPr>
                  <w:t>保证金</w:t>
                </w:r>
                <w:r>
                  <w:rPr>
                    <w:rFonts w:ascii="仿宋_GB2312" w:eastAsia="仿宋_GB2312" w:hAnsi="仿宋_GB2312" w:cs="仿宋_GB2312"/>
                    <w:color w:val="FF0000"/>
                    <w:szCs w:val="21"/>
                  </w:rPr>
                  <w:t>/</w:t>
                </w:r>
                <w:r>
                  <w:rPr>
                    <w:rFonts w:ascii="仿宋_GB2312" w:eastAsia="仿宋_GB2312" w:hAnsi="仿宋_GB2312" w:cs="仿宋_GB2312" w:hint="eastAsia"/>
                    <w:b/>
                    <w:bCs/>
                    <w:color w:val="FF0000"/>
                    <w:szCs w:val="21"/>
                  </w:rPr>
                  <w:t>履约</w:t>
                </w:r>
                <w:r>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EC4CD1">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EC4CD1" w:rsidRDefault="00D30C1B">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lastRenderedPageBreak/>
                  <w:t>15.1</w:t>
                </w:r>
              </w:p>
            </w:tc>
            <w:tc>
              <w:tcPr>
                <w:tcW w:w="1917" w:type="dxa"/>
                <w:tcBorders>
                  <w:top w:val="single" w:sz="4" w:space="0" w:color="auto"/>
                  <w:left w:val="single" w:sz="4" w:space="0" w:color="auto"/>
                  <w:bottom w:val="single" w:sz="8" w:space="0" w:color="auto"/>
                  <w:right w:val="single" w:sz="8" w:space="0" w:color="auto"/>
                </w:tcBorders>
                <w:vAlign w:val="center"/>
              </w:tcPr>
              <w:p w:rsidR="00EC4CD1" w:rsidRDefault="00D30C1B">
                <w:pPr>
                  <w:jc w:val="center"/>
                  <w:rPr>
                    <w:rFonts w:ascii="仿宋_GB2312" w:eastAsia="仿宋_GB2312" w:hAnsi="仿宋_GB2312" w:cs="仿宋_GB2312"/>
                    <w:szCs w:val="21"/>
                  </w:rPr>
                </w:pPr>
                <w:r>
                  <w:rPr>
                    <w:rFonts w:ascii="仿宋_GB2312" w:eastAsia="仿宋_GB2312" w:hAnsi="仿宋_GB2312" w:cs="仿宋_GB2312" w:hint="eastAsia"/>
                    <w:szCs w:val="21"/>
                  </w:rPr>
                  <w:t>投标有效期</w:t>
                </w:r>
              </w:p>
            </w:tc>
            <w:tc>
              <w:tcPr>
                <w:tcW w:w="5887" w:type="dxa"/>
                <w:tcBorders>
                  <w:top w:val="single" w:sz="4" w:space="0" w:color="auto"/>
                  <w:left w:val="nil"/>
                  <w:bottom w:val="single" w:sz="8" w:space="0" w:color="auto"/>
                  <w:right w:val="single" w:sz="8" w:space="0" w:color="auto"/>
                </w:tcBorders>
                <w:vAlign w:val="center"/>
              </w:tcPr>
              <w:p w:rsidR="00EC4CD1" w:rsidRDefault="00D30C1B">
                <w:pPr>
                  <w:jc w:val="left"/>
                  <w:rPr>
                    <w:rFonts w:ascii="仿宋_GB2312" w:eastAsia="仿宋_GB2312" w:hAnsi="仿宋_GB2312" w:cs="仿宋_GB2312"/>
                    <w:kern w:val="0"/>
                    <w:szCs w:val="21"/>
                  </w:rPr>
                </w:pPr>
                <w:r>
                  <w:rPr>
                    <w:rFonts w:ascii="仿宋_GB2312" w:eastAsia="仿宋_GB2312" w:hAnsi="仿宋_GB2312" w:cs="仿宋_GB2312"/>
                    <w:kern w:val="0"/>
                    <w:szCs w:val="21"/>
                    <w:u w:val="single"/>
                  </w:rPr>
                  <w:t xml:space="preserve">  90  </w:t>
                </w:r>
                <w:r>
                  <w:rPr>
                    <w:rFonts w:ascii="仿宋_GB2312" w:eastAsia="仿宋_GB2312" w:hAnsi="仿宋_GB2312" w:cs="仿宋_GB2312" w:hint="eastAsia"/>
                    <w:kern w:val="0"/>
                    <w:szCs w:val="21"/>
                  </w:rPr>
                  <w:t>日历日</w:t>
                </w:r>
              </w:p>
            </w:tc>
          </w:tr>
          <w:tr w:rsidR="00EC4CD1">
            <w:trPr>
              <w:trHeight w:val="641"/>
            </w:trPr>
            <w:tc>
              <w:tcPr>
                <w:tcW w:w="852" w:type="dxa"/>
                <w:tcBorders>
                  <w:top w:val="nil"/>
                  <w:left w:val="single" w:sz="8" w:space="0" w:color="auto"/>
                  <w:bottom w:val="single" w:sz="4" w:space="0" w:color="auto"/>
                  <w:right w:val="single" w:sz="4" w:space="0" w:color="auto"/>
                </w:tcBorders>
                <w:vAlign w:val="center"/>
              </w:tcPr>
              <w:p w:rsidR="00EC4CD1" w:rsidRDefault="00D30C1B">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16.1</w:t>
                </w:r>
              </w:p>
            </w:tc>
            <w:tc>
              <w:tcPr>
                <w:tcW w:w="1917" w:type="dxa"/>
                <w:tcBorders>
                  <w:top w:val="nil"/>
                  <w:left w:val="single" w:sz="4" w:space="0" w:color="auto"/>
                  <w:bottom w:val="single" w:sz="4" w:space="0" w:color="auto"/>
                  <w:right w:val="single" w:sz="8" w:space="0" w:color="auto"/>
                </w:tcBorders>
                <w:vAlign w:val="center"/>
              </w:tcPr>
              <w:p w:rsidR="00EC4CD1" w:rsidRDefault="00D30C1B">
                <w:pPr>
                  <w:widowControl/>
                  <w:jc w:val="center"/>
                  <w:rPr>
                    <w:rFonts w:ascii="仿宋_GB2312" w:eastAsia="仿宋_GB2312" w:hAnsi="仿宋_GB2312" w:cs="仿宋_GB2312"/>
                    <w:kern w:val="0"/>
                    <w:szCs w:val="21"/>
                  </w:rPr>
                </w:pPr>
                <w:r>
                  <w:rPr>
                    <w:rFonts w:ascii="仿宋_GB2312" w:eastAsia="仿宋_GB2312" w:hAnsi="仿宋_GB2312" w:cs="仿宋_GB2312" w:hint="eastAsia"/>
                    <w:szCs w:val="21"/>
                  </w:rPr>
                  <w:t>投标文件及电子文档份数</w:t>
                </w:r>
              </w:p>
            </w:tc>
            <w:tc>
              <w:tcPr>
                <w:tcW w:w="5887" w:type="dxa"/>
                <w:tcBorders>
                  <w:top w:val="nil"/>
                  <w:left w:val="nil"/>
                  <w:bottom w:val="single" w:sz="4" w:space="0" w:color="auto"/>
                  <w:right w:val="single" w:sz="8" w:space="0" w:color="auto"/>
                </w:tcBorders>
                <w:vAlign w:val="center"/>
              </w:tcPr>
              <w:p w:rsidR="00EC4CD1" w:rsidRDefault="00D30C1B">
                <w:pPr>
                  <w:widowControl/>
                  <w:rPr>
                    <w:rFonts w:ascii="仿宋_GB2312" w:eastAsia="仿宋_GB2312" w:hAnsi="仿宋_GB2312" w:cs="仿宋_GB2312"/>
                    <w:szCs w:val="21"/>
                  </w:rPr>
                </w:pPr>
                <w:r>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1</w:t>
                </w:r>
                <w:r>
                  <w:rPr>
                    <w:rFonts w:ascii="仿宋_GB2312" w:eastAsia="仿宋_GB2312" w:hAnsi="仿宋_GB2312" w:cs="仿宋_GB2312" w:hint="eastAsia"/>
                    <w:szCs w:val="21"/>
                  </w:rPr>
                  <w:t>份</w:t>
                </w:r>
                <w:r>
                  <w:rPr>
                    <w:rFonts w:ascii="仿宋_GB2312" w:eastAsia="仿宋_GB2312" w:hAnsi="仿宋_GB2312" w:cs="仿宋_GB2312"/>
                    <w:szCs w:val="21"/>
                  </w:rPr>
                  <w:t>,</w:t>
                </w:r>
                <w:r>
                  <w:rPr>
                    <w:rFonts w:ascii="仿宋_GB2312" w:eastAsia="仿宋_GB2312" w:hAnsi="仿宋_GB2312" w:cs="仿宋_GB2312" w:hint="eastAsia"/>
                    <w:szCs w:val="21"/>
                  </w:rPr>
                  <w:t>副本</w:t>
                </w:r>
                <w:r>
                  <w:rPr>
                    <w:rFonts w:ascii="仿宋_GB2312" w:eastAsia="仿宋_GB2312" w:hAnsi="仿宋_GB2312" w:cs="仿宋_GB2312" w:hint="eastAsia"/>
                    <w:szCs w:val="21"/>
                    <w:u w:val="single"/>
                  </w:rPr>
                  <w:t>4</w:t>
                </w:r>
                <w:r>
                  <w:rPr>
                    <w:rFonts w:ascii="仿宋_GB2312" w:eastAsia="仿宋_GB2312" w:hAnsi="仿宋_GB2312" w:cs="仿宋_GB2312" w:hint="eastAsia"/>
                    <w:szCs w:val="21"/>
                  </w:rPr>
                  <w:t>份</w:t>
                </w:r>
              </w:p>
              <w:p w:rsidR="00EC4CD1" w:rsidRDefault="00D30C1B">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电子文档</w:t>
                </w:r>
                <w:r>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1</w:t>
                </w:r>
                <w:r>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kern w:val="0"/>
                    <w:szCs w:val="21"/>
                  </w:rPr>
                  <w:t>份（</w:t>
                </w:r>
                <w:r>
                  <w:rPr>
                    <w:rFonts w:ascii="仿宋_GB2312" w:eastAsia="仿宋_GB2312" w:hAnsi="仿宋_GB2312" w:cs="仿宋_GB2312" w:hint="eastAsia"/>
                    <w:color w:val="FF0000"/>
                    <w:kern w:val="0"/>
                    <w:szCs w:val="21"/>
                  </w:rPr>
                  <w:t>分项报价表</w:t>
                </w:r>
                <w:r>
                  <w:rPr>
                    <w:rFonts w:ascii="仿宋_GB2312" w:eastAsia="仿宋_GB2312" w:hAnsi="仿宋_GB2312" w:cs="仿宋_GB2312" w:hint="eastAsia"/>
                    <w:kern w:val="0"/>
                    <w:szCs w:val="21"/>
                  </w:rPr>
                  <w:t>）</w:t>
                </w:r>
              </w:p>
            </w:tc>
          </w:tr>
          <w:tr w:rsidR="00EC4CD1">
            <w:trPr>
              <w:trHeight w:val="631"/>
            </w:trPr>
            <w:tc>
              <w:tcPr>
                <w:tcW w:w="852" w:type="dxa"/>
                <w:tcBorders>
                  <w:top w:val="nil"/>
                  <w:left w:val="single" w:sz="8" w:space="0" w:color="auto"/>
                  <w:bottom w:val="single" w:sz="4" w:space="0" w:color="auto"/>
                  <w:right w:val="single" w:sz="4" w:space="0" w:color="auto"/>
                </w:tcBorders>
                <w:vAlign w:val="center"/>
              </w:tcPr>
              <w:p w:rsidR="00EC4CD1" w:rsidRDefault="00D30C1B">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18.1</w:t>
                </w:r>
              </w:p>
            </w:tc>
            <w:tc>
              <w:tcPr>
                <w:tcW w:w="1917" w:type="dxa"/>
                <w:tcBorders>
                  <w:top w:val="nil"/>
                  <w:left w:val="single" w:sz="4" w:space="0" w:color="auto"/>
                  <w:bottom w:val="single" w:sz="4" w:space="0" w:color="auto"/>
                  <w:right w:val="single" w:sz="8" w:space="0" w:color="auto"/>
                </w:tcBorders>
                <w:vAlign w:val="center"/>
              </w:tcPr>
              <w:p w:rsidR="00EC4CD1" w:rsidRDefault="00D30C1B">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递交投标文件截止时间、地点</w:t>
                </w:r>
              </w:p>
            </w:tc>
            <w:tc>
              <w:tcPr>
                <w:tcW w:w="5887" w:type="dxa"/>
                <w:tcBorders>
                  <w:top w:val="nil"/>
                  <w:left w:val="nil"/>
                  <w:bottom w:val="single" w:sz="4" w:space="0" w:color="auto"/>
                  <w:right w:val="single" w:sz="8" w:space="0" w:color="auto"/>
                </w:tcBorders>
                <w:vAlign w:val="center"/>
              </w:tcPr>
              <w:p w:rsidR="00EC4CD1" w:rsidRDefault="00D30C1B">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详见采购公告，以采购公告规定时间、地点为准。</w:t>
                </w:r>
              </w:p>
            </w:tc>
          </w:tr>
          <w:tr w:rsidR="00EC4CD1">
            <w:trPr>
              <w:trHeight w:val="613"/>
            </w:trPr>
            <w:tc>
              <w:tcPr>
                <w:tcW w:w="852" w:type="dxa"/>
                <w:tcBorders>
                  <w:top w:val="nil"/>
                  <w:left w:val="single" w:sz="8" w:space="0" w:color="auto"/>
                  <w:bottom w:val="single" w:sz="4" w:space="0" w:color="auto"/>
                  <w:right w:val="single" w:sz="4" w:space="0" w:color="auto"/>
                </w:tcBorders>
                <w:vAlign w:val="center"/>
              </w:tcPr>
              <w:p w:rsidR="00EC4CD1" w:rsidRDefault="00D30C1B">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20.1</w:t>
                </w:r>
              </w:p>
            </w:tc>
            <w:tc>
              <w:tcPr>
                <w:tcW w:w="1917" w:type="dxa"/>
                <w:tcBorders>
                  <w:top w:val="nil"/>
                  <w:left w:val="single" w:sz="4" w:space="0" w:color="auto"/>
                  <w:bottom w:val="single" w:sz="4" w:space="0" w:color="auto"/>
                  <w:right w:val="single" w:sz="8" w:space="0" w:color="auto"/>
                </w:tcBorders>
                <w:vAlign w:val="center"/>
              </w:tcPr>
              <w:p w:rsidR="00EC4CD1" w:rsidRDefault="00D30C1B">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开标时间、地点</w:t>
                </w:r>
              </w:p>
            </w:tc>
            <w:tc>
              <w:tcPr>
                <w:tcW w:w="5887" w:type="dxa"/>
                <w:tcBorders>
                  <w:top w:val="nil"/>
                  <w:left w:val="nil"/>
                  <w:bottom w:val="single" w:sz="4" w:space="0" w:color="auto"/>
                  <w:right w:val="single" w:sz="8" w:space="0" w:color="auto"/>
                </w:tcBorders>
                <w:vAlign w:val="center"/>
              </w:tcPr>
              <w:p w:rsidR="00EC4CD1" w:rsidRDefault="00D30C1B">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详见采购公告，以采购公告规定时间、地点为准。</w:t>
                </w:r>
              </w:p>
            </w:tc>
          </w:tr>
          <w:tr w:rsidR="00EC4CD1">
            <w:trPr>
              <w:trHeight w:val="613"/>
            </w:trPr>
            <w:tc>
              <w:tcPr>
                <w:tcW w:w="852" w:type="dxa"/>
                <w:tcBorders>
                  <w:top w:val="nil"/>
                  <w:left w:val="single" w:sz="8" w:space="0" w:color="auto"/>
                  <w:bottom w:val="single" w:sz="4" w:space="0" w:color="auto"/>
                  <w:right w:val="single" w:sz="4" w:space="0" w:color="auto"/>
                </w:tcBorders>
                <w:vAlign w:val="center"/>
              </w:tcPr>
              <w:p w:rsidR="00EC4CD1" w:rsidRDefault="00D30C1B">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21</w:t>
                </w:r>
              </w:p>
            </w:tc>
            <w:tc>
              <w:tcPr>
                <w:tcW w:w="1917" w:type="dxa"/>
                <w:tcBorders>
                  <w:top w:val="nil"/>
                  <w:left w:val="single" w:sz="4" w:space="0" w:color="auto"/>
                  <w:bottom w:val="single" w:sz="4" w:space="0" w:color="auto"/>
                  <w:right w:val="single" w:sz="8" w:space="0" w:color="auto"/>
                </w:tcBorders>
                <w:vAlign w:val="center"/>
              </w:tcPr>
              <w:p w:rsidR="00EC4CD1" w:rsidRDefault="00D30C1B">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评标委员会组成</w:t>
                </w:r>
              </w:p>
            </w:tc>
            <w:tc>
              <w:tcPr>
                <w:tcW w:w="5887" w:type="dxa"/>
                <w:tcBorders>
                  <w:top w:val="nil"/>
                  <w:left w:val="nil"/>
                  <w:bottom w:val="single" w:sz="4" w:space="0" w:color="auto"/>
                  <w:right w:val="single" w:sz="8" w:space="0" w:color="auto"/>
                </w:tcBorders>
                <w:vAlign w:val="center"/>
              </w:tcPr>
              <w:p w:rsidR="00EC4CD1" w:rsidRDefault="00D30C1B">
                <w:pPr>
                  <w:widowControl/>
                  <w:rPr>
                    <w:rFonts w:ascii="仿宋_GB2312" w:eastAsia="仿宋_GB2312" w:hAnsi="仿宋_GB2312" w:cs="仿宋_GB2312"/>
                    <w:kern w:val="0"/>
                    <w:szCs w:val="21"/>
                  </w:rPr>
                </w:pPr>
                <w:r>
                  <w:rPr>
                    <w:rFonts w:ascii="仿宋_GB2312" w:eastAsia="仿宋_GB2312" w:hAnsi="仿宋_GB2312" w:cs="仿宋_GB2312" w:hint="eastAsia"/>
                    <w:szCs w:val="21"/>
                  </w:rPr>
                  <w:t>评标委员会由采购人代表</w:t>
                </w:r>
                <w:r>
                  <w:rPr>
                    <w:rFonts w:ascii="仿宋_GB2312" w:eastAsia="仿宋_GB2312" w:hAnsi="仿宋_GB2312" w:cs="仿宋_GB2312" w:hint="eastAsia"/>
                    <w:szCs w:val="21"/>
                    <w:u w:val="single"/>
                  </w:rPr>
                  <w:t>0</w:t>
                </w:r>
                <w:r>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5</w:t>
                </w:r>
                <w:r>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5</w:t>
                </w:r>
                <w:r>
                  <w:rPr>
                    <w:rFonts w:ascii="仿宋_GB2312" w:eastAsia="仿宋_GB2312" w:hAnsi="仿宋_GB2312" w:cs="仿宋_GB2312" w:hint="eastAsia"/>
                    <w:szCs w:val="21"/>
                  </w:rPr>
                  <w:t>人。</w:t>
                </w:r>
                <w:r>
                  <w:rPr>
                    <w:rFonts w:ascii="仿宋_GB2312" w:eastAsia="仿宋_GB2312" w:hAnsi="仿宋_GB2312" w:cs="仿宋_GB2312"/>
                    <w:szCs w:val="21"/>
                  </w:rPr>
                  <w:t xml:space="preserve"> </w:t>
                </w:r>
              </w:p>
            </w:tc>
          </w:tr>
          <w:tr w:rsidR="00EC4CD1">
            <w:trPr>
              <w:trHeight w:val="2183"/>
            </w:trPr>
            <w:tc>
              <w:tcPr>
                <w:tcW w:w="852" w:type="dxa"/>
                <w:tcBorders>
                  <w:top w:val="single" w:sz="4" w:space="0" w:color="auto"/>
                  <w:left w:val="single" w:sz="4" w:space="0" w:color="auto"/>
                  <w:bottom w:val="single" w:sz="4" w:space="0" w:color="auto"/>
                  <w:right w:val="single" w:sz="4" w:space="0" w:color="auto"/>
                </w:tcBorders>
                <w:vAlign w:val="center"/>
              </w:tcPr>
              <w:p w:rsidR="00EC4CD1" w:rsidRDefault="00D30C1B">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EC4CD1" w:rsidRDefault="00D30C1B">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样品的评审方法以及评审标准</w:t>
                </w:r>
              </w:p>
              <w:p w:rsidR="00EC4CD1" w:rsidRDefault="00D30C1B">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EC4CD1" w:rsidRDefault="00D30C1B">
                <w:pPr>
                  <w:rPr>
                    <w:rFonts w:ascii="仿宋_GB2312" w:eastAsia="仿宋_GB2312" w:hAnsi="仿宋_GB2312" w:cs="仿宋_GB2312"/>
                    <w:kern w:val="0"/>
                    <w:szCs w:val="21"/>
                  </w:rPr>
                </w:pPr>
                <w:r>
                  <w:rPr>
                    <w:rFonts w:ascii="仿宋_GB2312" w:eastAsia="仿宋_GB2312" w:hAnsi="Wingdings 2" w:cs="仿宋_GB2312" w:hint="eastAsia"/>
                    <w:kern w:val="0"/>
                    <w:szCs w:val="20"/>
                  </w:rPr>
                  <w:sym w:font="Wingdings 2" w:char="F0A3"/>
                </w:r>
                <w:r>
                  <w:rPr>
                    <w:rFonts w:ascii="仿宋_GB2312" w:eastAsia="仿宋_GB2312" w:hAnsi="仿宋_GB2312" w:cs="仿宋_GB2312" w:hint="eastAsia"/>
                    <w:bCs/>
                    <w:kern w:val="0"/>
                    <w:szCs w:val="21"/>
                  </w:rPr>
                  <w:t>样品：</w:t>
                </w:r>
              </w:p>
              <w:p w:rsidR="00EC4CD1" w:rsidRDefault="00D30C1B">
                <w:pPr>
                  <w:rPr>
                    <w:rFonts w:ascii="仿宋_GB2312" w:eastAsia="仿宋_GB2312" w:hAnsi="仿宋_GB2312" w:cs="仿宋_GB2312"/>
                    <w:kern w:val="0"/>
                    <w:szCs w:val="21"/>
                  </w:rPr>
                </w:pPr>
                <w:r>
                  <w:rPr>
                    <w:rFonts w:ascii="仿宋_GB2312" w:eastAsia="仿宋_GB2312" w:hAnsi="仿宋_GB2312" w:cs="仿宋_GB2312"/>
                    <w:kern w:val="0"/>
                    <w:szCs w:val="21"/>
                  </w:rPr>
                  <w:t>1</w:t>
                </w:r>
                <w:r>
                  <w:rPr>
                    <w:rFonts w:ascii="仿宋_GB2312" w:eastAsia="仿宋_GB2312" w:hAnsi="仿宋_GB2312" w:cs="仿宋_GB2312" w:hint="eastAsia"/>
                    <w:kern w:val="0"/>
                    <w:szCs w:val="21"/>
                  </w:rPr>
                  <w:t>、样品评审方法：</w:t>
                </w:r>
                <w:r>
                  <w:rPr>
                    <w:rFonts w:ascii="仿宋_GB2312" w:eastAsia="仿宋_GB2312" w:hAnsi="仿宋_GB2312" w:cs="仿宋_GB2312"/>
                    <w:kern w:val="0"/>
                    <w:szCs w:val="21"/>
                    <w:u w:val="single"/>
                  </w:rPr>
                  <w:t xml:space="preserve">              </w:t>
                </w:r>
              </w:p>
              <w:p w:rsidR="00EC4CD1" w:rsidRDefault="00D30C1B">
                <w:pPr>
                  <w:rPr>
                    <w:rFonts w:ascii="仿宋_GB2312" w:eastAsia="仿宋_GB2312" w:hAnsi="仿宋_GB2312" w:cs="仿宋_GB2312"/>
                    <w:kern w:val="0"/>
                    <w:szCs w:val="21"/>
                    <w:u w:val="single"/>
                  </w:rPr>
                </w:pPr>
                <w:r>
                  <w:rPr>
                    <w:rFonts w:ascii="仿宋_GB2312" w:eastAsia="仿宋_GB2312" w:hAnsi="仿宋_GB2312" w:cs="仿宋_GB2312"/>
                    <w:kern w:val="0"/>
                    <w:szCs w:val="21"/>
                  </w:rPr>
                  <w:t>2</w:t>
                </w:r>
                <w:r>
                  <w:rPr>
                    <w:rFonts w:ascii="仿宋_GB2312" w:eastAsia="仿宋_GB2312" w:hAnsi="仿宋_GB2312" w:cs="仿宋_GB2312" w:hint="eastAsia"/>
                    <w:kern w:val="0"/>
                    <w:szCs w:val="21"/>
                  </w:rPr>
                  <w:t>、样品评审标准：</w:t>
                </w:r>
                <w:r>
                  <w:rPr>
                    <w:rFonts w:ascii="仿宋_GB2312" w:eastAsia="仿宋_GB2312" w:hAnsi="仿宋_GB2312" w:cs="仿宋_GB2312"/>
                    <w:kern w:val="0"/>
                    <w:szCs w:val="21"/>
                    <w:u w:val="single"/>
                  </w:rPr>
                  <w:t xml:space="preserve">              </w:t>
                </w:r>
              </w:p>
              <w:p w:rsidR="00EC4CD1" w:rsidRDefault="006F6821">
                <w:pPr>
                  <w:rPr>
                    <w:rFonts w:ascii="仿宋_GB2312" w:eastAsia="仿宋_GB2312" w:hAnsi="仿宋_GB2312" w:cs="仿宋_GB2312"/>
                    <w:kern w:val="0"/>
                    <w:szCs w:val="21"/>
                    <w:u w:val="single"/>
                  </w:rPr>
                </w:pPr>
              </w:p>
              <w:p w:rsidR="00EC4CD1" w:rsidRDefault="00D30C1B">
                <w:pPr>
                  <w:rPr>
                    <w:rFonts w:ascii="仿宋_GB2312" w:eastAsia="仿宋_GB2312" w:hAnsi="仿宋_GB2312" w:cs="仿宋_GB2312"/>
                    <w:kern w:val="0"/>
                    <w:szCs w:val="21"/>
                  </w:rPr>
                </w:pPr>
                <w:r>
                  <w:rPr>
                    <w:rFonts w:ascii="仿宋_GB2312" w:eastAsia="仿宋_GB2312" w:hAnsi="Wingdings 2" w:cs="仿宋_GB2312" w:hint="eastAsia"/>
                    <w:kern w:val="0"/>
                    <w:szCs w:val="20"/>
                  </w:rPr>
                  <w:sym w:font="Wingdings 2" w:char="F0A3"/>
                </w:r>
                <w:r>
                  <w:rPr>
                    <w:rFonts w:ascii="仿宋_GB2312" w:eastAsia="仿宋_GB2312" w:hAnsi="仿宋_GB2312" w:cs="仿宋_GB2312" w:hint="eastAsia"/>
                    <w:kern w:val="0"/>
                    <w:szCs w:val="21"/>
                  </w:rPr>
                  <w:t>演示：</w:t>
                </w:r>
              </w:p>
              <w:p w:rsidR="00EC4CD1" w:rsidRDefault="00D30C1B">
                <w:pPr>
                  <w:rPr>
                    <w:rFonts w:ascii="仿宋_GB2312" w:eastAsia="仿宋_GB2312" w:hAnsi="仿宋_GB2312" w:cs="仿宋_GB2312"/>
                    <w:kern w:val="0"/>
                    <w:szCs w:val="21"/>
                  </w:rPr>
                </w:pPr>
                <w:r>
                  <w:rPr>
                    <w:rFonts w:ascii="仿宋_GB2312" w:eastAsia="仿宋_GB2312" w:hAnsi="仿宋_GB2312" w:cs="仿宋_GB2312"/>
                    <w:kern w:val="0"/>
                    <w:szCs w:val="21"/>
                  </w:rPr>
                  <w:t>1</w:t>
                </w:r>
                <w:r>
                  <w:rPr>
                    <w:rFonts w:ascii="仿宋_GB2312" w:eastAsia="仿宋_GB2312" w:hAnsi="仿宋_GB2312" w:cs="仿宋_GB2312" w:hint="eastAsia"/>
                    <w:kern w:val="0"/>
                    <w:szCs w:val="21"/>
                  </w:rPr>
                  <w:t>、演示评审方法：</w:t>
                </w:r>
                <w:r>
                  <w:rPr>
                    <w:rFonts w:ascii="仿宋_GB2312" w:eastAsia="仿宋_GB2312" w:hAnsi="仿宋_GB2312" w:cs="仿宋_GB2312"/>
                    <w:kern w:val="0"/>
                    <w:szCs w:val="21"/>
                    <w:u w:val="single"/>
                  </w:rPr>
                  <w:t xml:space="preserve">              </w:t>
                </w:r>
              </w:p>
              <w:p w:rsidR="00EC4CD1" w:rsidRDefault="00D30C1B">
                <w:pPr>
                  <w:rPr>
                    <w:rFonts w:ascii="仿宋_GB2312" w:eastAsia="仿宋_GB2312" w:hAnsi="仿宋_GB2312" w:cs="仿宋_GB2312"/>
                    <w:kern w:val="0"/>
                    <w:szCs w:val="21"/>
                    <w:u w:val="single"/>
                  </w:rPr>
                </w:pPr>
                <w:r>
                  <w:rPr>
                    <w:rFonts w:ascii="仿宋_GB2312" w:eastAsia="仿宋_GB2312" w:hAnsi="仿宋_GB2312" w:cs="仿宋_GB2312"/>
                    <w:kern w:val="0"/>
                    <w:szCs w:val="21"/>
                  </w:rPr>
                  <w:t>2</w:t>
                </w:r>
                <w:r>
                  <w:rPr>
                    <w:rFonts w:ascii="仿宋_GB2312" w:eastAsia="仿宋_GB2312" w:hAnsi="仿宋_GB2312" w:cs="仿宋_GB2312" w:hint="eastAsia"/>
                    <w:kern w:val="0"/>
                    <w:szCs w:val="21"/>
                  </w:rPr>
                  <w:t>、演示评审标准：</w:t>
                </w:r>
                <w:r>
                  <w:rPr>
                    <w:rFonts w:ascii="仿宋_GB2312" w:eastAsia="仿宋_GB2312" w:hAnsi="仿宋_GB2312" w:cs="仿宋_GB2312"/>
                    <w:kern w:val="0"/>
                    <w:szCs w:val="21"/>
                    <w:u w:val="single"/>
                  </w:rPr>
                  <w:t xml:space="preserve">              </w:t>
                </w:r>
              </w:p>
            </w:tc>
          </w:tr>
          <w:tr w:rsidR="00EC4CD1">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EC4CD1" w:rsidRDefault="00D30C1B">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EC4CD1" w:rsidRDefault="00D30C1B">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EC4CD1" w:rsidRDefault="00D30C1B">
                <w:pPr>
                  <w:widowControl/>
                  <w:rPr>
                    <w:rFonts w:ascii="仿宋_GB2312" w:eastAsia="仿宋_GB2312" w:hAnsi="仿宋_GB2312" w:cs="仿宋_GB2312"/>
                    <w:szCs w:val="21"/>
                  </w:rPr>
                </w:pPr>
                <w:r>
                  <w:rPr>
                    <w:rFonts w:ascii="仿宋_GB2312" w:eastAsia="仿宋_GB2312" w:hAnsi="Wingdings 2" w:cs="仿宋_GB2312" w:hint="eastAsia"/>
                    <w:szCs w:val="20"/>
                  </w:rPr>
                  <w:sym w:font="Wingdings 2" w:char="F0A3"/>
                </w:r>
                <w:r>
                  <w:rPr>
                    <w:rFonts w:ascii="仿宋_GB2312" w:eastAsia="仿宋_GB2312" w:hAnsi="仿宋_GB2312" w:cs="仿宋_GB2312" w:hint="eastAsia"/>
                    <w:szCs w:val="21"/>
                  </w:rPr>
                  <w:t>综合评分法</w:t>
                </w:r>
              </w:p>
              <w:p w:rsidR="00EC4CD1" w:rsidRDefault="00D30C1B">
                <w:pPr>
                  <w:widowControl/>
                  <w:rPr>
                    <w:rFonts w:ascii="仿宋_GB2312" w:eastAsia="仿宋_GB2312" w:hAnsi="仿宋_GB2312" w:cs="仿宋_GB2312"/>
                    <w:szCs w:val="21"/>
                  </w:rPr>
                </w:pPr>
                <w:r>
                  <w:rPr>
                    <w:rFonts w:ascii="仿宋_GB2312" w:eastAsia="仿宋_GB2312" w:hAnsi="Wingdings 2" w:cs="仿宋_GB2312" w:hint="eastAsia"/>
                    <w:szCs w:val="20"/>
                  </w:rPr>
                  <w:sym w:font="Wingdings 2" w:char="0052"/>
                </w:r>
                <w:r>
                  <w:rPr>
                    <w:rFonts w:ascii="仿宋_GB2312" w:eastAsia="仿宋_GB2312" w:hAnsi="仿宋_GB2312" w:cs="仿宋_GB2312" w:hint="eastAsia"/>
                    <w:szCs w:val="21"/>
                  </w:rPr>
                  <w:t>最低评标价法</w:t>
                </w:r>
                <w:r>
                  <w:rPr>
                    <w:rFonts w:ascii="仿宋_GB2312" w:eastAsia="仿宋_GB2312" w:hAnsi="仿宋_GB2312" w:cs="仿宋_GB2312"/>
                    <w:szCs w:val="21"/>
                  </w:rPr>
                  <w:t xml:space="preserve"> </w:t>
                </w:r>
              </w:p>
            </w:tc>
          </w:tr>
          <w:tr w:rsidR="00EC4CD1">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EC4CD1" w:rsidRDefault="00D30C1B">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EC4CD1" w:rsidRDefault="00D30C1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EC4CD1" w:rsidRDefault="00D30C1B">
                <w:pPr>
                  <w:widowControl/>
                  <w:rPr>
                    <w:rFonts w:ascii="仿宋_GB2312" w:eastAsia="仿宋_GB2312" w:hAnsi="仿宋_GB2312" w:cs="仿宋_GB2312"/>
                    <w:kern w:val="0"/>
                    <w:szCs w:val="21"/>
                  </w:rPr>
                </w:pPr>
                <w:r>
                  <w:rPr>
                    <w:rFonts w:ascii="仿宋_GB2312" w:eastAsia="仿宋_GB2312" w:hAnsi="仿宋_GB2312" w:cs="仿宋_GB2312"/>
                    <w:kern w:val="0"/>
                    <w:szCs w:val="21"/>
                    <w:u w:val="single"/>
                  </w:rPr>
                  <w:t xml:space="preserve">              </w:t>
                </w:r>
              </w:p>
            </w:tc>
          </w:tr>
          <w:tr w:rsidR="00EC4CD1">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EC4CD1" w:rsidRDefault="00D30C1B">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EC4CD1" w:rsidRDefault="00D30C1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EC4CD1" w:rsidRDefault="00D30C1B">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中标人数量：</w:t>
                </w:r>
                <w:r>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Pr>
                    <w:rFonts w:ascii="仿宋_GB2312" w:eastAsia="仿宋_GB2312" w:hAnsi="仿宋_GB2312" w:cs="仿宋_GB2312"/>
                    <w:kern w:val="0"/>
                    <w:szCs w:val="21"/>
                    <w:u w:val="single"/>
                  </w:rPr>
                  <w:t xml:space="preserve"> </w:t>
                </w:r>
              </w:p>
              <w:p w:rsidR="00EC4CD1" w:rsidRDefault="00D30C1B">
                <w:pPr>
                  <w:widowControl/>
                  <w:rPr>
                    <w:rFonts w:ascii="仿宋_GB2312" w:eastAsia="仿宋_GB2312" w:hAnsi="仿宋_GB2312" w:cs="仿宋_GB2312"/>
                    <w:kern w:val="0"/>
                    <w:szCs w:val="21"/>
                    <w:u w:val="single"/>
                  </w:rPr>
                </w:pPr>
                <w:r>
                  <w:rPr>
                    <w:rFonts w:ascii="仿宋_GB2312" w:eastAsia="仿宋_GB2312" w:hAnsi="Wingdings 2" w:cs="仿宋_GB2312" w:hint="eastAsia"/>
                    <w:color w:val="FF0000"/>
                    <w:kern w:val="0"/>
                    <w:szCs w:val="20"/>
                  </w:rPr>
                  <w:sym w:font="Wingdings 2" w:char="F052"/>
                </w:r>
                <w:r>
                  <w:rPr>
                    <w:rFonts w:ascii="仿宋_GB2312" w:eastAsia="仿宋_GB2312" w:hAnsi="仿宋_GB2312" w:cs="仿宋_GB2312" w:hint="eastAsia"/>
                    <w:kern w:val="0"/>
                    <w:szCs w:val="21"/>
                  </w:rPr>
                  <w:t>采购人委托评标委员会直接确定中标人</w:t>
                </w:r>
              </w:p>
              <w:p w:rsidR="00EC4CD1" w:rsidRDefault="00D30C1B">
                <w:pPr>
                  <w:widowControl/>
                  <w:rPr>
                    <w:rFonts w:ascii="仿宋_GB2312" w:eastAsia="仿宋_GB2312" w:hAnsi="仿宋_GB2312" w:cs="仿宋_GB2312"/>
                    <w:kern w:val="0"/>
                    <w:szCs w:val="21"/>
                    <w:u w:val="single"/>
                  </w:rPr>
                </w:pPr>
                <w:r>
                  <w:rPr>
                    <w:rFonts w:ascii="仿宋_GB2312" w:eastAsia="仿宋_GB2312" w:hAnsi="Wingdings 2" w:cs="仿宋_GB2312" w:hint="eastAsia"/>
                    <w:kern w:val="0"/>
                    <w:szCs w:val="20"/>
                  </w:rPr>
                  <w:sym w:font="Wingdings 2" w:char="F0A3"/>
                </w:r>
                <w:r>
                  <w:rPr>
                    <w:rFonts w:ascii="仿宋_GB2312" w:eastAsia="仿宋_GB2312" w:hAnsi="仿宋_GB2312" w:cs="仿宋_GB2312" w:hint="eastAsia"/>
                    <w:kern w:val="0"/>
                    <w:szCs w:val="21"/>
                  </w:rPr>
                  <w:t>采购人确定中标人</w:t>
                </w:r>
              </w:p>
            </w:tc>
          </w:tr>
          <w:tr w:rsidR="00EC4CD1">
            <w:trPr>
              <w:trHeight w:val="899"/>
            </w:trPr>
            <w:tc>
              <w:tcPr>
                <w:tcW w:w="852" w:type="dxa"/>
                <w:tcBorders>
                  <w:top w:val="single" w:sz="4" w:space="0" w:color="auto"/>
                  <w:left w:val="single" w:sz="4" w:space="0" w:color="auto"/>
                  <w:bottom w:val="single" w:sz="4" w:space="0" w:color="auto"/>
                  <w:right w:val="single" w:sz="4" w:space="0" w:color="auto"/>
                </w:tcBorders>
                <w:vAlign w:val="center"/>
              </w:tcPr>
              <w:p w:rsidR="00EC4CD1" w:rsidRDefault="00D30C1B">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35.1</w:t>
                </w:r>
              </w:p>
            </w:tc>
            <w:tc>
              <w:tcPr>
                <w:tcW w:w="1917" w:type="dxa"/>
                <w:tcBorders>
                  <w:top w:val="single" w:sz="4" w:space="0" w:color="auto"/>
                  <w:left w:val="single" w:sz="4" w:space="0" w:color="auto"/>
                  <w:bottom w:val="single" w:sz="4" w:space="0" w:color="auto"/>
                  <w:right w:val="single" w:sz="4" w:space="0" w:color="auto"/>
                </w:tcBorders>
                <w:vAlign w:val="center"/>
              </w:tcPr>
              <w:p w:rsidR="00EC4CD1" w:rsidRDefault="00D30C1B">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szCs w:val="21"/>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EC4CD1" w:rsidRDefault="00D30C1B">
                <w:pPr>
                  <w:shd w:val="clear" w:color="auto" w:fill="FFFFFF"/>
                  <w:jc w:val="left"/>
                  <w:rPr>
                    <w:rFonts w:ascii="仿宋_GB2312" w:eastAsia="仿宋_GB2312" w:hAnsi="仿宋_GB2312" w:cs="仿宋_GB2312"/>
                    <w:szCs w:val="21"/>
                  </w:rPr>
                </w:pPr>
                <w:r>
                  <w:rPr>
                    <w:rFonts w:ascii="仿宋_GB2312" w:eastAsia="仿宋_GB2312" w:hAnsi="Wingdings 2" w:cs="仿宋_GB2312" w:hint="eastAsia"/>
                    <w:szCs w:val="20"/>
                  </w:rPr>
                  <w:sym w:font="Wingdings 2" w:char="F0A3"/>
                </w:r>
                <w:r>
                  <w:rPr>
                    <w:rFonts w:ascii="仿宋_GB2312" w:eastAsia="仿宋_GB2312" w:hAnsi="仿宋_GB2312" w:cs="仿宋_GB2312" w:hint="eastAsia"/>
                    <w:szCs w:val="21"/>
                  </w:rPr>
                  <w:t>本项目不收取履约保证金</w:t>
                </w:r>
              </w:p>
              <w:p w:rsidR="00EC4CD1" w:rsidRDefault="00D30C1B">
                <w:pPr>
                  <w:shd w:val="clear" w:color="auto" w:fill="FFFFFF"/>
                  <w:jc w:val="left"/>
                  <w:rPr>
                    <w:rFonts w:ascii="仿宋_GB2312" w:eastAsia="仿宋_GB2312" w:hAnsi="仿宋_GB2312" w:cs="仿宋_GB2312"/>
                    <w:szCs w:val="21"/>
                  </w:rPr>
                </w:pPr>
                <w:r>
                  <w:rPr>
                    <w:rFonts w:ascii="仿宋_GB2312" w:eastAsia="仿宋_GB2312" w:hAnsi="Wingdings 2" w:cs="仿宋_GB2312" w:hint="eastAsia"/>
                    <w:color w:val="FF0000"/>
                    <w:szCs w:val="20"/>
                  </w:rPr>
                  <w:sym w:font="Wingdings 2" w:char="F052"/>
                </w:r>
                <w:r>
                  <w:rPr>
                    <w:rFonts w:ascii="仿宋_GB2312" w:eastAsia="仿宋_GB2312" w:hAnsi="仿宋_GB2312" w:cs="仿宋_GB2312" w:hint="eastAsia"/>
                    <w:szCs w:val="21"/>
                  </w:rPr>
                  <w:t>本项目收取履约保证金</w:t>
                </w:r>
              </w:p>
              <w:p w:rsidR="00EC4CD1" w:rsidRDefault="00D30C1B">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履约保证金金额：</w:t>
                </w:r>
                <w:r>
                  <w:rPr>
                    <w:rFonts w:ascii="仿宋_GB2312" w:eastAsia="仿宋_GB2312" w:hAnsi="仿宋_GB2312" w:cs="仿宋_GB2312" w:hint="eastAsia"/>
                    <w:color w:val="FF0000"/>
                    <w:kern w:val="0"/>
                    <w:szCs w:val="21"/>
                  </w:rPr>
                  <w:t>中标金额的2</w:t>
                </w:r>
                <w:r>
                  <w:rPr>
                    <w:rFonts w:ascii="仿宋_GB2312" w:eastAsia="仿宋_GB2312" w:hAnsi="仿宋_GB2312" w:cs="仿宋_GB2312"/>
                    <w:color w:val="FF0000"/>
                    <w:kern w:val="0"/>
                    <w:szCs w:val="21"/>
                  </w:rPr>
                  <w:t>%</w:t>
                </w:r>
              </w:p>
              <w:p w:rsidR="00EC4CD1" w:rsidRDefault="00D30C1B">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履约保证金递交时间：</w:t>
                </w:r>
                <w:r>
                  <w:rPr>
                    <w:rFonts w:ascii="仿宋_GB2312" w:eastAsia="仿宋_GB2312" w:hAnsi="仿宋_GB2312" w:cs="仿宋_GB2312" w:hint="eastAsia"/>
                    <w:color w:val="FF0000"/>
                    <w:szCs w:val="21"/>
                  </w:rPr>
                  <w:t>中标供应商</w:t>
                </w:r>
                <w:r>
                  <w:rPr>
                    <w:rFonts w:ascii="仿宋_GB2312" w:eastAsia="仿宋_GB2312" w:hAnsi="仿宋_GB2312" w:cs="仿宋_GB2312" w:hint="eastAsia"/>
                    <w:color w:val="FF0000"/>
                    <w:kern w:val="0"/>
                    <w:szCs w:val="21"/>
                  </w:rPr>
                  <w:t>领取中标通知书前</w:t>
                </w:r>
              </w:p>
              <w:p w:rsidR="00EC4CD1" w:rsidRDefault="00D30C1B">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履约保证金递交方式：</w:t>
                </w:r>
                <w:r>
                  <w:rPr>
                    <w:rFonts w:ascii="仿宋_GB2312" w:eastAsia="仿宋_GB2312" w:hAnsi="Wingdings 2" w:cs="仿宋_GB2312" w:hint="eastAsia"/>
                    <w:color w:val="FF0000"/>
                    <w:szCs w:val="20"/>
                  </w:rPr>
                  <w:sym w:font="Wingdings 2" w:char="F052"/>
                </w:r>
                <w:r>
                  <w:rPr>
                    <w:rFonts w:ascii="仿宋_GB2312" w:eastAsia="仿宋_GB2312" w:hAnsi="仿宋_GB2312" w:cs="仿宋_GB2312" w:hint="eastAsia"/>
                    <w:szCs w:val="21"/>
                  </w:rPr>
                  <w:t>电汇</w:t>
                </w:r>
                <w:r>
                  <w:rPr>
                    <w:rFonts w:ascii="仿宋_GB2312" w:eastAsia="仿宋_GB2312" w:hAnsi="仿宋_GB2312" w:cs="仿宋_GB2312"/>
                    <w:szCs w:val="21"/>
                  </w:rPr>
                  <w:t xml:space="preserve">   </w:t>
                </w:r>
                <w:r>
                  <w:rPr>
                    <w:rFonts w:ascii="仿宋_GB2312" w:eastAsia="仿宋_GB2312" w:hAnsi="Wingdings 2" w:cs="仿宋_GB2312" w:hint="eastAsia"/>
                    <w:color w:val="FF0000"/>
                    <w:szCs w:val="20"/>
                  </w:rPr>
                  <w:sym w:font="Wingdings 2" w:char="F052"/>
                </w:r>
                <w:r>
                  <w:rPr>
                    <w:rFonts w:ascii="仿宋_GB2312" w:eastAsia="仿宋_GB2312" w:hAnsi="仿宋_GB2312" w:cs="仿宋_GB2312" w:hint="eastAsia"/>
                    <w:szCs w:val="21"/>
                  </w:rPr>
                  <w:t>支票</w:t>
                </w:r>
                <w:r>
                  <w:rPr>
                    <w:rFonts w:ascii="仿宋_GB2312" w:eastAsia="仿宋_GB2312" w:hAnsi="仿宋_GB2312" w:cs="仿宋_GB2312"/>
                    <w:szCs w:val="21"/>
                  </w:rPr>
                  <w:t xml:space="preserve">  </w:t>
                </w:r>
                <w:r>
                  <w:rPr>
                    <w:rFonts w:ascii="仿宋_GB2312" w:eastAsia="仿宋_GB2312" w:hAnsi="Wingdings 2" w:cs="仿宋_GB2312" w:hint="eastAsia"/>
                    <w:color w:val="FF0000"/>
                    <w:szCs w:val="20"/>
                  </w:rPr>
                  <w:sym w:font="Wingdings 2" w:char="F052"/>
                </w:r>
                <w:r>
                  <w:rPr>
                    <w:rFonts w:ascii="仿宋_GB2312" w:eastAsia="仿宋_GB2312" w:hAnsi="仿宋_GB2312" w:cs="仿宋_GB2312" w:hint="eastAsia"/>
                    <w:szCs w:val="21"/>
                  </w:rPr>
                  <w:t>其他：</w:t>
                </w:r>
                <w:r>
                  <w:rPr>
                    <w:rFonts w:ascii="仿宋_GB2312" w:eastAsia="仿宋_GB2312" w:hAnsi="仿宋_GB2312" w:cs="仿宋_GB2312"/>
                    <w:szCs w:val="21"/>
                    <w:u w:val="single"/>
                  </w:rPr>
                  <w:t xml:space="preserve">     </w:t>
                </w:r>
              </w:p>
              <w:p w:rsidR="00EC4CD1" w:rsidRDefault="00D30C1B">
                <w:pPr>
                  <w:shd w:val="clear" w:color="auto" w:fill="FFFFFF"/>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账户信息：</w:t>
                </w:r>
              </w:p>
              <w:p w:rsidR="00EC4CD1" w:rsidRDefault="00D30C1B" w:rsidP="00D10460">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 xml:space="preserve">开户行： </w:t>
                </w:r>
                <w:r>
                  <w:rPr>
                    <w:rFonts w:ascii="仿宋_GB2312" w:eastAsia="仿宋_GB2312" w:hAnsi="仿宋_GB2312" w:cs="仿宋_GB2312" w:hint="eastAsia"/>
                    <w:color w:val="FF0000"/>
                    <w:kern w:val="0"/>
                    <w:szCs w:val="21"/>
                  </w:rPr>
                  <w:t>辽宁辰州汇通村镇银行股份有限公司</w:t>
                </w:r>
              </w:p>
              <w:p w:rsidR="00EC4CD1" w:rsidRDefault="00D30C1B" w:rsidP="00D10460">
                <w:pPr>
                  <w:widowControl/>
                  <w:adjustRightInd w:val="0"/>
                  <w:snapToGrid w:val="0"/>
                  <w:ind w:firstLineChars="196" w:firstLine="412"/>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账户名称：</w:t>
                </w:r>
                <w:r>
                  <w:rPr>
                    <w:rFonts w:ascii="仿宋_GB2312" w:eastAsia="仿宋_GB2312" w:hAnsi="仿宋_GB2312" w:cs="仿宋_GB2312" w:hint="eastAsia"/>
                    <w:color w:val="FF0000"/>
                    <w:kern w:val="0"/>
                    <w:szCs w:val="21"/>
                  </w:rPr>
                  <w:t>盖州市财政事务中心</w:t>
                </w:r>
              </w:p>
              <w:p w:rsidR="00EC4CD1" w:rsidRDefault="00D30C1B" w:rsidP="00D10460">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5001009900013</w:t>
                </w:r>
              </w:p>
              <w:p w:rsidR="00EC4CD1" w:rsidRDefault="00D30C1B" w:rsidP="00D10460">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EC4CD1" w:rsidRDefault="00D30C1B">
                <w:pPr>
                  <w:shd w:val="clear" w:color="auto" w:fill="FFFFFF"/>
                  <w:ind w:firstLineChars="200" w:firstLine="420"/>
                  <w:jc w:val="left"/>
                  <w:rPr>
                    <w:rFonts w:ascii="仿宋_GB2312" w:eastAsia="仿宋_GB2312" w:hAnsi="仿宋_GB2312" w:cs="仿宋_GB2312"/>
                    <w:color w:val="FF0000"/>
                    <w:szCs w:val="21"/>
                  </w:rPr>
                </w:pPr>
                <w:r>
                  <w:rPr>
                    <w:rFonts w:ascii="仿宋_GB2312" w:eastAsia="仿宋_GB2312" w:hAnsi="仿宋_GB2312" w:cs="仿宋_GB2312" w:hint="eastAsia"/>
                    <w:szCs w:val="21"/>
                  </w:rPr>
                  <w:t>履约保证金退还时间及规定：</w:t>
                </w:r>
                <w:r>
                  <w:rPr>
                    <w:rFonts w:ascii="仿宋_GB2312" w:eastAsia="仿宋_GB2312" w:hAnsi="仿宋_GB2312" w:cs="仿宋_GB2312" w:hint="eastAsia"/>
                    <w:color w:val="FF0000"/>
                    <w:kern w:val="0"/>
                    <w:szCs w:val="21"/>
                  </w:rPr>
                  <w:t>中标供应商应在政府采购合同履约验收完成后</w:t>
                </w:r>
                <w:r>
                  <w:rPr>
                    <w:rFonts w:ascii="仿宋_GB2312" w:eastAsia="仿宋_GB2312" w:hAnsi="仿宋_GB2312" w:cs="仿宋_GB2312"/>
                    <w:color w:val="FF0000"/>
                    <w:kern w:val="0"/>
                    <w:szCs w:val="21"/>
                  </w:rPr>
                  <w:t>5</w:t>
                </w:r>
                <w:r>
                  <w:rPr>
                    <w:rFonts w:ascii="仿宋_GB2312" w:eastAsia="仿宋_GB2312" w:hAnsi="仿宋_GB2312" w:cs="仿宋_GB2312" w:hint="eastAsia"/>
                    <w:color w:val="FF0000"/>
                    <w:kern w:val="0"/>
                    <w:szCs w:val="21"/>
                  </w:rPr>
                  <w:t>个工作日内持履约保证金收据、履约验收</w:t>
                </w:r>
                <w:r>
                  <w:rPr>
                    <w:rFonts w:ascii="仿宋_GB2312" w:eastAsia="仿宋_GB2312" w:hAnsi="仿宋_GB2312" w:cs="仿宋_GB2312" w:hint="eastAsia"/>
                    <w:color w:val="FF0000"/>
                    <w:kern w:val="0"/>
                    <w:szCs w:val="21"/>
                  </w:rPr>
                  <w:lastRenderedPageBreak/>
                  <w:t>单（书）及相关证明到中心前台办理退还保证金事宜</w:t>
                </w:r>
              </w:p>
            </w:tc>
          </w:tr>
          <w:tr w:rsidR="00EC4CD1">
            <w:trPr>
              <w:trHeight w:val="1252"/>
            </w:trPr>
            <w:tc>
              <w:tcPr>
                <w:tcW w:w="852" w:type="dxa"/>
                <w:tcBorders>
                  <w:top w:val="nil"/>
                  <w:left w:val="single" w:sz="8" w:space="0" w:color="auto"/>
                  <w:bottom w:val="single" w:sz="8" w:space="0" w:color="auto"/>
                  <w:right w:val="single" w:sz="4" w:space="0" w:color="auto"/>
                </w:tcBorders>
                <w:vAlign w:val="center"/>
              </w:tcPr>
              <w:p w:rsidR="00EC4CD1" w:rsidRDefault="00D30C1B">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lastRenderedPageBreak/>
                  <w:t>36</w:t>
                </w:r>
              </w:p>
            </w:tc>
            <w:tc>
              <w:tcPr>
                <w:tcW w:w="1917" w:type="dxa"/>
                <w:tcBorders>
                  <w:top w:val="nil"/>
                  <w:left w:val="single" w:sz="4" w:space="0" w:color="auto"/>
                  <w:bottom w:val="single" w:sz="8" w:space="0" w:color="auto"/>
                  <w:right w:val="single" w:sz="8" w:space="0" w:color="auto"/>
                </w:tcBorders>
                <w:vAlign w:val="center"/>
              </w:tcPr>
              <w:p w:rsidR="00EC4CD1" w:rsidRDefault="00D30C1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采购代理服务费</w:t>
                </w:r>
              </w:p>
            </w:tc>
            <w:tc>
              <w:tcPr>
                <w:tcW w:w="5887" w:type="dxa"/>
                <w:tcBorders>
                  <w:top w:val="nil"/>
                  <w:left w:val="nil"/>
                  <w:bottom w:val="single" w:sz="8" w:space="0" w:color="auto"/>
                  <w:right w:val="single" w:sz="8" w:space="0" w:color="auto"/>
                </w:tcBorders>
                <w:vAlign w:val="center"/>
              </w:tcPr>
              <w:p w:rsidR="00EC4CD1" w:rsidRDefault="00D30C1B">
                <w:pPr>
                  <w:shd w:val="clear" w:color="auto" w:fill="FFFFFF"/>
                  <w:jc w:val="left"/>
                  <w:rPr>
                    <w:rFonts w:ascii="仿宋_GB2312" w:eastAsia="仿宋_GB2312" w:hAnsi="仿宋_GB2312" w:cs="仿宋_GB2312"/>
                    <w:szCs w:val="21"/>
                  </w:rPr>
                </w:pPr>
                <w:r>
                  <w:rPr>
                    <w:rFonts w:ascii="仿宋_GB2312" w:eastAsia="仿宋_GB2312" w:hAnsi="Wingdings 2" w:cs="仿宋_GB2312" w:hint="eastAsia"/>
                    <w:color w:val="FF0000"/>
                    <w:szCs w:val="20"/>
                  </w:rPr>
                  <w:sym w:font="Wingdings 2" w:char="F052"/>
                </w:r>
                <w:r>
                  <w:rPr>
                    <w:rFonts w:ascii="仿宋_GB2312" w:eastAsia="仿宋_GB2312" w:hAnsi="仿宋_GB2312" w:cs="仿宋_GB2312" w:hint="eastAsia"/>
                    <w:szCs w:val="21"/>
                  </w:rPr>
                  <w:t>本项目不收取</w:t>
                </w:r>
                <w:r>
                  <w:rPr>
                    <w:rFonts w:ascii="仿宋_GB2312" w:eastAsia="仿宋_GB2312" w:hAnsi="仿宋_GB2312" w:cs="仿宋_GB2312" w:hint="eastAsia"/>
                    <w:kern w:val="0"/>
                    <w:szCs w:val="21"/>
                  </w:rPr>
                  <w:t>采购代理服务费</w:t>
                </w:r>
              </w:p>
              <w:p w:rsidR="00EC4CD1" w:rsidRDefault="00D30C1B">
                <w:pPr>
                  <w:shd w:val="clear" w:color="auto" w:fill="FFFFFF"/>
                  <w:jc w:val="left"/>
                  <w:rPr>
                    <w:rFonts w:ascii="仿宋_GB2312" w:eastAsia="仿宋_GB2312" w:hAnsi="仿宋_GB2312" w:cs="仿宋_GB2312"/>
                    <w:szCs w:val="21"/>
                  </w:rPr>
                </w:pPr>
                <w:r>
                  <w:rPr>
                    <w:rFonts w:ascii="仿宋_GB2312" w:eastAsia="仿宋_GB2312" w:hAnsi="Wingdings 2" w:cs="仿宋_GB2312" w:hint="eastAsia"/>
                    <w:szCs w:val="20"/>
                  </w:rPr>
                  <w:sym w:font="Wingdings 2" w:char="F0A3"/>
                </w:r>
                <w:r>
                  <w:rPr>
                    <w:rFonts w:ascii="仿宋_GB2312" w:eastAsia="仿宋_GB2312" w:hAnsi="仿宋_GB2312" w:cs="仿宋_GB2312" w:hint="eastAsia"/>
                    <w:szCs w:val="21"/>
                  </w:rPr>
                  <w:t>本项目收取</w:t>
                </w:r>
                <w:r>
                  <w:rPr>
                    <w:rFonts w:ascii="仿宋_GB2312" w:eastAsia="仿宋_GB2312" w:hAnsi="仿宋_GB2312" w:cs="仿宋_GB2312" w:hint="eastAsia"/>
                    <w:kern w:val="0"/>
                    <w:szCs w:val="21"/>
                  </w:rPr>
                  <w:t>采购代理服务费</w:t>
                </w:r>
              </w:p>
              <w:p w:rsidR="00EC4CD1" w:rsidRDefault="00D30C1B">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本项目采购代理服务费由</w:t>
                </w:r>
                <w:r>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rPr>
                  <w:t>向采购代理机构予以支付。</w:t>
                </w:r>
              </w:p>
              <w:p w:rsidR="00EC4CD1" w:rsidRDefault="00D30C1B">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支付标准：</w:t>
                </w:r>
                <w:r>
                  <w:rPr>
                    <w:rFonts w:ascii="仿宋_GB2312" w:eastAsia="仿宋_GB2312" w:hAnsi="仿宋_GB2312" w:cs="仿宋_GB2312"/>
                    <w:kern w:val="0"/>
                    <w:szCs w:val="21"/>
                    <w:u w:val="single"/>
                  </w:rPr>
                  <w:t xml:space="preserve">                 </w:t>
                </w:r>
              </w:p>
              <w:p w:rsidR="00EC4CD1" w:rsidRDefault="00D30C1B">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支付形式：</w:t>
                </w:r>
                <w:r>
                  <w:rPr>
                    <w:rFonts w:ascii="仿宋_GB2312" w:eastAsia="仿宋_GB2312" w:hAnsi="仿宋_GB2312" w:cs="仿宋_GB2312"/>
                    <w:kern w:val="0"/>
                    <w:szCs w:val="21"/>
                    <w:u w:val="single"/>
                  </w:rPr>
                  <w:t xml:space="preserve">                 </w:t>
                </w:r>
              </w:p>
              <w:p w:rsidR="00EC4CD1" w:rsidRDefault="00D30C1B">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支付时间：</w:t>
                </w:r>
                <w:r>
                  <w:rPr>
                    <w:rFonts w:ascii="仿宋_GB2312" w:eastAsia="仿宋_GB2312" w:hAnsi="仿宋_GB2312" w:cs="仿宋_GB2312"/>
                    <w:kern w:val="0"/>
                    <w:szCs w:val="21"/>
                    <w:u w:val="single"/>
                  </w:rPr>
                  <w:t xml:space="preserve">                 </w:t>
                </w:r>
              </w:p>
            </w:tc>
          </w:tr>
          <w:tr w:rsidR="00EC4CD1">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EC4CD1" w:rsidRDefault="00D30C1B">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39.3</w:t>
                </w:r>
              </w:p>
            </w:tc>
            <w:tc>
              <w:tcPr>
                <w:tcW w:w="1917" w:type="dxa"/>
                <w:tcBorders>
                  <w:top w:val="single" w:sz="4" w:space="0" w:color="auto"/>
                  <w:left w:val="single" w:sz="4" w:space="0" w:color="auto"/>
                  <w:bottom w:val="single" w:sz="8" w:space="0" w:color="auto"/>
                  <w:right w:val="single" w:sz="8" w:space="0" w:color="auto"/>
                </w:tcBorders>
                <w:vAlign w:val="center"/>
              </w:tcPr>
              <w:p w:rsidR="00EC4CD1" w:rsidRDefault="00D30C1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质疑</w:t>
                </w:r>
              </w:p>
            </w:tc>
            <w:tc>
              <w:tcPr>
                <w:tcW w:w="5887" w:type="dxa"/>
                <w:tcBorders>
                  <w:top w:val="single" w:sz="4" w:space="0" w:color="auto"/>
                  <w:left w:val="nil"/>
                  <w:bottom w:val="single" w:sz="8" w:space="0" w:color="auto"/>
                  <w:right w:val="single" w:sz="8" w:space="0" w:color="auto"/>
                </w:tcBorders>
                <w:vAlign w:val="center"/>
              </w:tcPr>
              <w:p w:rsidR="00EC4CD1" w:rsidRDefault="00D30C1B">
                <w:pPr>
                  <w:widowControl/>
                  <w:rPr>
                    <w:rFonts w:ascii="仿宋_GB2312" w:eastAsia="仿宋_GB2312" w:hAnsi="仿宋_GB2312" w:cs="仿宋_GB2312"/>
                    <w:szCs w:val="21"/>
                  </w:rPr>
                </w:pPr>
                <w:r>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EC4CD1" w:rsidRDefault="00D30C1B">
                <w:pPr>
                  <w:widowControl/>
                  <w:rPr>
                    <w:rFonts w:ascii="仿宋_GB2312" w:eastAsia="仿宋_GB2312" w:hAnsi="仿宋_GB2312" w:cs="仿宋_GB2312"/>
                    <w:color w:val="FF0000"/>
                    <w:szCs w:val="21"/>
                  </w:rPr>
                </w:pPr>
                <w:r>
                  <w:rPr>
                    <w:rFonts w:ascii="仿宋_GB2312" w:eastAsia="仿宋_GB2312" w:hAnsi="仿宋_GB2312" w:cs="仿宋_GB2312"/>
                    <w:szCs w:val="21"/>
                  </w:rPr>
                  <w:t>1</w:t>
                </w:r>
                <w:r>
                  <w:rPr>
                    <w:rFonts w:ascii="仿宋_GB2312" w:eastAsia="仿宋_GB2312" w:hAnsi="仿宋_GB2312" w:cs="仿宋_GB2312" w:hint="eastAsia"/>
                    <w:szCs w:val="21"/>
                  </w:rPr>
                  <w:t>、接收质疑函的方式：接收加盖单位公章的书面纸质疑函</w:t>
                </w:r>
                <w:r>
                  <w:rPr>
                    <w:rFonts w:ascii="仿宋_GB2312" w:eastAsia="仿宋_GB2312" w:hAnsi="仿宋_GB2312" w:cs="仿宋_GB2312" w:hint="eastAsia"/>
                    <w:color w:val="FF0000"/>
                    <w:szCs w:val="21"/>
                  </w:rPr>
                  <w:t>原件</w:t>
                </w:r>
              </w:p>
              <w:p w:rsidR="00EC4CD1" w:rsidRDefault="00D30C1B">
                <w:pPr>
                  <w:widowControl/>
                  <w:ind w:firstLineChars="100" w:firstLine="210"/>
                  <w:rPr>
                    <w:rFonts w:ascii="仿宋_GB2312" w:eastAsia="仿宋_GB2312" w:hAnsi="仿宋_GB2312" w:cs="仿宋_GB2312"/>
                    <w:kern w:val="0"/>
                    <w:szCs w:val="21"/>
                    <w:u w:val="single"/>
                  </w:rPr>
                </w:pPr>
                <w:r>
                  <w:rPr>
                    <w:rFonts w:ascii="仿宋_GB2312" w:eastAsia="仿宋_GB2312" w:hAnsi="仿宋_GB2312" w:cs="仿宋_GB2312" w:hint="eastAsia"/>
                    <w:szCs w:val="21"/>
                  </w:rPr>
                  <w:t>联系单位：</w:t>
                </w:r>
                <w:r>
                  <w:rPr>
                    <w:rFonts w:ascii="仿宋_GB2312" w:eastAsia="仿宋_GB2312" w:hAnsi="仿宋_GB2312" w:cs="仿宋_GB2312" w:hint="eastAsia"/>
                    <w:color w:val="FF0000"/>
                    <w:kern w:val="0"/>
                    <w:szCs w:val="21"/>
                  </w:rPr>
                  <w:t>营口市公共资源交易服务中心盖州分中心</w:t>
                </w:r>
              </w:p>
              <w:p w:rsidR="00EC4CD1" w:rsidRDefault="00D30C1B">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联</w:t>
                </w:r>
                <w:r>
                  <w:rPr>
                    <w:rFonts w:ascii="仿宋_GB2312" w:eastAsia="仿宋_GB2312" w:hAnsi="仿宋_GB2312" w:cs="仿宋_GB2312"/>
                    <w:szCs w:val="21"/>
                  </w:rPr>
                  <w:t xml:space="preserve"> </w:t>
                </w:r>
                <w:r>
                  <w:rPr>
                    <w:rFonts w:ascii="仿宋_GB2312" w:eastAsia="仿宋_GB2312" w:hAnsi="仿宋_GB2312" w:cs="仿宋_GB2312" w:hint="eastAsia"/>
                    <w:szCs w:val="21"/>
                  </w:rPr>
                  <w:t>系</w:t>
                </w:r>
                <w:r>
                  <w:rPr>
                    <w:rFonts w:ascii="仿宋_GB2312" w:eastAsia="仿宋_GB2312" w:hAnsi="仿宋_GB2312" w:cs="仿宋_GB2312"/>
                    <w:szCs w:val="21"/>
                  </w:rPr>
                  <w:t xml:space="preserve"> </w:t>
                </w:r>
                <w:r>
                  <w:rPr>
                    <w:rFonts w:ascii="仿宋_GB2312" w:eastAsia="仿宋_GB2312" w:hAnsi="仿宋_GB2312" w:cs="仿宋_GB2312" w:hint="eastAsia"/>
                    <w:szCs w:val="21"/>
                  </w:rPr>
                  <w:t>人：邹先生</w:t>
                </w:r>
                <w:r>
                  <w:rPr>
                    <w:rFonts w:ascii="仿宋_GB2312" w:eastAsia="仿宋_GB2312" w:hAnsi="仿宋_GB2312" w:cs="仿宋_GB2312"/>
                    <w:szCs w:val="21"/>
                  </w:rPr>
                  <w:t xml:space="preserve"> </w:t>
                </w:r>
              </w:p>
              <w:p w:rsidR="00EC4CD1" w:rsidRDefault="00D30C1B">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联系电话：</w:t>
                </w:r>
                <w:r>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7088002</w:t>
                </w:r>
              </w:p>
              <w:p w:rsidR="00EC4CD1" w:rsidRDefault="00D30C1B">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通讯地址：</w:t>
                </w:r>
              </w:p>
              <w:p w:rsidR="00EC4CD1" w:rsidRDefault="00D30C1B">
                <w:pPr>
                  <w:widowControl/>
                  <w:rPr>
                    <w:rFonts w:ascii="仿宋_GB2312" w:eastAsia="仿宋_GB2312" w:hAnsi="仿宋_GB2312" w:cs="仿宋_GB2312"/>
                    <w:szCs w:val="21"/>
                  </w:rPr>
                </w:pPr>
                <w:r>
                  <w:rPr>
                    <w:rFonts w:ascii="仿宋_GB2312" w:eastAsia="仿宋_GB2312" w:hAnsi="仿宋_GB2312" w:cs="仿宋_GB2312"/>
                    <w:szCs w:val="21"/>
                  </w:rPr>
                  <w:t>2</w:t>
                </w:r>
                <w:r>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EC4CD1" w:rsidRDefault="00D30C1B">
                <w:pPr>
                  <w:jc w:val="left"/>
                  <w:rPr>
                    <w:rFonts w:ascii="仿宋_GB2312" w:eastAsia="仿宋_GB2312" w:hAnsi="仿宋_GB2312" w:cs="仿宋_GB2312"/>
                    <w:kern w:val="0"/>
                    <w:szCs w:val="21"/>
                  </w:rPr>
                </w:pPr>
                <w:r>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EC4CD1" w:rsidRDefault="006F6821">
          <w:pPr>
            <w:spacing w:beforeLines="100" w:before="312" w:afterLines="100" w:after="312"/>
            <w:jc w:val="left"/>
            <w:rPr>
              <w:rFonts w:ascii="仿宋" w:eastAsia="仿宋" w:hAnsi="仿宋" w:cs="宋体"/>
              <w:kern w:val="0"/>
              <w:sz w:val="24"/>
            </w:rPr>
          </w:pPr>
        </w:p>
      </w:sdtContent>
    </w:sdt>
    <w:p w:rsidR="00493663" w:rsidRDefault="00F51F23" w:rsidP="00F51F23">
      <w:pPr>
        <w:rPr>
          <w:rFonts w:ascii="仿宋_GB2312" w:eastAsia="仿宋_GB2312" w:hAnsi="仿宋_GB2312" w:cs="仿宋_GB2312"/>
        </w:rPr>
      </w:pPr>
      <w:r>
        <w:rPr>
          <w:rFonts w:ascii="仿宋_GB2312" w:eastAsia="仿宋_GB2312" w:hAnsi="仿宋_GB2312" w:cs="仿宋_GB2312" w:hint="eastAsia"/>
        </w:rPr>
        <w:t>3注：表格中“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493663" w:rsidRDefault="00493663" w:rsidP="00F51F23">
      <w:pPr>
        <w:rPr>
          <w:rFonts w:ascii="仿宋_GB2312" w:eastAsia="仿宋_GB2312" w:hAnsi="仿宋_GB2312" w:cs="仿宋_GB2312"/>
        </w:rPr>
      </w:pPr>
    </w:p>
    <w:p w:rsidR="00250B2B" w:rsidRDefault="00250B2B" w:rsidP="00250B2B">
      <w:pPr>
        <w:pStyle w:val="2"/>
        <w:adjustRightInd w:val="0"/>
        <w:snapToGrid w:val="0"/>
        <w:spacing w:before="0" w:after="0" w:line="360" w:lineRule="auto"/>
        <w:jc w:val="center"/>
        <w:rPr>
          <w:rFonts w:ascii="仿宋_GB2312" w:eastAsia="仿宋_GB2312" w:hAnsi="仿宋_GB2312" w:cs="仿宋_GB2312"/>
          <w:szCs w:val="36"/>
        </w:rPr>
      </w:pPr>
      <w:bookmarkStart w:id="37" w:name="_Toc30384_WPSOffice_Level2"/>
      <w:r>
        <w:rPr>
          <w:rFonts w:ascii="仿宋_GB2312" w:eastAsia="仿宋_GB2312" w:hAnsi="仿宋_GB2312" w:cs="仿宋_GB2312" w:hint="eastAsia"/>
          <w:szCs w:val="36"/>
        </w:rPr>
        <w:t>二 总则</w:t>
      </w:r>
      <w:bookmarkEnd w:id="37"/>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1.1采购人：是指依法进行政府采购的国家机关、事业单位、团体组织。本项目采购人见投标人须知表1.1款。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1.2采购代理机构：是指集中采购机构或从事采购代理业务的社会中介机构，本项目的采购代理机构见投标人须知表1.2款。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★1.3投标人：是指向采购人提供货物、工程或者服务的法人、非法人组织或者自然人。本项目的投标人及其投标货物须满足以下条件：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w:t>
      </w:r>
      <w:r>
        <w:rPr>
          <w:rFonts w:ascii="仿宋_GB2312" w:eastAsia="仿宋_GB2312" w:hAnsi="仿宋_GB2312" w:cs="仿宋_GB2312" w:hint="eastAsia"/>
          <w:szCs w:val="21"/>
        </w:rPr>
        <w:lastRenderedPageBreak/>
        <w:t>本级和上级财政部门关于政府采购的有关规定。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1.3.3以采购代理机构认可的方式获得了本项目的招标文件。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1.3.4符合投标人须知表1.3.4款中规定的资格条件。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若投标人须知表1.3.5款中未写明允许采购进口产品，如投标人所投产品为进口产品，其投标将被认定为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1.3.6若投标人须知表1.3.6款中写明专门面向中小企业采购的，如投标人为非中小企业且所投产品为非中小企业产品，其投标将被认定为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★1.4如投标人须知表1.4款中允许联合体投标，对联合体规定如下：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1.4.3采购人根据采购项目对投标人的特殊要求，联合体中至少应当有一方符合相关规定。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1.4.4联合体各方应签订共同投标协议，明确约定联合体各方承担的工作和相应的责任。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1.4.8对联合体投标的其他资格要求见投标人须知表1.4.8款。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w:t>
      </w:r>
      <w:r>
        <w:rPr>
          <w:rFonts w:ascii="仿宋_GB2312" w:eastAsia="仿宋_GB2312" w:hAnsi="仿宋_GB2312" w:cs="仿宋_GB2312" w:hint="eastAsia"/>
          <w:szCs w:val="21"/>
        </w:rPr>
        <w:lastRenderedPageBreak/>
        <w:t>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投标人须知表2.2款。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8" w:name="_Toc266951048"/>
      <w:r>
        <w:rPr>
          <w:rFonts w:ascii="仿宋_GB2312" w:eastAsia="仿宋_GB2312" w:hAnsi="仿宋_GB2312" w:cs="仿宋_GB2312" w:hint="eastAsia"/>
          <w:b/>
          <w:bCs/>
          <w:szCs w:val="21"/>
        </w:rPr>
        <w:t>3.语言文字</w:t>
      </w:r>
      <w:bookmarkEnd w:id="38"/>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9" w:name="_1.8_计量单位"/>
      <w:bookmarkStart w:id="40" w:name="_Toc266951049"/>
      <w:bookmarkEnd w:id="39"/>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40"/>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除投标人须知表4款中有特殊要求外，投标文件中所使用的计量单位，应采用中华人民共和国法定计量单位。</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投标人须知表</w:t>
        </w:r>
      </w:hyperlink>
      <w:r>
        <w:rPr>
          <w:rFonts w:ascii="仿宋_GB2312" w:eastAsia="仿宋_GB2312" w:hAnsi="仿宋_GB2312" w:cs="仿宋_GB2312" w:hint="eastAsia"/>
          <w:szCs w:val="21"/>
        </w:rPr>
        <w:t>6.1款规定组织现场考察或开标前答疑会的，采购人按规定的时间、地点组织投标人现场考察或开标前答疑会，或者在领取招标文件期限截止后以书面形式通知所有获取招标文件的潜在投标人。</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41" w:name="_1.10_投标预备会"/>
      <w:bookmarkEnd w:id="41"/>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9"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6.3现场考察及参加标前答疑会所发生的费用及一切责任由投标人自行承担。</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250B2B" w:rsidRDefault="00250B2B" w:rsidP="00250B2B">
      <w:pPr>
        <w:pStyle w:val="2"/>
        <w:jc w:val="center"/>
        <w:rPr>
          <w:rFonts w:ascii="仿宋_GB2312" w:eastAsia="仿宋_GB2312" w:hAnsi="仿宋_GB2312" w:cs="仿宋_GB2312"/>
          <w:szCs w:val="28"/>
        </w:rPr>
      </w:pPr>
      <w:bookmarkStart w:id="42" w:name="_Toc10106_WPSOffice_Level2"/>
      <w:r>
        <w:rPr>
          <w:rFonts w:ascii="仿宋_GB2312" w:eastAsia="仿宋_GB2312" w:hAnsi="仿宋_GB2312" w:cs="仿宋_GB2312" w:hint="eastAsia"/>
          <w:szCs w:val="28"/>
        </w:rPr>
        <w:t>三 招标文件</w:t>
      </w:r>
      <w:bookmarkEnd w:id="42"/>
    </w:p>
    <w:p w:rsidR="00250B2B" w:rsidRDefault="00250B2B" w:rsidP="00250B2B">
      <w:pPr>
        <w:tabs>
          <w:tab w:val="left" w:pos="312"/>
        </w:tabs>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8.招标文件构成</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招标</w:t>
      </w:r>
      <w:r>
        <w:rPr>
          <w:rFonts w:ascii="仿宋_GB2312" w:eastAsia="仿宋_GB2312" w:hAnsi="仿宋_GB2312" w:cs="仿宋_GB2312" w:hint="eastAsia"/>
        </w:rPr>
        <w:t>文件内容如下:</w:t>
      </w:r>
    </w:p>
    <w:p w:rsidR="00250B2B" w:rsidRDefault="00250B2B" w:rsidP="00250B2B">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250B2B" w:rsidRDefault="00250B2B" w:rsidP="00250B2B">
      <w:pPr>
        <w:numPr>
          <w:ilvl w:val="0"/>
          <w:numId w:val="15"/>
        </w:numPr>
        <w:adjustRightInd w:val="0"/>
        <w:snapToGrid w:val="0"/>
        <w:spacing w:line="360" w:lineRule="auto"/>
        <w:ind w:firstLineChars="200" w:firstLine="420"/>
        <w:rPr>
          <w:rFonts w:ascii="仿宋_GB2312" w:eastAsia="仿宋_GB2312" w:hAnsi="仿宋_GB2312" w:cs="仿宋_GB2312"/>
        </w:rPr>
      </w:pPr>
      <w:bookmarkStart w:id="43" w:name="_Toc4961_WPSOffice_Level2"/>
      <w:bookmarkStart w:id="44" w:name="_Toc188_WPSOffice_Level2"/>
      <w:bookmarkStart w:id="45" w:name="_Toc25935_WPSOffice_Level2"/>
      <w:bookmarkStart w:id="46" w:name="_Toc24604_WPSOffice_Level2"/>
      <w:r>
        <w:rPr>
          <w:rFonts w:ascii="仿宋_GB2312" w:eastAsia="仿宋_GB2312" w:hAnsi="仿宋_GB2312" w:cs="仿宋_GB2312" w:hint="eastAsia"/>
        </w:rPr>
        <w:lastRenderedPageBreak/>
        <w:t>投标人须知</w:t>
      </w:r>
      <w:bookmarkEnd w:id="43"/>
      <w:bookmarkEnd w:id="44"/>
      <w:bookmarkEnd w:id="45"/>
      <w:bookmarkEnd w:id="46"/>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47" w:name="_Toc2443_WPSOffice_Level2"/>
      <w:bookmarkStart w:id="48" w:name="_Toc13276_WPSOffice_Level2"/>
      <w:bookmarkStart w:id="49" w:name="_Toc32235_WPSOffice_Level2"/>
      <w:bookmarkStart w:id="50" w:name="_Toc31424_WPSOffice_Level2"/>
      <w:r>
        <w:rPr>
          <w:rFonts w:ascii="仿宋_GB2312" w:eastAsia="仿宋_GB2312" w:hAnsi="仿宋_GB2312" w:cs="仿宋_GB2312" w:hint="eastAsia"/>
        </w:rPr>
        <w:t>第二章 投标文件内容及格式</w:t>
      </w:r>
      <w:bookmarkEnd w:id="47"/>
      <w:bookmarkEnd w:id="48"/>
      <w:bookmarkEnd w:id="49"/>
      <w:bookmarkEnd w:id="50"/>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1" w:name="_Toc7005_WPSOffice_Level2"/>
      <w:bookmarkStart w:id="52" w:name="_Toc16269_WPSOffice_Level2"/>
      <w:bookmarkStart w:id="53" w:name="_Toc24836_WPSOffice_Level2"/>
      <w:bookmarkStart w:id="54" w:name="_Toc4416_WPSOffice_Level2"/>
      <w:r>
        <w:rPr>
          <w:rFonts w:ascii="仿宋_GB2312" w:eastAsia="仿宋_GB2312" w:hAnsi="仿宋_GB2312" w:cs="仿宋_GB2312" w:hint="eastAsia"/>
        </w:rPr>
        <w:t>第三章 货物需求</w:t>
      </w:r>
      <w:bookmarkEnd w:id="51"/>
      <w:bookmarkEnd w:id="52"/>
      <w:bookmarkEnd w:id="53"/>
      <w:bookmarkEnd w:id="54"/>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5" w:name="_Toc25382_WPSOffice_Level2"/>
      <w:bookmarkStart w:id="56" w:name="_Toc16294_WPSOffice_Level2"/>
      <w:bookmarkStart w:id="57" w:name="_Toc23459_WPSOffice_Level2"/>
      <w:bookmarkStart w:id="58" w:name="_Toc16119_WPSOffice_Level2"/>
      <w:r>
        <w:rPr>
          <w:rFonts w:ascii="仿宋_GB2312" w:eastAsia="仿宋_GB2312" w:hAnsi="仿宋_GB2312" w:cs="仿宋_GB2312" w:hint="eastAsia"/>
        </w:rPr>
        <w:t>第四章 评标方法</w:t>
      </w:r>
      <w:bookmarkEnd w:id="55"/>
      <w:bookmarkEnd w:id="56"/>
      <w:bookmarkEnd w:id="57"/>
      <w:bookmarkEnd w:id="58"/>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9" w:name="_Toc9629_WPSOffice_Level2"/>
      <w:bookmarkStart w:id="60" w:name="_Toc28106_WPSOffice_Level2"/>
      <w:bookmarkStart w:id="61" w:name="_Toc16368_WPSOffice_Level2"/>
      <w:bookmarkStart w:id="62" w:name="_Toc17794_WPSOffice_Level2"/>
      <w:r>
        <w:rPr>
          <w:rFonts w:ascii="仿宋_GB2312" w:eastAsia="仿宋_GB2312" w:hAnsi="仿宋_GB2312" w:cs="仿宋_GB2312" w:hint="eastAsia"/>
        </w:rPr>
        <w:t>第五章 政府采购合同</w:t>
      </w:r>
      <w:bookmarkEnd w:id="59"/>
      <w:bookmarkEnd w:id="60"/>
      <w:bookmarkEnd w:id="61"/>
      <w:bookmarkEnd w:id="62"/>
      <w:r>
        <w:rPr>
          <w:rFonts w:ascii="仿宋_GB2312" w:eastAsia="仿宋_GB2312" w:hAnsi="仿宋_GB2312" w:cs="仿宋_GB2312" w:hint="eastAsia"/>
        </w:rPr>
        <w:t>条款及格式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9.招标文件的澄清与修改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250B2B" w:rsidRDefault="00250B2B" w:rsidP="00250B2B">
      <w:pPr>
        <w:pStyle w:val="2"/>
        <w:jc w:val="center"/>
        <w:rPr>
          <w:rFonts w:ascii="仿宋_GB2312" w:eastAsia="仿宋_GB2312" w:hAnsi="仿宋_GB2312" w:cs="仿宋_GB2312"/>
        </w:rPr>
      </w:pPr>
      <w:bookmarkStart w:id="63" w:name="_Toc7415_WPSOffice_Level2"/>
      <w:r>
        <w:rPr>
          <w:rFonts w:ascii="仿宋_GB2312" w:eastAsia="仿宋_GB2312" w:hAnsi="仿宋_GB2312" w:cs="仿宋_GB2312" w:hint="eastAsia"/>
        </w:rPr>
        <w:t>四 投标文件的编制</w:t>
      </w:r>
      <w:bookmarkEnd w:id="63"/>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10.投标范围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10.1项目有分包的，投标人可对招标文件其中某一个分包或几个分包进行投标。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★10.2投标人应当对所投分包在招标文件中“货物需求”所列的所有货物内容进行投标，如仅响应分包中某一部分内容，其该包投标将被认定为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pStyle w:val="a9"/>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10.3如一个分包内包含多种产品的，采购人或采购代理机构将在投标人须知表10.3款中载明核心产品（非单一产品采购时，只能设一个核心产品），多家投标人提供的核心产品品牌相同的，按照第四章“评标办法”第4款“同一品牌产品”规定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10.4无论招标文件第三章货物需求中是否要求，投标人所投货物均应符合国家强制性标准。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11.投标文件构成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11.3 样品或演示要求详见投标人须知表11.3款。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12.1所有投标均按投标人须知表12.1款中要求货币进行报价。投标人的投标报价应遵守《中华人民共和国价格法》。同时，根据《中华人民共和国政府采购法》第三条的规定，为保证公平竞争，</w:t>
      </w:r>
      <w:r>
        <w:rPr>
          <w:rFonts w:ascii="仿宋_GB2312" w:eastAsia="仿宋_GB2312" w:hAnsi="仿宋_GB2312" w:cs="仿宋_GB2312" w:hint="eastAsia"/>
          <w:szCs w:val="21"/>
        </w:rPr>
        <w:lastRenderedPageBreak/>
        <w:t>如有货物主体部分的赠与行为，其投标将被认定为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12.3投标人应按招标文件要求在相关表格中标明投标货物及伴随服务的单价和总价，并由法定代表人（非法人组织的负责人）或其委托代理人签署。</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12.4投标人所报的各分项投标单价在合同履行过程中是固定不变的，不得以任何理由予以变更。任何包含价格调整要求的投标，其投标将被认定为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12.5每种货物只能有一个投标报价。采购人不接受具有附加条件的报价。</w:t>
      </w:r>
    </w:p>
    <w:p w:rsidR="00250B2B" w:rsidRDefault="00250B2B" w:rsidP="00250B2B">
      <w:pPr>
        <w:adjustRightInd w:val="0"/>
        <w:snapToGrid w:val="0"/>
        <w:spacing w:line="360" w:lineRule="auto"/>
        <w:rPr>
          <w:rFonts w:ascii="仿宋_GB2312" w:eastAsia="仿宋_GB2312" w:hAnsi="仿宋_GB2312" w:cs="仿宋_GB2312"/>
          <w:szCs w:val="21"/>
        </w:rPr>
      </w:pPr>
      <w:bookmarkStart w:id="64" w:name="_Toc22507_WPSOffice_Level2"/>
      <w:bookmarkStart w:id="65" w:name="_Toc31973_WPSOffice_Level2"/>
      <w:r>
        <w:rPr>
          <w:rFonts w:ascii="仿宋_GB2312" w:eastAsia="仿宋_GB2312" w:hAnsi="仿宋_GB2312" w:cs="仿宋_GB2312" w:hint="eastAsia"/>
          <w:szCs w:val="21"/>
        </w:rPr>
        <w:t>12.6除非招标文件另有规定，报价原则上精确到小数点后两位。</w:t>
      </w:r>
      <w:bookmarkEnd w:id="64"/>
      <w:bookmarkEnd w:id="65"/>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★13.投标保证金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13.1投标人应提交投标人须知表13.1款中规定的投标保证金，并作为其投标的一部分。</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13.3投标人存在下列情形的，投标保证金不予退还：</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（2）中标后不按本须知第34款的规定与采购人签订合同的；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（3）中标后不按本须知第35款的规定提交履约保证金的；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（4）中标后不按本须知第36款的规定缴纳采购代理服务费的；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（5）存在其他违法违规行为的。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13.5投标保证金的退还</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13.5.1中标人应在与采购人签订合同之日起5个工作日内，及时联系保证金收受机构办理投标保证金退还手续。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13.5.4 政府采购投标担保函不予退回。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 因投标人自身原因导致无法及时退还的，采购人或采购代理机构将不承担相应责任。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14.1投标人应提交证明文件，证明其投标内容符合招标文件规定。该证明文件是投标文件的一部</w:t>
      </w:r>
      <w:r>
        <w:rPr>
          <w:rFonts w:ascii="仿宋_GB2312" w:eastAsia="仿宋_GB2312" w:hAnsi="仿宋_GB2312" w:cs="仿宋_GB2312" w:hint="eastAsia"/>
          <w:szCs w:val="21"/>
        </w:rPr>
        <w:lastRenderedPageBreak/>
        <w:t>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14.2上款所述的证明文件，可以是文字资料、图纸和数据，它包括：</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（1）货物主要技术指标和性能的详细说明；</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（2）货物从采购人开始使用至招标文件规定的保质期内正常、连续地使用所必须的备件和专用工具清单，包括备件和专用工具的货源及现行价格;</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（3）对照招标文件技术规格，逐条说明所提供货物及伴随的工程和服务已对招标文件的技术规格做出了实质性的响应，或申明与技术规格条文的偏差和例外。</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15.1投标应在投标人须知表15.1款中规定的投标有效期内保持有效。投标有效期不满足要求的投标，其投标将被认定为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16.投标文件的签署及规定</w:t>
      </w:r>
    </w:p>
    <w:p w:rsidR="00250B2B" w:rsidRDefault="00250B2B" w:rsidP="00250B2B">
      <w:pPr>
        <w:adjustRightInd w:val="0"/>
        <w:snapToGrid w:val="0"/>
        <w:spacing w:line="360" w:lineRule="auto"/>
        <w:rPr>
          <w:rFonts w:ascii="仿宋_GB2312" w:eastAsia="仿宋_GB2312" w:hAnsi="仿宋_GB2312" w:cs="仿宋_GB2312"/>
          <w:szCs w:val="21"/>
        </w:rPr>
      </w:pPr>
      <w:bookmarkStart w:id="66" w:name="_Toc27725_WPSOffice_Level2"/>
      <w:r>
        <w:rPr>
          <w:rFonts w:ascii="仿宋_GB2312" w:eastAsia="仿宋_GB2312" w:hAnsi="仿宋_GB2312" w:cs="仿宋_GB2312" w:hint="eastAsia"/>
          <w:szCs w:val="21"/>
        </w:rPr>
        <w:t>16.1投标人应按投标人须知表16.1款中的规定，准备和递交投标文件正本、副本和电子文档。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★16.2每份投标文件封皮须清楚地标明“正本”或“副本”。若正本和副本不符，以正本为准。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250B2B" w:rsidRDefault="00250B2B" w:rsidP="00250B2B">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五 投标文件的递交</w:t>
      </w:r>
      <w:bookmarkEnd w:id="66"/>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17.1投标人应将投标文件密封，将正本和所有的副本、电子文档密封，并进行包封。</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17.2所有包装封皮上均应：</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（2）加盖投标人单位公章。</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18.1投标人应在投标人须知表18.1中规定的递交投标文件截止时间前，将投标文件递交到投标人须知表18.1款中规定的地点。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18.2采购人和采购代理机构有权按本须知的规定，延迟投标截止时间。在此情况下，采购人、采购代理机构和投标人受投标截止时间制约的所有权利和义务均应延长至新的截止时间。</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19.投标文件的接收、修改与撤回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19.3在投标截止时间之后，投标人不得对其投标文件做任何修改。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19.4采购人和采购代理机构对所接收并当众宣读投标内容的投标文件概不退回。</w:t>
      </w:r>
    </w:p>
    <w:p w:rsidR="00250B2B" w:rsidRDefault="00250B2B" w:rsidP="00250B2B">
      <w:pPr>
        <w:pStyle w:val="2"/>
        <w:jc w:val="center"/>
        <w:rPr>
          <w:rFonts w:ascii="仿宋_GB2312" w:eastAsia="仿宋_GB2312" w:hAnsi="仿宋_GB2312" w:cs="仿宋_GB2312"/>
          <w:szCs w:val="28"/>
        </w:rPr>
      </w:pPr>
      <w:bookmarkStart w:id="67" w:name="_Toc988_WPSOffice_Level2"/>
      <w:r>
        <w:rPr>
          <w:rFonts w:ascii="仿宋_GB2312" w:eastAsia="仿宋_GB2312" w:hAnsi="仿宋_GB2312" w:cs="仿宋_GB2312" w:hint="eastAsia"/>
          <w:szCs w:val="28"/>
        </w:rPr>
        <w:t>六 开标及评标</w:t>
      </w:r>
      <w:bookmarkEnd w:id="67"/>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20.1采购人和采购代理机构将按投标人须知表20.1款中规定的开标时间和地点组织公开开标并邀请所有投标人代表参加。</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投标人不足3家的，不得开标。评标委员会成员不得参加开标活动。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20.4投标人代表对开标过程和开标记录有疑义，以及认为采购人、采购代理机构相关工作人员有需要回避的情形的，应当场提出询问或者回避申请。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21.组建评标委员会</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22.资格审查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；通过资格审查的投标人不足3家的，不得评标。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审查结束前查询投标</w:t>
      </w:r>
      <w:r>
        <w:rPr>
          <w:rFonts w:ascii="仿宋_GB2312" w:eastAsia="仿宋_GB2312" w:hAnsi="仿宋_GB2312" w:cs="仿宋_GB2312" w:hint="eastAsia"/>
          <w:szCs w:val="21"/>
        </w:rPr>
        <w:lastRenderedPageBreak/>
        <w:t>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22.2.2查询及记录方式：采购人或采购代理机构经办人将查询网页打印并存档备查。投标人不良信用记录以采购人或采购代理机构查询结果为准。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24.投标文件的澄清</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24.2投标人的澄清、说明或补正将作为投标文件的一部分。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24.3投标文件报价出现前后不一致的，按照下列规定修正：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w:t>
      </w:r>
      <w:r>
        <w:rPr>
          <w:rFonts w:ascii="仿宋_GB2312" w:eastAsia="仿宋_GB2312" w:hAnsi="仿宋_GB2312" w:cs="仿宋_GB2312" w:hint="eastAsia"/>
          <w:szCs w:val="21"/>
        </w:rPr>
        <w:lastRenderedPageBreak/>
        <w:t>材料的合理时间按第四章 评标方法规定执行。</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25.1投标人须知表11.3款中要求投标人提供样品的，按照投标人须知表25.1款中样品的评审方法以及评审标准进行评审。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25.3演示的评审方法以及评审标准具体内容见投标人须知表25.1款。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对招标文件的实质性要求进行响应是指与招标文件中带有★号标识内容的文字说明、条款、条件和规格等要求相符。</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（1）未按招标文件的规定提交投标保证金的；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（2）未按照招标文件规定要求签署、盖章的；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（3）投标人的报价超过了招标文件中规定的预算金额或者最高限价的；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（4）不具备招标文件中规定的资格要求的；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（5）不符合法律、法规和招标文件中规定的其他实质性要求的。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（6）与其他投标人串通投标，或者与采购人串通投标；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（8）投标文件含有采购人不能接受的附加条件的；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（9）属于法律、法规和招标文件规定的其他投标无效情形；</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27.比较与评价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27.2评标严格按照招标文件的要求和条件进行。根据实际情况，在投标人须知表27.2款中规定采</w:t>
      </w:r>
      <w:r>
        <w:rPr>
          <w:rFonts w:ascii="仿宋_GB2312" w:eastAsia="仿宋_GB2312" w:hAnsi="仿宋_GB2312" w:cs="仿宋_GB2312" w:hint="eastAsia"/>
          <w:szCs w:val="21"/>
        </w:rPr>
        <w:lastRenderedPageBreak/>
        <w:t>用下列一种评标方法，详细评标标准见第四章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6-10%后参与评审。具体详见第四章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27.5根据财政部、辽宁省财政厅相关规定，对于列入《辽宁省创新产品和服务目录》内的产品、服务实施政府优先采购。具体优先采购办法详见第四章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（3）投标人的报价均超过了采购预算或最高限价，采购人不能支付的；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29.中标候选人的推荐原则及标准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（2）采用综合评分法的，评标结果按评审后得分由高到低顺序排序。得分相同的，按第四章评标办法规定执行。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29.2评标委员会将根据评标标准，按投标人须知表29.2款中规定的数量推荐中标候选人。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29.3因推荐中标候选人名单产生其他问题，由评标委员会集体研究处理。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30.1评标将在严格保密的情况下进行。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250B2B" w:rsidRDefault="00250B2B" w:rsidP="00250B2B">
      <w:pPr>
        <w:pStyle w:val="2"/>
        <w:jc w:val="center"/>
        <w:rPr>
          <w:rFonts w:ascii="仿宋_GB2312" w:eastAsia="仿宋_GB2312" w:hAnsi="仿宋_GB2312" w:cs="仿宋_GB2312"/>
          <w:szCs w:val="28"/>
        </w:rPr>
      </w:pPr>
      <w:bookmarkStart w:id="68" w:name="_Toc4544_WPSOffice_Level2"/>
      <w:r>
        <w:rPr>
          <w:rFonts w:ascii="仿宋_GB2312" w:eastAsia="仿宋_GB2312" w:hAnsi="仿宋_GB2312" w:cs="仿宋_GB2312" w:hint="eastAsia"/>
          <w:szCs w:val="28"/>
        </w:rPr>
        <w:t>七 确定中标</w:t>
      </w:r>
      <w:bookmarkEnd w:id="68"/>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由采购人或者采购人委托评标委员会按照投标人须知表31中规定的方式确定中标人。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33.2中标通知书是合同的组成部分。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34.1中标人应当自发出中标通知书之日起 30 日内，与采购人签订书面合同。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34.3 中标人拒绝与采购人签订合同的，采购人可以按照评标报告推荐的中标候选人名单排序，确定下一中标候选人为中标人，也可以重新开展政府采购活动。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35.1中标人应按照投标人须知表35.1款规定向采购人缴纳履约保证金。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35.2如果中标人没有按照上述履约保证金的规定执行，将视为拒绝签订合同并放弃中标资格，中标人的投标保证金将不予退还。在此情况下，采购人可确定下一中标候选人为中标人，也可以重新开展采购活动。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中标人须按照投标须知表36款规定，向采购代理机构支付采购代理服务费。</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37.1采购代理机构工作人员不得以不正当手段获取政府采购代理业务，不得与采购人、投标人恶意串通操纵政府采购活动。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37.2采购代理机构工作人员不得接受采购人或者投标人组织的宴请、旅游、娱乐，不得收受礼品、现金、有价证券等，不得向采购人或者投标人报销应当由个人承担的费用。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38.人员回避</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39.3采购代理机构质疑函接收部门、联系电话和通讯地址, 见投标人须知表39.3款。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F51F23" w:rsidRDefault="00250B2B" w:rsidP="00250B2B">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F51F23" w:rsidRDefault="00F51F2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69" w:name="_Toc17725_WPSOffice_Level1"/>
      <w:r>
        <w:rPr>
          <w:rFonts w:hint="eastAsia"/>
        </w:rPr>
        <w:lastRenderedPageBreak/>
        <w:t>第二章</w:t>
      </w:r>
      <w:r>
        <w:rPr>
          <w:rFonts w:hint="eastAsia"/>
        </w:rPr>
        <w:t xml:space="preserve"> </w:t>
      </w:r>
      <w:r>
        <w:rPr>
          <w:rFonts w:hint="eastAsia"/>
        </w:rPr>
        <w:t>投标文件内容及格式</w:t>
      </w:r>
      <w:bookmarkEnd w:id="69"/>
    </w:p>
    <w:p w:rsidR="00F51F23" w:rsidRDefault="00F51F23" w:rsidP="00F51F23">
      <w:pPr>
        <w:ind w:firstLineChars="200" w:firstLine="482"/>
        <w:rPr>
          <w:rFonts w:ascii="仿宋_GB2312" w:eastAsia="仿宋_GB2312" w:hAnsi="仿宋_GB2312" w:cs="仿宋_GB2312"/>
        </w:rPr>
      </w:pPr>
      <w:bookmarkStart w:id="70" w:name="sys_投标文件内容及格式：Block"/>
      <w:bookmarkStart w:id="71" w:name="投标文件内容及格式：Block"/>
      <w:bookmarkStart w:id="72" w:name="_Toc2481_WPSOffice_Level2"/>
      <w:bookmarkStart w:id="73" w:name="_Toc1538_WPSOffice_Level2"/>
      <w:bookmarkEnd w:id="70"/>
      <w:bookmarkEnd w:id="71"/>
      <w:r>
        <w:rPr>
          <w:rFonts w:ascii="仿宋_GB2312" w:eastAsia="仿宋_GB2312" w:hAnsi="仿宋_GB2312" w:cs="仿宋_GB2312" w:hint="eastAsia"/>
          <w:b/>
          <w:sz w:val="24"/>
        </w:rPr>
        <w:t>一、投标文件、电子文档的外封面、封口、封皮及目录</w:t>
      </w:r>
      <w:bookmarkEnd w:id="72"/>
      <w:bookmarkEnd w:id="73"/>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51F23" w:rsidTr="005B7E6F">
        <w:trPr>
          <w:trHeight w:val="410"/>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51F23" w:rsidRDefault="00F51F23" w:rsidP="005B7E6F">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51F23" w:rsidTr="005B7E6F">
        <w:trPr>
          <w:trHeight w:val="415"/>
          <w:jc w:val="center"/>
        </w:trPr>
        <w:tc>
          <w:tcPr>
            <w:tcW w:w="677" w:type="dxa"/>
            <w:vAlign w:val="center"/>
          </w:tcPr>
          <w:p w:rsidR="00F51F23" w:rsidRDefault="00F51F23" w:rsidP="005B7E6F">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51F23" w:rsidRDefault="00F51F23" w:rsidP="005B7E6F">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51F23" w:rsidRDefault="00F51F23" w:rsidP="00F51F23">
      <w:pPr>
        <w:ind w:firstLineChars="200" w:firstLine="482"/>
        <w:rPr>
          <w:rFonts w:ascii="仿宋_GB2312" w:eastAsia="仿宋_GB2312" w:hAnsi="仿宋_GB2312" w:cs="仿宋_GB2312"/>
          <w:b/>
          <w:sz w:val="24"/>
        </w:rPr>
      </w:pPr>
      <w:bookmarkStart w:id="74" w:name="_Toc1266_WPSOffice_Level2"/>
      <w:bookmarkStart w:id="75" w:name="_Toc31052_WPSOffice_Level2"/>
      <w:r>
        <w:rPr>
          <w:rFonts w:ascii="仿宋_GB2312" w:eastAsia="仿宋_GB2312" w:hAnsi="仿宋_GB2312" w:cs="仿宋_GB2312" w:hint="eastAsia"/>
          <w:b/>
          <w:sz w:val="24"/>
        </w:rPr>
        <w:t>二、资格证明材料</w:t>
      </w:r>
      <w:bookmarkEnd w:id="74"/>
      <w:bookmarkEnd w:id="75"/>
      <w:r>
        <w:rPr>
          <w:rFonts w:ascii="仿宋_GB2312" w:eastAsia="仿宋_GB2312" w:hAnsi="仿宋_GB2312" w:cs="仿宋_GB2312" w:hint="eastAsia"/>
          <w:b/>
          <w:sz w:val="24"/>
        </w:rPr>
        <w:t>（有一项不符合要求，不能进入下一阶段评审）</w:t>
      </w:r>
    </w:p>
    <w:bookmarkStart w:id="76" w:name="_Toc22359_WPSOffice_Level2" w:displacedByCustomXml="next"/>
    <w:bookmarkStart w:id="77" w:name="_Toc25206_WPSOffice_Level2" w:displacedByCustomXml="next"/>
    <w:bookmarkStart w:id="78" w:name="sys_资格性证明材料：Document" w:displacedByCustomXml="next"/>
    <w:bookmarkStart w:id="79"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EC4CD1" w:rsidRDefault="006F6821">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5399"/>
            <w:gridCol w:w="1031"/>
            <w:gridCol w:w="851"/>
            <w:gridCol w:w="1106"/>
          </w:tblGrid>
          <w:tr w:rsidR="00EC4CD1">
            <w:trPr>
              <w:trHeight w:val="397"/>
              <w:jc w:val="center"/>
            </w:trPr>
            <w:tc>
              <w:tcPr>
                <w:tcW w:w="653" w:type="dxa"/>
                <w:vAlign w:val="center"/>
              </w:tcPr>
              <w:p w:rsidR="00EC4CD1" w:rsidRDefault="00D30C1B">
                <w:pPr>
                  <w:jc w:val="center"/>
                  <w:rPr>
                    <w:rFonts w:ascii="仿宋" w:eastAsia="仿宋" w:hAnsi="仿宋"/>
                    <w:kern w:val="0"/>
                    <w:sz w:val="20"/>
                    <w:szCs w:val="21"/>
                  </w:rPr>
                </w:pPr>
                <w:r>
                  <w:rPr>
                    <w:rFonts w:ascii="仿宋" w:eastAsia="仿宋" w:hAnsi="仿宋" w:hint="eastAsia"/>
                    <w:kern w:val="0"/>
                    <w:sz w:val="20"/>
                    <w:szCs w:val="21"/>
                  </w:rPr>
                  <w:t>序号</w:t>
                </w:r>
              </w:p>
            </w:tc>
            <w:tc>
              <w:tcPr>
                <w:tcW w:w="5399" w:type="dxa"/>
                <w:vAlign w:val="center"/>
              </w:tcPr>
              <w:p w:rsidR="00EC4CD1" w:rsidRDefault="00D30C1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EC4CD1" w:rsidRDefault="00D30C1B">
                <w:pPr>
                  <w:rPr>
                    <w:rFonts w:ascii="仿宋" w:eastAsia="仿宋" w:hAnsi="仿宋"/>
                    <w:kern w:val="0"/>
                    <w:sz w:val="20"/>
                    <w:szCs w:val="21"/>
                  </w:rPr>
                </w:pPr>
                <w:proofErr w:type="gramStart"/>
                <w:r>
                  <w:rPr>
                    <w:rFonts w:ascii="仿宋" w:eastAsia="仿宋" w:hAnsi="仿宋"/>
                    <w:kern w:val="0"/>
                    <w:sz w:val="20"/>
                    <w:szCs w:val="21"/>
                  </w:rPr>
                  <w:t>包号</w:t>
                </w:r>
                <w:proofErr w:type="gramEnd"/>
              </w:p>
            </w:tc>
            <w:tc>
              <w:tcPr>
                <w:tcW w:w="851" w:type="dxa"/>
                <w:vAlign w:val="center"/>
              </w:tcPr>
              <w:p w:rsidR="00EC4CD1" w:rsidRDefault="00D30C1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EC4CD1" w:rsidRDefault="00D30C1B">
                <w:pPr>
                  <w:jc w:val="center"/>
                  <w:rPr>
                    <w:rFonts w:ascii="仿宋" w:eastAsia="仿宋" w:hAnsi="仿宋"/>
                    <w:kern w:val="0"/>
                    <w:sz w:val="20"/>
                    <w:szCs w:val="21"/>
                  </w:rPr>
                </w:pPr>
                <w:r>
                  <w:rPr>
                    <w:rFonts w:ascii="仿宋" w:eastAsia="仿宋" w:hAnsi="仿宋" w:hint="eastAsia"/>
                    <w:kern w:val="0"/>
                    <w:sz w:val="20"/>
                    <w:szCs w:val="21"/>
                  </w:rPr>
                  <w:t>装订顺序</w:t>
                </w:r>
              </w:p>
            </w:tc>
          </w:tr>
          <w:tr w:rsidR="00EC4CD1">
            <w:trPr>
              <w:trHeight w:val="397"/>
              <w:jc w:val="center"/>
            </w:trPr>
            <w:tc>
              <w:tcPr>
                <w:tcW w:w="653" w:type="dxa"/>
                <w:vAlign w:val="center"/>
              </w:tcPr>
              <w:p w:rsidR="00EC4CD1" w:rsidRDefault="00D30C1B">
                <w:pPr>
                  <w:jc w:val="center"/>
                  <w:rPr>
                    <w:rFonts w:ascii="仿宋" w:eastAsia="仿宋" w:hAnsi="仿宋"/>
                    <w:kern w:val="0"/>
                    <w:sz w:val="20"/>
                    <w:szCs w:val="21"/>
                  </w:rPr>
                </w:pPr>
                <w:r>
                  <w:rPr>
                    <w:rFonts w:ascii="仿宋" w:eastAsia="仿宋" w:hAnsi="仿宋"/>
                    <w:kern w:val="0"/>
                    <w:sz w:val="20"/>
                    <w:szCs w:val="21"/>
                  </w:rPr>
                  <w:t>1</w:t>
                </w:r>
              </w:p>
            </w:tc>
            <w:tc>
              <w:tcPr>
                <w:tcW w:w="5399" w:type="dxa"/>
                <w:vAlign w:val="center"/>
              </w:tcPr>
              <w:p w:rsidR="00EC4CD1" w:rsidRDefault="00D30C1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EC4CD1" w:rsidRDefault="00D30C1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C4CD1" w:rsidRDefault="00D30C1B">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EC4CD1" w:rsidRDefault="006F6821">
                <w:pPr>
                  <w:adjustRightInd w:val="0"/>
                  <w:snapToGrid w:val="0"/>
                  <w:jc w:val="center"/>
                  <w:rPr>
                    <w:rFonts w:ascii="仿宋_GB2312" w:eastAsia="仿宋_GB2312" w:hAnsi="仿宋_GB2312" w:cs="仿宋_GB2312"/>
                    <w:szCs w:val="21"/>
                  </w:rPr>
                </w:pPr>
              </w:p>
            </w:tc>
            <w:tc>
              <w:tcPr>
                <w:tcW w:w="1106" w:type="dxa"/>
                <w:vMerge w:val="restart"/>
                <w:vAlign w:val="center"/>
              </w:tcPr>
              <w:p w:rsidR="00EC4CD1" w:rsidRDefault="006F6821">
                <w:pPr>
                  <w:jc w:val="center"/>
                  <w:rPr>
                    <w:rFonts w:ascii="仿宋" w:eastAsia="仿宋" w:hAnsi="仿宋"/>
                    <w:kern w:val="0"/>
                    <w:sz w:val="20"/>
                    <w:szCs w:val="21"/>
                  </w:rPr>
                </w:pPr>
              </w:p>
              <w:p w:rsidR="00EC4CD1" w:rsidRDefault="00D30C1B">
                <w:pPr>
                  <w:jc w:val="center"/>
                  <w:rPr>
                    <w:rFonts w:ascii="仿宋" w:eastAsia="仿宋" w:hAnsi="仿宋"/>
                    <w:kern w:val="0"/>
                    <w:sz w:val="20"/>
                    <w:szCs w:val="21"/>
                  </w:rPr>
                </w:pPr>
                <w:r>
                  <w:rPr>
                    <w:rFonts w:ascii="仿宋" w:eastAsia="仿宋" w:hAnsi="仿宋"/>
                    <w:kern w:val="0"/>
                    <w:sz w:val="20"/>
                    <w:szCs w:val="21"/>
                  </w:rPr>
                  <w:t>2</w:t>
                </w:r>
              </w:p>
              <w:p w:rsidR="00EC4CD1" w:rsidRDefault="006F6821">
                <w:pPr>
                  <w:jc w:val="center"/>
                  <w:rPr>
                    <w:rFonts w:ascii="仿宋" w:eastAsia="仿宋" w:hAnsi="仿宋"/>
                    <w:kern w:val="0"/>
                    <w:sz w:val="20"/>
                    <w:szCs w:val="21"/>
                  </w:rPr>
                </w:pPr>
              </w:p>
            </w:tc>
          </w:tr>
          <w:tr w:rsidR="00EC4CD1">
            <w:trPr>
              <w:trHeight w:val="397"/>
              <w:jc w:val="center"/>
            </w:trPr>
            <w:tc>
              <w:tcPr>
                <w:tcW w:w="653" w:type="dxa"/>
                <w:vAlign w:val="center"/>
              </w:tcPr>
              <w:p w:rsidR="00EC4CD1" w:rsidRDefault="00D30C1B">
                <w:pPr>
                  <w:jc w:val="center"/>
                  <w:rPr>
                    <w:rFonts w:ascii="仿宋" w:eastAsia="仿宋" w:hAnsi="仿宋"/>
                    <w:kern w:val="0"/>
                    <w:sz w:val="20"/>
                    <w:szCs w:val="21"/>
                  </w:rPr>
                </w:pPr>
                <w:r>
                  <w:rPr>
                    <w:rFonts w:ascii="仿宋" w:eastAsia="仿宋" w:hAnsi="仿宋"/>
                    <w:kern w:val="0"/>
                    <w:sz w:val="20"/>
                    <w:szCs w:val="21"/>
                  </w:rPr>
                  <w:t>2</w:t>
                </w:r>
              </w:p>
            </w:tc>
            <w:tc>
              <w:tcPr>
                <w:tcW w:w="5399" w:type="dxa"/>
                <w:vAlign w:val="center"/>
              </w:tcPr>
              <w:p w:rsidR="00EC4CD1" w:rsidRDefault="00D30C1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EC4CD1" w:rsidRDefault="00D30C1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C4CD1" w:rsidRDefault="00D30C1B">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EC4CD1" w:rsidRDefault="006F6821">
                <w:pPr>
                  <w:adjustRightInd w:val="0"/>
                  <w:snapToGrid w:val="0"/>
                  <w:jc w:val="center"/>
                  <w:rPr>
                    <w:rFonts w:ascii="仿宋_GB2312" w:eastAsia="仿宋_GB2312" w:hAnsi="仿宋_GB2312" w:cs="仿宋_GB2312"/>
                    <w:szCs w:val="21"/>
                  </w:rPr>
                </w:pPr>
              </w:p>
            </w:tc>
            <w:tc>
              <w:tcPr>
                <w:tcW w:w="1106" w:type="dxa"/>
                <w:vMerge/>
                <w:vAlign w:val="center"/>
              </w:tcPr>
              <w:p w:rsidR="00EC4CD1" w:rsidRDefault="006F6821">
                <w:pPr>
                  <w:jc w:val="center"/>
                  <w:rPr>
                    <w:rFonts w:ascii="仿宋" w:eastAsia="仿宋" w:hAnsi="仿宋"/>
                    <w:kern w:val="0"/>
                    <w:sz w:val="20"/>
                    <w:szCs w:val="21"/>
                  </w:rPr>
                </w:pPr>
              </w:p>
            </w:tc>
          </w:tr>
          <w:tr w:rsidR="00EC4CD1">
            <w:trPr>
              <w:trHeight w:val="397"/>
              <w:jc w:val="center"/>
            </w:trPr>
            <w:tc>
              <w:tcPr>
                <w:tcW w:w="653" w:type="dxa"/>
                <w:vAlign w:val="center"/>
              </w:tcPr>
              <w:p w:rsidR="00EC4CD1" w:rsidRDefault="00D30C1B">
                <w:pPr>
                  <w:jc w:val="center"/>
                  <w:rPr>
                    <w:rFonts w:ascii="仿宋" w:eastAsia="仿宋" w:hAnsi="仿宋"/>
                    <w:kern w:val="0"/>
                    <w:sz w:val="20"/>
                    <w:szCs w:val="21"/>
                  </w:rPr>
                </w:pPr>
                <w:r>
                  <w:rPr>
                    <w:rFonts w:ascii="仿宋" w:eastAsia="仿宋" w:hAnsi="仿宋"/>
                    <w:kern w:val="0"/>
                    <w:sz w:val="20"/>
                    <w:szCs w:val="21"/>
                  </w:rPr>
                  <w:t>3</w:t>
                </w:r>
              </w:p>
            </w:tc>
            <w:tc>
              <w:tcPr>
                <w:tcW w:w="5399" w:type="dxa"/>
                <w:vAlign w:val="center"/>
              </w:tcPr>
              <w:p w:rsidR="00EC4CD1" w:rsidRDefault="00D30C1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EC4CD1" w:rsidRDefault="00D30C1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C4CD1" w:rsidRDefault="00D30C1B">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EC4CD1" w:rsidRDefault="006F6821">
                <w:pPr>
                  <w:adjustRightInd w:val="0"/>
                  <w:snapToGrid w:val="0"/>
                  <w:jc w:val="center"/>
                  <w:rPr>
                    <w:rFonts w:ascii="仿宋_GB2312" w:eastAsia="仿宋_GB2312" w:hAnsi="仿宋_GB2312" w:cs="仿宋_GB2312"/>
                    <w:szCs w:val="21"/>
                  </w:rPr>
                </w:pPr>
              </w:p>
            </w:tc>
            <w:tc>
              <w:tcPr>
                <w:tcW w:w="1106" w:type="dxa"/>
                <w:vMerge/>
                <w:vAlign w:val="center"/>
              </w:tcPr>
              <w:p w:rsidR="00EC4CD1" w:rsidRDefault="006F6821">
                <w:pPr>
                  <w:jc w:val="center"/>
                  <w:rPr>
                    <w:rFonts w:ascii="仿宋" w:eastAsia="仿宋" w:hAnsi="仿宋"/>
                    <w:kern w:val="0"/>
                    <w:sz w:val="20"/>
                    <w:szCs w:val="21"/>
                  </w:rPr>
                </w:pPr>
              </w:p>
            </w:tc>
          </w:tr>
          <w:tr w:rsidR="00EC4CD1">
            <w:trPr>
              <w:trHeight w:val="397"/>
              <w:jc w:val="center"/>
            </w:trPr>
            <w:tc>
              <w:tcPr>
                <w:tcW w:w="653" w:type="dxa"/>
                <w:vAlign w:val="center"/>
              </w:tcPr>
              <w:p w:rsidR="00EC4CD1" w:rsidRDefault="00D30C1B">
                <w:pPr>
                  <w:jc w:val="center"/>
                  <w:rPr>
                    <w:rFonts w:ascii="仿宋" w:eastAsia="仿宋" w:hAnsi="仿宋"/>
                    <w:kern w:val="0"/>
                    <w:sz w:val="20"/>
                    <w:szCs w:val="21"/>
                  </w:rPr>
                </w:pPr>
                <w:r>
                  <w:rPr>
                    <w:rFonts w:ascii="仿宋" w:eastAsia="仿宋" w:hAnsi="仿宋"/>
                    <w:kern w:val="0"/>
                    <w:sz w:val="20"/>
                    <w:szCs w:val="21"/>
                  </w:rPr>
                  <w:t>4</w:t>
                </w:r>
              </w:p>
            </w:tc>
            <w:tc>
              <w:tcPr>
                <w:tcW w:w="5399" w:type="dxa"/>
                <w:vAlign w:val="center"/>
              </w:tcPr>
              <w:p w:rsidR="00EC4CD1" w:rsidRDefault="00D30C1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C4CD1" w:rsidRDefault="00D30C1B">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EC4CD1" w:rsidRDefault="00D30C1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EC4CD1" w:rsidRDefault="006F6821">
                <w:pPr>
                  <w:jc w:val="center"/>
                  <w:rPr>
                    <w:rFonts w:ascii="仿宋" w:eastAsia="仿宋" w:hAnsi="仿宋"/>
                    <w:kern w:val="0"/>
                    <w:sz w:val="20"/>
                    <w:szCs w:val="21"/>
                  </w:rPr>
                </w:pPr>
              </w:p>
            </w:tc>
          </w:tr>
          <w:tr w:rsidR="00EC4CD1">
            <w:trPr>
              <w:trHeight w:val="397"/>
              <w:jc w:val="center"/>
            </w:trPr>
            <w:tc>
              <w:tcPr>
                <w:tcW w:w="653" w:type="dxa"/>
                <w:vAlign w:val="center"/>
              </w:tcPr>
              <w:p w:rsidR="00EC4CD1" w:rsidRDefault="00D30C1B">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EC4CD1" w:rsidRDefault="00D30C1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C4CD1" w:rsidRDefault="00D30C1B">
                    <w:pPr>
                      <w:rPr>
                        <w:rFonts w:ascii="仿宋" w:eastAsia="仿宋" w:hAnsi="仿宋"/>
                        <w:sz w:val="24"/>
                      </w:rPr>
                    </w:pPr>
                    <w:r>
                      <w:rPr>
                        <w:rFonts w:ascii="仿宋" w:eastAsia="仿宋" w:hAnsi="仿宋" w:hint="eastAsia"/>
                        <w:sz w:val="24"/>
                      </w:rPr>
                      <w:t>全部</w:t>
                    </w:r>
                  </w:p>
                </w:tc>
              </w:sdtContent>
            </w:sdt>
            <w:tc>
              <w:tcPr>
                <w:tcW w:w="851" w:type="dxa"/>
                <w:vAlign w:val="center"/>
              </w:tcPr>
              <w:p w:rsidR="00EC4CD1" w:rsidRDefault="00D30C1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EC4CD1" w:rsidRDefault="006F6821">
                <w:pPr>
                  <w:jc w:val="center"/>
                  <w:rPr>
                    <w:rFonts w:ascii="仿宋" w:eastAsia="仿宋" w:hAnsi="仿宋"/>
                    <w:kern w:val="0"/>
                    <w:sz w:val="20"/>
                    <w:szCs w:val="21"/>
                  </w:rPr>
                </w:pPr>
              </w:p>
            </w:tc>
          </w:tr>
          <w:tr w:rsidR="00EC4CD1">
            <w:trPr>
              <w:trHeight w:val="397"/>
              <w:jc w:val="center"/>
            </w:trPr>
            <w:tc>
              <w:tcPr>
                <w:tcW w:w="653" w:type="dxa"/>
                <w:vAlign w:val="center"/>
              </w:tcPr>
              <w:p w:rsidR="00EC4CD1" w:rsidRDefault="00D30C1B">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EC4CD1" w:rsidRDefault="00D30C1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EC4CD1" w:rsidRDefault="00D30C1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C4CD1" w:rsidRDefault="00D30C1B">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EC4CD1" w:rsidRDefault="00D30C1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EC4CD1" w:rsidRDefault="006F6821">
                <w:pPr>
                  <w:jc w:val="center"/>
                  <w:rPr>
                    <w:rFonts w:ascii="仿宋" w:eastAsia="仿宋" w:hAnsi="仿宋"/>
                    <w:kern w:val="0"/>
                    <w:sz w:val="20"/>
                    <w:szCs w:val="21"/>
                  </w:rPr>
                </w:pPr>
              </w:p>
            </w:tc>
          </w:tr>
          <w:tr w:rsidR="00EC4CD1">
            <w:trPr>
              <w:trHeight w:val="397"/>
              <w:jc w:val="center"/>
            </w:trPr>
            <w:tc>
              <w:tcPr>
                <w:tcW w:w="653" w:type="dxa"/>
                <w:vAlign w:val="center"/>
              </w:tcPr>
              <w:p w:rsidR="00EC4CD1" w:rsidRDefault="00D30C1B">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EC4CD1" w:rsidRDefault="00D30C1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EC4CD1" w:rsidRDefault="00D30C1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（注：依法免税的供应商，应提供相关证明材料，包括相关法规要求原文及加盖单位公章的情况说明）</w:t>
                </w:r>
              </w:p>
              <w:p w:rsidR="00EC4CD1" w:rsidRDefault="00D30C1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C4CD1" w:rsidRDefault="00D30C1B">
                    <w:pPr>
                      <w:rPr>
                        <w:rFonts w:ascii="仿宋" w:eastAsia="仿宋" w:hAnsi="仿宋"/>
                        <w:sz w:val="24"/>
                      </w:rPr>
                    </w:pPr>
                    <w:r>
                      <w:rPr>
                        <w:rFonts w:ascii="仿宋" w:eastAsia="仿宋" w:hAnsi="仿宋" w:hint="eastAsia"/>
                        <w:sz w:val="24"/>
                      </w:rPr>
                      <w:t>全部</w:t>
                    </w:r>
                  </w:p>
                </w:tc>
              </w:sdtContent>
            </w:sdt>
            <w:tc>
              <w:tcPr>
                <w:tcW w:w="851" w:type="dxa"/>
                <w:vAlign w:val="center"/>
              </w:tcPr>
              <w:p w:rsidR="00EC4CD1" w:rsidRDefault="006F6821">
                <w:pPr>
                  <w:adjustRightInd w:val="0"/>
                  <w:snapToGrid w:val="0"/>
                  <w:jc w:val="center"/>
                  <w:rPr>
                    <w:rFonts w:ascii="仿宋_GB2312" w:eastAsia="仿宋_GB2312" w:hAnsi="仿宋_GB2312" w:cs="仿宋_GB2312"/>
                    <w:szCs w:val="21"/>
                  </w:rPr>
                </w:pPr>
              </w:p>
            </w:tc>
            <w:tc>
              <w:tcPr>
                <w:tcW w:w="1106" w:type="dxa"/>
                <w:vMerge/>
                <w:vAlign w:val="center"/>
              </w:tcPr>
              <w:p w:rsidR="00EC4CD1" w:rsidRDefault="006F6821">
                <w:pPr>
                  <w:jc w:val="center"/>
                  <w:rPr>
                    <w:rFonts w:ascii="仿宋" w:eastAsia="仿宋" w:hAnsi="仿宋"/>
                    <w:kern w:val="0"/>
                    <w:sz w:val="20"/>
                    <w:szCs w:val="21"/>
                  </w:rPr>
                </w:pPr>
              </w:p>
            </w:tc>
          </w:tr>
          <w:tr w:rsidR="00EC4CD1">
            <w:trPr>
              <w:trHeight w:val="397"/>
              <w:jc w:val="center"/>
            </w:trPr>
            <w:tc>
              <w:tcPr>
                <w:tcW w:w="653" w:type="dxa"/>
                <w:vAlign w:val="center"/>
              </w:tcPr>
              <w:p w:rsidR="00EC4CD1" w:rsidRDefault="00D30C1B">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EC4CD1" w:rsidRDefault="00D30C1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开标时间前六个月内任一个月的依法缴纳社会保障资金的缴款凭据复印件（注：依法不需要缴纳社会保障资金的供应商，应提供相关证明材料，包括相关法规要求原文及加盖单位公章的情况说明）</w:t>
                </w:r>
              </w:p>
              <w:p w:rsidR="00EC4CD1" w:rsidRDefault="00D30C1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C4CD1" w:rsidRDefault="00D30C1B">
                    <w:pPr>
                      <w:rPr>
                        <w:rFonts w:ascii="仿宋" w:eastAsia="仿宋" w:hAnsi="仿宋"/>
                        <w:sz w:val="24"/>
                      </w:rPr>
                    </w:pPr>
                    <w:r>
                      <w:rPr>
                        <w:rFonts w:ascii="仿宋" w:eastAsia="仿宋" w:hAnsi="仿宋" w:hint="eastAsia"/>
                        <w:sz w:val="24"/>
                      </w:rPr>
                      <w:t>全部</w:t>
                    </w:r>
                  </w:p>
                </w:tc>
              </w:sdtContent>
            </w:sdt>
            <w:tc>
              <w:tcPr>
                <w:tcW w:w="851" w:type="dxa"/>
                <w:vAlign w:val="center"/>
              </w:tcPr>
              <w:p w:rsidR="00EC4CD1" w:rsidRDefault="006F6821">
                <w:pPr>
                  <w:adjustRightInd w:val="0"/>
                  <w:snapToGrid w:val="0"/>
                  <w:jc w:val="center"/>
                  <w:rPr>
                    <w:rFonts w:ascii="仿宋_GB2312" w:eastAsia="仿宋_GB2312" w:hAnsi="仿宋_GB2312" w:cs="仿宋_GB2312"/>
                    <w:szCs w:val="21"/>
                  </w:rPr>
                </w:pPr>
              </w:p>
            </w:tc>
            <w:tc>
              <w:tcPr>
                <w:tcW w:w="1106" w:type="dxa"/>
                <w:vMerge/>
                <w:vAlign w:val="center"/>
              </w:tcPr>
              <w:p w:rsidR="00EC4CD1" w:rsidRDefault="006F6821">
                <w:pPr>
                  <w:jc w:val="center"/>
                  <w:rPr>
                    <w:rFonts w:ascii="仿宋" w:eastAsia="仿宋" w:hAnsi="仿宋"/>
                    <w:kern w:val="0"/>
                    <w:sz w:val="20"/>
                    <w:szCs w:val="21"/>
                  </w:rPr>
                </w:pPr>
              </w:p>
            </w:tc>
          </w:tr>
          <w:tr w:rsidR="00EC4CD1">
            <w:trPr>
              <w:trHeight w:val="397"/>
              <w:jc w:val="center"/>
            </w:trPr>
            <w:tc>
              <w:tcPr>
                <w:tcW w:w="653" w:type="dxa"/>
                <w:vAlign w:val="center"/>
              </w:tcPr>
              <w:p w:rsidR="00EC4CD1" w:rsidRDefault="00D30C1B">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EC4CD1" w:rsidRDefault="00D30C1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C4CD1" w:rsidRDefault="00D30C1B">
                    <w:pPr>
                      <w:rPr>
                        <w:rFonts w:ascii="仿宋" w:eastAsia="仿宋" w:hAnsi="仿宋"/>
                        <w:sz w:val="24"/>
                      </w:rPr>
                    </w:pPr>
                    <w:r>
                      <w:rPr>
                        <w:rFonts w:ascii="仿宋" w:eastAsia="仿宋" w:hAnsi="仿宋" w:hint="eastAsia"/>
                        <w:sz w:val="24"/>
                      </w:rPr>
                      <w:t>全部</w:t>
                    </w:r>
                  </w:p>
                </w:tc>
              </w:sdtContent>
            </w:sdt>
            <w:tc>
              <w:tcPr>
                <w:tcW w:w="851" w:type="dxa"/>
                <w:vAlign w:val="center"/>
              </w:tcPr>
              <w:p w:rsidR="00EC4CD1" w:rsidRDefault="00D30C1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EC4CD1" w:rsidRDefault="006F6821">
                <w:pPr>
                  <w:jc w:val="center"/>
                  <w:rPr>
                    <w:rFonts w:ascii="仿宋" w:eastAsia="仿宋" w:hAnsi="仿宋"/>
                    <w:kern w:val="0"/>
                    <w:sz w:val="20"/>
                    <w:szCs w:val="21"/>
                  </w:rPr>
                </w:pPr>
              </w:p>
            </w:tc>
          </w:tr>
          <w:tr w:rsidR="00EC4CD1">
            <w:trPr>
              <w:trHeight w:val="397"/>
              <w:jc w:val="center"/>
            </w:trPr>
            <w:tc>
              <w:tcPr>
                <w:tcW w:w="653" w:type="dxa"/>
                <w:vAlign w:val="center"/>
              </w:tcPr>
              <w:p w:rsidR="00EC4CD1" w:rsidRDefault="00D30C1B">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EC4CD1" w:rsidRDefault="00D30C1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EC4CD1" w:rsidRDefault="00D30C1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C4CD1" w:rsidRDefault="00D30C1B">
                    <w:pPr>
                      <w:rPr>
                        <w:rFonts w:ascii="仿宋" w:eastAsia="仿宋" w:hAnsi="仿宋"/>
                        <w:sz w:val="24"/>
                      </w:rPr>
                    </w:pPr>
                    <w:r>
                      <w:rPr>
                        <w:rFonts w:ascii="仿宋" w:eastAsia="仿宋" w:hAnsi="仿宋" w:hint="eastAsia"/>
                        <w:sz w:val="24"/>
                      </w:rPr>
                      <w:t>全部</w:t>
                    </w:r>
                  </w:p>
                </w:tc>
              </w:sdtContent>
            </w:sdt>
            <w:tc>
              <w:tcPr>
                <w:tcW w:w="851" w:type="dxa"/>
                <w:vAlign w:val="center"/>
              </w:tcPr>
              <w:p w:rsidR="00EC4CD1" w:rsidRDefault="00D30C1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EC4CD1" w:rsidRDefault="006F6821">
                <w:pPr>
                  <w:jc w:val="center"/>
                  <w:rPr>
                    <w:rFonts w:ascii="仿宋" w:eastAsia="仿宋" w:hAnsi="仿宋"/>
                    <w:kern w:val="0"/>
                    <w:sz w:val="20"/>
                    <w:szCs w:val="21"/>
                  </w:rPr>
                </w:pPr>
              </w:p>
            </w:tc>
          </w:tr>
          <w:tr w:rsidR="00EC4CD1">
            <w:trPr>
              <w:trHeight w:val="397"/>
              <w:jc w:val="center"/>
            </w:trPr>
            <w:tc>
              <w:tcPr>
                <w:tcW w:w="653" w:type="dxa"/>
                <w:vAlign w:val="center"/>
              </w:tcPr>
              <w:p w:rsidR="00EC4CD1" w:rsidRDefault="00D30C1B">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EC4CD1" w:rsidRDefault="00D30C1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C4CD1" w:rsidRDefault="00D30C1B">
                    <w:pPr>
                      <w:rPr>
                        <w:rFonts w:ascii="仿宋" w:eastAsia="仿宋" w:hAnsi="仿宋"/>
                        <w:sz w:val="24"/>
                      </w:rPr>
                    </w:pPr>
                    <w:r>
                      <w:rPr>
                        <w:rFonts w:ascii="仿宋" w:eastAsia="仿宋" w:hAnsi="仿宋" w:hint="eastAsia"/>
                        <w:sz w:val="24"/>
                      </w:rPr>
                      <w:t>全部</w:t>
                    </w:r>
                  </w:p>
                </w:tc>
              </w:sdtContent>
            </w:sdt>
            <w:tc>
              <w:tcPr>
                <w:tcW w:w="851" w:type="dxa"/>
                <w:vAlign w:val="center"/>
              </w:tcPr>
              <w:p w:rsidR="00EC4CD1" w:rsidRDefault="00D30C1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EC4CD1" w:rsidRDefault="006F6821">
                <w:pPr>
                  <w:jc w:val="center"/>
                  <w:rPr>
                    <w:rFonts w:ascii="仿宋" w:eastAsia="仿宋" w:hAnsi="仿宋"/>
                    <w:kern w:val="0"/>
                    <w:sz w:val="20"/>
                    <w:szCs w:val="21"/>
                  </w:rPr>
                </w:pPr>
              </w:p>
            </w:tc>
          </w:tr>
          <w:tr w:rsidR="00EC4CD1">
            <w:trPr>
              <w:trHeight w:val="397"/>
              <w:jc w:val="center"/>
            </w:trPr>
            <w:tc>
              <w:tcPr>
                <w:tcW w:w="653" w:type="dxa"/>
                <w:vAlign w:val="center"/>
              </w:tcPr>
              <w:p w:rsidR="00EC4CD1" w:rsidRDefault="00D30C1B">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EC4CD1" w:rsidRDefault="00D30C1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EC4CD1" w:rsidRDefault="00D30C1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C4CD1" w:rsidRDefault="00D30C1B">
                    <w:pPr>
                      <w:rPr>
                        <w:rFonts w:ascii="仿宋" w:eastAsia="仿宋" w:hAnsi="仿宋"/>
                        <w:sz w:val="24"/>
                      </w:rPr>
                    </w:pPr>
                    <w:r>
                      <w:rPr>
                        <w:rFonts w:ascii="仿宋" w:eastAsia="仿宋" w:hAnsi="仿宋" w:hint="eastAsia"/>
                        <w:sz w:val="24"/>
                      </w:rPr>
                      <w:t>全部</w:t>
                    </w:r>
                  </w:p>
                </w:tc>
              </w:sdtContent>
            </w:sdt>
            <w:tc>
              <w:tcPr>
                <w:tcW w:w="851" w:type="dxa"/>
                <w:vAlign w:val="center"/>
              </w:tcPr>
              <w:p w:rsidR="00EC4CD1" w:rsidRDefault="006F6821">
                <w:pPr>
                  <w:adjustRightInd w:val="0"/>
                  <w:snapToGrid w:val="0"/>
                  <w:jc w:val="center"/>
                  <w:rPr>
                    <w:rFonts w:ascii="仿宋_GB2312" w:eastAsia="仿宋_GB2312" w:hAnsi="仿宋_GB2312" w:cs="仿宋_GB2312"/>
                    <w:szCs w:val="21"/>
                  </w:rPr>
                </w:pPr>
              </w:p>
            </w:tc>
            <w:tc>
              <w:tcPr>
                <w:tcW w:w="1106" w:type="dxa"/>
                <w:vMerge/>
                <w:vAlign w:val="center"/>
              </w:tcPr>
              <w:p w:rsidR="00EC4CD1" w:rsidRDefault="006F6821">
                <w:pPr>
                  <w:jc w:val="center"/>
                  <w:rPr>
                    <w:rFonts w:ascii="仿宋" w:eastAsia="仿宋" w:hAnsi="仿宋"/>
                    <w:kern w:val="0"/>
                    <w:sz w:val="20"/>
                    <w:szCs w:val="21"/>
                  </w:rPr>
                </w:pPr>
              </w:p>
            </w:tc>
          </w:tr>
          <w:tr w:rsidR="00EC4CD1">
            <w:trPr>
              <w:trHeight w:val="397"/>
              <w:jc w:val="center"/>
            </w:trPr>
            <w:tc>
              <w:tcPr>
                <w:tcW w:w="653" w:type="dxa"/>
                <w:vAlign w:val="center"/>
              </w:tcPr>
              <w:p w:rsidR="00EC4CD1" w:rsidRDefault="00D30C1B">
                <w:pPr>
                  <w:jc w:val="center"/>
                  <w:rPr>
                    <w:rFonts w:ascii="仿宋" w:eastAsia="仿宋" w:hAnsi="仿宋"/>
                    <w:kern w:val="0"/>
                    <w:sz w:val="20"/>
                    <w:szCs w:val="21"/>
                  </w:rPr>
                </w:pPr>
                <w:r>
                  <w:rPr>
                    <w:rFonts w:ascii="仿宋" w:eastAsia="仿宋" w:hAnsi="仿宋" w:hint="eastAsia"/>
                    <w:kern w:val="0"/>
                    <w:sz w:val="20"/>
                    <w:szCs w:val="21"/>
                  </w:rPr>
                  <w:t>13</w:t>
                </w:r>
              </w:p>
            </w:tc>
            <w:tc>
              <w:tcPr>
                <w:tcW w:w="5399" w:type="dxa"/>
                <w:vAlign w:val="center"/>
              </w:tcPr>
              <w:p w:rsidR="00EC4CD1" w:rsidRDefault="00D30C1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bCs/>
                    <w:kern w:val="0"/>
                    <w:szCs w:val="21"/>
                  </w:rPr>
                  <w:t>联合体投标的</w:t>
                </w:r>
                <w:r>
                  <w:rPr>
                    <w:rFonts w:ascii="仿宋_GB2312" w:eastAsia="仿宋_GB2312" w:hAnsi="仿宋_GB2312" w:cs="仿宋_GB2312" w:hint="eastAsia"/>
                    <w:szCs w:val="21"/>
                  </w:rPr>
                  <w:t>其它资格证明文件（如适用，按投标人须知</w:t>
                </w:r>
                <w:r>
                  <w:rPr>
                    <w:rFonts w:ascii="仿宋_GB2312" w:eastAsia="仿宋_GB2312" w:hAnsi="仿宋_GB2312" w:cs="仿宋_GB2312" w:hint="eastAsia"/>
                    <w:szCs w:val="21"/>
                  </w:rPr>
                  <w:lastRenderedPageBreak/>
                  <w:t>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EC4CD1" w:rsidRDefault="00D30C1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C4CD1" w:rsidRDefault="00D30C1B">
                    <w:pPr>
                      <w:rPr>
                        <w:rFonts w:ascii="仿宋" w:eastAsia="仿宋" w:hAnsi="仿宋"/>
                        <w:sz w:val="24"/>
                      </w:rPr>
                    </w:pPr>
                    <w:r>
                      <w:rPr>
                        <w:rFonts w:ascii="仿宋" w:eastAsia="仿宋" w:hAnsi="仿宋" w:hint="eastAsia"/>
                        <w:sz w:val="24"/>
                      </w:rPr>
                      <w:t>全部</w:t>
                    </w:r>
                  </w:p>
                </w:tc>
              </w:sdtContent>
            </w:sdt>
            <w:tc>
              <w:tcPr>
                <w:tcW w:w="851" w:type="dxa"/>
                <w:vAlign w:val="center"/>
              </w:tcPr>
              <w:p w:rsidR="00EC4CD1" w:rsidRDefault="006F6821">
                <w:pPr>
                  <w:adjustRightInd w:val="0"/>
                  <w:snapToGrid w:val="0"/>
                  <w:jc w:val="center"/>
                  <w:rPr>
                    <w:rFonts w:ascii="仿宋_GB2312" w:eastAsia="仿宋_GB2312" w:hAnsi="仿宋_GB2312" w:cs="仿宋_GB2312"/>
                    <w:szCs w:val="21"/>
                  </w:rPr>
                </w:pPr>
              </w:p>
            </w:tc>
            <w:tc>
              <w:tcPr>
                <w:tcW w:w="1106" w:type="dxa"/>
                <w:vMerge/>
                <w:vAlign w:val="center"/>
              </w:tcPr>
              <w:p w:rsidR="00EC4CD1" w:rsidRDefault="006F6821">
                <w:pPr>
                  <w:jc w:val="center"/>
                  <w:rPr>
                    <w:rFonts w:ascii="仿宋" w:eastAsia="仿宋" w:hAnsi="仿宋"/>
                    <w:kern w:val="0"/>
                    <w:sz w:val="20"/>
                    <w:szCs w:val="21"/>
                  </w:rPr>
                </w:pPr>
              </w:p>
            </w:tc>
          </w:tr>
          <w:tr w:rsidR="00EC4CD1">
            <w:trPr>
              <w:trHeight w:val="397"/>
              <w:jc w:val="center"/>
            </w:trPr>
            <w:tc>
              <w:tcPr>
                <w:tcW w:w="653" w:type="dxa"/>
                <w:vAlign w:val="center"/>
              </w:tcPr>
              <w:p w:rsidR="00EC4CD1" w:rsidRDefault="00D30C1B">
                <w:pPr>
                  <w:jc w:val="center"/>
                  <w:rPr>
                    <w:rFonts w:ascii="仿宋" w:eastAsia="仿宋" w:hAnsi="仿宋"/>
                    <w:kern w:val="0"/>
                    <w:sz w:val="20"/>
                    <w:szCs w:val="21"/>
                  </w:rPr>
                </w:pPr>
                <w:r>
                  <w:rPr>
                    <w:rFonts w:ascii="仿宋" w:eastAsia="仿宋" w:hAnsi="仿宋" w:hint="eastAsia"/>
                    <w:kern w:val="0"/>
                    <w:sz w:val="20"/>
                    <w:szCs w:val="21"/>
                  </w:rPr>
                  <w:lastRenderedPageBreak/>
                  <w:t>14</w:t>
                </w:r>
              </w:p>
            </w:tc>
            <w:tc>
              <w:tcPr>
                <w:tcW w:w="5399" w:type="dxa"/>
                <w:vAlign w:val="center"/>
              </w:tcPr>
              <w:p w:rsidR="00EC4CD1" w:rsidRDefault="00D30C1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信用记录（采购人或采购代理机构将在招标文件规定的审查期间内进行查询）</w:t>
                </w:r>
              </w:p>
              <w:p w:rsidR="00EC4CD1" w:rsidRDefault="00D30C1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C4CD1" w:rsidRDefault="00D30C1B">
                    <w:pPr>
                      <w:rPr>
                        <w:rFonts w:ascii="仿宋" w:eastAsia="仿宋" w:hAnsi="仿宋"/>
                        <w:sz w:val="24"/>
                      </w:rPr>
                    </w:pPr>
                    <w:r>
                      <w:rPr>
                        <w:rFonts w:ascii="仿宋" w:eastAsia="仿宋" w:hAnsi="仿宋" w:hint="eastAsia"/>
                        <w:sz w:val="24"/>
                      </w:rPr>
                      <w:t>全部</w:t>
                    </w:r>
                  </w:p>
                </w:tc>
              </w:sdtContent>
            </w:sdt>
            <w:tc>
              <w:tcPr>
                <w:tcW w:w="851" w:type="dxa"/>
                <w:vAlign w:val="center"/>
              </w:tcPr>
              <w:p w:rsidR="00EC4CD1" w:rsidRDefault="006F6821">
                <w:pPr>
                  <w:adjustRightInd w:val="0"/>
                  <w:snapToGrid w:val="0"/>
                  <w:jc w:val="center"/>
                  <w:rPr>
                    <w:rFonts w:ascii="仿宋_GB2312" w:eastAsia="仿宋_GB2312" w:hAnsi="仿宋_GB2312" w:cs="仿宋_GB2312"/>
                    <w:szCs w:val="21"/>
                  </w:rPr>
                </w:pPr>
              </w:p>
            </w:tc>
            <w:tc>
              <w:tcPr>
                <w:tcW w:w="1106" w:type="dxa"/>
                <w:vMerge/>
                <w:vAlign w:val="center"/>
              </w:tcPr>
              <w:p w:rsidR="00EC4CD1" w:rsidRDefault="006F6821">
                <w:pPr>
                  <w:jc w:val="center"/>
                  <w:rPr>
                    <w:rFonts w:ascii="仿宋" w:eastAsia="仿宋" w:hAnsi="仿宋"/>
                    <w:kern w:val="0"/>
                    <w:sz w:val="20"/>
                    <w:szCs w:val="21"/>
                  </w:rPr>
                </w:pPr>
              </w:p>
            </w:tc>
          </w:tr>
        </w:tbl>
        <w:p w:rsidR="00EC4CD1" w:rsidRDefault="006F6821">
          <w:pPr>
            <w:rPr>
              <w:rFonts w:ascii="仿宋" w:eastAsia="仿宋" w:hAnsi="仿宋"/>
              <w:szCs w:val="21"/>
            </w:rPr>
          </w:pPr>
        </w:p>
      </w:sdtContent>
    </w:sdt>
    <w:p w:rsidR="00F51F23" w:rsidRDefault="00F51F23" w:rsidP="00F51F23">
      <w:pPr>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三、符合性证明材料</w:t>
      </w:r>
      <w:bookmarkEnd w:id="77"/>
      <w:bookmarkEnd w:id="76"/>
      <w:r>
        <w:rPr>
          <w:rFonts w:ascii="仿宋_GB2312" w:eastAsia="仿宋_GB2312" w:hAnsi="仿宋_GB2312" w:cs="仿宋_GB2312" w:hint="eastAsia"/>
          <w:b/>
          <w:sz w:val="24"/>
        </w:rPr>
        <w:t>（有一项不符合要求，不能进入下一阶段评审）</w:t>
      </w:r>
    </w:p>
    <w:bookmarkEnd w:id="78" w:displacedByCustomXml="next"/>
    <w:bookmarkEnd w:id="79" w:displacedByCustomXml="next"/>
    <w:bookmarkStart w:id="80" w:name="_Toc27769_WPSOffice_Level2" w:displacedByCustomXml="next"/>
    <w:bookmarkStart w:id="81" w:name="_Toc24432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EC4CD1" w:rsidRDefault="006F6821">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5449"/>
            <w:gridCol w:w="987"/>
            <w:gridCol w:w="938"/>
            <w:gridCol w:w="1106"/>
          </w:tblGrid>
          <w:tr w:rsidR="00EC4CD1">
            <w:trPr>
              <w:trHeight w:val="397"/>
              <w:jc w:val="center"/>
            </w:trPr>
            <w:tc>
              <w:tcPr>
                <w:tcW w:w="647" w:type="dxa"/>
                <w:vAlign w:val="center"/>
              </w:tcPr>
              <w:p w:rsidR="00EC4CD1" w:rsidRDefault="00D30C1B">
                <w:pPr>
                  <w:jc w:val="center"/>
                  <w:rPr>
                    <w:rFonts w:ascii="仿宋" w:eastAsia="仿宋" w:hAnsi="仿宋"/>
                    <w:kern w:val="0"/>
                    <w:szCs w:val="21"/>
                  </w:rPr>
                </w:pPr>
                <w:r>
                  <w:rPr>
                    <w:rFonts w:ascii="仿宋" w:eastAsia="仿宋" w:hAnsi="仿宋" w:hint="eastAsia"/>
                    <w:kern w:val="0"/>
                    <w:szCs w:val="21"/>
                  </w:rPr>
                  <w:t>序号</w:t>
                </w:r>
              </w:p>
            </w:tc>
            <w:tc>
              <w:tcPr>
                <w:tcW w:w="5449" w:type="dxa"/>
                <w:vAlign w:val="center"/>
              </w:tcPr>
              <w:p w:rsidR="00EC4CD1" w:rsidRDefault="00D30C1B">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EC4CD1" w:rsidRDefault="00D30C1B">
                <w:pPr>
                  <w:rPr>
                    <w:rFonts w:ascii="仿宋" w:eastAsia="仿宋" w:hAnsi="仿宋"/>
                    <w:kern w:val="0"/>
                    <w:szCs w:val="21"/>
                  </w:rPr>
                </w:pPr>
                <w:proofErr w:type="gramStart"/>
                <w:r>
                  <w:rPr>
                    <w:rFonts w:ascii="仿宋" w:eastAsia="仿宋" w:hAnsi="仿宋"/>
                    <w:kern w:val="0"/>
                    <w:szCs w:val="21"/>
                  </w:rPr>
                  <w:t>包号</w:t>
                </w:r>
                <w:proofErr w:type="gramEnd"/>
              </w:p>
            </w:tc>
            <w:tc>
              <w:tcPr>
                <w:tcW w:w="938" w:type="dxa"/>
                <w:vAlign w:val="center"/>
              </w:tcPr>
              <w:p w:rsidR="00EC4CD1" w:rsidRDefault="00D30C1B">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EC4CD1" w:rsidRDefault="00D30C1B">
                <w:pPr>
                  <w:jc w:val="center"/>
                  <w:rPr>
                    <w:rFonts w:ascii="仿宋" w:eastAsia="仿宋" w:hAnsi="仿宋"/>
                    <w:kern w:val="0"/>
                    <w:szCs w:val="21"/>
                  </w:rPr>
                </w:pPr>
                <w:r>
                  <w:rPr>
                    <w:rFonts w:ascii="仿宋" w:eastAsia="仿宋" w:hAnsi="仿宋" w:hint="eastAsia"/>
                    <w:kern w:val="0"/>
                    <w:szCs w:val="21"/>
                  </w:rPr>
                  <w:t>装订顺序</w:t>
                </w:r>
              </w:p>
            </w:tc>
          </w:tr>
          <w:tr w:rsidR="00EC4CD1">
            <w:trPr>
              <w:trHeight w:val="397"/>
              <w:jc w:val="center"/>
            </w:trPr>
            <w:tc>
              <w:tcPr>
                <w:tcW w:w="647" w:type="dxa"/>
                <w:vAlign w:val="center"/>
              </w:tcPr>
              <w:p w:rsidR="00EC4CD1" w:rsidRDefault="00D30C1B">
                <w:pPr>
                  <w:jc w:val="center"/>
                  <w:rPr>
                    <w:rFonts w:ascii="仿宋" w:eastAsia="仿宋" w:hAnsi="仿宋"/>
                    <w:kern w:val="0"/>
                    <w:szCs w:val="21"/>
                  </w:rPr>
                </w:pPr>
                <w:r>
                  <w:rPr>
                    <w:rFonts w:ascii="仿宋" w:eastAsia="仿宋" w:hAnsi="仿宋"/>
                    <w:kern w:val="0"/>
                    <w:szCs w:val="21"/>
                  </w:rPr>
                  <w:t>1</w:t>
                </w:r>
              </w:p>
            </w:tc>
            <w:tc>
              <w:tcPr>
                <w:tcW w:w="5449" w:type="dxa"/>
                <w:vAlign w:val="center"/>
              </w:tcPr>
              <w:p w:rsidR="00EC4CD1" w:rsidRDefault="00D30C1B">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eastAsia="仿宋" w:hAnsi="仿宋" w:hint="eastAsia"/>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EC4CD1" w:rsidRDefault="00D30C1B">
                    <w:pPr>
                      <w:rPr>
                        <w:rFonts w:ascii="仿宋" w:eastAsia="仿宋" w:hAnsi="仿宋"/>
                        <w:kern w:val="0"/>
                        <w:szCs w:val="21"/>
                      </w:rPr>
                    </w:pPr>
                    <w:r>
                      <w:rPr>
                        <w:rFonts w:ascii="仿宋" w:eastAsia="仿宋" w:hAnsi="仿宋" w:hint="eastAsia"/>
                        <w:szCs w:val="21"/>
                      </w:rPr>
                      <w:t>全部</w:t>
                    </w:r>
                  </w:p>
                </w:tc>
              </w:sdtContent>
            </w:sdt>
            <w:tc>
              <w:tcPr>
                <w:tcW w:w="938" w:type="dxa"/>
                <w:vAlign w:val="center"/>
              </w:tcPr>
              <w:p w:rsidR="00EC4CD1" w:rsidRDefault="00D30C1B">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EC4CD1" w:rsidRDefault="00D30C1B">
                <w:pPr>
                  <w:jc w:val="center"/>
                  <w:rPr>
                    <w:rFonts w:ascii="仿宋" w:eastAsia="仿宋" w:hAnsi="仿宋"/>
                    <w:kern w:val="0"/>
                    <w:szCs w:val="21"/>
                  </w:rPr>
                </w:pPr>
                <w:r>
                  <w:rPr>
                    <w:rFonts w:ascii="仿宋" w:eastAsia="仿宋" w:hAnsi="仿宋"/>
                    <w:kern w:val="0"/>
                    <w:szCs w:val="21"/>
                  </w:rPr>
                  <w:t>3</w:t>
                </w:r>
              </w:p>
            </w:tc>
          </w:tr>
          <w:tr w:rsidR="00EC4CD1">
            <w:trPr>
              <w:trHeight w:val="397"/>
              <w:jc w:val="center"/>
            </w:trPr>
            <w:tc>
              <w:tcPr>
                <w:tcW w:w="647" w:type="dxa"/>
                <w:vAlign w:val="center"/>
              </w:tcPr>
              <w:p w:rsidR="00EC4CD1" w:rsidRDefault="00D30C1B">
                <w:pPr>
                  <w:jc w:val="center"/>
                  <w:rPr>
                    <w:rFonts w:ascii="仿宋" w:eastAsia="仿宋" w:hAnsi="仿宋"/>
                    <w:kern w:val="0"/>
                    <w:szCs w:val="21"/>
                  </w:rPr>
                </w:pPr>
                <w:r>
                  <w:rPr>
                    <w:rFonts w:ascii="仿宋" w:eastAsia="仿宋" w:hAnsi="仿宋"/>
                    <w:kern w:val="0"/>
                    <w:szCs w:val="21"/>
                  </w:rPr>
                  <w:t>2</w:t>
                </w:r>
              </w:p>
            </w:tc>
            <w:tc>
              <w:tcPr>
                <w:tcW w:w="5449" w:type="dxa"/>
                <w:vAlign w:val="center"/>
              </w:tcPr>
              <w:p w:rsidR="00EC4CD1" w:rsidRDefault="00D30C1B">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eastAsia="仿宋" w:hAnsi="仿宋" w:hint="eastAsia"/>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EC4CD1" w:rsidRDefault="00D30C1B">
                    <w:pPr>
                      <w:rPr>
                        <w:rFonts w:ascii="仿宋" w:eastAsia="仿宋" w:hAnsi="仿宋"/>
                        <w:kern w:val="0"/>
                        <w:szCs w:val="21"/>
                      </w:rPr>
                    </w:pPr>
                    <w:r>
                      <w:rPr>
                        <w:rFonts w:ascii="仿宋" w:eastAsia="仿宋" w:hAnsi="仿宋" w:hint="eastAsia"/>
                        <w:szCs w:val="21"/>
                      </w:rPr>
                      <w:t>全部</w:t>
                    </w:r>
                  </w:p>
                </w:tc>
              </w:sdtContent>
            </w:sdt>
            <w:tc>
              <w:tcPr>
                <w:tcW w:w="938" w:type="dxa"/>
                <w:vAlign w:val="center"/>
              </w:tcPr>
              <w:p w:rsidR="00EC4CD1" w:rsidRDefault="006F6821">
                <w:pPr>
                  <w:adjustRightInd w:val="0"/>
                  <w:snapToGrid w:val="0"/>
                  <w:jc w:val="center"/>
                  <w:rPr>
                    <w:rFonts w:ascii="仿宋_GB2312" w:eastAsia="仿宋_GB2312" w:hAnsi="仿宋_GB2312" w:cs="仿宋_GB2312"/>
                    <w:kern w:val="0"/>
                    <w:szCs w:val="21"/>
                  </w:rPr>
                </w:pPr>
              </w:p>
            </w:tc>
            <w:tc>
              <w:tcPr>
                <w:tcW w:w="1106" w:type="dxa"/>
                <w:vMerge/>
                <w:vAlign w:val="center"/>
              </w:tcPr>
              <w:p w:rsidR="00EC4CD1" w:rsidRDefault="006F6821">
                <w:pPr>
                  <w:jc w:val="center"/>
                  <w:rPr>
                    <w:rFonts w:ascii="仿宋" w:eastAsia="仿宋" w:hAnsi="仿宋"/>
                    <w:kern w:val="0"/>
                    <w:szCs w:val="21"/>
                  </w:rPr>
                </w:pPr>
              </w:p>
            </w:tc>
          </w:tr>
          <w:tr w:rsidR="00EC4CD1">
            <w:trPr>
              <w:trHeight w:val="397"/>
              <w:jc w:val="center"/>
            </w:trPr>
            <w:tc>
              <w:tcPr>
                <w:tcW w:w="647" w:type="dxa"/>
                <w:vAlign w:val="center"/>
              </w:tcPr>
              <w:p w:rsidR="00EC4CD1" w:rsidRDefault="00D30C1B">
                <w:pPr>
                  <w:jc w:val="center"/>
                  <w:rPr>
                    <w:rFonts w:ascii="仿宋" w:eastAsia="仿宋" w:hAnsi="仿宋"/>
                    <w:kern w:val="0"/>
                    <w:szCs w:val="21"/>
                  </w:rPr>
                </w:pPr>
                <w:r>
                  <w:rPr>
                    <w:rFonts w:ascii="仿宋" w:eastAsia="仿宋" w:hAnsi="仿宋" w:hint="eastAsia"/>
                    <w:kern w:val="0"/>
                    <w:szCs w:val="21"/>
                  </w:rPr>
                  <w:t>3</w:t>
                </w:r>
              </w:p>
            </w:tc>
            <w:tc>
              <w:tcPr>
                <w:tcW w:w="5449" w:type="dxa"/>
                <w:vAlign w:val="center"/>
              </w:tcPr>
              <w:p w:rsidR="00EC4CD1" w:rsidRDefault="00D30C1B">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eastAsia="仿宋" w:hAnsi="仿宋" w:hint="eastAsia"/>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EC4CD1" w:rsidRDefault="00D30C1B">
                    <w:pPr>
                      <w:rPr>
                        <w:rFonts w:ascii="仿宋" w:eastAsia="仿宋" w:hAnsi="仿宋"/>
                        <w:kern w:val="0"/>
                        <w:szCs w:val="21"/>
                      </w:rPr>
                    </w:pPr>
                    <w:r>
                      <w:rPr>
                        <w:rFonts w:ascii="仿宋" w:eastAsia="仿宋" w:hAnsi="仿宋" w:hint="eastAsia"/>
                        <w:szCs w:val="21"/>
                      </w:rPr>
                      <w:t>全部</w:t>
                    </w:r>
                  </w:p>
                </w:tc>
              </w:sdtContent>
            </w:sdt>
            <w:tc>
              <w:tcPr>
                <w:tcW w:w="938" w:type="dxa"/>
                <w:vAlign w:val="center"/>
              </w:tcPr>
              <w:p w:rsidR="00EC4CD1" w:rsidRDefault="00D30C1B">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EC4CD1" w:rsidRDefault="006F6821">
                <w:pPr>
                  <w:jc w:val="center"/>
                  <w:rPr>
                    <w:rFonts w:ascii="仿宋" w:eastAsia="仿宋" w:hAnsi="仿宋"/>
                    <w:kern w:val="0"/>
                    <w:szCs w:val="21"/>
                  </w:rPr>
                </w:pPr>
              </w:p>
            </w:tc>
          </w:tr>
          <w:tr w:rsidR="00EC4CD1">
            <w:trPr>
              <w:trHeight w:val="397"/>
              <w:jc w:val="center"/>
            </w:trPr>
            <w:tc>
              <w:tcPr>
                <w:tcW w:w="647" w:type="dxa"/>
                <w:vAlign w:val="center"/>
              </w:tcPr>
              <w:p w:rsidR="00EC4CD1" w:rsidRDefault="00D30C1B">
                <w:pPr>
                  <w:jc w:val="center"/>
                  <w:rPr>
                    <w:rFonts w:ascii="仿宋" w:eastAsia="仿宋" w:hAnsi="仿宋"/>
                    <w:kern w:val="0"/>
                    <w:szCs w:val="21"/>
                  </w:rPr>
                </w:pPr>
                <w:r>
                  <w:rPr>
                    <w:rFonts w:ascii="仿宋" w:eastAsia="仿宋" w:hAnsi="仿宋" w:hint="eastAsia"/>
                    <w:kern w:val="0"/>
                    <w:szCs w:val="21"/>
                  </w:rPr>
                  <w:t>4</w:t>
                </w:r>
              </w:p>
            </w:tc>
            <w:tc>
              <w:tcPr>
                <w:tcW w:w="5449" w:type="dxa"/>
                <w:vAlign w:val="center"/>
              </w:tcPr>
              <w:p w:rsidR="00EC4CD1" w:rsidRDefault="00D30C1B">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分项报价表</w:t>
                </w:r>
              </w:p>
            </w:tc>
            <w:sdt>
              <w:sdtPr>
                <w:rPr>
                  <w:rFonts w:ascii="仿宋" w:eastAsia="仿宋" w:hAnsi="仿宋" w:hint="eastAsia"/>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EC4CD1" w:rsidRDefault="00D30C1B">
                    <w:pPr>
                      <w:rPr>
                        <w:rFonts w:ascii="仿宋" w:eastAsia="仿宋" w:hAnsi="仿宋"/>
                        <w:kern w:val="0"/>
                        <w:szCs w:val="21"/>
                      </w:rPr>
                    </w:pPr>
                    <w:r>
                      <w:rPr>
                        <w:rFonts w:ascii="仿宋" w:eastAsia="仿宋" w:hAnsi="仿宋" w:hint="eastAsia"/>
                        <w:szCs w:val="21"/>
                      </w:rPr>
                      <w:t>全部</w:t>
                    </w:r>
                  </w:p>
                </w:tc>
              </w:sdtContent>
            </w:sdt>
            <w:tc>
              <w:tcPr>
                <w:tcW w:w="938" w:type="dxa"/>
                <w:vAlign w:val="center"/>
              </w:tcPr>
              <w:p w:rsidR="00EC4CD1" w:rsidRDefault="00D30C1B">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EC4CD1" w:rsidRDefault="006F6821">
                <w:pPr>
                  <w:jc w:val="center"/>
                  <w:rPr>
                    <w:rFonts w:ascii="仿宋" w:eastAsia="仿宋" w:hAnsi="仿宋"/>
                    <w:kern w:val="0"/>
                    <w:szCs w:val="21"/>
                  </w:rPr>
                </w:pPr>
              </w:p>
            </w:tc>
          </w:tr>
          <w:tr w:rsidR="00EC4CD1">
            <w:trPr>
              <w:trHeight w:val="397"/>
              <w:jc w:val="center"/>
            </w:trPr>
            <w:tc>
              <w:tcPr>
                <w:tcW w:w="647" w:type="dxa"/>
                <w:vAlign w:val="center"/>
              </w:tcPr>
              <w:p w:rsidR="00EC4CD1" w:rsidRDefault="00D30C1B">
                <w:pPr>
                  <w:jc w:val="center"/>
                  <w:rPr>
                    <w:rFonts w:ascii="仿宋" w:eastAsia="仿宋" w:hAnsi="仿宋"/>
                    <w:kern w:val="0"/>
                    <w:szCs w:val="21"/>
                  </w:rPr>
                </w:pPr>
                <w:r>
                  <w:rPr>
                    <w:rFonts w:ascii="仿宋" w:eastAsia="仿宋" w:hAnsi="仿宋" w:hint="eastAsia"/>
                    <w:kern w:val="0"/>
                    <w:szCs w:val="21"/>
                  </w:rPr>
                  <w:t>5</w:t>
                </w:r>
              </w:p>
            </w:tc>
            <w:tc>
              <w:tcPr>
                <w:tcW w:w="5449" w:type="dxa"/>
                <w:vAlign w:val="center"/>
              </w:tcPr>
              <w:p w:rsidR="00EC4CD1" w:rsidRDefault="00D30C1B">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技术规格偏离表</w:t>
                </w:r>
              </w:p>
            </w:tc>
            <w:sdt>
              <w:sdtPr>
                <w:rPr>
                  <w:rFonts w:ascii="仿宋" w:eastAsia="仿宋" w:hAnsi="仿宋" w:hint="eastAsia"/>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EC4CD1" w:rsidRDefault="00D30C1B">
                    <w:pPr>
                      <w:rPr>
                        <w:rFonts w:ascii="仿宋" w:eastAsia="仿宋" w:hAnsi="仿宋"/>
                        <w:szCs w:val="21"/>
                      </w:rPr>
                    </w:pPr>
                    <w:r>
                      <w:rPr>
                        <w:rFonts w:ascii="仿宋" w:eastAsia="仿宋" w:hAnsi="仿宋" w:hint="eastAsia"/>
                        <w:szCs w:val="21"/>
                      </w:rPr>
                      <w:t>全部</w:t>
                    </w:r>
                  </w:p>
                </w:tc>
              </w:sdtContent>
            </w:sdt>
            <w:tc>
              <w:tcPr>
                <w:tcW w:w="938" w:type="dxa"/>
                <w:vAlign w:val="center"/>
              </w:tcPr>
              <w:p w:rsidR="00EC4CD1" w:rsidRDefault="00D30C1B">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EC4CD1" w:rsidRDefault="006F6821">
                <w:pPr>
                  <w:jc w:val="center"/>
                  <w:rPr>
                    <w:rFonts w:ascii="仿宋" w:eastAsia="仿宋" w:hAnsi="仿宋"/>
                    <w:kern w:val="0"/>
                    <w:szCs w:val="21"/>
                  </w:rPr>
                </w:pPr>
              </w:p>
            </w:tc>
          </w:tr>
          <w:tr w:rsidR="00EC4CD1">
            <w:trPr>
              <w:trHeight w:val="397"/>
              <w:jc w:val="center"/>
            </w:trPr>
            <w:tc>
              <w:tcPr>
                <w:tcW w:w="647" w:type="dxa"/>
                <w:vAlign w:val="center"/>
              </w:tcPr>
              <w:p w:rsidR="00EC4CD1" w:rsidRDefault="00D30C1B">
                <w:pPr>
                  <w:jc w:val="center"/>
                  <w:rPr>
                    <w:rFonts w:ascii="仿宋" w:eastAsia="仿宋" w:hAnsi="仿宋"/>
                    <w:kern w:val="0"/>
                    <w:szCs w:val="21"/>
                  </w:rPr>
                </w:pPr>
                <w:r>
                  <w:rPr>
                    <w:rFonts w:ascii="仿宋" w:eastAsia="仿宋" w:hAnsi="仿宋" w:hint="eastAsia"/>
                    <w:kern w:val="0"/>
                    <w:szCs w:val="21"/>
                  </w:rPr>
                  <w:t>6</w:t>
                </w:r>
              </w:p>
            </w:tc>
            <w:tc>
              <w:tcPr>
                <w:tcW w:w="5449" w:type="dxa"/>
                <w:vAlign w:val="center"/>
              </w:tcPr>
              <w:p w:rsidR="00EC4CD1" w:rsidRDefault="00D30C1B">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eastAsia="仿宋" w:hAnsi="仿宋" w:hint="eastAsia"/>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EC4CD1" w:rsidRDefault="00D30C1B">
                    <w:pPr>
                      <w:rPr>
                        <w:rFonts w:ascii="仿宋" w:eastAsia="仿宋" w:hAnsi="仿宋"/>
                        <w:szCs w:val="21"/>
                      </w:rPr>
                    </w:pPr>
                    <w:r>
                      <w:rPr>
                        <w:rFonts w:ascii="仿宋" w:eastAsia="仿宋" w:hAnsi="仿宋" w:hint="eastAsia"/>
                        <w:szCs w:val="21"/>
                      </w:rPr>
                      <w:t>全部</w:t>
                    </w:r>
                  </w:p>
                </w:tc>
              </w:sdtContent>
            </w:sdt>
            <w:tc>
              <w:tcPr>
                <w:tcW w:w="938" w:type="dxa"/>
                <w:vAlign w:val="center"/>
              </w:tcPr>
              <w:p w:rsidR="00EC4CD1" w:rsidRDefault="00D30C1B">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EC4CD1" w:rsidRDefault="006F6821">
                <w:pPr>
                  <w:jc w:val="center"/>
                  <w:rPr>
                    <w:rFonts w:ascii="仿宋" w:eastAsia="仿宋" w:hAnsi="仿宋"/>
                    <w:kern w:val="0"/>
                    <w:szCs w:val="21"/>
                  </w:rPr>
                </w:pPr>
              </w:p>
            </w:tc>
          </w:tr>
          <w:tr w:rsidR="00EC4CD1">
            <w:trPr>
              <w:trHeight w:val="397"/>
              <w:jc w:val="center"/>
            </w:trPr>
            <w:tc>
              <w:tcPr>
                <w:tcW w:w="647" w:type="dxa"/>
                <w:vAlign w:val="center"/>
              </w:tcPr>
              <w:p w:rsidR="00EC4CD1" w:rsidRDefault="00D30C1B">
                <w:pPr>
                  <w:jc w:val="center"/>
                  <w:rPr>
                    <w:rFonts w:ascii="仿宋" w:eastAsia="仿宋" w:hAnsi="仿宋"/>
                    <w:kern w:val="0"/>
                    <w:szCs w:val="21"/>
                  </w:rPr>
                </w:pPr>
                <w:r>
                  <w:rPr>
                    <w:rFonts w:ascii="仿宋" w:eastAsia="仿宋" w:hAnsi="仿宋" w:hint="eastAsia"/>
                    <w:kern w:val="0"/>
                    <w:szCs w:val="21"/>
                  </w:rPr>
                  <w:t>7</w:t>
                </w:r>
              </w:p>
            </w:tc>
            <w:tc>
              <w:tcPr>
                <w:tcW w:w="5449" w:type="dxa"/>
                <w:vAlign w:val="center"/>
              </w:tcPr>
              <w:p w:rsidR="00EC4CD1" w:rsidRDefault="00D30C1B">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eastAsia="仿宋" w:hAnsi="仿宋" w:hint="eastAsia"/>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EC4CD1" w:rsidRDefault="00D30C1B">
                    <w:pPr>
                      <w:rPr>
                        <w:rFonts w:ascii="仿宋" w:eastAsia="仿宋" w:hAnsi="仿宋"/>
                        <w:kern w:val="0"/>
                        <w:szCs w:val="21"/>
                      </w:rPr>
                    </w:pPr>
                    <w:r>
                      <w:rPr>
                        <w:rFonts w:ascii="仿宋" w:eastAsia="仿宋" w:hAnsi="仿宋" w:hint="eastAsia"/>
                        <w:szCs w:val="21"/>
                      </w:rPr>
                      <w:t>全部</w:t>
                    </w:r>
                  </w:p>
                </w:tc>
              </w:sdtContent>
            </w:sdt>
            <w:tc>
              <w:tcPr>
                <w:tcW w:w="938" w:type="dxa"/>
                <w:vAlign w:val="center"/>
              </w:tcPr>
              <w:p w:rsidR="00EC4CD1" w:rsidRDefault="00D30C1B">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EC4CD1" w:rsidRDefault="006F6821">
                <w:pPr>
                  <w:jc w:val="center"/>
                  <w:rPr>
                    <w:rFonts w:ascii="仿宋" w:eastAsia="仿宋" w:hAnsi="仿宋"/>
                    <w:kern w:val="0"/>
                    <w:szCs w:val="21"/>
                  </w:rPr>
                </w:pPr>
              </w:p>
            </w:tc>
          </w:tr>
          <w:tr w:rsidR="00EC4CD1">
            <w:trPr>
              <w:trHeight w:val="397"/>
              <w:jc w:val="center"/>
            </w:trPr>
            <w:tc>
              <w:tcPr>
                <w:tcW w:w="647" w:type="dxa"/>
                <w:vAlign w:val="center"/>
              </w:tcPr>
              <w:p w:rsidR="00EC4CD1" w:rsidRDefault="00D30C1B">
                <w:pPr>
                  <w:jc w:val="center"/>
                  <w:rPr>
                    <w:rFonts w:ascii="仿宋" w:eastAsia="仿宋" w:hAnsi="仿宋"/>
                    <w:kern w:val="0"/>
                    <w:szCs w:val="21"/>
                  </w:rPr>
                </w:pPr>
                <w:r>
                  <w:rPr>
                    <w:rFonts w:ascii="仿宋" w:eastAsia="仿宋" w:hAnsi="仿宋" w:hint="eastAsia"/>
                    <w:kern w:val="0"/>
                    <w:szCs w:val="21"/>
                  </w:rPr>
                  <w:t>8</w:t>
                </w:r>
              </w:p>
            </w:tc>
            <w:tc>
              <w:tcPr>
                <w:tcW w:w="5449" w:type="dxa"/>
                <w:vAlign w:val="center"/>
              </w:tcPr>
              <w:p w:rsidR="00EC4CD1" w:rsidRDefault="00D30C1B">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《品目清单》、国家确定的认证机构出具的、处于有效期之内的《节能产品认证证书》（政府强制采购的节能产品须提供）</w:t>
                </w:r>
              </w:p>
            </w:tc>
            <w:sdt>
              <w:sdtPr>
                <w:rPr>
                  <w:rFonts w:ascii="仿宋" w:eastAsia="仿宋" w:hAnsi="仿宋" w:hint="eastAsia"/>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EC4CD1" w:rsidRDefault="00D30C1B">
                    <w:pPr>
                      <w:widowControl/>
                      <w:rPr>
                        <w:rFonts w:ascii="仿宋" w:eastAsia="仿宋" w:hAnsi="仿宋"/>
                        <w:color w:val="FF0000"/>
                        <w:kern w:val="0"/>
                        <w:szCs w:val="21"/>
                      </w:rPr>
                    </w:pPr>
                    <w:r>
                      <w:rPr>
                        <w:rFonts w:ascii="仿宋" w:eastAsia="仿宋" w:hAnsi="仿宋" w:hint="eastAsia"/>
                        <w:szCs w:val="21"/>
                      </w:rPr>
                      <w:t>全部</w:t>
                    </w:r>
                  </w:p>
                </w:tc>
              </w:sdtContent>
            </w:sdt>
            <w:tc>
              <w:tcPr>
                <w:tcW w:w="938" w:type="dxa"/>
                <w:vAlign w:val="center"/>
              </w:tcPr>
              <w:p w:rsidR="00EC4CD1" w:rsidRDefault="006F6821">
                <w:pPr>
                  <w:adjustRightInd w:val="0"/>
                  <w:snapToGrid w:val="0"/>
                  <w:jc w:val="center"/>
                  <w:rPr>
                    <w:rFonts w:ascii="仿宋_GB2312" w:eastAsia="仿宋_GB2312" w:hAnsi="仿宋_GB2312" w:cs="仿宋_GB2312"/>
                    <w:kern w:val="0"/>
                    <w:szCs w:val="21"/>
                  </w:rPr>
                </w:pPr>
              </w:p>
            </w:tc>
            <w:tc>
              <w:tcPr>
                <w:tcW w:w="1106" w:type="dxa"/>
                <w:vMerge/>
                <w:vAlign w:val="center"/>
              </w:tcPr>
              <w:p w:rsidR="00EC4CD1" w:rsidRDefault="006F6821">
                <w:pPr>
                  <w:jc w:val="center"/>
                  <w:rPr>
                    <w:rFonts w:ascii="仿宋" w:eastAsia="仿宋" w:hAnsi="仿宋"/>
                    <w:kern w:val="0"/>
                    <w:szCs w:val="21"/>
                  </w:rPr>
                </w:pPr>
              </w:p>
            </w:tc>
          </w:tr>
          <w:tr w:rsidR="00EC4CD1">
            <w:trPr>
              <w:trHeight w:val="397"/>
              <w:jc w:val="center"/>
            </w:trPr>
            <w:tc>
              <w:tcPr>
                <w:tcW w:w="647" w:type="dxa"/>
                <w:vAlign w:val="center"/>
              </w:tcPr>
              <w:p w:rsidR="00EC4CD1" w:rsidRDefault="00D30C1B">
                <w:pPr>
                  <w:jc w:val="center"/>
                  <w:rPr>
                    <w:rFonts w:ascii="仿宋" w:eastAsia="仿宋" w:hAnsi="仿宋"/>
                    <w:kern w:val="0"/>
                    <w:szCs w:val="21"/>
                  </w:rPr>
                </w:pPr>
                <w:r>
                  <w:rPr>
                    <w:rFonts w:ascii="仿宋" w:eastAsia="仿宋" w:hAnsi="仿宋" w:hint="eastAsia"/>
                    <w:kern w:val="0"/>
                    <w:szCs w:val="21"/>
                  </w:rPr>
                  <w:t>9</w:t>
                </w:r>
              </w:p>
            </w:tc>
            <w:tc>
              <w:tcPr>
                <w:tcW w:w="5449" w:type="dxa"/>
                <w:vAlign w:val="center"/>
              </w:tcPr>
              <w:p w:rsidR="00EC4CD1" w:rsidRDefault="00D30C1B">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其他符合性证明材料：</w:t>
                </w:r>
              </w:p>
              <w:p w:rsidR="00EC4CD1" w:rsidRDefault="00D30C1B">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EC4CD1" w:rsidRDefault="00D30C1B">
                    <w:pPr>
                      <w:widowControl/>
                      <w:rPr>
                        <w:rFonts w:ascii="仿宋" w:eastAsia="仿宋" w:hAnsi="仿宋"/>
                        <w:szCs w:val="21"/>
                      </w:rPr>
                    </w:pPr>
                    <w:r>
                      <w:rPr>
                        <w:rFonts w:ascii="仿宋" w:eastAsia="仿宋" w:hAnsi="仿宋" w:hint="eastAsia"/>
                        <w:szCs w:val="21"/>
                      </w:rPr>
                      <w:t>全部</w:t>
                    </w:r>
                  </w:p>
                </w:tc>
              </w:sdtContent>
            </w:sdt>
            <w:tc>
              <w:tcPr>
                <w:tcW w:w="938" w:type="dxa"/>
                <w:vAlign w:val="center"/>
              </w:tcPr>
              <w:p w:rsidR="00EC4CD1" w:rsidRDefault="006F6821">
                <w:pPr>
                  <w:adjustRightInd w:val="0"/>
                  <w:snapToGrid w:val="0"/>
                  <w:jc w:val="center"/>
                  <w:rPr>
                    <w:rFonts w:ascii="仿宋_GB2312" w:eastAsia="仿宋_GB2312" w:hAnsi="仿宋_GB2312" w:cs="仿宋_GB2312"/>
                    <w:kern w:val="0"/>
                    <w:szCs w:val="21"/>
                  </w:rPr>
                </w:pPr>
              </w:p>
            </w:tc>
            <w:tc>
              <w:tcPr>
                <w:tcW w:w="1106" w:type="dxa"/>
                <w:vMerge/>
                <w:vAlign w:val="center"/>
              </w:tcPr>
              <w:p w:rsidR="00EC4CD1" w:rsidRDefault="006F6821">
                <w:pPr>
                  <w:jc w:val="center"/>
                  <w:rPr>
                    <w:rFonts w:ascii="仿宋" w:eastAsia="仿宋" w:hAnsi="仿宋"/>
                    <w:kern w:val="0"/>
                    <w:szCs w:val="21"/>
                  </w:rPr>
                </w:pPr>
              </w:p>
            </w:tc>
          </w:tr>
        </w:tbl>
        <w:p w:rsidR="00EC4CD1" w:rsidRDefault="006F6821">
          <w:pPr>
            <w:rPr>
              <w:rFonts w:asciiTheme="majorEastAsia" w:eastAsiaTheme="majorEastAsia" w:hAnsiTheme="majorEastAsia"/>
              <w:color w:val="000000" w:themeColor="text1"/>
            </w:rPr>
          </w:pPr>
        </w:p>
      </w:sdtContent>
    </w:sdt>
    <w:bookmarkEnd w:id="81"/>
    <w:bookmarkEnd w:id="80"/>
    <w:p w:rsidR="00250B2B" w:rsidRDefault="00250B2B" w:rsidP="00CC10BA">
      <w:pPr>
        <w:snapToGrid w:val="0"/>
        <w:spacing w:beforeLines="50" w:before="156"/>
        <w:rPr>
          <w:rFonts w:ascii="仿宋_GB2312" w:eastAsia="仿宋_GB2312" w:hAnsi="仿宋_GB2312" w:cs="仿宋_GB2312"/>
          <w:b/>
          <w:sz w:val="24"/>
        </w:rPr>
      </w:pPr>
      <w:r>
        <w:rPr>
          <w:rFonts w:ascii="仿宋_GB2312" w:eastAsia="仿宋_GB2312" w:hAnsi="仿宋_GB2312" w:cs="仿宋_GB2312" w:hint="eastAsia"/>
          <w:b/>
          <w:sz w:val="24"/>
        </w:rPr>
        <w:t xml:space="preserve">　　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EC4CD1" w:rsidRDefault="006F6821">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403"/>
            <w:gridCol w:w="976"/>
            <w:gridCol w:w="960"/>
            <w:gridCol w:w="1106"/>
          </w:tblGrid>
          <w:tr w:rsidR="00EC4CD1">
            <w:trPr>
              <w:trHeight w:val="397"/>
              <w:jc w:val="center"/>
            </w:trPr>
            <w:tc>
              <w:tcPr>
                <w:tcW w:w="704" w:type="dxa"/>
                <w:vAlign w:val="center"/>
              </w:tcPr>
              <w:p w:rsidR="00EC4CD1" w:rsidRDefault="00D30C1B">
                <w:pPr>
                  <w:jc w:val="center"/>
                  <w:rPr>
                    <w:rFonts w:ascii="仿宋" w:eastAsia="仿宋" w:hAnsi="仿宋"/>
                    <w:kern w:val="0"/>
                    <w:sz w:val="20"/>
                    <w:szCs w:val="21"/>
                  </w:rPr>
                </w:pPr>
                <w:r>
                  <w:rPr>
                    <w:rFonts w:ascii="仿宋" w:eastAsia="仿宋" w:hAnsi="仿宋" w:hint="eastAsia"/>
                    <w:kern w:val="0"/>
                    <w:sz w:val="20"/>
                    <w:szCs w:val="21"/>
                  </w:rPr>
                  <w:t>序号</w:t>
                </w:r>
              </w:p>
            </w:tc>
            <w:tc>
              <w:tcPr>
                <w:tcW w:w="5403" w:type="dxa"/>
                <w:vAlign w:val="center"/>
              </w:tcPr>
              <w:p w:rsidR="00EC4CD1" w:rsidRDefault="00D30C1B">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其他材料</w:t>
                </w:r>
              </w:p>
            </w:tc>
            <w:tc>
              <w:tcPr>
                <w:tcW w:w="976" w:type="dxa"/>
                <w:vAlign w:val="center"/>
              </w:tcPr>
              <w:p w:rsidR="00EC4CD1" w:rsidRDefault="00D30C1B">
                <w:pPr>
                  <w:rPr>
                    <w:rFonts w:ascii="仿宋" w:eastAsia="仿宋" w:hAnsi="仿宋"/>
                    <w:kern w:val="0"/>
                    <w:sz w:val="20"/>
                    <w:szCs w:val="21"/>
                  </w:rPr>
                </w:pPr>
                <w:proofErr w:type="gramStart"/>
                <w:r>
                  <w:rPr>
                    <w:rFonts w:ascii="仿宋" w:eastAsia="仿宋" w:hAnsi="仿宋"/>
                    <w:kern w:val="0"/>
                    <w:sz w:val="20"/>
                    <w:szCs w:val="21"/>
                  </w:rPr>
                  <w:t>包号</w:t>
                </w:r>
                <w:proofErr w:type="gramEnd"/>
              </w:p>
            </w:tc>
            <w:tc>
              <w:tcPr>
                <w:tcW w:w="960" w:type="dxa"/>
                <w:vAlign w:val="center"/>
              </w:tcPr>
              <w:p w:rsidR="00EC4CD1" w:rsidRDefault="00D30C1B">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EC4CD1" w:rsidRDefault="00D30C1B">
                <w:pPr>
                  <w:jc w:val="center"/>
                  <w:rPr>
                    <w:rFonts w:ascii="仿宋" w:eastAsia="仿宋" w:hAnsi="仿宋"/>
                    <w:kern w:val="0"/>
                    <w:sz w:val="20"/>
                    <w:szCs w:val="21"/>
                  </w:rPr>
                </w:pPr>
                <w:r>
                  <w:rPr>
                    <w:rFonts w:ascii="仿宋" w:eastAsia="仿宋" w:hAnsi="仿宋" w:hint="eastAsia"/>
                    <w:kern w:val="0"/>
                    <w:sz w:val="20"/>
                    <w:szCs w:val="21"/>
                  </w:rPr>
                  <w:t>装订顺序</w:t>
                </w:r>
              </w:p>
            </w:tc>
          </w:tr>
          <w:tr w:rsidR="00EC4CD1">
            <w:trPr>
              <w:trHeight w:val="397"/>
              <w:jc w:val="center"/>
            </w:trPr>
            <w:tc>
              <w:tcPr>
                <w:tcW w:w="704" w:type="dxa"/>
                <w:vAlign w:val="center"/>
              </w:tcPr>
              <w:p w:rsidR="00EC4CD1" w:rsidRDefault="00D30C1B">
                <w:pPr>
                  <w:jc w:val="center"/>
                  <w:rPr>
                    <w:rFonts w:ascii="仿宋" w:eastAsia="仿宋" w:hAnsi="仿宋"/>
                    <w:kern w:val="0"/>
                    <w:sz w:val="20"/>
                    <w:szCs w:val="21"/>
                  </w:rPr>
                </w:pPr>
                <w:r>
                  <w:rPr>
                    <w:rFonts w:ascii="仿宋" w:eastAsia="仿宋" w:hAnsi="仿宋"/>
                    <w:kern w:val="0"/>
                    <w:sz w:val="20"/>
                    <w:szCs w:val="21"/>
                  </w:rPr>
                  <w:t>1</w:t>
                </w:r>
              </w:p>
            </w:tc>
            <w:tc>
              <w:tcPr>
                <w:tcW w:w="5403" w:type="dxa"/>
                <w:vAlign w:val="center"/>
              </w:tcPr>
              <w:p w:rsidR="00EC4CD1" w:rsidRDefault="00D30C1B">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《品目清单》、国家确定的认证机构出具的、处于有效期之内的《节能产品、环境标志产品认证证书》（非政府强制采购的节能产品可以提供）</w:t>
                </w:r>
                <w:r>
                  <w:rPr>
                    <w:rFonts w:ascii="仿宋_GB2312" w:eastAsia="仿宋_GB2312" w:hAnsi="仿宋_GB2312" w:cs="仿宋_GB2312"/>
                    <w:kern w:val="0"/>
                    <w:szCs w:val="21"/>
                  </w:rPr>
                  <w:t xml:space="preserve"> </w:t>
                </w:r>
              </w:p>
            </w:tc>
            <w:sdt>
              <w:sdtPr>
                <w:rPr>
                  <w:rFonts w:ascii="仿宋" w:eastAsia="仿宋" w:hAnsi="仿宋"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EC4CD1" w:rsidRDefault="00D30C1B">
                    <w:pPr>
                      <w:pStyle w:val="11"/>
                      <w:rPr>
                        <w:rFonts w:ascii="仿宋" w:eastAsia="仿宋" w:hAnsi="仿宋"/>
                        <w:kern w:val="0"/>
                        <w:sz w:val="20"/>
                        <w:szCs w:val="21"/>
                      </w:rPr>
                    </w:pPr>
                    <w:r>
                      <w:rPr>
                        <w:rFonts w:ascii="仿宋" w:eastAsia="仿宋" w:hAnsi="仿宋" w:hint="eastAsia"/>
                        <w:sz w:val="24"/>
                      </w:rPr>
                      <w:t>全部</w:t>
                    </w:r>
                  </w:p>
                </w:tc>
              </w:sdtContent>
            </w:sdt>
            <w:tc>
              <w:tcPr>
                <w:tcW w:w="960" w:type="dxa"/>
                <w:vAlign w:val="center"/>
              </w:tcPr>
              <w:p w:rsidR="00EC4CD1" w:rsidRDefault="006F6821">
                <w:pPr>
                  <w:adjustRightInd w:val="0"/>
                  <w:snapToGrid w:val="0"/>
                  <w:jc w:val="center"/>
                  <w:rPr>
                    <w:rFonts w:ascii="仿宋_GB2312" w:eastAsia="仿宋_GB2312" w:hAnsi="仿宋_GB2312" w:cs="仿宋_GB2312"/>
                    <w:kern w:val="0"/>
                    <w:szCs w:val="21"/>
                  </w:rPr>
                </w:pPr>
              </w:p>
            </w:tc>
            <w:tc>
              <w:tcPr>
                <w:tcW w:w="1106" w:type="dxa"/>
                <w:vMerge w:val="restart"/>
                <w:vAlign w:val="center"/>
              </w:tcPr>
              <w:p w:rsidR="00EC4CD1" w:rsidRDefault="00D30C1B">
                <w:pPr>
                  <w:jc w:val="center"/>
                  <w:rPr>
                    <w:rFonts w:ascii="仿宋" w:eastAsia="仿宋" w:hAnsi="仿宋"/>
                    <w:kern w:val="0"/>
                    <w:sz w:val="20"/>
                    <w:szCs w:val="21"/>
                  </w:rPr>
                </w:pPr>
                <w:r>
                  <w:rPr>
                    <w:rFonts w:ascii="仿宋" w:eastAsia="仿宋" w:hAnsi="仿宋" w:hint="eastAsia"/>
                    <w:kern w:val="0"/>
                    <w:sz w:val="20"/>
                    <w:szCs w:val="21"/>
                  </w:rPr>
                  <w:t>4</w:t>
                </w:r>
              </w:p>
            </w:tc>
          </w:tr>
          <w:tr w:rsidR="00EC4CD1">
            <w:trPr>
              <w:trHeight w:val="397"/>
              <w:jc w:val="center"/>
            </w:trPr>
            <w:tc>
              <w:tcPr>
                <w:tcW w:w="704" w:type="dxa"/>
                <w:vAlign w:val="center"/>
              </w:tcPr>
              <w:p w:rsidR="00EC4CD1" w:rsidRDefault="00D30C1B">
                <w:pPr>
                  <w:jc w:val="center"/>
                  <w:rPr>
                    <w:rFonts w:ascii="仿宋" w:eastAsia="仿宋" w:hAnsi="仿宋"/>
                    <w:kern w:val="0"/>
                    <w:sz w:val="20"/>
                    <w:szCs w:val="21"/>
                  </w:rPr>
                </w:pPr>
                <w:r>
                  <w:rPr>
                    <w:rFonts w:ascii="仿宋" w:eastAsia="仿宋" w:hAnsi="仿宋" w:hint="eastAsia"/>
                    <w:kern w:val="0"/>
                    <w:sz w:val="20"/>
                    <w:szCs w:val="21"/>
                  </w:rPr>
                  <w:t>2</w:t>
                </w:r>
              </w:p>
            </w:tc>
            <w:tc>
              <w:tcPr>
                <w:tcW w:w="5403" w:type="dxa"/>
                <w:vAlign w:val="center"/>
              </w:tcPr>
              <w:p w:rsidR="00EC4CD1" w:rsidRDefault="00D30C1B">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szCs w:val="21"/>
                  </w:rPr>
                  <w:t>进口产品的制造厂家的授权书（如适用）</w:t>
                </w:r>
                <w:r>
                  <w:rPr>
                    <w:rFonts w:ascii="仿宋_GB2312" w:eastAsia="仿宋_GB2312" w:hAnsi="仿宋_GB2312" w:cs="仿宋_GB2312" w:hint="eastAsia"/>
                    <w:kern w:val="0"/>
                    <w:szCs w:val="21"/>
                  </w:rPr>
                  <w:t>（可调整至符合性证明材料）</w:t>
                </w:r>
              </w:p>
            </w:tc>
            <w:sdt>
              <w:sdtPr>
                <w:rPr>
                  <w:rFonts w:ascii="仿宋" w:eastAsia="仿宋" w:hAnsi="仿宋" w:hint="eastAsia"/>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EC4CD1" w:rsidRDefault="00D30C1B">
                    <w:pPr>
                      <w:pStyle w:val="11"/>
                      <w:rPr>
                        <w:rFonts w:ascii="仿宋" w:eastAsia="仿宋" w:hAnsi="仿宋"/>
                        <w:sz w:val="24"/>
                      </w:rPr>
                    </w:pPr>
                    <w:r>
                      <w:rPr>
                        <w:rFonts w:ascii="仿宋" w:eastAsia="仿宋" w:hAnsi="仿宋" w:hint="eastAsia"/>
                        <w:sz w:val="24"/>
                      </w:rPr>
                      <w:t>全部</w:t>
                    </w:r>
                  </w:p>
                </w:tc>
              </w:sdtContent>
            </w:sdt>
            <w:tc>
              <w:tcPr>
                <w:tcW w:w="960" w:type="dxa"/>
                <w:vAlign w:val="center"/>
              </w:tcPr>
              <w:p w:rsidR="00EC4CD1" w:rsidRDefault="00D30C1B">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16</w:t>
                </w:r>
              </w:p>
            </w:tc>
            <w:tc>
              <w:tcPr>
                <w:tcW w:w="1106" w:type="dxa"/>
                <w:vMerge/>
                <w:vAlign w:val="center"/>
              </w:tcPr>
              <w:p w:rsidR="00EC4CD1" w:rsidRDefault="006F6821">
                <w:pPr>
                  <w:jc w:val="center"/>
                  <w:rPr>
                    <w:rFonts w:ascii="仿宋" w:eastAsia="仿宋" w:hAnsi="仿宋"/>
                    <w:kern w:val="0"/>
                    <w:sz w:val="20"/>
                    <w:szCs w:val="21"/>
                  </w:rPr>
                </w:pPr>
              </w:p>
            </w:tc>
          </w:tr>
          <w:tr w:rsidR="00EC4CD1">
            <w:trPr>
              <w:trHeight w:val="397"/>
              <w:jc w:val="center"/>
            </w:trPr>
            <w:tc>
              <w:tcPr>
                <w:tcW w:w="704" w:type="dxa"/>
                <w:vAlign w:val="center"/>
              </w:tcPr>
              <w:p w:rsidR="00EC4CD1" w:rsidRDefault="00D30C1B">
                <w:pPr>
                  <w:jc w:val="center"/>
                  <w:rPr>
                    <w:rFonts w:ascii="仿宋" w:eastAsia="仿宋" w:hAnsi="仿宋"/>
                    <w:kern w:val="0"/>
                    <w:sz w:val="20"/>
                    <w:szCs w:val="21"/>
                  </w:rPr>
                </w:pPr>
                <w:r>
                  <w:rPr>
                    <w:rFonts w:ascii="仿宋" w:eastAsia="仿宋" w:hAnsi="仿宋" w:hint="eastAsia"/>
                    <w:kern w:val="0"/>
                    <w:sz w:val="20"/>
                    <w:szCs w:val="21"/>
                  </w:rPr>
                  <w:t>3</w:t>
                </w:r>
              </w:p>
            </w:tc>
            <w:tc>
              <w:tcPr>
                <w:tcW w:w="5403" w:type="dxa"/>
                <w:vAlign w:val="center"/>
              </w:tcPr>
              <w:p w:rsidR="00EC4CD1" w:rsidRDefault="00D30C1B">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监狱企业证明文件</w:t>
                </w:r>
              </w:p>
            </w:tc>
            <w:sdt>
              <w:sdtPr>
                <w:rPr>
                  <w:rFonts w:ascii="仿宋" w:eastAsia="仿宋" w:hAnsi="仿宋" w:hint="eastAsia"/>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EC4CD1" w:rsidRDefault="00D30C1B">
                    <w:pPr>
                      <w:pStyle w:val="11"/>
                      <w:rPr>
                        <w:rFonts w:ascii="仿宋" w:eastAsia="仿宋" w:hAnsi="仿宋"/>
                        <w:sz w:val="24"/>
                      </w:rPr>
                    </w:pPr>
                    <w:r>
                      <w:rPr>
                        <w:rFonts w:ascii="仿宋" w:eastAsia="仿宋" w:hAnsi="仿宋" w:hint="eastAsia"/>
                        <w:sz w:val="24"/>
                      </w:rPr>
                      <w:t>全部</w:t>
                    </w:r>
                  </w:p>
                </w:tc>
              </w:sdtContent>
            </w:sdt>
            <w:tc>
              <w:tcPr>
                <w:tcW w:w="960" w:type="dxa"/>
                <w:vAlign w:val="center"/>
              </w:tcPr>
              <w:p w:rsidR="00EC4CD1" w:rsidRDefault="006F6821">
                <w:pPr>
                  <w:adjustRightInd w:val="0"/>
                  <w:snapToGrid w:val="0"/>
                  <w:jc w:val="center"/>
                  <w:rPr>
                    <w:rFonts w:ascii="仿宋_GB2312" w:eastAsia="仿宋_GB2312" w:hAnsi="仿宋_GB2312" w:cs="仿宋_GB2312"/>
                    <w:kern w:val="0"/>
                    <w:szCs w:val="21"/>
                  </w:rPr>
                </w:pPr>
              </w:p>
            </w:tc>
            <w:tc>
              <w:tcPr>
                <w:tcW w:w="1106" w:type="dxa"/>
                <w:vMerge/>
                <w:vAlign w:val="center"/>
              </w:tcPr>
              <w:p w:rsidR="00EC4CD1" w:rsidRDefault="006F6821">
                <w:pPr>
                  <w:jc w:val="center"/>
                  <w:rPr>
                    <w:rFonts w:ascii="仿宋" w:eastAsia="仿宋" w:hAnsi="仿宋"/>
                    <w:kern w:val="0"/>
                    <w:sz w:val="20"/>
                    <w:szCs w:val="21"/>
                  </w:rPr>
                </w:pPr>
              </w:p>
            </w:tc>
          </w:tr>
          <w:tr w:rsidR="00EC4CD1">
            <w:trPr>
              <w:trHeight w:val="397"/>
              <w:jc w:val="center"/>
            </w:trPr>
            <w:tc>
              <w:tcPr>
                <w:tcW w:w="704" w:type="dxa"/>
                <w:vAlign w:val="center"/>
              </w:tcPr>
              <w:p w:rsidR="00EC4CD1" w:rsidRDefault="00D30C1B">
                <w:pPr>
                  <w:jc w:val="center"/>
                  <w:rPr>
                    <w:rFonts w:ascii="仿宋" w:eastAsia="仿宋" w:hAnsi="仿宋"/>
                    <w:kern w:val="0"/>
                    <w:sz w:val="20"/>
                    <w:szCs w:val="21"/>
                  </w:rPr>
                </w:pPr>
                <w:r>
                  <w:rPr>
                    <w:rFonts w:ascii="仿宋" w:eastAsia="仿宋" w:hAnsi="仿宋" w:hint="eastAsia"/>
                    <w:kern w:val="0"/>
                    <w:sz w:val="20"/>
                    <w:szCs w:val="21"/>
                  </w:rPr>
                  <w:lastRenderedPageBreak/>
                  <w:t>4</w:t>
                </w:r>
              </w:p>
            </w:tc>
            <w:tc>
              <w:tcPr>
                <w:tcW w:w="5403" w:type="dxa"/>
                <w:vAlign w:val="center"/>
              </w:tcPr>
              <w:p w:rsidR="00EC4CD1" w:rsidRDefault="00D30C1B">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中小企业声明函</w:t>
                </w:r>
              </w:p>
            </w:tc>
            <w:sdt>
              <w:sdtPr>
                <w:rPr>
                  <w:rFonts w:ascii="仿宋" w:eastAsia="仿宋" w:hAnsi="仿宋" w:hint="eastAsia"/>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EC4CD1" w:rsidRDefault="00D30C1B">
                    <w:pPr>
                      <w:pStyle w:val="11"/>
                      <w:rPr>
                        <w:rFonts w:ascii="仿宋" w:eastAsia="仿宋" w:hAnsi="仿宋"/>
                        <w:sz w:val="24"/>
                      </w:rPr>
                    </w:pPr>
                    <w:r>
                      <w:rPr>
                        <w:rFonts w:ascii="仿宋" w:eastAsia="仿宋" w:hAnsi="仿宋" w:hint="eastAsia"/>
                        <w:sz w:val="24"/>
                      </w:rPr>
                      <w:t>全部</w:t>
                    </w:r>
                  </w:p>
                </w:tc>
              </w:sdtContent>
            </w:sdt>
            <w:tc>
              <w:tcPr>
                <w:tcW w:w="960" w:type="dxa"/>
                <w:vAlign w:val="center"/>
              </w:tcPr>
              <w:p w:rsidR="00EC4CD1" w:rsidRDefault="00D30C1B">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17</w:t>
                </w:r>
              </w:p>
            </w:tc>
            <w:tc>
              <w:tcPr>
                <w:tcW w:w="1106" w:type="dxa"/>
                <w:vMerge/>
                <w:vAlign w:val="center"/>
              </w:tcPr>
              <w:p w:rsidR="00EC4CD1" w:rsidRDefault="006F6821">
                <w:pPr>
                  <w:jc w:val="center"/>
                  <w:rPr>
                    <w:rFonts w:ascii="仿宋" w:eastAsia="仿宋" w:hAnsi="仿宋"/>
                    <w:kern w:val="0"/>
                    <w:sz w:val="20"/>
                    <w:szCs w:val="21"/>
                  </w:rPr>
                </w:pPr>
              </w:p>
            </w:tc>
          </w:tr>
          <w:tr w:rsidR="00EC4CD1">
            <w:trPr>
              <w:trHeight w:val="397"/>
              <w:jc w:val="center"/>
            </w:trPr>
            <w:tc>
              <w:tcPr>
                <w:tcW w:w="704" w:type="dxa"/>
                <w:vAlign w:val="center"/>
              </w:tcPr>
              <w:p w:rsidR="00EC4CD1" w:rsidRDefault="00D30C1B">
                <w:pPr>
                  <w:jc w:val="center"/>
                  <w:rPr>
                    <w:rFonts w:ascii="仿宋" w:eastAsia="仿宋" w:hAnsi="仿宋"/>
                    <w:kern w:val="0"/>
                    <w:sz w:val="20"/>
                    <w:szCs w:val="21"/>
                  </w:rPr>
                </w:pPr>
                <w:r>
                  <w:rPr>
                    <w:rFonts w:ascii="仿宋" w:eastAsia="仿宋" w:hAnsi="仿宋" w:hint="eastAsia"/>
                    <w:kern w:val="0"/>
                    <w:sz w:val="20"/>
                    <w:szCs w:val="21"/>
                  </w:rPr>
                  <w:t>5</w:t>
                </w:r>
              </w:p>
            </w:tc>
            <w:tc>
              <w:tcPr>
                <w:tcW w:w="5403" w:type="dxa"/>
                <w:vAlign w:val="center"/>
              </w:tcPr>
              <w:p w:rsidR="00EC4CD1" w:rsidRDefault="00D30C1B">
                <w:pPr>
                  <w:adjustRightInd w:val="0"/>
                  <w:snapToGrid w:val="0"/>
                  <w:ind w:left="-2"/>
                  <w:rPr>
                    <w:rFonts w:ascii="仿宋_GB2312" w:eastAsia="仿宋_GB2312" w:hAnsi="仿宋_GB2312" w:cs="仿宋_GB2312"/>
                    <w:kern w:val="0"/>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EC4CD1" w:rsidRDefault="00D30C1B">
                    <w:pPr>
                      <w:pStyle w:val="11"/>
                      <w:rPr>
                        <w:rFonts w:ascii="仿宋" w:eastAsia="仿宋" w:hAnsi="仿宋"/>
                        <w:sz w:val="24"/>
                      </w:rPr>
                    </w:pPr>
                    <w:r>
                      <w:rPr>
                        <w:rFonts w:ascii="仿宋" w:eastAsia="仿宋" w:hAnsi="仿宋" w:hint="eastAsia"/>
                        <w:sz w:val="24"/>
                      </w:rPr>
                      <w:t>全部</w:t>
                    </w:r>
                  </w:p>
                </w:tc>
              </w:sdtContent>
            </w:sdt>
            <w:tc>
              <w:tcPr>
                <w:tcW w:w="960" w:type="dxa"/>
                <w:vAlign w:val="center"/>
              </w:tcPr>
              <w:p w:rsidR="00EC4CD1" w:rsidRDefault="00D30C1B">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18</w:t>
                </w:r>
              </w:p>
            </w:tc>
            <w:tc>
              <w:tcPr>
                <w:tcW w:w="1106" w:type="dxa"/>
                <w:vMerge/>
                <w:vAlign w:val="center"/>
              </w:tcPr>
              <w:p w:rsidR="00EC4CD1" w:rsidRDefault="006F6821">
                <w:pPr>
                  <w:jc w:val="center"/>
                  <w:rPr>
                    <w:rFonts w:ascii="仿宋" w:eastAsia="仿宋" w:hAnsi="仿宋"/>
                    <w:kern w:val="0"/>
                    <w:sz w:val="20"/>
                    <w:szCs w:val="21"/>
                  </w:rPr>
                </w:pPr>
              </w:p>
            </w:tc>
          </w:tr>
          <w:tr w:rsidR="00EC4CD1">
            <w:trPr>
              <w:trHeight w:val="397"/>
              <w:jc w:val="center"/>
            </w:trPr>
            <w:tc>
              <w:tcPr>
                <w:tcW w:w="704" w:type="dxa"/>
                <w:vAlign w:val="center"/>
              </w:tcPr>
              <w:p w:rsidR="00EC4CD1" w:rsidRDefault="00D30C1B">
                <w:pPr>
                  <w:jc w:val="center"/>
                  <w:rPr>
                    <w:rFonts w:ascii="仿宋" w:eastAsia="仿宋" w:hAnsi="仿宋"/>
                    <w:kern w:val="0"/>
                    <w:sz w:val="20"/>
                    <w:szCs w:val="21"/>
                  </w:rPr>
                </w:pPr>
                <w:r>
                  <w:rPr>
                    <w:rFonts w:ascii="仿宋" w:eastAsia="仿宋" w:hAnsi="仿宋" w:hint="eastAsia"/>
                    <w:kern w:val="0"/>
                    <w:sz w:val="20"/>
                    <w:szCs w:val="21"/>
                  </w:rPr>
                  <w:t>6</w:t>
                </w:r>
              </w:p>
            </w:tc>
            <w:tc>
              <w:tcPr>
                <w:tcW w:w="5403" w:type="dxa"/>
                <w:vAlign w:val="center"/>
              </w:tcPr>
              <w:p w:rsidR="00EC4CD1" w:rsidRDefault="00D30C1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EC4CD1" w:rsidRDefault="00D30C1B">
                    <w:pPr>
                      <w:pStyle w:val="11"/>
                      <w:rPr>
                        <w:rFonts w:ascii="仿宋" w:eastAsia="仿宋" w:hAnsi="仿宋"/>
                        <w:sz w:val="24"/>
                      </w:rPr>
                    </w:pPr>
                    <w:r>
                      <w:rPr>
                        <w:rFonts w:ascii="仿宋" w:eastAsia="仿宋" w:hAnsi="仿宋" w:hint="eastAsia"/>
                        <w:sz w:val="24"/>
                      </w:rPr>
                      <w:t>全部</w:t>
                    </w:r>
                  </w:p>
                </w:tc>
              </w:sdtContent>
            </w:sdt>
            <w:tc>
              <w:tcPr>
                <w:tcW w:w="960" w:type="dxa"/>
                <w:vAlign w:val="center"/>
              </w:tcPr>
              <w:p w:rsidR="00EC4CD1" w:rsidRDefault="00D30C1B">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19</w:t>
                </w:r>
              </w:p>
            </w:tc>
            <w:tc>
              <w:tcPr>
                <w:tcW w:w="1106" w:type="dxa"/>
                <w:vMerge/>
                <w:vAlign w:val="center"/>
              </w:tcPr>
              <w:p w:rsidR="00EC4CD1" w:rsidRDefault="006F6821">
                <w:pPr>
                  <w:jc w:val="center"/>
                  <w:rPr>
                    <w:rFonts w:ascii="仿宋" w:eastAsia="仿宋" w:hAnsi="仿宋"/>
                    <w:kern w:val="0"/>
                    <w:sz w:val="20"/>
                    <w:szCs w:val="21"/>
                  </w:rPr>
                </w:pPr>
              </w:p>
            </w:tc>
          </w:tr>
          <w:tr w:rsidR="00EC4CD1">
            <w:trPr>
              <w:trHeight w:val="397"/>
              <w:jc w:val="center"/>
            </w:trPr>
            <w:tc>
              <w:tcPr>
                <w:tcW w:w="704" w:type="dxa"/>
                <w:vAlign w:val="center"/>
              </w:tcPr>
              <w:p w:rsidR="00EC4CD1" w:rsidRDefault="00D30C1B">
                <w:pPr>
                  <w:jc w:val="center"/>
                  <w:rPr>
                    <w:rFonts w:ascii="仿宋" w:eastAsia="仿宋" w:hAnsi="仿宋"/>
                    <w:kern w:val="0"/>
                    <w:sz w:val="20"/>
                    <w:szCs w:val="21"/>
                  </w:rPr>
                </w:pPr>
                <w:r>
                  <w:rPr>
                    <w:rFonts w:ascii="仿宋" w:eastAsia="仿宋" w:hAnsi="仿宋" w:hint="eastAsia"/>
                    <w:kern w:val="0"/>
                    <w:sz w:val="20"/>
                    <w:szCs w:val="21"/>
                  </w:rPr>
                  <w:t>7</w:t>
                </w:r>
              </w:p>
            </w:tc>
            <w:tc>
              <w:tcPr>
                <w:tcW w:w="5403" w:type="dxa"/>
                <w:vAlign w:val="center"/>
              </w:tcPr>
              <w:p w:rsidR="00EC4CD1" w:rsidRDefault="00D30C1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贫困地区农副产品声明函</w:t>
                </w:r>
              </w:p>
            </w:tc>
            <w:sdt>
              <w:sdtPr>
                <w:rPr>
                  <w:rFonts w:ascii="仿宋" w:eastAsia="仿宋" w:hAnsi="仿宋" w:hint="eastAsia"/>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EC4CD1" w:rsidRDefault="00D30C1B">
                    <w:pPr>
                      <w:pStyle w:val="11"/>
                      <w:rPr>
                        <w:rFonts w:ascii="仿宋" w:eastAsia="仿宋" w:hAnsi="仿宋"/>
                        <w:sz w:val="24"/>
                      </w:rPr>
                    </w:pPr>
                    <w:r>
                      <w:rPr>
                        <w:rFonts w:ascii="仿宋" w:eastAsia="仿宋" w:hAnsi="仿宋" w:hint="eastAsia"/>
                        <w:sz w:val="24"/>
                      </w:rPr>
                      <w:t>全部</w:t>
                    </w:r>
                  </w:p>
                </w:tc>
              </w:sdtContent>
            </w:sdt>
            <w:tc>
              <w:tcPr>
                <w:tcW w:w="960" w:type="dxa"/>
                <w:vAlign w:val="center"/>
              </w:tcPr>
              <w:p w:rsidR="00EC4CD1" w:rsidRDefault="00D30C1B">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20</w:t>
                </w:r>
              </w:p>
            </w:tc>
            <w:tc>
              <w:tcPr>
                <w:tcW w:w="1106" w:type="dxa"/>
                <w:vMerge/>
                <w:vAlign w:val="center"/>
              </w:tcPr>
              <w:p w:rsidR="00EC4CD1" w:rsidRDefault="006F6821">
                <w:pPr>
                  <w:jc w:val="center"/>
                  <w:rPr>
                    <w:rFonts w:ascii="仿宋" w:eastAsia="仿宋" w:hAnsi="仿宋"/>
                    <w:kern w:val="0"/>
                    <w:sz w:val="20"/>
                    <w:szCs w:val="21"/>
                  </w:rPr>
                </w:pPr>
              </w:p>
            </w:tc>
          </w:tr>
          <w:tr w:rsidR="00EC4CD1">
            <w:trPr>
              <w:trHeight w:val="397"/>
              <w:jc w:val="center"/>
            </w:trPr>
            <w:tc>
              <w:tcPr>
                <w:tcW w:w="704" w:type="dxa"/>
                <w:vAlign w:val="center"/>
              </w:tcPr>
              <w:p w:rsidR="00EC4CD1" w:rsidRDefault="00D30C1B">
                <w:pPr>
                  <w:jc w:val="center"/>
                  <w:rPr>
                    <w:rFonts w:ascii="仿宋" w:eastAsia="仿宋" w:hAnsi="仿宋"/>
                    <w:kern w:val="0"/>
                    <w:sz w:val="20"/>
                    <w:szCs w:val="21"/>
                  </w:rPr>
                </w:pPr>
                <w:r>
                  <w:rPr>
                    <w:rFonts w:ascii="仿宋" w:eastAsia="仿宋" w:hAnsi="仿宋" w:hint="eastAsia"/>
                    <w:kern w:val="0"/>
                    <w:sz w:val="20"/>
                    <w:szCs w:val="21"/>
                  </w:rPr>
                  <w:t>8</w:t>
                </w:r>
              </w:p>
            </w:tc>
            <w:tc>
              <w:tcPr>
                <w:tcW w:w="5403" w:type="dxa"/>
                <w:vAlign w:val="center"/>
              </w:tcPr>
              <w:p w:rsidR="00EC4CD1" w:rsidRDefault="00D30C1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EC4CD1" w:rsidRDefault="00D30C1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EC4CD1" w:rsidRDefault="00D30C1B">
                    <w:pPr>
                      <w:pStyle w:val="11"/>
                      <w:rPr>
                        <w:rFonts w:ascii="仿宋" w:eastAsia="仿宋" w:hAnsi="仿宋"/>
                        <w:sz w:val="24"/>
                      </w:rPr>
                    </w:pPr>
                    <w:r>
                      <w:rPr>
                        <w:rFonts w:ascii="仿宋" w:eastAsia="仿宋" w:hAnsi="仿宋" w:hint="eastAsia"/>
                        <w:sz w:val="24"/>
                      </w:rPr>
                      <w:t>全部</w:t>
                    </w:r>
                  </w:p>
                </w:tc>
              </w:sdtContent>
            </w:sdt>
            <w:tc>
              <w:tcPr>
                <w:tcW w:w="960" w:type="dxa"/>
                <w:vAlign w:val="center"/>
              </w:tcPr>
              <w:p w:rsidR="00EC4CD1" w:rsidRDefault="006F6821">
                <w:pPr>
                  <w:adjustRightInd w:val="0"/>
                  <w:snapToGrid w:val="0"/>
                  <w:jc w:val="center"/>
                  <w:rPr>
                    <w:rFonts w:ascii="仿宋_GB2312" w:eastAsia="仿宋_GB2312" w:hAnsi="仿宋_GB2312" w:cs="仿宋_GB2312"/>
                    <w:kern w:val="0"/>
                    <w:szCs w:val="21"/>
                  </w:rPr>
                </w:pPr>
              </w:p>
            </w:tc>
            <w:tc>
              <w:tcPr>
                <w:tcW w:w="1106" w:type="dxa"/>
                <w:vMerge/>
                <w:vAlign w:val="center"/>
              </w:tcPr>
              <w:p w:rsidR="00EC4CD1" w:rsidRDefault="006F6821">
                <w:pPr>
                  <w:jc w:val="center"/>
                  <w:rPr>
                    <w:rFonts w:ascii="仿宋" w:eastAsia="仿宋" w:hAnsi="仿宋"/>
                    <w:kern w:val="0"/>
                    <w:sz w:val="20"/>
                    <w:szCs w:val="21"/>
                  </w:rPr>
                </w:pPr>
              </w:p>
            </w:tc>
          </w:tr>
        </w:tbl>
        <w:p w:rsidR="00EC4CD1" w:rsidRDefault="006F6821">
          <w:pPr>
            <w:rPr>
              <w:rFonts w:asciiTheme="majorEastAsia" w:eastAsiaTheme="majorEastAsia" w:hAnsiTheme="majorEastAsia"/>
            </w:rPr>
          </w:pPr>
        </w:p>
      </w:sdtContent>
    </w:sdt>
    <w:p w:rsidR="00F51F23" w:rsidRDefault="00F51F23" w:rsidP="00F51F23">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 xml:space="preserve"> </w:t>
      </w:r>
      <w:bookmarkStart w:id="82" w:name="_Toc24011_WPSOffice_Level2"/>
      <w:bookmarkStart w:id="83" w:name="_Toc23127_WPSOffice_Level2"/>
      <w:r>
        <w:rPr>
          <w:rFonts w:ascii="仿宋_GB2312" w:eastAsia="仿宋_GB2312" w:hAnsi="仿宋_GB2312" w:cs="仿宋_GB2312" w:hint="eastAsia"/>
          <w:b/>
          <w:sz w:val="24"/>
        </w:rPr>
        <w:t>重要提示：</w:t>
      </w:r>
      <w:bookmarkEnd w:id="82"/>
      <w:bookmarkEnd w:id="83"/>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1、投标人提供的证明材料，除需要投标人填报或有特殊说明外，均须按要求提供。</w:t>
      </w:r>
      <w:r>
        <w:rPr>
          <w:rFonts w:ascii="仿宋_GB2312" w:eastAsia="仿宋_GB2312" w:hAnsi="仿宋_GB2312" w:cs="仿宋_GB2312" w:hint="eastAsia"/>
          <w:b/>
          <w:bCs/>
          <w:szCs w:val="21"/>
        </w:rPr>
        <w:t xml:space="preserve"> </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3、投标文件应用中文书写。投标文件中所附或所引用的材料不是中文时，应附中文译本，并加盖公章。</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szCs w:val="21"/>
        </w:rPr>
        <w:t>4、</w:t>
      </w:r>
      <w:r>
        <w:rPr>
          <w:rFonts w:ascii="仿宋_GB2312" w:eastAsia="仿宋_GB2312" w:hAnsi="仿宋_GB2312" w:cs="仿宋_GB2312" w:hint="eastAsia"/>
          <w:b/>
          <w:bCs/>
          <w:szCs w:val="21"/>
        </w:rPr>
        <w:t>“资格性证明材料”</w:t>
      </w:r>
      <w:r>
        <w:rPr>
          <w:rFonts w:ascii="仿宋_GB2312" w:eastAsia="仿宋_GB2312" w:hAnsi="仿宋_GB2312" w:cs="仿宋_GB2312" w:hint="eastAsia"/>
        </w:rPr>
        <w:t>所列内容即为采购项目的资格审查条件，有一项不符合要求，不能进入下一阶段评审。</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b/>
          <w:bCs/>
          <w:szCs w:val="21"/>
        </w:rPr>
        <w:t>“符合性证明材料”</w:t>
      </w:r>
      <w:r>
        <w:rPr>
          <w:rFonts w:ascii="仿宋_GB2312" w:eastAsia="仿宋_GB2312" w:hAnsi="仿宋_GB2312" w:cs="仿宋_GB2312" w:hint="eastAsia"/>
        </w:rPr>
        <w:t>所列内容即为采购项目的符合性审查条件，有一项不符合要求，不能进入下一阶段评审。</w:t>
      </w:r>
    </w:p>
    <w:p w:rsidR="00F51F23" w:rsidRDefault="00F51F23" w:rsidP="00F51F23">
      <w:pPr>
        <w:ind w:firstLineChars="200" w:firstLine="420"/>
        <w:rPr>
          <w:rFonts w:ascii="仿宋_GB2312" w:eastAsia="仿宋_GB2312" w:hAnsi="仿宋_GB2312" w:cs="仿宋_GB2312"/>
          <w:szCs w:val="21"/>
        </w:rPr>
      </w:pPr>
      <w:r>
        <w:rPr>
          <w:rFonts w:ascii="仿宋_GB2312" w:eastAsia="仿宋_GB2312" w:hAnsi="仿宋_GB2312" w:cs="仿宋_GB2312" w:hint="eastAsia"/>
        </w:rPr>
        <w:t>6、</w:t>
      </w:r>
      <w:r>
        <w:rPr>
          <w:rFonts w:ascii="仿宋_GB2312" w:eastAsia="仿宋_GB2312" w:hAnsi="仿宋_GB2312" w:cs="仿宋_GB2312" w:hint="eastAsia"/>
          <w:szCs w:val="21"/>
        </w:rPr>
        <w:t>“其他材料”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（1）</w:t>
      </w:r>
      <w:r>
        <w:rPr>
          <w:rFonts w:ascii="仿宋_GB2312" w:eastAsia="仿宋_GB2312" w:hAnsi="仿宋_GB2312" w:cs="仿宋_GB2312" w:hint="eastAsia"/>
          <w:kern w:val="0"/>
          <w:szCs w:val="21"/>
        </w:rPr>
        <w:t>综合评分法：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招标文件要求以及评分细则中各项要求提供相应材料。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（2）</w:t>
      </w:r>
      <w:r>
        <w:rPr>
          <w:rFonts w:ascii="仿宋_GB2312" w:eastAsia="仿宋_GB2312" w:hAnsi="仿宋_GB2312" w:cs="仿宋_GB2312" w:hint="eastAsia"/>
          <w:kern w:val="0"/>
          <w:szCs w:val="21"/>
        </w:rPr>
        <w:t>最低评标价法：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招标文件要求提供相应材料。</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p>
    <w:p w:rsidR="00F51F23" w:rsidRDefault="00F51F23">
      <w:pPr>
        <w:widowControl/>
        <w:jc w:val="left"/>
        <w:rPr>
          <w:rFonts w:ascii="宋体" w:hAnsi="宋体"/>
          <w:b/>
          <w:sz w:val="44"/>
          <w:szCs w:val="44"/>
        </w:rPr>
      </w:pPr>
      <w:r>
        <w:rPr>
          <w:rFonts w:ascii="宋体" w:hAnsi="宋体"/>
          <w:b/>
          <w:sz w:val="44"/>
          <w:szCs w:val="44"/>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p>
    <w:p w:rsidR="00CC10BA" w:rsidRDefault="00CC10BA" w:rsidP="00CC10BA">
      <w:pPr>
        <w:jc w:val="center"/>
        <w:rPr>
          <w:rFonts w:ascii="仿宋_GB2312" w:eastAsia="仿宋_GB2312" w:hAnsi="仿宋_GB2312" w:cs="仿宋_GB2312"/>
          <w:b/>
          <w:bCs/>
          <w:sz w:val="32"/>
          <w:szCs w:val="32"/>
        </w:rPr>
      </w:pPr>
      <w:bookmarkStart w:id="84" w:name="_Toc21090_WPSOffice_Level2"/>
      <w:bookmarkStart w:id="85" w:name="_Toc26322_WPSOffice_Level2"/>
      <w:r>
        <w:rPr>
          <w:rFonts w:ascii="仿宋_GB2312" w:eastAsia="仿宋_GB2312" w:hAnsi="仿宋_GB2312" w:cs="仿宋_GB2312" w:hint="eastAsia"/>
          <w:b/>
          <w:bCs/>
          <w:sz w:val="32"/>
          <w:szCs w:val="32"/>
        </w:rPr>
        <w:t>投标文件、电子文档外封面、封口格式</w:t>
      </w:r>
      <w:bookmarkEnd w:id="84"/>
      <w:bookmarkEnd w:id="85"/>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CC10BA" w:rsidTr="00605B02">
        <w:trPr>
          <w:trHeight w:val="8090"/>
          <w:jc w:val="center"/>
        </w:trPr>
        <w:tc>
          <w:tcPr>
            <w:tcW w:w="5960" w:type="dxa"/>
          </w:tcPr>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投标文件/电子文档</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所投包号：第  包</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项目名称：</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项目编号：</w:t>
            </w: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投标人名称（加盖单位公章）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CC10BA" w:rsidTr="00605B02">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rPr>
            </w:pPr>
            <w:r>
              <w:rPr>
                <w:rFonts w:ascii="仿宋_GB2312" w:eastAsia="仿宋_GB2312" w:hAnsi="仿宋_GB2312" w:cs="仿宋_GB2312" w:hint="eastAsia"/>
              </w:rPr>
              <w:t>——于</w:t>
            </w:r>
            <w:r>
              <w:rPr>
                <w:rFonts w:ascii="宋体" w:hAnsi="宋体" w:cs="宋体" w:hint="eastAsia"/>
              </w:rPr>
              <w:t>  </w:t>
            </w:r>
            <w:r>
              <w:rPr>
                <w:rFonts w:ascii="仿宋_GB2312" w:eastAsia="仿宋_GB2312" w:hAnsi="仿宋_GB2312" w:cs="仿宋_GB2312" w:hint="eastAsia"/>
              </w:rPr>
              <w:t xml:space="preserve"> 年</w:t>
            </w:r>
            <w:r>
              <w:rPr>
                <w:rFonts w:ascii="宋体" w:hAnsi="宋体" w:cs="宋体" w:hint="eastAsia"/>
              </w:rPr>
              <w:t> </w:t>
            </w:r>
            <w:r>
              <w:rPr>
                <w:rFonts w:ascii="仿宋_GB2312" w:eastAsia="仿宋_GB2312" w:hAnsi="仿宋_GB2312" w:cs="仿宋_GB2312" w:hint="eastAsia"/>
              </w:rPr>
              <w:t xml:space="preserve"> 月</w:t>
            </w:r>
            <w:r>
              <w:rPr>
                <w:rFonts w:ascii="宋体" w:hAnsi="宋体" w:cs="宋体" w:hint="eastAsia"/>
              </w:rPr>
              <w:t> </w:t>
            </w:r>
            <w:r>
              <w:rPr>
                <w:rFonts w:ascii="仿宋_GB2312" w:eastAsia="仿宋_GB2312" w:hAnsi="仿宋_GB2312" w:cs="仿宋_GB2312" w:hint="eastAsia"/>
              </w:rPr>
              <w:t xml:space="preserve"> 日</w:t>
            </w:r>
            <w:r>
              <w:rPr>
                <w:rFonts w:ascii="宋体" w:hAnsi="宋体" w:cs="宋体" w:hint="eastAsia"/>
              </w:rPr>
              <w:t>  </w:t>
            </w:r>
            <w:r>
              <w:rPr>
                <w:rFonts w:ascii="仿宋_GB2312" w:eastAsia="仿宋_GB2312" w:hAnsi="仿宋_GB2312" w:cs="仿宋_GB2312" w:hint="eastAsia"/>
              </w:rPr>
              <w:t xml:space="preserve"> 时之前不准启封（公章）——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格式2</w:t>
      </w:r>
    </w:p>
    <w:p w:rsidR="00CC10BA" w:rsidRDefault="00CC10BA" w:rsidP="00CC10BA">
      <w:pPr>
        <w:jc w:val="center"/>
        <w:rPr>
          <w:rFonts w:ascii="仿宋_GB2312" w:eastAsia="仿宋_GB2312" w:hAnsi="仿宋_GB2312" w:cs="仿宋_GB2312"/>
          <w:b/>
          <w:bCs/>
          <w:sz w:val="32"/>
          <w:szCs w:val="32"/>
        </w:rPr>
      </w:pPr>
      <w:r>
        <w:rPr>
          <w:rFonts w:ascii="仿宋_GB2312" w:eastAsia="仿宋_GB2312" w:hAnsi="仿宋_GB2312" w:cs="仿宋_GB2312"/>
          <w:noProof/>
          <w:sz w:val="32"/>
        </w:rPr>
        <mc:AlternateContent>
          <mc:Choice Requires="wps">
            <w:drawing>
              <wp:anchor distT="0" distB="0" distL="114300" distR="114300" simplePos="0" relativeHeight="251659264" behindDoc="0" locked="0" layoutInCell="1" allowOverlap="1" wp14:anchorId="7679BA82" wp14:editId="36F504BD">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投标文件的封皮</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格式3</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86" w:name="_Toc2304_WPSOffice_Level2"/>
      <w:bookmarkStart w:id="87" w:name="_Toc21414_WPSOffice_Level2"/>
      <w:r>
        <w:rPr>
          <w:rFonts w:ascii="仿宋_GB2312" w:eastAsia="仿宋_GB2312" w:hAnsi="仿宋_GB2312" w:cs="仿宋_GB2312" w:hint="eastAsia"/>
          <w:b/>
          <w:sz w:val="32"/>
          <w:szCs w:val="32"/>
        </w:rPr>
        <w:t>目  录</w:t>
      </w:r>
      <w:bookmarkEnd w:id="86"/>
      <w:bookmarkEnd w:id="87"/>
    </w:p>
    <w:p w:rsidR="00CC10BA" w:rsidRDefault="00CC10BA" w:rsidP="00CC10BA">
      <w:pPr>
        <w:rPr>
          <w:rFonts w:ascii="仿宋_GB2312" w:eastAsia="仿宋_GB2312" w:hAnsi="仿宋_GB2312" w:cs="仿宋_GB2312"/>
        </w:rPr>
      </w:pPr>
      <w:bookmarkStart w:id="88" w:name="_Toc7636_WPSOffice_Level2"/>
      <w:bookmarkStart w:id="89" w:name="_Toc30940_WPSOffice_Level2"/>
      <w:r>
        <w:rPr>
          <w:rFonts w:ascii="仿宋_GB2312" w:eastAsia="仿宋_GB2312" w:hAnsi="仿宋_GB2312" w:cs="仿宋_GB2312" w:hint="eastAsia"/>
        </w:rPr>
        <w:t>一、资格证明材料</w:t>
      </w:r>
      <w:bookmarkEnd w:id="88"/>
      <w:bookmarkEnd w:id="89"/>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90" w:name="_Toc31702_WPSOffice_Level2"/>
      <w:bookmarkStart w:id="91" w:name="_Toc13950_WPSOffice_Level2"/>
      <w:r>
        <w:rPr>
          <w:rFonts w:ascii="仿宋_GB2312" w:eastAsia="仿宋_GB2312" w:hAnsi="仿宋_GB2312" w:cs="仿宋_GB2312" w:hint="eastAsia"/>
        </w:rPr>
        <w:t>二、符合性证明材料</w:t>
      </w:r>
      <w:bookmarkEnd w:id="90"/>
      <w:bookmarkEnd w:id="91"/>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92" w:name="_Toc14854_WPSOffice_Level2"/>
      <w:bookmarkStart w:id="93" w:name="_Toc9090_WPSOffice_Level2"/>
      <w:r>
        <w:rPr>
          <w:rFonts w:ascii="仿宋_GB2312" w:eastAsia="仿宋_GB2312" w:hAnsi="仿宋_GB2312" w:cs="仿宋_GB2312" w:hint="eastAsia"/>
        </w:rPr>
        <w:t>三、其它材料</w:t>
      </w:r>
      <w:bookmarkEnd w:id="92"/>
      <w:bookmarkEnd w:id="93"/>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CC10BA" w:rsidRDefault="00CC10BA" w:rsidP="00CC10BA">
      <w:pPr>
        <w:spacing w:line="360" w:lineRule="auto"/>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rPr>
        <w:br w:type="page"/>
      </w:r>
      <w:r>
        <w:rPr>
          <w:rFonts w:ascii="仿宋_GB2312" w:eastAsia="仿宋_GB2312" w:hAnsi="仿宋_GB2312" w:cs="仿宋_GB2312" w:hint="eastAsia"/>
          <w:szCs w:val="28"/>
        </w:rPr>
        <w:lastRenderedPageBreak/>
        <w:t>格式4</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4" w:name="_Toc16924_WPSOffice_Level2"/>
      <w:bookmarkStart w:id="95" w:name="_Toc3401_WPSOffice_Level2"/>
      <w:r>
        <w:rPr>
          <w:rFonts w:ascii="仿宋_GB2312" w:eastAsia="仿宋_GB2312" w:hAnsi="仿宋_GB2312" w:cs="仿宋_GB2312" w:hint="eastAsia"/>
          <w:b/>
          <w:sz w:val="32"/>
          <w:szCs w:val="32"/>
        </w:rPr>
        <w:t>法定代表人（或非法人组织负责人）身份证明书</w:t>
      </w:r>
      <w:bookmarkEnd w:id="94"/>
      <w:bookmarkEnd w:id="95"/>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（投标人名称）的法定代表人（或非法人组织负责人）。</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特此证明。</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b w:val="0"/>
          <w:bCs w:val="0"/>
        </w:rPr>
      </w:pPr>
      <w:r>
        <w:rPr>
          <w:rFonts w:ascii="仿宋_GB2312" w:eastAsia="仿宋_GB2312" w:hAnsi="仿宋_GB2312" w:cs="仿宋_GB2312" w:hint="eastAsia"/>
          <w:szCs w:val="28"/>
        </w:rPr>
        <w:lastRenderedPageBreak/>
        <w:t>格式5</w:t>
      </w:r>
      <w:bookmarkStart w:id="96" w:name="_Toc122_WPSOffice_Level2"/>
      <w:bookmarkStart w:id="97" w:name="_Toc21833_WPSOffice_Level2"/>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法定代表人（或非法人组织负责人）授权委托书</w:t>
      </w:r>
      <w:bookmarkEnd w:id="96"/>
      <w:bookmarkEnd w:id="97"/>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tabs>
          <w:tab w:val="left" w:pos="5205"/>
        </w:tabs>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ab/>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投标中，以我单位名义处理一切与之有关的事务。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日签字或盖章生效，无转委托，特此声明。</w:t>
      </w:r>
    </w:p>
    <w:p w:rsidR="00CC10BA" w:rsidRDefault="00CC10BA" w:rsidP="00CC10BA">
      <w:pPr>
        <w:spacing w:line="360" w:lineRule="auto"/>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人身份证正、反面复印件※）</w:t>
            </w:r>
          </w:p>
        </w:tc>
      </w:tr>
    </w:tbl>
    <w:p w:rsidR="00CC10BA" w:rsidRDefault="00CC10BA" w:rsidP="00CC10BA">
      <w:pPr>
        <w:spacing w:line="360" w:lineRule="auto"/>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人（签字或盖章）：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邮政编码 ：</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        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     话：</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格式6</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格式7</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8" w:name="_Toc23728_WPSOffice_Level2"/>
      <w:bookmarkStart w:id="99" w:name="_Toc12037_WPSOffice_Level2"/>
      <w:r>
        <w:rPr>
          <w:rFonts w:ascii="仿宋_GB2312" w:eastAsia="仿宋_GB2312" w:hAnsi="仿宋_GB2312" w:cs="仿宋_GB2312" w:hint="eastAsia"/>
          <w:b/>
          <w:sz w:val="32"/>
          <w:szCs w:val="32"/>
        </w:rPr>
        <w:t>具备履行合同所必需的设备和专业技术能力声明函</w:t>
      </w:r>
      <w:bookmarkEnd w:id="98"/>
      <w:bookmarkEnd w:id="99"/>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bookmarkStart w:id="100" w:name="_Toc1917_WPSOffice_Level2"/>
      <w:bookmarkStart w:id="101" w:name="_Toc28831_WPSOffice_Level2"/>
      <w:r>
        <w:rPr>
          <w:rFonts w:ascii="仿宋_GB2312" w:eastAsia="仿宋_GB2312" w:hAnsi="仿宋_GB2312" w:cs="仿宋_GB2312" w:hint="eastAsia"/>
          <w:sz w:val="28"/>
          <w:szCs w:val="28"/>
        </w:rPr>
        <w:t>（格式自拟）</w:t>
      </w:r>
      <w:bookmarkEnd w:id="100"/>
      <w:bookmarkEnd w:id="101"/>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b/>
          <w:sz w:val="28"/>
          <w:szCs w:val="28"/>
        </w:rPr>
      </w:pPr>
    </w:p>
    <w:p w:rsidR="00CC10BA" w:rsidRDefault="00CC10BA" w:rsidP="00CC10BA">
      <w:pPr>
        <w:widowControl/>
        <w:jc w:val="left"/>
        <w:rPr>
          <w:rFonts w:ascii="仿宋_GB2312" w:eastAsia="仿宋_GB2312" w:hAnsi="仿宋_GB2312" w:cs="仿宋_GB2312"/>
          <w:b/>
          <w:sz w:val="28"/>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lastRenderedPageBreak/>
        <w:t>格式8</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2" w:name="_Toc7498_WPSOffice_Level2"/>
      <w:bookmarkStart w:id="103"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102"/>
      <w:bookmarkEnd w:id="103"/>
    </w:p>
    <w:p w:rsidR="00CC10BA" w:rsidRDefault="00CC10BA" w:rsidP="00CC10BA">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 xml:space="preserve">（采购人或采购代理机构名称） </w:t>
      </w:r>
      <w:r>
        <w:rPr>
          <w:rFonts w:ascii="仿宋_GB2312" w:eastAsia="仿宋_GB2312" w:hAnsi="仿宋_GB2312" w:cs="仿宋_GB2312" w:hint="eastAsia"/>
          <w:b/>
          <w:szCs w:val="21"/>
        </w:rPr>
        <w:t xml:space="preserve"> ：</w:t>
      </w:r>
    </w:p>
    <w:p w:rsidR="00CC10BA" w:rsidRDefault="00CC10BA" w:rsidP="00CC10BA">
      <w:pPr>
        <w:spacing w:line="360" w:lineRule="auto"/>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CC10BA" w:rsidRDefault="00CC10BA" w:rsidP="00CC10BA">
      <w:pPr>
        <w:tabs>
          <w:tab w:val="left" w:pos="10065"/>
        </w:tabs>
        <w:spacing w:line="360" w:lineRule="auto"/>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CC10BA" w:rsidRDefault="00CC10BA" w:rsidP="00CC10BA">
      <w:pPr>
        <w:spacing w:line="360" w:lineRule="auto"/>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CC10BA" w:rsidRDefault="00CC10BA" w:rsidP="00CC10BA">
      <w:pPr>
        <w:spacing w:line="5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line="360" w:lineRule="exact"/>
        <w:ind w:rightChars="500" w:right="1050"/>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格式9</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4" w:name="_Toc16873_WPSOffice_Level2"/>
      <w:bookmarkStart w:id="105" w:name="_Toc30548_WPSOffice_Level2"/>
      <w:r>
        <w:rPr>
          <w:rFonts w:ascii="仿宋_GB2312" w:eastAsia="仿宋_GB2312" w:hAnsi="仿宋_GB2312" w:cs="仿宋_GB2312" w:hint="eastAsia"/>
          <w:b/>
          <w:sz w:val="32"/>
          <w:szCs w:val="32"/>
        </w:rPr>
        <w:t>联合体协议书</w:t>
      </w:r>
      <w:bookmarkEnd w:id="104"/>
      <w:bookmarkEnd w:id="105"/>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u w:val="single"/>
        </w:rPr>
        <w:t>(采购人或采购代理机构)</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项目的投标。现就联合体投标事宜订立如下协议：</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CC10BA" w:rsidRDefault="00CC10BA" w:rsidP="00CC10BA">
      <w:pPr>
        <w:pStyle w:val="ae"/>
        <w:spacing w:line="360" w:lineRule="auto"/>
        <w:ind w:firstLineChars="200" w:firstLine="420"/>
        <w:rPr>
          <w:rFonts w:ascii="仿宋_GB2312" w:eastAsia="仿宋_GB2312" w:hAnsi="仿宋_GB2312" w:cs="仿宋_GB2312"/>
          <w:u w:val="single"/>
        </w:rPr>
      </w:pPr>
      <w:bookmarkStart w:id="106" w:name="_Toc23749_WPSOffice_Level2"/>
      <w:bookmarkStart w:id="107" w:name="_Toc15561_WPSOffice_Level2"/>
      <w:r>
        <w:rPr>
          <w:rFonts w:ascii="仿宋_GB2312" w:eastAsia="仿宋_GB2312" w:hAnsi="仿宋_GB2312" w:cs="仿宋_GB2312" w:hint="eastAsia"/>
        </w:rPr>
        <w:t>1.</w:t>
      </w:r>
      <w:bookmarkEnd w:id="106"/>
      <w:bookmarkEnd w:id="107"/>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08" w:name="_Toc22173_WPSOffice_Level2"/>
      <w:bookmarkStart w:id="109" w:name="_Toc405_WPSOffice_Level2"/>
      <w:r>
        <w:rPr>
          <w:rFonts w:ascii="仿宋_GB2312" w:eastAsia="仿宋_GB2312" w:hAnsi="仿宋_GB2312" w:cs="仿宋_GB2312" w:hint="eastAsia"/>
        </w:rPr>
        <w:t>2.</w:t>
      </w:r>
      <w:bookmarkEnd w:id="108"/>
      <w:bookmarkEnd w:id="109"/>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10" w:name="_Toc7084_WPSOffice_Level2"/>
      <w:bookmarkStart w:id="111" w:name="_Toc23482_WPSOffice_Level2"/>
      <w:r>
        <w:rPr>
          <w:rFonts w:ascii="仿宋_GB2312" w:eastAsia="仿宋_GB2312" w:hAnsi="仿宋_GB2312" w:cs="仿宋_GB2312" w:hint="eastAsia"/>
        </w:rPr>
        <w:t>3.</w:t>
      </w:r>
      <w:bookmarkEnd w:id="110"/>
      <w:bookmarkEnd w:id="111"/>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份，联合体成员和采购人各执</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牵头人名称(加盖单位公章)：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成员名称(加盖单位公章)：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spacing w:line="360" w:lineRule="exact"/>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格式10</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112" w:name="_Toc24841_WPSOffice_Level2"/>
      <w:bookmarkStart w:id="113" w:name="_Toc14782_WPSOffice_Level2"/>
      <w:r>
        <w:rPr>
          <w:rFonts w:ascii="仿宋_GB2312" w:eastAsia="仿宋_GB2312" w:hAnsi="仿宋_GB2312" w:cs="仿宋_GB2312" w:hint="eastAsia"/>
          <w:b/>
          <w:sz w:val="32"/>
          <w:szCs w:val="32"/>
        </w:rPr>
        <w:t>投标函</w:t>
      </w:r>
      <w:bookmarkEnd w:id="112"/>
      <w:bookmarkEnd w:id="113"/>
    </w:p>
    <w:p w:rsidR="00CC10BA" w:rsidRDefault="00CC10BA" w:rsidP="00CC10BA">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u w:val="single"/>
        </w:rPr>
        <w:t>（采购人或采购代理机构）：</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项目的招标公告</w:t>
      </w:r>
      <w:r>
        <w:rPr>
          <w:rFonts w:ascii="仿宋_GB2312" w:eastAsia="仿宋_GB2312" w:hAnsi="仿宋_GB2312" w:cs="仿宋_GB2312" w:hint="eastAsia"/>
          <w:szCs w:val="21"/>
          <w:u w:val="single"/>
        </w:rPr>
        <w:t>(招标编号)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经正式授权并代表投标人</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人民币元的投标保证金。</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本项目投标总价详见开标一览表。</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本投标有效期为自递交投标文件截止之日起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（3）已详细审查全部招标文件，包括所有补充通知（如果有的话）。</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（4）在规定的开标时间后，遵守招标文件中有关保证金的规定。</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（6）在领取中标通知书的同时按招标文件规定的形式，向采购代理机构一次性支付采购代理服务费（适用于中标人支付采购代理服务费情形）。</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（7）按照贵方可能要求，提供与其投标有关的一切数据或资料，完全理解贵方不一定接受最低价的投标或收到的任何投标。</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（8）按照招标文件的规定履行合同责任和义务。</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（9）我方承诺投标文件中的证明材料真实、合法、有效。</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其他事项：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法定代表人（非法人组织负责人）或其授权委托人（签字或盖章）：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投标人开户银行（全称）：</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投标人银行账号：</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格式11</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4" w:name="_Toc11267_WPSOffice_Level2"/>
      <w:bookmarkStart w:id="115" w:name="_Toc2673_WPSOffice_Level2"/>
      <w:r>
        <w:rPr>
          <w:rFonts w:ascii="仿宋_GB2312" w:eastAsia="仿宋_GB2312" w:hAnsi="仿宋_GB2312" w:cs="仿宋_GB2312" w:hint="eastAsia"/>
          <w:b/>
          <w:bCs/>
          <w:sz w:val="32"/>
          <w:szCs w:val="32"/>
        </w:rPr>
        <w:t>开标一览表</w:t>
      </w:r>
      <w:bookmarkEnd w:id="114"/>
      <w:bookmarkEnd w:id="115"/>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CC10BA" w:rsidTr="00605B02">
        <w:trPr>
          <w:trHeight w:val="646"/>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2373"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投标总价</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交货时间</w:t>
            </w: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1453"/>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2373" w:type="dxa"/>
            <w:vAlign w:val="center"/>
          </w:tcPr>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注：此表中，投标总价应和分项报价表的总价相一致。</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格式12</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6" w:name="_Toc28271_WPSOffice_Level2"/>
      <w:bookmarkStart w:id="117" w:name="_Toc16044_WPSOffice_Level2"/>
      <w:r>
        <w:rPr>
          <w:rFonts w:ascii="仿宋_GB2312" w:eastAsia="仿宋_GB2312" w:hAnsi="仿宋_GB2312" w:cs="仿宋_GB2312" w:hint="eastAsia"/>
          <w:b/>
          <w:bCs/>
          <w:sz w:val="32"/>
          <w:szCs w:val="32"/>
        </w:rPr>
        <w:t>分项报价表</w:t>
      </w:r>
      <w:bookmarkEnd w:id="116"/>
      <w:bookmarkEnd w:id="117"/>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1347"/>
        <w:gridCol w:w="1033"/>
        <w:gridCol w:w="1033"/>
        <w:gridCol w:w="721"/>
        <w:gridCol w:w="802"/>
        <w:gridCol w:w="802"/>
        <w:gridCol w:w="675"/>
        <w:gridCol w:w="682"/>
        <w:gridCol w:w="802"/>
      </w:tblGrid>
      <w:tr w:rsidR="00CC10BA" w:rsidTr="00605B02">
        <w:trPr>
          <w:trHeight w:val="782"/>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产品名称</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品牌</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制造商名称</w:t>
            </w: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1904" w:type="dxa"/>
            <w:gridSpan w:val="2"/>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注：1.此表中，总价应和开标一览表的投标总价相一致。</w:t>
      </w:r>
    </w:p>
    <w:p w:rsidR="00CC10BA" w:rsidRPr="00784E15" w:rsidRDefault="00CC10BA" w:rsidP="00CC10BA">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2.</w:t>
      </w:r>
      <w:r w:rsidRPr="00784E15">
        <w:rPr>
          <w:rFonts w:ascii="仿宋_GB2312" w:eastAsia="仿宋_GB2312" w:hAnsi="仿宋_GB2312" w:cs="仿宋_GB2312" w:hint="eastAsia"/>
          <w:szCs w:val="21"/>
        </w:rPr>
        <w:t>本表格须准备一份电子版</w:t>
      </w:r>
      <w:r w:rsidRPr="00784E15">
        <w:rPr>
          <w:rFonts w:ascii="仿宋_GB2312" w:eastAsia="仿宋_GB2312" w:hAnsi="仿宋_GB2312" w:cs="仿宋_GB2312"/>
          <w:szCs w:val="21"/>
        </w:rPr>
        <w:t>U</w:t>
      </w:r>
      <w:r w:rsidRPr="00784E15">
        <w:rPr>
          <w:rFonts w:ascii="仿宋_GB2312" w:eastAsia="仿宋_GB2312" w:hAnsi="仿宋_GB2312" w:cs="仿宋_GB2312" w:hint="eastAsia"/>
          <w:szCs w:val="21"/>
        </w:rPr>
        <w:t>盘并做好标记、密封，递交投标文件时一并递交。</w:t>
      </w:r>
    </w:p>
    <w:p w:rsidR="00CC10BA" w:rsidRPr="00784E15"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Pr="00227209"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Cs w:val="28"/>
        </w:rPr>
        <w:lastRenderedPageBreak/>
        <w:t>格式13</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18" w:name="_Toc31555_WPSOffice_Level2"/>
      <w:bookmarkStart w:id="119" w:name="_Toc9235_WPSOffice_Level2"/>
      <w:r>
        <w:rPr>
          <w:rFonts w:ascii="仿宋_GB2312" w:eastAsia="仿宋_GB2312" w:hAnsi="仿宋_GB2312" w:cs="仿宋_GB2312" w:hint="eastAsia"/>
          <w:b/>
          <w:bCs/>
          <w:sz w:val="32"/>
          <w:szCs w:val="32"/>
        </w:rPr>
        <w:t>技术规格偏离表</w:t>
      </w:r>
      <w:bookmarkEnd w:id="118"/>
      <w:bookmarkEnd w:id="119"/>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310"/>
        <w:gridCol w:w="1186"/>
        <w:gridCol w:w="1125"/>
        <w:gridCol w:w="1091"/>
      </w:tblGrid>
      <w:tr w:rsidR="00CC10BA" w:rsidTr="00605B02">
        <w:trPr>
          <w:trHeight w:val="1321"/>
        </w:trPr>
        <w:tc>
          <w:tcPr>
            <w:tcW w:w="8755" w:type="dxa"/>
            <w:gridSpan w:val="5"/>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/序号：</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产品名称：</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数量：</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是否为经过审批采购的进口产品：</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是否为核心产品（非单一产品采购项目时适用）：</w:t>
            </w:r>
          </w:p>
        </w:tc>
      </w:tr>
      <w:tr w:rsidR="00CC10BA" w:rsidTr="00605B02">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招标文件要求</w:t>
            </w:r>
          </w:p>
          <w:p w:rsidR="00CC10BA" w:rsidRDefault="00CC10BA" w:rsidP="00605B02">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重要提示：实质性要求及重要指标用★标注（“★”必须标注在序号前），★标注项不得负偏离，如果负偏离，则投标文件无效。</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投标文件</w:t>
            </w:r>
          </w:p>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证明材料</w:t>
            </w:r>
          </w:p>
        </w:tc>
      </w:tr>
      <w:tr w:rsidR="00CC10BA" w:rsidTr="00605B02">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按采购需求填写</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adjustRightInd w:val="0"/>
              <w:snapToGrid w:val="0"/>
              <w:jc w:val="center"/>
              <w:rPr>
                <w:rFonts w:ascii="仿宋_GB2312" w:eastAsia="仿宋_GB2312" w:hAnsi="仿宋_GB2312" w:cs="仿宋_GB2312"/>
                <w:kern w:val="0"/>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r w:rsidR="00CC10BA" w:rsidTr="00605B02">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61"/>
              </w:tabs>
              <w:adjustRightInd w:val="0"/>
              <w:snapToGrid w:val="0"/>
              <w:ind w:rightChars="-26" w:right="-55"/>
              <w:jc w:val="left"/>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b/>
          <w:szCs w:val="21"/>
        </w:rPr>
      </w:pPr>
      <w:r>
        <w:rPr>
          <w:rFonts w:ascii="仿宋_GB2312" w:eastAsia="仿宋_GB2312" w:hAnsi="仿宋_GB2312" w:cs="仿宋_GB2312" w:hint="eastAsia"/>
          <w:b/>
          <w:szCs w:val="21"/>
        </w:rPr>
        <w:t>填表要求：</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1．“投标文件响应内容”一栏由投标人按照招标文件要求填写并进行逐项响应。</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3．“偏离说明”一栏由投标人对偏离的情况做详细说明。</w:t>
      </w: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bCs/>
          <w:sz w:val="32"/>
          <w:szCs w:val="28"/>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CC10BA">
        <w:rPr>
          <w:rFonts w:ascii="仿宋_GB2312" w:eastAsia="仿宋_GB2312" w:hAnsi="仿宋_GB2312" w:cs="仿宋_GB2312" w:hint="eastAsia"/>
          <w:szCs w:val="28"/>
        </w:rPr>
        <w:t>4</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20" w:name="_Toc4431_WPSOffice_Level2"/>
      <w:bookmarkStart w:id="121" w:name="_Toc8488_WPSOffice_Level2"/>
      <w:r>
        <w:rPr>
          <w:rFonts w:ascii="仿宋_GB2312" w:eastAsia="仿宋_GB2312" w:hAnsi="仿宋_GB2312" w:cs="仿宋_GB2312" w:hint="eastAsia"/>
          <w:b/>
          <w:bCs/>
          <w:sz w:val="32"/>
          <w:szCs w:val="32"/>
        </w:rPr>
        <w:t>商务条款偏离表</w:t>
      </w:r>
      <w:bookmarkEnd w:id="120"/>
      <w:bookmarkEnd w:id="121"/>
    </w:p>
    <w:sdt>
      <w:sdtPr>
        <w:alias w:val="一表（对项目或各包的要求）"/>
        <w:tag w:val="一表（对项目或各包的要求）"/>
        <w:id w:val="1558982016"/>
        <w:lock w:val="sdtLocked"/>
      </w:sdtPr>
      <w:sdtEndPr/>
      <w:sdtContent>
        <w:p w:rsidR="00EC4CD1" w:rsidRDefault="006F6821"/>
        <w:tbl>
          <w:tblPr>
            <w:tblW w:w="8620" w:type="dxa"/>
            <w:jc w:val="center"/>
            <w:tblLayout w:type="fixed"/>
            <w:tblLook w:val="04A0" w:firstRow="1" w:lastRow="0" w:firstColumn="1" w:lastColumn="0" w:noHBand="0" w:noVBand="1"/>
          </w:tblPr>
          <w:tblGrid>
            <w:gridCol w:w="500"/>
            <w:gridCol w:w="3431"/>
            <w:gridCol w:w="2298"/>
            <w:gridCol w:w="772"/>
            <w:gridCol w:w="860"/>
            <w:gridCol w:w="759"/>
          </w:tblGrid>
          <w:tr w:rsidR="00EC4CD1">
            <w:trPr>
              <w:trHeight w:val="654"/>
              <w:jc w:val="center"/>
            </w:trPr>
            <w:tc>
              <w:tcPr>
                <w:tcW w:w="8620" w:type="dxa"/>
                <w:gridSpan w:val="6"/>
                <w:vAlign w:val="center"/>
              </w:tcPr>
              <w:p w:rsidR="00EC4CD1" w:rsidRDefault="00D30C1B">
                <w:pPr>
                  <w:adjustRightInd w:val="0"/>
                  <w:snapToGrid w:val="0"/>
                  <w:ind w:rightChars="-51" w:right="-107"/>
                  <w:rPr>
                    <w:rFonts w:ascii="仿宋_GB2312" w:eastAsia="仿宋_GB2312" w:hAnsi="仿宋_GB2312" w:cs="仿宋_GB2312"/>
                    <w:kern w:val="0"/>
                    <w:sz w:val="24"/>
                  </w:rPr>
                </w:pPr>
                <w:r>
                  <w:rPr>
                    <w:rFonts w:ascii="仿宋" w:eastAsia="仿宋" w:hAnsi="仿宋" w:cs="Lucida Sans Unicode" w:hint="eastAsia"/>
                    <w:color w:val="000000" w:themeColor="text1"/>
                    <w:kern w:val="0"/>
                    <w:sz w:val="24"/>
                  </w:rPr>
                  <w:fldChar w:fldCharType="begin"/>
                </w:r>
                <w:r>
                  <w:rPr>
                    <w:rFonts w:ascii="仿宋" w:eastAsia="仿宋" w:hAnsi="仿宋" w:cs="Lucida Sans Unicode" w:hint="eastAsia"/>
                    <w:color w:val="000000" w:themeColor="text1"/>
                    <w:sz w:val="24"/>
                  </w:rPr>
                  <w:instrText xml:space="preserve"> DOCPROPERTY  项目要求  \* MERGEFORMAT </w:instrText>
                </w:r>
                <w:r>
                  <w:rPr>
                    <w:rFonts w:ascii="仿宋" w:eastAsia="仿宋" w:hAnsi="仿宋" w:cs="Lucida Sans Unicode" w:hint="eastAsia"/>
                    <w:color w:val="000000" w:themeColor="text1"/>
                    <w:kern w:val="0"/>
                    <w:sz w:val="24"/>
                  </w:rPr>
                  <w:fldChar w:fldCharType="separate"/>
                </w:r>
                <w:proofErr w:type="gramStart"/>
                <w:r>
                  <w:rPr>
                    <w:rFonts w:ascii="仿宋" w:eastAsia="仿宋" w:hAnsi="仿宋" w:cs="Lucida Sans Unicode" w:hint="eastAsia"/>
                    <w:color w:val="000000" w:themeColor="text1"/>
                    <w:sz w:val="24"/>
                  </w:rPr>
                  <w:t>包号</w:t>
                </w:r>
                <w:proofErr w:type="gramEnd"/>
                <w:r>
                  <w:rPr>
                    <w:rFonts w:ascii="仿宋" w:eastAsia="仿宋" w:hAnsi="仿宋" w:cs="Lucida Sans Unicode" w:hint="eastAsia"/>
                    <w:color w:val="000000" w:themeColor="text1"/>
                    <w:kern w:val="0"/>
                    <w:sz w:val="24"/>
                  </w:rPr>
                  <w:fldChar w:fldCharType="end"/>
                </w:r>
                <w:r>
                  <w:rPr>
                    <w:rFonts w:ascii="仿宋" w:eastAsia="仿宋" w:hAnsi="仿宋" w:cs="Lucida Sans Unicode" w:hint="eastAsia"/>
                    <w:color w:val="000000" w:themeColor="text1"/>
                    <w:sz w:val="24"/>
                  </w:rPr>
                  <w:t>：</w:t>
                </w:r>
                <w:sdt>
                  <w:sdtPr>
                    <w:rPr>
                      <w:rFonts w:ascii="仿宋" w:eastAsia="仿宋" w:hAnsi="仿宋" w:hint="eastAsia"/>
                      <w:kern w:val="0"/>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Pr>
                        <w:rFonts w:ascii="仿宋" w:eastAsia="仿宋" w:hAnsi="仿宋" w:hint="eastAsia"/>
                        <w:kern w:val="0"/>
                        <w:sz w:val="24"/>
                      </w:rPr>
                      <w:t>全部</w:t>
                    </w:r>
                  </w:sdtContent>
                </w:sdt>
              </w:p>
            </w:tc>
          </w:tr>
          <w:tr w:rsidR="00EC4CD1">
            <w:trPr>
              <w:trHeight w:val="654"/>
              <w:jc w:val="center"/>
            </w:trPr>
            <w:tc>
              <w:tcPr>
                <w:tcW w:w="500" w:type="dxa"/>
                <w:vAlign w:val="center"/>
              </w:tcPr>
              <w:p w:rsidR="00EC4CD1" w:rsidRDefault="00D30C1B">
                <w:pPr>
                  <w:adjustRightInd w:val="0"/>
                  <w:snapToGrid w:val="0"/>
                  <w:ind w:rightChars="-23" w:right="-48"/>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序号</w:t>
                </w:r>
              </w:p>
            </w:tc>
            <w:tc>
              <w:tcPr>
                <w:tcW w:w="3431" w:type="dxa"/>
                <w:vAlign w:val="center"/>
              </w:tcPr>
              <w:p w:rsidR="00EC4CD1" w:rsidRDefault="00D30C1B">
                <w:pPr>
                  <w:adjustRightInd w:val="0"/>
                  <w:snapToGrid w:val="0"/>
                  <w:ind w:rightChars="-35" w:right="-73"/>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招标文件的商务条款</w:t>
                </w:r>
              </w:p>
              <w:p w:rsidR="00EC4CD1" w:rsidRDefault="00D30C1B">
                <w:pPr>
                  <w:adjustRightInd w:val="0"/>
                  <w:snapToGrid w:val="0"/>
                  <w:ind w:rightChars="-35" w:right="-73"/>
                  <w:jc w:val="center"/>
                  <w:rPr>
                    <w:rFonts w:ascii="仿宋_GB2312" w:eastAsia="仿宋_GB2312" w:hAnsi="仿宋_GB2312" w:cs="仿宋_GB2312"/>
                    <w:kern w:val="0"/>
                    <w:sz w:val="20"/>
                    <w:szCs w:val="21"/>
                  </w:rPr>
                </w:pPr>
                <w:r>
                  <w:rPr>
                    <w:rFonts w:ascii="仿宋" w:hAnsi="仿宋" w:cs="宋体" w:hint="eastAsia"/>
                    <w:kern w:val="0"/>
                    <w:sz w:val="20"/>
                    <w:szCs w:val="21"/>
                  </w:rPr>
                  <w:t>（</w:t>
                </w:r>
                <w:r>
                  <w:rPr>
                    <w:rFonts w:ascii="仿宋" w:hAnsi="仿宋" w:cs="宋体" w:hint="eastAsia"/>
                    <w:b/>
                    <w:kern w:val="0"/>
                    <w:sz w:val="18"/>
                    <w:szCs w:val="18"/>
                  </w:rPr>
                  <w:t>实质性要求及重要指标用★标注，★标注项不得负偏离，如果负偏离，则投标文件无效。</w:t>
                </w:r>
                <w:r>
                  <w:rPr>
                    <w:rFonts w:ascii="仿宋" w:hAnsi="仿宋" w:cs="宋体" w:hint="eastAsia"/>
                    <w:kern w:val="0"/>
                    <w:sz w:val="20"/>
                    <w:szCs w:val="21"/>
                  </w:rPr>
                  <w:t>）</w:t>
                </w:r>
              </w:p>
            </w:tc>
            <w:tc>
              <w:tcPr>
                <w:tcW w:w="2298" w:type="dxa"/>
                <w:vAlign w:val="center"/>
              </w:tcPr>
              <w:p w:rsidR="00EC4CD1" w:rsidRDefault="00D30C1B">
                <w:pPr>
                  <w:adjustRightInd w:val="0"/>
                  <w:snapToGrid w:val="0"/>
                  <w:ind w:rightChars="-51" w:right="-107"/>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投标文件响应内容</w:t>
                </w:r>
              </w:p>
            </w:tc>
            <w:tc>
              <w:tcPr>
                <w:tcW w:w="772" w:type="dxa"/>
                <w:vAlign w:val="center"/>
              </w:tcPr>
              <w:p w:rsidR="00EC4CD1" w:rsidRDefault="00D30C1B">
                <w:pPr>
                  <w:adjustRightInd w:val="0"/>
                  <w:snapToGrid w:val="0"/>
                  <w:ind w:rightChars="-51" w:right="-107"/>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偏离程度</w:t>
                </w:r>
              </w:p>
            </w:tc>
            <w:tc>
              <w:tcPr>
                <w:tcW w:w="860" w:type="dxa"/>
                <w:vAlign w:val="center"/>
              </w:tcPr>
              <w:p w:rsidR="00EC4CD1" w:rsidRDefault="00D30C1B">
                <w:pPr>
                  <w:adjustRightInd w:val="0"/>
                  <w:snapToGrid w:val="0"/>
                  <w:ind w:rightChars="-51" w:right="-107"/>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说明</w:t>
                </w:r>
              </w:p>
            </w:tc>
            <w:tc>
              <w:tcPr>
                <w:tcW w:w="759" w:type="dxa"/>
                <w:vAlign w:val="center"/>
              </w:tcPr>
              <w:p w:rsidR="00EC4CD1" w:rsidRDefault="00D30C1B">
                <w:pPr>
                  <w:adjustRightInd w:val="0"/>
                  <w:snapToGrid w:val="0"/>
                  <w:ind w:rightChars="-51" w:right="-107"/>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证明</w:t>
                </w:r>
              </w:p>
              <w:p w:rsidR="00EC4CD1" w:rsidRDefault="00D30C1B">
                <w:pPr>
                  <w:adjustRightInd w:val="0"/>
                  <w:snapToGrid w:val="0"/>
                  <w:ind w:rightChars="-51" w:right="-107"/>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材料</w:t>
                </w:r>
              </w:p>
            </w:tc>
          </w:tr>
          <w:tr w:rsidR="00EC4CD1">
            <w:trPr>
              <w:trHeight w:val="337"/>
              <w:jc w:val="center"/>
            </w:trPr>
            <w:tc>
              <w:tcPr>
                <w:tcW w:w="500" w:type="dxa"/>
                <w:vAlign w:val="center"/>
              </w:tcPr>
              <w:p w:rsidR="00EC4CD1" w:rsidRDefault="00D30C1B">
                <w:pPr>
                  <w:adjustRightInd w:val="0"/>
                  <w:snapToGrid w:val="0"/>
                  <w:ind w:rightChars="50" w:right="105"/>
                  <w:jc w:val="center"/>
                  <w:rPr>
                    <w:rFonts w:ascii="仿宋_GB2312" w:eastAsia="仿宋_GB2312" w:hAnsi="仿宋_GB2312" w:cs="仿宋_GB2312"/>
                    <w:kern w:val="0"/>
                    <w:sz w:val="20"/>
                    <w:szCs w:val="21"/>
                  </w:rPr>
                </w:pPr>
                <w:r w:rsidRPr="00645BAD">
                  <w:rPr>
                    <w:rFonts w:ascii="仿宋" w:eastAsia="仿宋" w:hAnsi="仿宋" w:hint="eastAsia"/>
                    <w:b/>
                    <w:color w:val="000000" w:themeColor="text1"/>
                    <w:sz w:val="24"/>
                  </w:rPr>
                  <w:t>★</w:t>
                </w:r>
              </w:p>
            </w:tc>
            <w:tc>
              <w:tcPr>
                <w:tcW w:w="3431" w:type="dxa"/>
                <w:vAlign w:val="center"/>
              </w:tcPr>
              <w:p w:rsidR="00EC4CD1" w:rsidRDefault="00D30C1B">
                <w:pPr>
                  <w:adjustRightInd w:val="0"/>
                  <w:snapToGrid w:val="0"/>
                  <w:rPr>
                    <w:rFonts w:ascii="仿宋_GB2312" w:eastAsia="仿宋_GB2312" w:hAnsi="仿宋_GB2312" w:cs="仿宋_GB2312"/>
                    <w:kern w:val="0"/>
                    <w:sz w:val="20"/>
                    <w:szCs w:val="21"/>
                  </w:rPr>
                </w:pPr>
                <w:r>
                  <w:rPr>
                    <w:rFonts w:ascii="仿宋" w:eastAsia="仿宋" w:hAnsi="仿宋" w:cs="仿宋_GB2312" w:hint="eastAsia"/>
                    <w:szCs w:val="21"/>
                  </w:rPr>
                  <w:t>交货时间：合同签订后5日内</w:t>
                </w:r>
              </w:p>
            </w:tc>
            <w:tc>
              <w:tcPr>
                <w:tcW w:w="2298" w:type="dxa"/>
                <w:vAlign w:val="center"/>
              </w:tcPr>
              <w:p w:rsidR="00EC4CD1" w:rsidRDefault="006F6821">
                <w:pPr>
                  <w:adjustRightInd w:val="0"/>
                  <w:snapToGrid w:val="0"/>
                  <w:ind w:rightChars="50" w:right="105"/>
                  <w:jc w:val="center"/>
                  <w:rPr>
                    <w:rFonts w:ascii="仿宋_GB2312" w:eastAsia="仿宋_GB2312" w:hAnsi="仿宋_GB2312" w:cs="仿宋_GB2312"/>
                    <w:kern w:val="0"/>
                    <w:sz w:val="20"/>
                    <w:szCs w:val="21"/>
                  </w:rPr>
                </w:pPr>
              </w:p>
            </w:tc>
            <w:tc>
              <w:tcPr>
                <w:tcW w:w="772" w:type="dxa"/>
                <w:vAlign w:val="center"/>
              </w:tcPr>
              <w:p w:rsidR="00EC4CD1" w:rsidRDefault="006F6821">
                <w:pPr>
                  <w:adjustRightInd w:val="0"/>
                  <w:snapToGrid w:val="0"/>
                  <w:ind w:rightChars="50" w:right="105"/>
                  <w:jc w:val="center"/>
                  <w:rPr>
                    <w:rFonts w:ascii="仿宋_GB2312" w:eastAsia="仿宋_GB2312" w:hAnsi="仿宋_GB2312" w:cs="仿宋_GB2312"/>
                    <w:kern w:val="0"/>
                    <w:sz w:val="20"/>
                    <w:szCs w:val="21"/>
                  </w:rPr>
                </w:pPr>
              </w:p>
            </w:tc>
            <w:tc>
              <w:tcPr>
                <w:tcW w:w="860" w:type="dxa"/>
                <w:vAlign w:val="center"/>
              </w:tcPr>
              <w:p w:rsidR="00EC4CD1" w:rsidRDefault="006F6821">
                <w:pPr>
                  <w:adjustRightInd w:val="0"/>
                  <w:snapToGrid w:val="0"/>
                  <w:ind w:rightChars="50" w:right="105"/>
                  <w:jc w:val="center"/>
                  <w:rPr>
                    <w:rFonts w:ascii="仿宋_GB2312" w:eastAsia="仿宋_GB2312" w:hAnsi="仿宋_GB2312" w:cs="仿宋_GB2312"/>
                    <w:kern w:val="0"/>
                    <w:sz w:val="20"/>
                    <w:szCs w:val="21"/>
                  </w:rPr>
                </w:pPr>
              </w:p>
            </w:tc>
            <w:tc>
              <w:tcPr>
                <w:tcW w:w="759" w:type="dxa"/>
                <w:vAlign w:val="center"/>
              </w:tcPr>
              <w:p w:rsidR="00EC4CD1" w:rsidRDefault="006F6821">
                <w:pPr>
                  <w:adjustRightInd w:val="0"/>
                  <w:snapToGrid w:val="0"/>
                  <w:ind w:rightChars="50" w:right="105"/>
                  <w:jc w:val="center"/>
                  <w:rPr>
                    <w:rFonts w:ascii="仿宋_GB2312" w:eastAsia="仿宋_GB2312" w:hAnsi="仿宋_GB2312" w:cs="仿宋_GB2312"/>
                    <w:kern w:val="0"/>
                    <w:sz w:val="20"/>
                    <w:szCs w:val="21"/>
                  </w:rPr>
                </w:pPr>
              </w:p>
            </w:tc>
          </w:tr>
          <w:tr w:rsidR="00EC4CD1">
            <w:trPr>
              <w:trHeight w:val="337"/>
              <w:jc w:val="center"/>
            </w:trPr>
            <w:tc>
              <w:tcPr>
                <w:tcW w:w="500" w:type="dxa"/>
                <w:vAlign w:val="center"/>
              </w:tcPr>
              <w:p w:rsidR="00EC4CD1" w:rsidRDefault="00D30C1B">
                <w:pPr>
                  <w:adjustRightInd w:val="0"/>
                  <w:snapToGrid w:val="0"/>
                  <w:ind w:rightChars="50" w:right="105"/>
                  <w:jc w:val="center"/>
                  <w:rPr>
                    <w:rFonts w:ascii="仿宋_GB2312" w:eastAsia="仿宋_GB2312" w:hAnsi="仿宋_GB2312" w:cs="仿宋_GB2312"/>
                    <w:kern w:val="0"/>
                    <w:sz w:val="20"/>
                    <w:szCs w:val="21"/>
                  </w:rPr>
                </w:pPr>
                <w:r w:rsidRPr="00645BAD">
                  <w:rPr>
                    <w:rFonts w:ascii="仿宋" w:eastAsia="仿宋" w:hAnsi="仿宋" w:hint="eastAsia"/>
                    <w:b/>
                    <w:color w:val="000000" w:themeColor="text1"/>
                    <w:sz w:val="24"/>
                  </w:rPr>
                  <w:t>★</w:t>
                </w:r>
              </w:p>
            </w:tc>
            <w:tc>
              <w:tcPr>
                <w:tcW w:w="3431" w:type="dxa"/>
                <w:vAlign w:val="center"/>
              </w:tcPr>
              <w:p w:rsidR="00EC4CD1" w:rsidRDefault="00D30C1B">
                <w:pPr>
                  <w:adjustRightInd w:val="0"/>
                  <w:snapToGrid w:val="0"/>
                  <w:rPr>
                    <w:rFonts w:ascii="仿宋_GB2312" w:eastAsia="仿宋_GB2312" w:hAnsi="仿宋_GB2312" w:cs="仿宋_GB2312"/>
                    <w:kern w:val="0"/>
                    <w:sz w:val="20"/>
                    <w:szCs w:val="21"/>
                  </w:rPr>
                </w:pPr>
                <w:r>
                  <w:rPr>
                    <w:rFonts w:ascii="仿宋" w:eastAsia="仿宋" w:hAnsi="仿宋" w:cs="仿宋_GB2312" w:hint="eastAsia"/>
                    <w:szCs w:val="21"/>
                  </w:rPr>
                  <w:t>交货地点：采购人指定地点</w:t>
                </w:r>
              </w:p>
            </w:tc>
            <w:tc>
              <w:tcPr>
                <w:tcW w:w="2298" w:type="dxa"/>
                <w:vAlign w:val="center"/>
              </w:tcPr>
              <w:p w:rsidR="00EC4CD1" w:rsidRDefault="006F6821">
                <w:pPr>
                  <w:adjustRightInd w:val="0"/>
                  <w:snapToGrid w:val="0"/>
                  <w:ind w:rightChars="50" w:right="105"/>
                  <w:jc w:val="center"/>
                  <w:rPr>
                    <w:rFonts w:ascii="仿宋_GB2312" w:eastAsia="仿宋_GB2312" w:hAnsi="仿宋_GB2312" w:cs="仿宋_GB2312"/>
                    <w:kern w:val="0"/>
                    <w:sz w:val="20"/>
                    <w:szCs w:val="21"/>
                  </w:rPr>
                </w:pPr>
              </w:p>
            </w:tc>
            <w:tc>
              <w:tcPr>
                <w:tcW w:w="772" w:type="dxa"/>
                <w:vAlign w:val="center"/>
              </w:tcPr>
              <w:p w:rsidR="00EC4CD1" w:rsidRDefault="006F6821">
                <w:pPr>
                  <w:adjustRightInd w:val="0"/>
                  <w:snapToGrid w:val="0"/>
                  <w:ind w:rightChars="50" w:right="105"/>
                  <w:jc w:val="center"/>
                  <w:rPr>
                    <w:rFonts w:ascii="仿宋_GB2312" w:eastAsia="仿宋_GB2312" w:hAnsi="仿宋_GB2312" w:cs="仿宋_GB2312"/>
                    <w:kern w:val="0"/>
                    <w:sz w:val="20"/>
                    <w:szCs w:val="21"/>
                  </w:rPr>
                </w:pPr>
              </w:p>
            </w:tc>
            <w:tc>
              <w:tcPr>
                <w:tcW w:w="860" w:type="dxa"/>
                <w:vAlign w:val="center"/>
              </w:tcPr>
              <w:p w:rsidR="00EC4CD1" w:rsidRDefault="006F6821">
                <w:pPr>
                  <w:adjustRightInd w:val="0"/>
                  <w:snapToGrid w:val="0"/>
                  <w:ind w:rightChars="50" w:right="105"/>
                  <w:jc w:val="center"/>
                  <w:rPr>
                    <w:rFonts w:ascii="仿宋_GB2312" w:eastAsia="仿宋_GB2312" w:hAnsi="仿宋_GB2312" w:cs="仿宋_GB2312"/>
                    <w:kern w:val="0"/>
                    <w:sz w:val="20"/>
                    <w:szCs w:val="21"/>
                  </w:rPr>
                </w:pPr>
              </w:p>
            </w:tc>
            <w:tc>
              <w:tcPr>
                <w:tcW w:w="759" w:type="dxa"/>
                <w:vAlign w:val="center"/>
              </w:tcPr>
              <w:p w:rsidR="00EC4CD1" w:rsidRDefault="006F6821">
                <w:pPr>
                  <w:adjustRightInd w:val="0"/>
                  <w:snapToGrid w:val="0"/>
                  <w:ind w:rightChars="50" w:right="105"/>
                  <w:jc w:val="center"/>
                  <w:rPr>
                    <w:rFonts w:ascii="仿宋_GB2312" w:eastAsia="仿宋_GB2312" w:hAnsi="仿宋_GB2312" w:cs="仿宋_GB2312"/>
                    <w:kern w:val="0"/>
                    <w:sz w:val="20"/>
                    <w:szCs w:val="21"/>
                  </w:rPr>
                </w:pPr>
              </w:p>
            </w:tc>
          </w:tr>
          <w:tr w:rsidR="00EC4CD1">
            <w:trPr>
              <w:trHeight w:val="337"/>
              <w:jc w:val="center"/>
            </w:trPr>
            <w:tc>
              <w:tcPr>
                <w:tcW w:w="500" w:type="dxa"/>
                <w:vAlign w:val="center"/>
              </w:tcPr>
              <w:p w:rsidR="00EC4CD1" w:rsidRDefault="00D30C1B">
                <w:pPr>
                  <w:adjustRightInd w:val="0"/>
                  <w:snapToGrid w:val="0"/>
                  <w:ind w:rightChars="50" w:right="105"/>
                  <w:jc w:val="center"/>
                  <w:rPr>
                    <w:rFonts w:ascii="仿宋_GB2312" w:eastAsia="仿宋_GB2312" w:hAnsi="仿宋_GB2312" w:cs="仿宋_GB2312"/>
                    <w:kern w:val="0"/>
                    <w:sz w:val="20"/>
                    <w:szCs w:val="21"/>
                  </w:rPr>
                </w:pPr>
                <w:r w:rsidRPr="00645BAD">
                  <w:rPr>
                    <w:rFonts w:ascii="仿宋" w:eastAsia="仿宋" w:hAnsi="仿宋" w:hint="eastAsia"/>
                    <w:b/>
                    <w:color w:val="000000" w:themeColor="text1"/>
                    <w:sz w:val="24"/>
                  </w:rPr>
                  <w:t>★</w:t>
                </w:r>
              </w:p>
            </w:tc>
            <w:tc>
              <w:tcPr>
                <w:tcW w:w="3431" w:type="dxa"/>
                <w:vAlign w:val="center"/>
              </w:tcPr>
              <w:p w:rsidR="00EC4CD1" w:rsidRDefault="00D30C1B">
                <w:pPr>
                  <w:adjustRightInd w:val="0"/>
                  <w:snapToGrid w:val="0"/>
                  <w:rPr>
                    <w:rFonts w:ascii="仿宋_GB2312" w:eastAsia="仿宋_GB2312" w:hAnsi="仿宋_GB2312" w:cs="仿宋_GB2312"/>
                    <w:kern w:val="0"/>
                    <w:sz w:val="20"/>
                    <w:szCs w:val="21"/>
                  </w:rPr>
                </w:pPr>
                <w:r>
                  <w:rPr>
                    <w:rFonts w:ascii="仿宋" w:eastAsia="仿宋" w:hAnsi="仿宋" w:cs="仿宋_GB2312" w:hint="eastAsia"/>
                    <w:szCs w:val="21"/>
                  </w:rPr>
                  <w:t>付款方式及条件：根据财政拨款进度支付</w:t>
                </w:r>
              </w:p>
            </w:tc>
            <w:tc>
              <w:tcPr>
                <w:tcW w:w="2298" w:type="dxa"/>
                <w:vAlign w:val="center"/>
              </w:tcPr>
              <w:p w:rsidR="00EC4CD1" w:rsidRDefault="006F6821">
                <w:pPr>
                  <w:adjustRightInd w:val="0"/>
                  <w:snapToGrid w:val="0"/>
                  <w:ind w:rightChars="50" w:right="105"/>
                  <w:jc w:val="center"/>
                  <w:rPr>
                    <w:rFonts w:ascii="仿宋_GB2312" w:eastAsia="仿宋_GB2312" w:hAnsi="仿宋_GB2312" w:cs="仿宋_GB2312"/>
                    <w:kern w:val="0"/>
                    <w:sz w:val="20"/>
                    <w:szCs w:val="21"/>
                  </w:rPr>
                </w:pPr>
              </w:p>
            </w:tc>
            <w:tc>
              <w:tcPr>
                <w:tcW w:w="772" w:type="dxa"/>
                <w:vAlign w:val="center"/>
              </w:tcPr>
              <w:p w:rsidR="00EC4CD1" w:rsidRDefault="006F6821">
                <w:pPr>
                  <w:adjustRightInd w:val="0"/>
                  <w:snapToGrid w:val="0"/>
                  <w:ind w:rightChars="50" w:right="105"/>
                  <w:jc w:val="center"/>
                  <w:rPr>
                    <w:rFonts w:ascii="仿宋_GB2312" w:eastAsia="仿宋_GB2312" w:hAnsi="仿宋_GB2312" w:cs="仿宋_GB2312"/>
                    <w:kern w:val="0"/>
                    <w:sz w:val="20"/>
                    <w:szCs w:val="21"/>
                  </w:rPr>
                </w:pPr>
              </w:p>
            </w:tc>
            <w:tc>
              <w:tcPr>
                <w:tcW w:w="860" w:type="dxa"/>
                <w:vAlign w:val="center"/>
              </w:tcPr>
              <w:p w:rsidR="00EC4CD1" w:rsidRDefault="006F6821">
                <w:pPr>
                  <w:adjustRightInd w:val="0"/>
                  <w:snapToGrid w:val="0"/>
                  <w:ind w:rightChars="50" w:right="105"/>
                  <w:jc w:val="center"/>
                  <w:rPr>
                    <w:rFonts w:ascii="仿宋_GB2312" w:eastAsia="仿宋_GB2312" w:hAnsi="仿宋_GB2312" w:cs="仿宋_GB2312"/>
                    <w:kern w:val="0"/>
                    <w:sz w:val="20"/>
                    <w:szCs w:val="21"/>
                  </w:rPr>
                </w:pPr>
              </w:p>
            </w:tc>
            <w:tc>
              <w:tcPr>
                <w:tcW w:w="759" w:type="dxa"/>
                <w:vAlign w:val="center"/>
              </w:tcPr>
              <w:p w:rsidR="00EC4CD1" w:rsidRDefault="006F6821">
                <w:pPr>
                  <w:adjustRightInd w:val="0"/>
                  <w:snapToGrid w:val="0"/>
                  <w:ind w:rightChars="50" w:right="105"/>
                  <w:jc w:val="center"/>
                  <w:rPr>
                    <w:rFonts w:ascii="仿宋_GB2312" w:eastAsia="仿宋_GB2312" w:hAnsi="仿宋_GB2312" w:cs="仿宋_GB2312"/>
                    <w:kern w:val="0"/>
                    <w:sz w:val="20"/>
                    <w:szCs w:val="21"/>
                  </w:rPr>
                </w:pPr>
              </w:p>
            </w:tc>
          </w:tr>
          <w:tr w:rsidR="00EC4CD1">
            <w:trPr>
              <w:trHeight w:val="1366"/>
              <w:jc w:val="center"/>
            </w:trPr>
            <w:tc>
              <w:tcPr>
                <w:tcW w:w="500" w:type="dxa"/>
                <w:vAlign w:val="center"/>
              </w:tcPr>
              <w:p w:rsidR="00EC4CD1" w:rsidRDefault="006F6821">
                <w:pPr>
                  <w:adjustRightInd w:val="0"/>
                  <w:snapToGrid w:val="0"/>
                  <w:ind w:rightChars="50" w:right="105"/>
                  <w:jc w:val="center"/>
                  <w:rPr>
                    <w:rFonts w:ascii="仿宋_GB2312" w:eastAsia="仿宋_GB2312" w:hAnsi="仿宋_GB2312" w:cs="仿宋_GB2312"/>
                    <w:kern w:val="0"/>
                    <w:sz w:val="20"/>
                    <w:szCs w:val="21"/>
                  </w:rPr>
                </w:pPr>
              </w:p>
            </w:tc>
            <w:tc>
              <w:tcPr>
                <w:tcW w:w="3431" w:type="dxa"/>
                <w:vAlign w:val="center"/>
              </w:tcPr>
              <w:p w:rsidR="00EC4CD1" w:rsidRDefault="00D30C1B">
                <w:pPr>
                  <w:rPr>
                    <w:rFonts w:ascii="仿宋" w:eastAsia="仿宋" w:hAnsi="仿宋" w:cs="仿宋_GB2312"/>
                    <w:szCs w:val="21"/>
                  </w:rPr>
                </w:pPr>
                <w:r>
                  <w:rPr>
                    <w:rFonts w:ascii="仿宋_GB2312" w:eastAsia="仿宋_GB2312" w:hAnsi="仿宋_GB2312" w:cs="仿宋_GB2312" w:hint="eastAsia"/>
                    <w:color w:val="000000"/>
                    <w:kern w:val="0"/>
                    <w:sz w:val="20"/>
                    <w:szCs w:val="21"/>
                  </w:rPr>
                  <w:t>验收标准：</w:t>
                </w:r>
                <w:r>
                  <w:rPr>
                    <w:rFonts w:ascii="仿宋" w:eastAsia="仿宋" w:hAnsi="仿宋" w:cs="仿宋_GB2312" w:hint="eastAsia"/>
                    <w:szCs w:val="21"/>
                  </w:rPr>
                  <w:t>除采购文件另有要求外，均按国家、地方或行业（排列在前者优先）现行相关验收规范和评定标准执行。</w:t>
                </w:r>
              </w:p>
              <w:p w:rsidR="00EC4CD1" w:rsidRDefault="00D30C1B">
                <w:pPr>
                  <w:adjustRightInd w:val="0"/>
                  <w:snapToGrid w:val="0"/>
                  <w:rPr>
                    <w:rFonts w:ascii="仿宋_GB2312" w:eastAsia="仿宋_GB2312" w:hAnsi="仿宋_GB2312" w:cs="仿宋_GB2312"/>
                    <w:color w:val="000000"/>
                    <w:kern w:val="0"/>
                    <w:sz w:val="20"/>
                    <w:szCs w:val="21"/>
                  </w:rPr>
                </w:pPr>
                <w:r>
                  <w:rPr>
                    <w:rFonts w:ascii="仿宋_GB2312" w:eastAsia="仿宋_GB2312" w:hAnsi="仿宋_GB2312" w:cs="仿宋_GB2312" w:hint="eastAsia"/>
                    <w:color w:val="000000"/>
                    <w:kern w:val="0"/>
                    <w:sz w:val="20"/>
                    <w:szCs w:val="21"/>
                  </w:rPr>
                  <w:t>验收程序：</w:t>
                </w:r>
              </w:p>
              <w:p w:rsidR="00EC4CD1" w:rsidRDefault="00D30C1B">
                <w:pPr>
                  <w:adjustRightInd w:val="0"/>
                  <w:snapToGrid w:val="0"/>
                  <w:rPr>
                    <w:rFonts w:ascii="仿宋_GB2312" w:eastAsia="仿宋_GB2312" w:hAnsi="仿宋_GB2312" w:cs="仿宋_GB2312"/>
                    <w:color w:val="000000"/>
                    <w:kern w:val="0"/>
                    <w:sz w:val="20"/>
                    <w:szCs w:val="21"/>
                  </w:rPr>
                </w:pPr>
                <w:r>
                  <w:rPr>
                    <w:rFonts w:ascii="仿宋_GB2312" w:eastAsia="仿宋_GB2312" w:hAnsi="仿宋_GB2312" w:cs="仿宋_GB2312" w:hint="eastAsia"/>
                    <w:color w:val="000000"/>
                    <w:kern w:val="0"/>
                    <w:sz w:val="20"/>
                    <w:szCs w:val="21"/>
                  </w:rPr>
                  <w:t>验收报告：</w:t>
                </w:r>
              </w:p>
              <w:p w:rsidR="00EC4CD1" w:rsidRDefault="00D30C1B">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color w:val="000000"/>
                    <w:kern w:val="0"/>
                    <w:sz w:val="20"/>
                    <w:szCs w:val="21"/>
                  </w:rPr>
                  <w:t>组织验收主体：本项目的履约验收工作由采购人依法组织实施。</w:t>
                </w:r>
              </w:p>
            </w:tc>
            <w:tc>
              <w:tcPr>
                <w:tcW w:w="2298" w:type="dxa"/>
                <w:vAlign w:val="center"/>
              </w:tcPr>
              <w:p w:rsidR="00EC4CD1" w:rsidRDefault="006F6821">
                <w:pPr>
                  <w:adjustRightInd w:val="0"/>
                  <w:snapToGrid w:val="0"/>
                  <w:ind w:rightChars="50" w:right="105"/>
                  <w:jc w:val="center"/>
                  <w:rPr>
                    <w:rFonts w:ascii="仿宋_GB2312" w:eastAsia="仿宋_GB2312" w:hAnsi="仿宋_GB2312" w:cs="仿宋_GB2312"/>
                    <w:kern w:val="0"/>
                    <w:sz w:val="20"/>
                    <w:szCs w:val="21"/>
                  </w:rPr>
                </w:pPr>
              </w:p>
            </w:tc>
            <w:tc>
              <w:tcPr>
                <w:tcW w:w="772" w:type="dxa"/>
                <w:vAlign w:val="center"/>
              </w:tcPr>
              <w:p w:rsidR="00EC4CD1" w:rsidRDefault="006F6821">
                <w:pPr>
                  <w:adjustRightInd w:val="0"/>
                  <w:snapToGrid w:val="0"/>
                  <w:ind w:rightChars="50" w:right="105"/>
                  <w:jc w:val="center"/>
                  <w:rPr>
                    <w:rFonts w:ascii="仿宋_GB2312" w:eastAsia="仿宋_GB2312" w:hAnsi="仿宋_GB2312" w:cs="仿宋_GB2312"/>
                    <w:kern w:val="0"/>
                    <w:sz w:val="20"/>
                    <w:szCs w:val="21"/>
                  </w:rPr>
                </w:pPr>
              </w:p>
            </w:tc>
            <w:tc>
              <w:tcPr>
                <w:tcW w:w="860" w:type="dxa"/>
                <w:vAlign w:val="center"/>
              </w:tcPr>
              <w:p w:rsidR="00EC4CD1" w:rsidRDefault="006F6821">
                <w:pPr>
                  <w:adjustRightInd w:val="0"/>
                  <w:snapToGrid w:val="0"/>
                  <w:ind w:rightChars="50" w:right="105"/>
                  <w:jc w:val="center"/>
                  <w:rPr>
                    <w:rFonts w:ascii="仿宋_GB2312" w:eastAsia="仿宋_GB2312" w:hAnsi="仿宋_GB2312" w:cs="仿宋_GB2312"/>
                    <w:kern w:val="0"/>
                    <w:sz w:val="20"/>
                    <w:szCs w:val="21"/>
                  </w:rPr>
                </w:pPr>
              </w:p>
            </w:tc>
            <w:tc>
              <w:tcPr>
                <w:tcW w:w="759" w:type="dxa"/>
                <w:vAlign w:val="center"/>
              </w:tcPr>
              <w:p w:rsidR="00EC4CD1" w:rsidRDefault="006F6821">
                <w:pPr>
                  <w:adjustRightInd w:val="0"/>
                  <w:snapToGrid w:val="0"/>
                  <w:ind w:rightChars="50" w:right="105"/>
                  <w:jc w:val="center"/>
                  <w:rPr>
                    <w:rFonts w:ascii="仿宋_GB2312" w:eastAsia="仿宋_GB2312" w:hAnsi="仿宋_GB2312" w:cs="仿宋_GB2312"/>
                    <w:kern w:val="0"/>
                    <w:sz w:val="20"/>
                    <w:szCs w:val="21"/>
                  </w:rPr>
                </w:pPr>
              </w:p>
            </w:tc>
          </w:tr>
          <w:tr w:rsidR="00EC4CD1">
            <w:trPr>
              <w:trHeight w:val="337"/>
              <w:jc w:val="center"/>
            </w:trPr>
            <w:tc>
              <w:tcPr>
                <w:tcW w:w="500" w:type="dxa"/>
                <w:vAlign w:val="center"/>
              </w:tcPr>
              <w:p w:rsidR="00EC4CD1" w:rsidRDefault="006F6821">
                <w:pPr>
                  <w:adjustRightInd w:val="0"/>
                  <w:snapToGrid w:val="0"/>
                  <w:ind w:rightChars="50" w:right="105"/>
                  <w:jc w:val="center"/>
                  <w:rPr>
                    <w:rFonts w:ascii="仿宋_GB2312" w:eastAsia="仿宋_GB2312" w:hAnsi="仿宋_GB2312" w:cs="仿宋_GB2312"/>
                    <w:kern w:val="0"/>
                    <w:sz w:val="20"/>
                    <w:szCs w:val="21"/>
                  </w:rPr>
                </w:pPr>
              </w:p>
            </w:tc>
            <w:tc>
              <w:tcPr>
                <w:tcW w:w="3431" w:type="dxa"/>
                <w:vAlign w:val="center"/>
              </w:tcPr>
              <w:p w:rsidR="00EC4CD1" w:rsidRDefault="00D30C1B">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color w:val="000000"/>
                    <w:kern w:val="0"/>
                    <w:sz w:val="20"/>
                    <w:szCs w:val="21"/>
                  </w:rPr>
                  <w:t>质量保证期：（2）年</w:t>
                </w:r>
              </w:p>
            </w:tc>
            <w:tc>
              <w:tcPr>
                <w:tcW w:w="2298" w:type="dxa"/>
                <w:vAlign w:val="center"/>
              </w:tcPr>
              <w:p w:rsidR="00EC4CD1" w:rsidRDefault="006F6821">
                <w:pPr>
                  <w:adjustRightInd w:val="0"/>
                  <w:snapToGrid w:val="0"/>
                  <w:ind w:rightChars="50" w:right="105"/>
                  <w:jc w:val="center"/>
                  <w:rPr>
                    <w:rFonts w:ascii="仿宋_GB2312" w:eastAsia="仿宋_GB2312" w:hAnsi="仿宋_GB2312" w:cs="仿宋_GB2312"/>
                    <w:kern w:val="0"/>
                    <w:sz w:val="20"/>
                    <w:szCs w:val="21"/>
                  </w:rPr>
                </w:pPr>
              </w:p>
            </w:tc>
            <w:tc>
              <w:tcPr>
                <w:tcW w:w="772" w:type="dxa"/>
                <w:vAlign w:val="center"/>
              </w:tcPr>
              <w:p w:rsidR="00EC4CD1" w:rsidRDefault="006F6821">
                <w:pPr>
                  <w:adjustRightInd w:val="0"/>
                  <w:snapToGrid w:val="0"/>
                  <w:ind w:rightChars="50" w:right="105"/>
                  <w:jc w:val="center"/>
                  <w:rPr>
                    <w:rFonts w:ascii="仿宋_GB2312" w:eastAsia="仿宋_GB2312" w:hAnsi="仿宋_GB2312" w:cs="仿宋_GB2312"/>
                    <w:kern w:val="0"/>
                    <w:sz w:val="20"/>
                    <w:szCs w:val="21"/>
                  </w:rPr>
                </w:pPr>
              </w:p>
            </w:tc>
            <w:tc>
              <w:tcPr>
                <w:tcW w:w="860" w:type="dxa"/>
                <w:vAlign w:val="center"/>
              </w:tcPr>
              <w:p w:rsidR="00EC4CD1" w:rsidRDefault="006F6821">
                <w:pPr>
                  <w:adjustRightInd w:val="0"/>
                  <w:snapToGrid w:val="0"/>
                  <w:ind w:rightChars="50" w:right="105"/>
                  <w:jc w:val="center"/>
                  <w:rPr>
                    <w:rFonts w:ascii="仿宋_GB2312" w:eastAsia="仿宋_GB2312" w:hAnsi="仿宋_GB2312" w:cs="仿宋_GB2312"/>
                    <w:kern w:val="0"/>
                    <w:sz w:val="20"/>
                    <w:szCs w:val="21"/>
                  </w:rPr>
                </w:pPr>
              </w:p>
            </w:tc>
            <w:tc>
              <w:tcPr>
                <w:tcW w:w="759" w:type="dxa"/>
                <w:vAlign w:val="center"/>
              </w:tcPr>
              <w:p w:rsidR="00EC4CD1" w:rsidRDefault="006F6821">
                <w:pPr>
                  <w:adjustRightInd w:val="0"/>
                  <w:snapToGrid w:val="0"/>
                  <w:ind w:rightChars="50" w:right="105"/>
                  <w:jc w:val="center"/>
                  <w:rPr>
                    <w:rFonts w:ascii="仿宋_GB2312" w:eastAsia="仿宋_GB2312" w:hAnsi="仿宋_GB2312" w:cs="仿宋_GB2312"/>
                    <w:kern w:val="0"/>
                    <w:sz w:val="20"/>
                    <w:szCs w:val="21"/>
                  </w:rPr>
                </w:pPr>
              </w:p>
            </w:tc>
          </w:tr>
          <w:tr w:rsidR="00EC4CD1">
            <w:trPr>
              <w:trHeight w:val="552"/>
              <w:jc w:val="center"/>
            </w:trPr>
            <w:tc>
              <w:tcPr>
                <w:tcW w:w="500" w:type="dxa"/>
                <w:vAlign w:val="center"/>
              </w:tcPr>
              <w:p w:rsidR="00EC4CD1" w:rsidRDefault="006F6821">
                <w:pPr>
                  <w:adjustRightInd w:val="0"/>
                  <w:snapToGrid w:val="0"/>
                  <w:ind w:rightChars="50" w:right="105"/>
                  <w:jc w:val="center"/>
                  <w:rPr>
                    <w:rFonts w:ascii="仿宋_GB2312" w:eastAsia="仿宋_GB2312" w:hAnsi="仿宋_GB2312" w:cs="仿宋_GB2312"/>
                    <w:kern w:val="0"/>
                    <w:sz w:val="20"/>
                    <w:szCs w:val="21"/>
                  </w:rPr>
                </w:pPr>
              </w:p>
            </w:tc>
            <w:tc>
              <w:tcPr>
                <w:tcW w:w="3431" w:type="dxa"/>
                <w:vAlign w:val="center"/>
              </w:tcPr>
              <w:p w:rsidR="00EC4CD1" w:rsidRDefault="00D30C1B">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color w:val="000000"/>
                    <w:kern w:val="0"/>
                    <w:sz w:val="20"/>
                    <w:szCs w:val="21"/>
                  </w:rPr>
                  <w:t>保修期内上门免费服务，终身维修，提供配件：（ 2）年</w:t>
                </w:r>
              </w:p>
            </w:tc>
            <w:tc>
              <w:tcPr>
                <w:tcW w:w="2298" w:type="dxa"/>
                <w:vAlign w:val="center"/>
              </w:tcPr>
              <w:p w:rsidR="00EC4CD1" w:rsidRDefault="006F6821">
                <w:pPr>
                  <w:adjustRightInd w:val="0"/>
                  <w:snapToGrid w:val="0"/>
                  <w:ind w:rightChars="50" w:right="105"/>
                  <w:jc w:val="center"/>
                  <w:rPr>
                    <w:rFonts w:ascii="仿宋_GB2312" w:eastAsia="仿宋_GB2312" w:hAnsi="仿宋_GB2312" w:cs="仿宋_GB2312"/>
                    <w:kern w:val="0"/>
                    <w:sz w:val="20"/>
                    <w:szCs w:val="21"/>
                  </w:rPr>
                </w:pPr>
              </w:p>
            </w:tc>
            <w:tc>
              <w:tcPr>
                <w:tcW w:w="772" w:type="dxa"/>
                <w:vAlign w:val="center"/>
              </w:tcPr>
              <w:p w:rsidR="00EC4CD1" w:rsidRDefault="006F6821">
                <w:pPr>
                  <w:adjustRightInd w:val="0"/>
                  <w:snapToGrid w:val="0"/>
                  <w:ind w:rightChars="50" w:right="105"/>
                  <w:jc w:val="center"/>
                  <w:rPr>
                    <w:rFonts w:ascii="仿宋_GB2312" w:eastAsia="仿宋_GB2312" w:hAnsi="仿宋_GB2312" w:cs="仿宋_GB2312"/>
                    <w:kern w:val="0"/>
                    <w:sz w:val="20"/>
                    <w:szCs w:val="21"/>
                  </w:rPr>
                </w:pPr>
              </w:p>
            </w:tc>
            <w:tc>
              <w:tcPr>
                <w:tcW w:w="860" w:type="dxa"/>
                <w:vAlign w:val="center"/>
              </w:tcPr>
              <w:p w:rsidR="00EC4CD1" w:rsidRDefault="006F6821">
                <w:pPr>
                  <w:adjustRightInd w:val="0"/>
                  <w:snapToGrid w:val="0"/>
                  <w:ind w:rightChars="50" w:right="105"/>
                  <w:jc w:val="center"/>
                  <w:rPr>
                    <w:rFonts w:ascii="仿宋_GB2312" w:eastAsia="仿宋_GB2312" w:hAnsi="仿宋_GB2312" w:cs="仿宋_GB2312"/>
                    <w:kern w:val="0"/>
                    <w:sz w:val="20"/>
                    <w:szCs w:val="21"/>
                  </w:rPr>
                </w:pPr>
              </w:p>
            </w:tc>
            <w:tc>
              <w:tcPr>
                <w:tcW w:w="759" w:type="dxa"/>
                <w:vAlign w:val="center"/>
              </w:tcPr>
              <w:p w:rsidR="00EC4CD1" w:rsidRDefault="006F6821">
                <w:pPr>
                  <w:adjustRightInd w:val="0"/>
                  <w:snapToGrid w:val="0"/>
                  <w:ind w:rightChars="50" w:right="105"/>
                  <w:jc w:val="center"/>
                  <w:rPr>
                    <w:rFonts w:ascii="仿宋_GB2312" w:eastAsia="仿宋_GB2312" w:hAnsi="仿宋_GB2312" w:cs="仿宋_GB2312"/>
                    <w:kern w:val="0"/>
                    <w:sz w:val="20"/>
                    <w:szCs w:val="21"/>
                  </w:rPr>
                </w:pPr>
              </w:p>
            </w:tc>
          </w:tr>
          <w:tr w:rsidR="00EC4CD1">
            <w:trPr>
              <w:trHeight w:val="824"/>
              <w:jc w:val="center"/>
            </w:trPr>
            <w:tc>
              <w:tcPr>
                <w:tcW w:w="500" w:type="dxa"/>
                <w:vAlign w:val="center"/>
              </w:tcPr>
              <w:p w:rsidR="00EC4CD1" w:rsidRDefault="006F6821">
                <w:pPr>
                  <w:adjustRightInd w:val="0"/>
                  <w:snapToGrid w:val="0"/>
                  <w:ind w:rightChars="50" w:right="105"/>
                  <w:jc w:val="center"/>
                  <w:rPr>
                    <w:rFonts w:ascii="仿宋_GB2312" w:eastAsia="仿宋_GB2312" w:hAnsi="仿宋_GB2312" w:cs="仿宋_GB2312"/>
                    <w:kern w:val="0"/>
                    <w:sz w:val="20"/>
                    <w:szCs w:val="21"/>
                  </w:rPr>
                </w:pPr>
              </w:p>
            </w:tc>
            <w:tc>
              <w:tcPr>
                <w:tcW w:w="3431" w:type="dxa"/>
                <w:vAlign w:val="center"/>
              </w:tcPr>
              <w:p w:rsidR="00EC4CD1" w:rsidRDefault="00D30C1B">
                <w:pPr>
                  <w:adjustRightInd w:val="0"/>
                  <w:snapToGrid w:val="0"/>
                  <w:ind w:hanging="1"/>
                  <w:rPr>
                    <w:rFonts w:ascii="仿宋_GB2312" w:eastAsia="仿宋_GB2312" w:hAnsi="仿宋_GB2312" w:cs="仿宋_GB2312"/>
                    <w:color w:val="000000"/>
                    <w:kern w:val="0"/>
                    <w:sz w:val="20"/>
                    <w:szCs w:val="21"/>
                  </w:rPr>
                </w:pPr>
                <w:r>
                  <w:rPr>
                    <w:rFonts w:ascii="仿宋_GB2312" w:eastAsia="仿宋_GB2312" w:hAnsi="仿宋_GB2312" w:cs="仿宋_GB2312" w:hint="eastAsia"/>
                    <w:color w:val="000000"/>
                    <w:kern w:val="0"/>
                    <w:sz w:val="20"/>
                    <w:szCs w:val="21"/>
                  </w:rPr>
                  <w:t>热线支持：</w:t>
                </w:r>
              </w:p>
              <w:p w:rsidR="00EC4CD1" w:rsidRDefault="00D30C1B">
                <w:pPr>
                  <w:adjustRightInd w:val="0"/>
                  <w:snapToGrid w:val="0"/>
                  <w:ind w:hanging="1"/>
                  <w:rPr>
                    <w:rFonts w:ascii="仿宋_GB2312" w:eastAsia="仿宋_GB2312" w:hAnsi="仿宋_GB2312" w:cs="仿宋_GB2312"/>
                    <w:kern w:val="0"/>
                    <w:sz w:val="20"/>
                    <w:szCs w:val="21"/>
                  </w:rPr>
                </w:pPr>
                <w:r>
                  <w:rPr>
                    <w:rFonts w:ascii="仿宋_GB2312" w:eastAsia="仿宋_GB2312" w:hAnsi="仿宋_GB2312" w:cs="仿宋_GB2312" w:hint="eastAsia"/>
                    <w:color w:val="000000"/>
                    <w:kern w:val="0"/>
                    <w:sz w:val="20"/>
                    <w:szCs w:val="21"/>
                  </w:rPr>
                  <w:t>现场支持：（2 ）小时内响应；（24 ）小时内到达</w:t>
                </w:r>
              </w:p>
            </w:tc>
            <w:tc>
              <w:tcPr>
                <w:tcW w:w="2298" w:type="dxa"/>
                <w:vAlign w:val="center"/>
              </w:tcPr>
              <w:p w:rsidR="00EC4CD1" w:rsidRDefault="006F6821">
                <w:pPr>
                  <w:adjustRightInd w:val="0"/>
                  <w:snapToGrid w:val="0"/>
                  <w:ind w:rightChars="50" w:right="105"/>
                  <w:jc w:val="center"/>
                  <w:rPr>
                    <w:rFonts w:ascii="仿宋_GB2312" w:eastAsia="仿宋_GB2312" w:hAnsi="仿宋_GB2312" w:cs="仿宋_GB2312"/>
                    <w:kern w:val="0"/>
                    <w:sz w:val="20"/>
                    <w:szCs w:val="21"/>
                  </w:rPr>
                </w:pPr>
              </w:p>
            </w:tc>
            <w:tc>
              <w:tcPr>
                <w:tcW w:w="772" w:type="dxa"/>
                <w:vAlign w:val="center"/>
              </w:tcPr>
              <w:p w:rsidR="00EC4CD1" w:rsidRDefault="006F6821">
                <w:pPr>
                  <w:adjustRightInd w:val="0"/>
                  <w:snapToGrid w:val="0"/>
                  <w:ind w:rightChars="50" w:right="105"/>
                  <w:jc w:val="center"/>
                  <w:rPr>
                    <w:rFonts w:ascii="仿宋_GB2312" w:eastAsia="仿宋_GB2312" w:hAnsi="仿宋_GB2312" w:cs="仿宋_GB2312"/>
                    <w:kern w:val="0"/>
                    <w:sz w:val="20"/>
                    <w:szCs w:val="21"/>
                  </w:rPr>
                </w:pPr>
              </w:p>
            </w:tc>
            <w:tc>
              <w:tcPr>
                <w:tcW w:w="860" w:type="dxa"/>
                <w:vAlign w:val="center"/>
              </w:tcPr>
              <w:p w:rsidR="00EC4CD1" w:rsidRDefault="006F6821">
                <w:pPr>
                  <w:adjustRightInd w:val="0"/>
                  <w:snapToGrid w:val="0"/>
                  <w:ind w:rightChars="50" w:right="105"/>
                  <w:jc w:val="center"/>
                  <w:rPr>
                    <w:rFonts w:ascii="仿宋_GB2312" w:eastAsia="仿宋_GB2312" w:hAnsi="仿宋_GB2312" w:cs="仿宋_GB2312"/>
                    <w:kern w:val="0"/>
                    <w:sz w:val="20"/>
                    <w:szCs w:val="21"/>
                  </w:rPr>
                </w:pPr>
              </w:p>
            </w:tc>
            <w:tc>
              <w:tcPr>
                <w:tcW w:w="759" w:type="dxa"/>
                <w:vAlign w:val="center"/>
              </w:tcPr>
              <w:p w:rsidR="00EC4CD1" w:rsidRDefault="006F6821">
                <w:pPr>
                  <w:adjustRightInd w:val="0"/>
                  <w:snapToGrid w:val="0"/>
                  <w:ind w:rightChars="50" w:right="105"/>
                  <w:jc w:val="center"/>
                  <w:rPr>
                    <w:rFonts w:ascii="仿宋_GB2312" w:eastAsia="仿宋_GB2312" w:hAnsi="仿宋_GB2312" w:cs="仿宋_GB2312"/>
                    <w:kern w:val="0"/>
                    <w:sz w:val="20"/>
                    <w:szCs w:val="21"/>
                  </w:rPr>
                </w:pPr>
              </w:p>
            </w:tc>
          </w:tr>
          <w:tr w:rsidR="00EC4CD1">
            <w:trPr>
              <w:trHeight w:val="337"/>
              <w:jc w:val="center"/>
            </w:trPr>
            <w:tc>
              <w:tcPr>
                <w:tcW w:w="500" w:type="dxa"/>
                <w:vAlign w:val="center"/>
              </w:tcPr>
              <w:p w:rsidR="00EC4CD1" w:rsidRDefault="006F6821">
                <w:pPr>
                  <w:adjustRightInd w:val="0"/>
                  <w:snapToGrid w:val="0"/>
                  <w:ind w:rightChars="50" w:right="105"/>
                  <w:jc w:val="center"/>
                  <w:rPr>
                    <w:rFonts w:ascii="仿宋_GB2312" w:eastAsia="仿宋_GB2312" w:hAnsi="仿宋_GB2312" w:cs="仿宋_GB2312"/>
                    <w:kern w:val="0"/>
                    <w:sz w:val="20"/>
                    <w:szCs w:val="21"/>
                  </w:rPr>
                </w:pPr>
              </w:p>
            </w:tc>
            <w:tc>
              <w:tcPr>
                <w:tcW w:w="3431" w:type="dxa"/>
                <w:vAlign w:val="center"/>
              </w:tcPr>
              <w:p w:rsidR="00EC4CD1" w:rsidRDefault="00D30C1B">
                <w:pPr>
                  <w:rPr>
                    <w:rFonts w:ascii="仿宋" w:eastAsia="仿宋" w:hAnsi="仿宋" w:cs="仿宋_GB2312"/>
                    <w:szCs w:val="21"/>
                  </w:rPr>
                </w:pPr>
                <w:r>
                  <w:rPr>
                    <w:rFonts w:ascii="仿宋_GB2312" w:eastAsia="仿宋_GB2312" w:hAnsi="仿宋_GB2312" w:cs="仿宋_GB2312" w:hint="eastAsia"/>
                    <w:color w:val="000000"/>
                    <w:kern w:val="0"/>
                    <w:sz w:val="20"/>
                    <w:szCs w:val="21"/>
                  </w:rPr>
                  <w:t>售后服务：</w:t>
                </w:r>
                <w:r>
                  <w:rPr>
                    <w:rFonts w:ascii="仿宋" w:eastAsia="仿宋" w:hAnsi="仿宋" w:cs="仿宋_GB2312" w:hint="eastAsia"/>
                    <w:szCs w:val="21"/>
                  </w:rPr>
                  <w:t>1.成交供应商供货产品的质保期为 2 年，易耗易损设备除外。如生产制造商提供更优质服务，则按生产制造商的标准执行。质保期自双方代表在验收报告上签字之日起计算。</w:t>
                </w:r>
              </w:p>
              <w:p w:rsidR="00EC4CD1" w:rsidRDefault="00D30C1B">
                <w:pPr>
                  <w:rPr>
                    <w:rFonts w:ascii="仿宋" w:eastAsia="仿宋" w:hAnsi="仿宋" w:cs="仿宋_GB2312"/>
                    <w:szCs w:val="21"/>
                  </w:rPr>
                </w:pPr>
                <w:r>
                  <w:rPr>
                    <w:rFonts w:ascii="仿宋" w:eastAsia="仿宋" w:hAnsi="仿宋" w:cs="仿宋_GB2312" w:hint="eastAsia"/>
                    <w:szCs w:val="21"/>
                  </w:rPr>
                  <w:t>2. 质保期内维修人员接到维修通知后， 应及时到达现场修复，质保服务方式均为上门服务。非采购人的人为原因而出现产品质量及安装问题，由供应商负责包修、包换或包退。并承担上述情况产生的一切费用。</w:t>
                </w:r>
              </w:p>
              <w:p w:rsidR="00EC4CD1" w:rsidRDefault="00D30C1B">
                <w:pPr>
                  <w:rPr>
                    <w:rFonts w:ascii="仿宋" w:eastAsia="仿宋" w:hAnsi="仿宋" w:cs="仿宋_GB2312"/>
                    <w:szCs w:val="21"/>
                  </w:rPr>
                </w:pPr>
                <w:r>
                  <w:rPr>
                    <w:rFonts w:ascii="仿宋" w:eastAsia="仿宋" w:hAnsi="仿宋" w:cs="仿宋_GB2312" w:hint="eastAsia"/>
                    <w:szCs w:val="21"/>
                  </w:rPr>
                  <w:t>3.</w:t>
                </w:r>
                <w:r>
                  <w:rPr>
                    <w:rFonts w:ascii="仿宋" w:eastAsia="仿宋" w:hAnsi="仿宋" w:cs="宋体" w:hint="eastAsia"/>
                    <w:szCs w:val="21"/>
                  </w:rPr>
                  <w:t xml:space="preserve"> 确保在设备质保期内提供所有产品在中国的备品备件。</w:t>
                </w:r>
              </w:p>
              <w:p w:rsidR="00EC4CD1" w:rsidRDefault="00D30C1B">
                <w:pPr>
                  <w:rPr>
                    <w:rFonts w:ascii="仿宋" w:eastAsia="仿宋" w:hAnsi="仿宋" w:cs="仿宋_GB2312"/>
                    <w:szCs w:val="21"/>
                  </w:rPr>
                </w:pPr>
                <w:r>
                  <w:rPr>
                    <w:rFonts w:ascii="仿宋" w:eastAsia="仿宋" w:hAnsi="仿宋" w:cs="仿宋_GB2312" w:hint="eastAsia"/>
                    <w:szCs w:val="21"/>
                  </w:rPr>
                  <w:t>4. 供应商须免费提供现场培训及提供相关技术资料。培训内容应包</w:t>
                </w:r>
                <w:r>
                  <w:rPr>
                    <w:rFonts w:ascii="仿宋" w:eastAsia="仿宋" w:hAnsi="仿宋" w:cs="仿宋_GB2312" w:hint="eastAsia"/>
                    <w:szCs w:val="21"/>
                  </w:rPr>
                  <w:lastRenderedPageBreak/>
                  <w:t>括技术原理、操作、日常基本维护与保养，使受训人员能独立使用，能独立处理常见性故障以及进行日常的维护保养。</w:t>
                </w:r>
              </w:p>
              <w:p w:rsidR="00EC4CD1" w:rsidRDefault="00D30C1B">
                <w:pPr>
                  <w:rPr>
                    <w:rFonts w:ascii="仿宋" w:eastAsia="仿宋" w:hAnsi="仿宋" w:cs="宋体"/>
                    <w:szCs w:val="21"/>
                  </w:rPr>
                </w:pPr>
                <w:r>
                  <w:rPr>
                    <w:rFonts w:ascii="仿宋" w:eastAsia="仿宋" w:hAnsi="仿宋" w:cs="宋体" w:hint="eastAsia"/>
                    <w:szCs w:val="21"/>
                  </w:rPr>
                  <w:t>5.质保期满后，供应商应保证以最优惠的价格提供备件和保养服务，当发生故障时，供应商应按质保期内同样的要求进行维修处理。</w:t>
                </w:r>
              </w:p>
              <w:p w:rsidR="00EC4CD1" w:rsidRDefault="00D30C1B">
                <w:pPr>
                  <w:rPr>
                    <w:rFonts w:ascii="仿宋" w:eastAsia="仿宋" w:hAnsi="仿宋" w:cs="宋体"/>
                    <w:szCs w:val="21"/>
                  </w:rPr>
                </w:pPr>
                <w:r>
                  <w:rPr>
                    <w:rFonts w:ascii="仿宋" w:eastAsia="仿宋" w:hAnsi="仿宋" w:cs="宋体" w:hint="eastAsia"/>
                    <w:szCs w:val="21"/>
                  </w:rPr>
                  <w:t>6.供应商应提供售后技术支持中心、售后服务合作伙伴的详细资料。</w:t>
                </w:r>
              </w:p>
              <w:p w:rsidR="00EC4CD1" w:rsidRDefault="00D30C1B">
                <w:pPr>
                  <w:adjustRightInd w:val="0"/>
                  <w:snapToGrid w:val="0"/>
                  <w:ind w:hanging="1"/>
                  <w:rPr>
                    <w:rFonts w:ascii="仿宋_GB2312" w:eastAsia="仿宋_GB2312" w:hAnsi="仿宋_GB2312" w:cs="仿宋_GB2312"/>
                    <w:kern w:val="0"/>
                    <w:sz w:val="20"/>
                    <w:szCs w:val="21"/>
                  </w:rPr>
                </w:pPr>
                <w:r>
                  <w:rPr>
                    <w:rFonts w:ascii="仿宋" w:eastAsia="仿宋" w:hAnsi="仿宋" w:cs="宋体" w:hint="eastAsia"/>
                    <w:szCs w:val="21"/>
                  </w:rPr>
                  <w:t>7.其它要求：按照政府采购合同条款相关内容执行。</w:t>
                </w:r>
              </w:p>
            </w:tc>
            <w:tc>
              <w:tcPr>
                <w:tcW w:w="2298" w:type="dxa"/>
                <w:vAlign w:val="center"/>
              </w:tcPr>
              <w:p w:rsidR="00EC4CD1" w:rsidRDefault="006F6821">
                <w:pPr>
                  <w:adjustRightInd w:val="0"/>
                  <w:snapToGrid w:val="0"/>
                  <w:ind w:rightChars="50" w:right="105"/>
                  <w:jc w:val="center"/>
                  <w:rPr>
                    <w:rFonts w:ascii="仿宋_GB2312" w:eastAsia="仿宋_GB2312" w:hAnsi="仿宋_GB2312" w:cs="仿宋_GB2312"/>
                    <w:kern w:val="0"/>
                    <w:sz w:val="20"/>
                    <w:szCs w:val="21"/>
                  </w:rPr>
                </w:pPr>
              </w:p>
            </w:tc>
            <w:tc>
              <w:tcPr>
                <w:tcW w:w="772" w:type="dxa"/>
                <w:vAlign w:val="center"/>
              </w:tcPr>
              <w:p w:rsidR="00EC4CD1" w:rsidRDefault="006F6821">
                <w:pPr>
                  <w:adjustRightInd w:val="0"/>
                  <w:snapToGrid w:val="0"/>
                  <w:ind w:rightChars="50" w:right="105"/>
                  <w:jc w:val="center"/>
                  <w:rPr>
                    <w:rFonts w:ascii="仿宋_GB2312" w:eastAsia="仿宋_GB2312" w:hAnsi="仿宋_GB2312" w:cs="仿宋_GB2312"/>
                    <w:kern w:val="0"/>
                    <w:sz w:val="20"/>
                    <w:szCs w:val="21"/>
                  </w:rPr>
                </w:pPr>
              </w:p>
            </w:tc>
            <w:tc>
              <w:tcPr>
                <w:tcW w:w="860" w:type="dxa"/>
                <w:vAlign w:val="center"/>
              </w:tcPr>
              <w:p w:rsidR="00EC4CD1" w:rsidRDefault="006F6821">
                <w:pPr>
                  <w:adjustRightInd w:val="0"/>
                  <w:snapToGrid w:val="0"/>
                  <w:ind w:rightChars="50" w:right="105"/>
                  <w:jc w:val="center"/>
                  <w:rPr>
                    <w:rFonts w:ascii="仿宋_GB2312" w:eastAsia="仿宋_GB2312" w:hAnsi="仿宋_GB2312" w:cs="仿宋_GB2312"/>
                    <w:kern w:val="0"/>
                    <w:sz w:val="20"/>
                    <w:szCs w:val="21"/>
                  </w:rPr>
                </w:pPr>
              </w:p>
            </w:tc>
            <w:tc>
              <w:tcPr>
                <w:tcW w:w="759" w:type="dxa"/>
                <w:vAlign w:val="center"/>
              </w:tcPr>
              <w:p w:rsidR="00EC4CD1" w:rsidRDefault="006F6821">
                <w:pPr>
                  <w:adjustRightInd w:val="0"/>
                  <w:snapToGrid w:val="0"/>
                  <w:ind w:rightChars="50" w:right="105"/>
                  <w:jc w:val="center"/>
                  <w:rPr>
                    <w:rFonts w:ascii="仿宋_GB2312" w:eastAsia="仿宋_GB2312" w:hAnsi="仿宋_GB2312" w:cs="仿宋_GB2312"/>
                    <w:kern w:val="0"/>
                    <w:sz w:val="20"/>
                    <w:szCs w:val="21"/>
                  </w:rPr>
                </w:pPr>
              </w:p>
            </w:tc>
          </w:tr>
          <w:tr w:rsidR="00EC4CD1">
            <w:trPr>
              <w:trHeight w:val="552"/>
              <w:jc w:val="center"/>
            </w:trPr>
            <w:tc>
              <w:tcPr>
                <w:tcW w:w="500" w:type="dxa"/>
                <w:vAlign w:val="center"/>
              </w:tcPr>
              <w:p w:rsidR="00EC4CD1" w:rsidRDefault="006F6821">
                <w:pPr>
                  <w:adjustRightInd w:val="0"/>
                  <w:snapToGrid w:val="0"/>
                  <w:ind w:rightChars="50" w:right="105"/>
                  <w:jc w:val="center"/>
                  <w:rPr>
                    <w:rFonts w:ascii="仿宋_GB2312" w:eastAsia="仿宋_GB2312" w:hAnsi="仿宋_GB2312" w:cs="仿宋_GB2312"/>
                    <w:kern w:val="0"/>
                    <w:sz w:val="20"/>
                    <w:szCs w:val="21"/>
                  </w:rPr>
                </w:pPr>
              </w:p>
            </w:tc>
            <w:tc>
              <w:tcPr>
                <w:tcW w:w="3431" w:type="dxa"/>
                <w:vAlign w:val="center"/>
              </w:tcPr>
              <w:p w:rsidR="00EC4CD1" w:rsidRDefault="00D30C1B">
                <w:pPr>
                  <w:adjustRightInd w:val="0"/>
                  <w:snapToGrid w:val="0"/>
                  <w:ind w:hanging="1"/>
                  <w:rPr>
                    <w:rFonts w:ascii="仿宋_GB2312" w:eastAsia="仿宋_GB2312" w:hAnsi="仿宋_GB2312" w:cs="仿宋_GB2312"/>
                    <w:kern w:val="0"/>
                    <w:sz w:val="20"/>
                    <w:szCs w:val="21"/>
                  </w:rPr>
                </w:pPr>
                <w:r>
                  <w:rPr>
                    <w:rFonts w:ascii="仿宋_GB2312" w:eastAsia="仿宋_GB2312" w:hAnsi="仿宋_GB2312" w:cs="仿宋_GB2312" w:hint="eastAsia"/>
                    <w:color w:val="000000"/>
                    <w:kern w:val="0"/>
                    <w:sz w:val="20"/>
                    <w:szCs w:val="21"/>
                  </w:rPr>
                  <w:t>维修技术人员及设备方面的保证措施及收费标准的要求：</w:t>
                </w:r>
              </w:p>
            </w:tc>
            <w:tc>
              <w:tcPr>
                <w:tcW w:w="2298" w:type="dxa"/>
                <w:vAlign w:val="center"/>
              </w:tcPr>
              <w:p w:rsidR="00EC4CD1" w:rsidRDefault="006F6821">
                <w:pPr>
                  <w:adjustRightInd w:val="0"/>
                  <w:snapToGrid w:val="0"/>
                  <w:ind w:rightChars="50" w:right="105"/>
                  <w:jc w:val="center"/>
                  <w:rPr>
                    <w:rFonts w:ascii="仿宋_GB2312" w:eastAsia="仿宋_GB2312" w:hAnsi="仿宋_GB2312" w:cs="仿宋_GB2312"/>
                    <w:kern w:val="0"/>
                    <w:sz w:val="20"/>
                    <w:szCs w:val="21"/>
                  </w:rPr>
                </w:pPr>
              </w:p>
            </w:tc>
            <w:tc>
              <w:tcPr>
                <w:tcW w:w="772" w:type="dxa"/>
                <w:vAlign w:val="center"/>
              </w:tcPr>
              <w:p w:rsidR="00EC4CD1" w:rsidRDefault="006F6821">
                <w:pPr>
                  <w:adjustRightInd w:val="0"/>
                  <w:snapToGrid w:val="0"/>
                  <w:ind w:rightChars="50" w:right="105"/>
                  <w:jc w:val="center"/>
                  <w:rPr>
                    <w:rFonts w:ascii="仿宋_GB2312" w:eastAsia="仿宋_GB2312" w:hAnsi="仿宋_GB2312" w:cs="仿宋_GB2312"/>
                    <w:kern w:val="0"/>
                    <w:sz w:val="20"/>
                    <w:szCs w:val="21"/>
                  </w:rPr>
                </w:pPr>
              </w:p>
            </w:tc>
            <w:tc>
              <w:tcPr>
                <w:tcW w:w="860" w:type="dxa"/>
                <w:vAlign w:val="center"/>
              </w:tcPr>
              <w:p w:rsidR="00EC4CD1" w:rsidRDefault="006F6821">
                <w:pPr>
                  <w:adjustRightInd w:val="0"/>
                  <w:snapToGrid w:val="0"/>
                  <w:ind w:rightChars="50" w:right="105"/>
                  <w:jc w:val="center"/>
                  <w:rPr>
                    <w:rFonts w:ascii="仿宋_GB2312" w:eastAsia="仿宋_GB2312" w:hAnsi="仿宋_GB2312" w:cs="仿宋_GB2312"/>
                    <w:kern w:val="0"/>
                    <w:sz w:val="20"/>
                    <w:szCs w:val="21"/>
                  </w:rPr>
                </w:pPr>
              </w:p>
            </w:tc>
            <w:tc>
              <w:tcPr>
                <w:tcW w:w="759" w:type="dxa"/>
                <w:vAlign w:val="center"/>
              </w:tcPr>
              <w:p w:rsidR="00EC4CD1" w:rsidRDefault="006F6821">
                <w:pPr>
                  <w:adjustRightInd w:val="0"/>
                  <w:snapToGrid w:val="0"/>
                  <w:ind w:rightChars="50" w:right="105"/>
                  <w:jc w:val="center"/>
                  <w:rPr>
                    <w:rFonts w:ascii="仿宋_GB2312" w:eastAsia="仿宋_GB2312" w:hAnsi="仿宋_GB2312" w:cs="仿宋_GB2312"/>
                    <w:kern w:val="0"/>
                    <w:sz w:val="20"/>
                    <w:szCs w:val="21"/>
                  </w:rPr>
                </w:pPr>
              </w:p>
            </w:tc>
          </w:tr>
          <w:tr w:rsidR="00EC4CD1">
            <w:trPr>
              <w:trHeight w:val="337"/>
              <w:jc w:val="center"/>
            </w:trPr>
            <w:tc>
              <w:tcPr>
                <w:tcW w:w="500" w:type="dxa"/>
                <w:vAlign w:val="center"/>
              </w:tcPr>
              <w:p w:rsidR="00EC4CD1" w:rsidRDefault="006F6821">
                <w:pPr>
                  <w:adjustRightInd w:val="0"/>
                  <w:snapToGrid w:val="0"/>
                  <w:ind w:rightChars="50" w:right="105"/>
                  <w:jc w:val="center"/>
                  <w:rPr>
                    <w:rFonts w:ascii="仿宋_GB2312" w:eastAsia="仿宋_GB2312" w:hAnsi="仿宋_GB2312" w:cs="仿宋_GB2312"/>
                    <w:kern w:val="0"/>
                    <w:sz w:val="20"/>
                    <w:szCs w:val="21"/>
                  </w:rPr>
                </w:pPr>
              </w:p>
            </w:tc>
            <w:tc>
              <w:tcPr>
                <w:tcW w:w="3431" w:type="dxa"/>
                <w:vAlign w:val="center"/>
              </w:tcPr>
              <w:p w:rsidR="00EC4CD1" w:rsidRDefault="00D30C1B">
                <w:pPr>
                  <w:adjustRightInd w:val="0"/>
                  <w:snapToGrid w:val="0"/>
                  <w:ind w:hanging="1"/>
                  <w:rPr>
                    <w:rFonts w:ascii="仿宋_GB2312" w:eastAsia="仿宋_GB2312" w:hAnsi="仿宋_GB2312" w:cs="仿宋_GB2312"/>
                    <w:kern w:val="0"/>
                    <w:sz w:val="20"/>
                    <w:szCs w:val="21"/>
                  </w:rPr>
                </w:pPr>
                <w:r>
                  <w:rPr>
                    <w:rFonts w:ascii="仿宋_GB2312" w:eastAsia="仿宋_GB2312" w:hAnsi="仿宋_GB2312" w:cs="仿宋_GB2312" w:hint="eastAsia"/>
                    <w:color w:val="000000"/>
                    <w:kern w:val="0"/>
                    <w:sz w:val="20"/>
                    <w:szCs w:val="21"/>
                  </w:rPr>
                  <w:t>备品备件供应及优惠价格要求：</w:t>
                </w:r>
              </w:p>
            </w:tc>
            <w:tc>
              <w:tcPr>
                <w:tcW w:w="2298" w:type="dxa"/>
                <w:vAlign w:val="center"/>
              </w:tcPr>
              <w:p w:rsidR="00EC4CD1" w:rsidRDefault="006F6821">
                <w:pPr>
                  <w:adjustRightInd w:val="0"/>
                  <w:snapToGrid w:val="0"/>
                  <w:ind w:rightChars="50" w:right="105"/>
                  <w:jc w:val="center"/>
                  <w:rPr>
                    <w:rFonts w:ascii="仿宋_GB2312" w:eastAsia="仿宋_GB2312" w:hAnsi="仿宋_GB2312" w:cs="仿宋_GB2312"/>
                    <w:kern w:val="0"/>
                    <w:sz w:val="20"/>
                    <w:szCs w:val="21"/>
                  </w:rPr>
                </w:pPr>
              </w:p>
            </w:tc>
            <w:tc>
              <w:tcPr>
                <w:tcW w:w="772" w:type="dxa"/>
                <w:vAlign w:val="center"/>
              </w:tcPr>
              <w:p w:rsidR="00EC4CD1" w:rsidRDefault="006F6821">
                <w:pPr>
                  <w:adjustRightInd w:val="0"/>
                  <w:snapToGrid w:val="0"/>
                  <w:ind w:rightChars="50" w:right="105"/>
                  <w:jc w:val="center"/>
                  <w:rPr>
                    <w:rFonts w:ascii="仿宋_GB2312" w:eastAsia="仿宋_GB2312" w:hAnsi="仿宋_GB2312" w:cs="仿宋_GB2312"/>
                    <w:kern w:val="0"/>
                    <w:sz w:val="20"/>
                    <w:szCs w:val="21"/>
                  </w:rPr>
                </w:pPr>
              </w:p>
            </w:tc>
            <w:tc>
              <w:tcPr>
                <w:tcW w:w="860" w:type="dxa"/>
                <w:vAlign w:val="center"/>
              </w:tcPr>
              <w:p w:rsidR="00EC4CD1" w:rsidRDefault="006F6821">
                <w:pPr>
                  <w:adjustRightInd w:val="0"/>
                  <w:snapToGrid w:val="0"/>
                  <w:ind w:rightChars="50" w:right="105"/>
                  <w:jc w:val="center"/>
                  <w:rPr>
                    <w:rFonts w:ascii="仿宋_GB2312" w:eastAsia="仿宋_GB2312" w:hAnsi="仿宋_GB2312" w:cs="仿宋_GB2312"/>
                    <w:kern w:val="0"/>
                    <w:sz w:val="20"/>
                    <w:szCs w:val="21"/>
                  </w:rPr>
                </w:pPr>
              </w:p>
            </w:tc>
            <w:tc>
              <w:tcPr>
                <w:tcW w:w="759" w:type="dxa"/>
                <w:vAlign w:val="center"/>
              </w:tcPr>
              <w:p w:rsidR="00EC4CD1" w:rsidRDefault="006F6821">
                <w:pPr>
                  <w:adjustRightInd w:val="0"/>
                  <w:snapToGrid w:val="0"/>
                  <w:ind w:rightChars="50" w:right="105"/>
                  <w:jc w:val="center"/>
                  <w:rPr>
                    <w:rFonts w:ascii="仿宋_GB2312" w:eastAsia="仿宋_GB2312" w:hAnsi="仿宋_GB2312" w:cs="仿宋_GB2312"/>
                    <w:kern w:val="0"/>
                    <w:sz w:val="20"/>
                    <w:szCs w:val="21"/>
                  </w:rPr>
                </w:pPr>
              </w:p>
            </w:tc>
          </w:tr>
          <w:tr w:rsidR="00EC4CD1">
            <w:trPr>
              <w:trHeight w:val="552"/>
              <w:jc w:val="center"/>
            </w:trPr>
            <w:tc>
              <w:tcPr>
                <w:tcW w:w="500" w:type="dxa"/>
                <w:vAlign w:val="center"/>
              </w:tcPr>
              <w:p w:rsidR="00EC4CD1" w:rsidRDefault="006F6821">
                <w:pPr>
                  <w:adjustRightInd w:val="0"/>
                  <w:snapToGrid w:val="0"/>
                  <w:ind w:rightChars="50" w:right="105"/>
                  <w:jc w:val="center"/>
                  <w:rPr>
                    <w:rFonts w:ascii="仿宋_GB2312" w:eastAsia="仿宋_GB2312" w:hAnsi="仿宋_GB2312" w:cs="仿宋_GB2312"/>
                    <w:kern w:val="0"/>
                    <w:sz w:val="20"/>
                    <w:szCs w:val="21"/>
                  </w:rPr>
                </w:pPr>
              </w:p>
            </w:tc>
            <w:tc>
              <w:tcPr>
                <w:tcW w:w="3431" w:type="dxa"/>
                <w:vAlign w:val="center"/>
              </w:tcPr>
              <w:p w:rsidR="00EC4CD1" w:rsidRDefault="00D30C1B">
                <w:pPr>
                  <w:adjustRightInd w:val="0"/>
                  <w:snapToGrid w:val="0"/>
                  <w:ind w:hanging="1"/>
                  <w:rPr>
                    <w:rFonts w:ascii="仿宋_GB2312" w:eastAsia="仿宋_GB2312" w:hAnsi="仿宋_GB2312" w:cs="仿宋_GB2312"/>
                    <w:kern w:val="0"/>
                    <w:sz w:val="20"/>
                    <w:szCs w:val="21"/>
                  </w:rPr>
                </w:pPr>
                <w:r>
                  <w:rPr>
                    <w:rFonts w:ascii="仿宋_GB2312" w:eastAsia="仿宋_GB2312" w:hAnsi="仿宋_GB2312" w:cs="仿宋_GB2312" w:hint="eastAsia"/>
                    <w:color w:val="000000"/>
                    <w:kern w:val="0"/>
                    <w:sz w:val="20"/>
                    <w:szCs w:val="21"/>
                  </w:rPr>
                  <w:t>培训人员现场培训（操作、维护等）：</w:t>
                </w:r>
              </w:p>
            </w:tc>
            <w:tc>
              <w:tcPr>
                <w:tcW w:w="2298" w:type="dxa"/>
                <w:vAlign w:val="center"/>
              </w:tcPr>
              <w:p w:rsidR="00EC4CD1" w:rsidRDefault="006F6821">
                <w:pPr>
                  <w:adjustRightInd w:val="0"/>
                  <w:snapToGrid w:val="0"/>
                  <w:ind w:rightChars="50" w:right="105"/>
                  <w:jc w:val="center"/>
                  <w:rPr>
                    <w:rFonts w:ascii="仿宋_GB2312" w:eastAsia="仿宋_GB2312" w:hAnsi="仿宋_GB2312" w:cs="仿宋_GB2312"/>
                    <w:kern w:val="0"/>
                    <w:sz w:val="20"/>
                    <w:szCs w:val="21"/>
                  </w:rPr>
                </w:pPr>
              </w:p>
            </w:tc>
            <w:tc>
              <w:tcPr>
                <w:tcW w:w="772" w:type="dxa"/>
                <w:vAlign w:val="center"/>
              </w:tcPr>
              <w:p w:rsidR="00EC4CD1" w:rsidRDefault="006F6821">
                <w:pPr>
                  <w:adjustRightInd w:val="0"/>
                  <w:snapToGrid w:val="0"/>
                  <w:ind w:rightChars="50" w:right="105"/>
                  <w:jc w:val="center"/>
                  <w:rPr>
                    <w:rFonts w:ascii="仿宋_GB2312" w:eastAsia="仿宋_GB2312" w:hAnsi="仿宋_GB2312" w:cs="仿宋_GB2312"/>
                    <w:kern w:val="0"/>
                    <w:sz w:val="20"/>
                    <w:szCs w:val="21"/>
                  </w:rPr>
                </w:pPr>
              </w:p>
            </w:tc>
            <w:tc>
              <w:tcPr>
                <w:tcW w:w="860" w:type="dxa"/>
                <w:vAlign w:val="center"/>
              </w:tcPr>
              <w:p w:rsidR="00EC4CD1" w:rsidRDefault="006F6821">
                <w:pPr>
                  <w:adjustRightInd w:val="0"/>
                  <w:snapToGrid w:val="0"/>
                  <w:ind w:rightChars="50" w:right="105"/>
                  <w:jc w:val="center"/>
                  <w:rPr>
                    <w:rFonts w:ascii="仿宋_GB2312" w:eastAsia="仿宋_GB2312" w:hAnsi="仿宋_GB2312" w:cs="仿宋_GB2312"/>
                    <w:kern w:val="0"/>
                    <w:sz w:val="20"/>
                    <w:szCs w:val="21"/>
                  </w:rPr>
                </w:pPr>
              </w:p>
            </w:tc>
            <w:tc>
              <w:tcPr>
                <w:tcW w:w="759" w:type="dxa"/>
                <w:vAlign w:val="center"/>
              </w:tcPr>
              <w:p w:rsidR="00EC4CD1" w:rsidRDefault="006F6821">
                <w:pPr>
                  <w:adjustRightInd w:val="0"/>
                  <w:snapToGrid w:val="0"/>
                  <w:ind w:rightChars="50" w:right="105"/>
                  <w:jc w:val="center"/>
                  <w:rPr>
                    <w:rFonts w:ascii="仿宋_GB2312" w:eastAsia="仿宋_GB2312" w:hAnsi="仿宋_GB2312" w:cs="仿宋_GB2312"/>
                    <w:kern w:val="0"/>
                    <w:sz w:val="20"/>
                    <w:szCs w:val="21"/>
                  </w:rPr>
                </w:pPr>
              </w:p>
            </w:tc>
          </w:tr>
          <w:tr w:rsidR="00EC4CD1">
            <w:trPr>
              <w:trHeight w:val="337"/>
              <w:jc w:val="center"/>
            </w:trPr>
            <w:tc>
              <w:tcPr>
                <w:tcW w:w="500" w:type="dxa"/>
                <w:vAlign w:val="center"/>
              </w:tcPr>
              <w:p w:rsidR="00EC4CD1" w:rsidRDefault="006F6821">
                <w:pPr>
                  <w:adjustRightInd w:val="0"/>
                  <w:snapToGrid w:val="0"/>
                  <w:ind w:rightChars="50" w:right="105"/>
                  <w:jc w:val="center"/>
                  <w:rPr>
                    <w:rFonts w:ascii="仿宋_GB2312" w:eastAsia="仿宋_GB2312" w:hAnsi="仿宋_GB2312" w:cs="仿宋_GB2312"/>
                    <w:kern w:val="0"/>
                    <w:sz w:val="20"/>
                    <w:szCs w:val="21"/>
                  </w:rPr>
                </w:pPr>
              </w:p>
            </w:tc>
            <w:tc>
              <w:tcPr>
                <w:tcW w:w="3431" w:type="dxa"/>
                <w:vAlign w:val="center"/>
              </w:tcPr>
              <w:p w:rsidR="00EC4CD1" w:rsidRDefault="00D30C1B">
                <w:pPr>
                  <w:adjustRightInd w:val="0"/>
                  <w:snapToGrid w:val="0"/>
                  <w:ind w:hanging="1"/>
                  <w:rPr>
                    <w:rFonts w:ascii="仿宋_GB2312" w:eastAsia="仿宋_GB2312" w:hAnsi="仿宋_GB2312" w:cs="仿宋_GB2312"/>
                    <w:kern w:val="0"/>
                    <w:sz w:val="20"/>
                    <w:szCs w:val="21"/>
                  </w:rPr>
                </w:pPr>
                <w:r>
                  <w:rPr>
                    <w:rFonts w:ascii="仿宋_GB2312" w:eastAsia="仿宋_GB2312" w:hAnsi="仿宋_GB2312" w:cs="仿宋_GB2312" w:hint="eastAsia"/>
                    <w:color w:val="000000"/>
                    <w:kern w:val="0"/>
                    <w:sz w:val="20"/>
                    <w:szCs w:val="21"/>
                  </w:rPr>
                  <w:t>系统扩展、升级服务要求：</w:t>
                </w:r>
              </w:p>
            </w:tc>
            <w:tc>
              <w:tcPr>
                <w:tcW w:w="2298" w:type="dxa"/>
                <w:vAlign w:val="center"/>
              </w:tcPr>
              <w:p w:rsidR="00EC4CD1" w:rsidRDefault="006F6821">
                <w:pPr>
                  <w:adjustRightInd w:val="0"/>
                  <w:snapToGrid w:val="0"/>
                  <w:ind w:rightChars="50" w:right="105"/>
                  <w:jc w:val="center"/>
                  <w:rPr>
                    <w:rFonts w:ascii="仿宋_GB2312" w:eastAsia="仿宋_GB2312" w:hAnsi="仿宋_GB2312" w:cs="仿宋_GB2312"/>
                    <w:kern w:val="0"/>
                    <w:sz w:val="20"/>
                    <w:szCs w:val="21"/>
                  </w:rPr>
                </w:pPr>
              </w:p>
            </w:tc>
            <w:tc>
              <w:tcPr>
                <w:tcW w:w="772" w:type="dxa"/>
                <w:vAlign w:val="center"/>
              </w:tcPr>
              <w:p w:rsidR="00EC4CD1" w:rsidRDefault="006F6821">
                <w:pPr>
                  <w:adjustRightInd w:val="0"/>
                  <w:snapToGrid w:val="0"/>
                  <w:ind w:rightChars="50" w:right="105"/>
                  <w:jc w:val="center"/>
                  <w:rPr>
                    <w:rFonts w:ascii="仿宋_GB2312" w:eastAsia="仿宋_GB2312" w:hAnsi="仿宋_GB2312" w:cs="仿宋_GB2312"/>
                    <w:kern w:val="0"/>
                    <w:sz w:val="20"/>
                    <w:szCs w:val="21"/>
                  </w:rPr>
                </w:pPr>
              </w:p>
            </w:tc>
            <w:tc>
              <w:tcPr>
                <w:tcW w:w="860" w:type="dxa"/>
                <w:vAlign w:val="center"/>
              </w:tcPr>
              <w:p w:rsidR="00EC4CD1" w:rsidRDefault="006F6821">
                <w:pPr>
                  <w:adjustRightInd w:val="0"/>
                  <w:snapToGrid w:val="0"/>
                  <w:ind w:rightChars="50" w:right="105"/>
                  <w:jc w:val="center"/>
                  <w:rPr>
                    <w:rFonts w:ascii="仿宋_GB2312" w:eastAsia="仿宋_GB2312" w:hAnsi="仿宋_GB2312" w:cs="仿宋_GB2312"/>
                    <w:kern w:val="0"/>
                    <w:sz w:val="20"/>
                    <w:szCs w:val="21"/>
                  </w:rPr>
                </w:pPr>
              </w:p>
            </w:tc>
            <w:tc>
              <w:tcPr>
                <w:tcW w:w="759" w:type="dxa"/>
                <w:vAlign w:val="center"/>
              </w:tcPr>
              <w:p w:rsidR="00EC4CD1" w:rsidRDefault="006F6821">
                <w:pPr>
                  <w:adjustRightInd w:val="0"/>
                  <w:snapToGrid w:val="0"/>
                  <w:ind w:rightChars="50" w:right="105"/>
                  <w:jc w:val="center"/>
                  <w:rPr>
                    <w:rFonts w:ascii="仿宋_GB2312" w:eastAsia="仿宋_GB2312" w:hAnsi="仿宋_GB2312" w:cs="仿宋_GB2312"/>
                    <w:kern w:val="0"/>
                    <w:sz w:val="20"/>
                    <w:szCs w:val="21"/>
                  </w:rPr>
                </w:pPr>
              </w:p>
            </w:tc>
          </w:tr>
          <w:tr w:rsidR="00EC4CD1">
            <w:trPr>
              <w:trHeight w:val="1105"/>
              <w:jc w:val="center"/>
            </w:trPr>
            <w:tc>
              <w:tcPr>
                <w:tcW w:w="500" w:type="dxa"/>
                <w:vAlign w:val="center"/>
              </w:tcPr>
              <w:p w:rsidR="00EC4CD1" w:rsidRDefault="006F6821">
                <w:pPr>
                  <w:adjustRightInd w:val="0"/>
                  <w:snapToGrid w:val="0"/>
                  <w:ind w:rightChars="50" w:right="105"/>
                  <w:jc w:val="center"/>
                  <w:rPr>
                    <w:rFonts w:ascii="仿宋_GB2312" w:eastAsia="仿宋_GB2312" w:hAnsi="仿宋_GB2312" w:cs="仿宋_GB2312"/>
                    <w:kern w:val="0"/>
                    <w:sz w:val="20"/>
                    <w:szCs w:val="21"/>
                  </w:rPr>
                </w:pPr>
              </w:p>
            </w:tc>
            <w:tc>
              <w:tcPr>
                <w:tcW w:w="3431" w:type="dxa"/>
                <w:vAlign w:val="center"/>
              </w:tcPr>
              <w:p w:rsidR="00EC4CD1" w:rsidRDefault="00D30C1B">
                <w:pPr>
                  <w:adjustRightInd w:val="0"/>
                  <w:snapToGrid w:val="0"/>
                  <w:ind w:hanging="1"/>
                  <w:rPr>
                    <w:rFonts w:ascii="仿宋_GB2312" w:eastAsia="仿宋_GB2312" w:hAnsi="仿宋_GB2312" w:cs="仿宋_GB2312"/>
                    <w:kern w:val="0"/>
                    <w:sz w:val="20"/>
                    <w:szCs w:val="21"/>
                  </w:rPr>
                </w:pPr>
                <w:r>
                  <w:rPr>
                    <w:rFonts w:ascii="仿宋_GB2312" w:eastAsia="仿宋_GB2312" w:hAnsi="仿宋_GB2312" w:cs="仿宋_GB2312" w:hint="eastAsia"/>
                    <w:color w:val="000000"/>
                    <w:kern w:val="0"/>
                    <w:sz w:val="20"/>
                    <w:szCs w:val="21"/>
                  </w:rPr>
                  <w:t>其它</w:t>
                </w:r>
              </w:p>
            </w:tc>
            <w:tc>
              <w:tcPr>
                <w:tcW w:w="2298" w:type="dxa"/>
                <w:vAlign w:val="center"/>
              </w:tcPr>
              <w:p w:rsidR="00EC4CD1" w:rsidRDefault="00D30C1B">
                <w:pPr>
                  <w:adjustRightInd w:val="0"/>
                  <w:snapToGrid w:val="0"/>
                  <w:ind w:rightChars="50" w:right="105"/>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采购单位未提供需求而投标人认为需说明及补充的内容在此填列</w:t>
                </w:r>
              </w:p>
            </w:tc>
            <w:tc>
              <w:tcPr>
                <w:tcW w:w="772" w:type="dxa"/>
                <w:vAlign w:val="center"/>
              </w:tcPr>
              <w:p w:rsidR="00EC4CD1" w:rsidRDefault="006F6821">
                <w:pPr>
                  <w:adjustRightInd w:val="0"/>
                  <w:snapToGrid w:val="0"/>
                  <w:ind w:rightChars="50" w:right="105"/>
                  <w:jc w:val="center"/>
                  <w:rPr>
                    <w:rFonts w:ascii="仿宋_GB2312" w:eastAsia="仿宋_GB2312" w:hAnsi="仿宋_GB2312" w:cs="仿宋_GB2312"/>
                    <w:kern w:val="0"/>
                    <w:sz w:val="20"/>
                    <w:szCs w:val="21"/>
                  </w:rPr>
                </w:pPr>
              </w:p>
            </w:tc>
            <w:tc>
              <w:tcPr>
                <w:tcW w:w="860" w:type="dxa"/>
                <w:vAlign w:val="center"/>
              </w:tcPr>
              <w:p w:rsidR="00EC4CD1" w:rsidRDefault="006F6821">
                <w:pPr>
                  <w:adjustRightInd w:val="0"/>
                  <w:snapToGrid w:val="0"/>
                  <w:ind w:rightChars="50" w:right="105"/>
                  <w:jc w:val="center"/>
                  <w:rPr>
                    <w:rFonts w:ascii="仿宋_GB2312" w:eastAsia="仿宋_GB2312" w:hAnsi="仿宋_GB2312" w:cs="仿宋_GB2312"/>
                    <w:kern w:val="0"/>
                    <w:sz w:val="20"/>
                    <w:szCs w:val="21"/>
                  </w:rPr>
                </w:pPr>
              </w:p>
            </w:tc>
            <w:tc>
              <w:tcPr>
                <w:tcW w:w="759" w:type="dxa"/>
                <w:vAlign w:val="center"/>
              </w:tcPr>
              <w:p w:rsidR="00EC4CD1" w:rsidRDefault="006F6821">
                <w:pPr>
                  <w:adjustRightInd w:val="0"/>
                  <w:snapToGrid w:val="0"/>
                  <w:ind w:rightChars="50" w:right="105"/>
                  <w:jc w:val="center"/>
                  <w:rPr>
                    <w:rFonts w:ascii="仿宋_GB2312" w:eastAsia="仿宋_GB2312" w:hAnsi="仿宋_GB2312" w:cs="仿宋_GB2312"/>
                    <w:kern w:val="0"/>
                    <w:sz w:val="20"/>
                    <w:szCs w:val="21"/>
                  </w:rPr>
                </w:pPr>
              </w:p>
            </w:tc>
          </w:tr>
        </w:tbl>
        <w:p w:rsidR="00EC4CD1" w:rsidRDefault="006F6821"/>
        <w:p w:rsidR="00EC4CD1" w:rsidRDefault="006F6821"/>
      </w:sdtContent>
    </w:sdt>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1．“投标文件响应内容”一栏由投标人按照招标文件要求填写，进行响应。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p>
    <w:p w:rsidR="00CC10BA" w:rsidRDefault="00CC10BA">
      <w:pPr>
        <w:widowControl/>
        <w:jc w:val="left"/>
        <w:rPr>
          <w:rFonts w:ascii="仿宋_GB2312" w:eastAsia="仿宋_GB2312" w:hAnsi="仿宋_GB2312" w:cs="仿宋_GB2312"/>
          <w:b/>
          <w:bCs/>
          <w:sz w:val="32"/>
          <w:szCs w:val="28"/>
        </w:rPr>
      </w:pPr>
      <w:r>
        <w:rPr>
          <w:rFonts w:ascii="仿宋_GB2312" w:eastAsia="仿宋_GB2312" w:hAnsi="仿宋_GB2312" w:cs="仿宋_GB2312"/>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格式15</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22" w:name="_Toc20929_WPSOffice_Level2"/>
      <w:bookmarkStart w:id="123" w:name="_Toc9410_WPSOffice_Level2"/>
      <w:r>
        <w:rPr>
          <w:rFonts w:ascii="仿宋_GB2312" w:eastAsia="仿宋_GB2312" w:hAnsi="仿宋_GB2312" w:cs="仿宋_GB2312" w:hint="eastAsia"/>
          <w:b/>
          <w:bCs/>
          <w:sz w:val="32"/>
          <w:szCs w:val="32"/>
        </w:rPr>
        <w:t>投标人关联单位的说明</w:t>
      </w:r>
      <w:bookmarkEnd w:id="122"/>
      <w:bookmarkEnd w:id="123"/>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说明：投标人应当如实披露与本单位存在下列关联关系的单位名称：</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4" w:name="_Toc31070_WPSOffice_Level2"/>
      <w:bookmarkStart w:id="125" w:name="_Toc2074_WPSOffice_Level2"/>
      <w:r>
        <w:rPr>
          <w:rFonts w:ascii="仿宋_GB2312" w:eastAsia="仿宋_GB2312" w:hAnsi="仿宋_GB2312" w:cs="仿宋_GB2312" w:hint="eastAsia"/>
          <w:szCs w:val="21"/>
        </w:rPr>
        <w:t>（1）与投标人单位法定代表人（或非法人组织负责人）为同一人的其他单位；</w:t>
      </w:r>
      <w:bookmarkEnd w:id="124"/>
      <w:bookmarkEnd w:id="125"/>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6" w:name="_Toc27053_WPSOffice_Level2"/>
      <w:bookmarkStart w:id="127" w:name="_Toc889_WPSOffice_Level2"/>
      <w:r>
        <w:rPr>
          <w:rFonts w:ascii="仿宋_GB2312" w:eastAsia="仿宋_GB2312" w:hAnsi="仿宋_GB2312" w:cs="仿宋_GB2312" w:hint="eastAsia"/>
          <w:szCs w:val="21"/>
        </w:rPr>
        <w:t>（2）与投标人存在直接控股、管理关系的其他单位。</w:t>
      </w:r>
      <w:bookmarkEnd w:id="126"/>
      <w:bookmarkEnd w:id="127"/>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br w:type="page"/>
      </w:r>
      <w:r>
        <w:rPr>
          <w:rFonts w:ascii="仿宋_GB2312" w:eastAsia="仿宋_GB2312" w:hAnsi="仿宋_GB2312" w:cs="仿宋_GB2312" w:hint="eastAsia"/>
          <w:szCs w:val="28"/>
        </w:rPr>
        <w:lastRenderedPageBreak/>
        <w:t>格式16</w:t>
      </w:r>
    </w:p>
    <w:p w:rsidR="00CC10BA" w:rsidRDefault="00CC10BA" w:rsidP="00CC10BA">
      <w:pPr>
        <w:spacing w:beforeLines="100" w:before="312" w:afterLines="100" w:after="312" w:line="360" w:lineRule="auto"/>
        <w:ind w:firstLineChars="200" w:firstLine="643"/>
        <w:jc w:val="center"/>
        <w:rPr>
          <w:rFonts w:ascii="仿宋_GB2312" w:eastAsia="仿宋_GB2312" w:hAnsi="仿宋_GB2312" w:cs="仿宋_GB2312"/>
          <w:b/>
          <w:bCs/>
          <w:sz w:val="32"/>
          <w:szCs w:val="32"/>
        </w:rPr>
      </w:pPr>
      <w:bookmarkStart w:id="128" w:name="_Toc13329_WPSOffice_Level2"/>
      <w:bookmarkStart w:id="129" w:name="_Toc6847_WPSOffice_Level2"/>
      <w:r>
        <w:rPr>
          <w:rFonts w:ascii="仿宋_GB2312" w:eastAsia="仿宋_GB2312" w:hAnsi="仿宋_GB2312" w:cs="仿宋_GB2312" w:hint="eastAsia"/>
          <w:b/>
          <w:bCs/>
          <w:sz w:val="32"/>
          <w:szCs w:val="32"/>
        </w:rPr>
        <w:t>进口产品制造厂家的授权书</w:t>
      </w:r>
      <w:bookmarkEnd w:id="128"/>
      <w:bookmarkEnd w:id="129"/>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我们</w:t>
      </w:r>
      <w:r>
        <w:rPr>
          <w:rFonts w:ascii="仿宋_GB2312" w:eastAsia="仿宋_GB2312" w:hAnsi="仿宋_GB2312" w:cs="仿宋_GB2312" w:hint="eastAsia"/>
          <w:szCs w:val="21"/>
          <w:u w:val="single"/>
        </w:rPr>
        <w:t>（制造商名称）</w:t>
      </w:r>
      <w:r>
        <w:rPr>
          <w:rFonts w:ascii="仿宋_GB2312" w:eastAsia="仿宋_GB2312" w:hAnsi="仿宋_GB2312" w:cs="仿宋_GB2312" w:hint="eastAsia"/>
          <w:szCs w:val="21"/>
        </w:rPr>
        <w:t>是按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法律成立的一家制造商，主要营业地点设在</w:t>
      </w:r>
      <w:r>
        <w:rPr>
          <w:rFonts w:ascii="仿宋_GB2312" w:eastAsia="仿宋_GB2312" w:hAnsi="仿宋_GB2312" w:cs="仿宋_GB2312" w:hint="eastAsia"/>
          <w:szCs w:val="21"/>
          <w:u w:val="single"/>
        </w:rPr>
        <w:t>（制造商地址）</w:t>
      </w:r>
      <w:r>
        <w:rPr>
          <w:rFonts w:ascii="仿宋_GB2312" w:eastAsia="仿宋_GB2312" w:hAnsi="仿宋_GB2312" w:cs="仿宋_GB2312" w:hint="eastAsia"/>
          <w:szCs w:val="21"/>
        </w:rPr>
        <w:t>。兹指派按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的法律正式成立的，主要营业地点设在</w:t>
      </w:r>
      <w:r>
        <w:rPr>
          <w:rFonts w:ascii="仿宋_GB2312" w:eastAsia="仿宋_GB2312" w:hAnsi="仿宋_GB2312" w:cs="仿宋_GB2312" w:hint="eastAsia"/>
          <w:szCs w:val="21"/>
          <w:u w:val="single"/>
        </w:rPr>
        <w:t>（投标人地址）</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rPr>
        <w:t>作为我方真正的合法的代理人进行下列有效的活动：</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（1）代表我方办理贵方</w:t>
      </w:r>
      <w:r>
        <w:rPr>
          <w:rFonts w:ascii="仿宋_GB2312" w:eastAsia="仿宋_GB2312" w:hAnsi="仿宋_GB2312" w:cs="仿宋_GB2312" w:hint="eastAsia"/>
          <w:szCs w:val="21"/>
          <w:u w:val="single"/>
        </w:rPr>
        <w:t xml:space="preserve"> （项目编号、项目名称、包号）</w:t>
      </w:r>
      <w:r>
        <w:rPr>
          <w:rFonts w:ascii="仿宋_GB2312" w:eastAsia="仿宋_GB2312" w:hAnsi="仿宋_GB2312" w:cs="仿宋_GB2312" w:hint="eastAsia"/>
          <w:szCs w:val="21"/>
        </w:rPr>
        <w:t xml:space="preserve"> 投标邀请要求提供的由我方制造的货物的有关事宜，并对我方具有约束力。</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（2）作为制造商，我方保证以投标合作者来约束自己，并对该投标共同和分别承担招标文件中所规定的义务。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（3）我方兹授予</w:t>
      </w:r>
      <w:r>
        <w:rPr>
          <w:rFonts w:ascii="仿宋_GB2312" w:eastAsia="仿宋_GB2312" w:hAnsi="仿宋_GB2312" w:cs="仿宋_GB2312" w:hint="eastAsia"/>
          <w:szCs w:val="21"/>
          <w:u w:val="single"/>
        </w:rPr>
        <w:t xml:space="preserve"> （投标人名称） </w:t>
      </w:r>
      <w:r>
        <w:rPr>
          <w:rFonts w:ascii="仿宋_GB2312" w:eastAsia="仿宋_GB2312" w:hAnsi="仿宋_GB2312" w:cs="仿宋_GB2312" w:hint="eastAsia"/>
          <w:szCs w:val="21"/>
        </w:rPr>
        <w:t xml:space="preserve">全权办理和履行上述我方为完成上述各点所必须的事宜，具有替换或撤销的全权。兹确认 </w:t>
      </w:r>
      <w:r>
        <w:rPr>
          <w:rFonts w:ascii="仿宋_GB2312" w:eastAsia="仿宋_GB2312" w:hAnsi="仿宋_GB2312" w:cs="仿宋_GB2312" w:hint="eastAsia"/>
          <w:szCs w:val="21"/>
          <w:u w:val="single"/>
        </w:rPr>
        <w:t xml:space="preserve">（投标人名称） </w:t>
      </w:r>
      <w:r>
        <w:rPr>
          <w:rFonts w:ascii="仿宋_GB2312" w:eastAsia="仿宋_GB2312" w:hAnsi="仿宋_GB2312" w:cs="仿宋_GB2312" w:hint="eastAsia"/>
          <w:szCs w:val="21"/>
        </w:rPr>
        <w:t>或其正式授权代表依此合法地办理一切事宜。</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（4）我方于</w:t>
      </w:r>
      <w:r>
        <w:rPr>
          <w:rFonts w:ascii="仿宋_GB2312" w:eastAsia="仿宋_GB2312" w:hAnsi="仿宋_GB2312" w:cs="仿宋_GB2312" w:hint="eastAsia"/>
          <w:szCs w:val="21"/>
          <w:u w:val="single"/>
        </w:rPr>
        <w:t xml:space="preserve"> 年 月 </w:t>
      </w:r>
      <w:proofErr w:type="gramStart"/>
      <w:r>
        <w:rPr>
          <w:rFonts w:ascii="仿宋_GB2312" w:eastAsia="仿宋_GB2312" w:hAnsi="仿宋_GB2312" w:cs="仿宋_GB2312" w:hint="eastAsia"/>
          <w:szCs w:val="21"/>
          <w:u w:val="single"/>
        </w:rPr>
        <w:t>日</w:t>
      </w:r>
      <w:r>
        <w:rPr>
          <w:rFonts w:ascii="仿宋_GB2312" w:eastAsia="仿宋_GB2312" w:hAnsi="仿宋_GB2312" w:cs="仿宋_GB2312" w:hint="eastAsia"/>
          <w:szCs w:val="21"/>
        </w:rPr>
        <w:t>签署</w:t>
      </w:r>
      <w:proofErr w:type="gramEnd"/>
      <w:r>
        <w:rPr>
          <w:rFonts w:ascii="仿宋_GB2312" w:eastAsia="仿宋_GB2312" w:hAnsi="仿宋_GB2312" w:cs="仿宋_GB2312" w:hint="eastAsia"/>
          <w:szCs w:val="21"/>
        </w:rPr>
        <w:t>本文件，</w:t>
      </w:r>
      <w:r>
        <w:rPr>
          <w:rFonts w:ascii="仿宋_GB2312" w:eastAsia="仿宋_GB2312" w:hAnsi="仿宋_GB2312" w:cs="仿宋_GB2312" w:hint="eastAsia"/>
          <w:szCs w:val="21"/>
          <w:u w:val="single"/>
        </w:rPr>
        <w:t xml:space="preserve"> （投标人名称）</w:t>
      </w:r>
      <w:r>
        <w:rPr>
          <w:rFonts w:ascii="仿宋_GB2312" w:eastAsia="仿宋_GB2312" w:hAnsi="仿宋_GB2312" w:cs="仿宋_GB2312" w:hint="eastAsia"/>
          <w:szCs w:val="21"/>
        </w:rPr>
        <w:t>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日接受此件，以此为证。</w:t>
      </w: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签字人职务和部门：</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签字人姓名：</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签字人（签字）：</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CC10BA" w:rsidRDefault="00CC10BA" w:rsidP="00CC10BA">
      <w:pPr>
        <w:widowControl/>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格式17</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0" w:name="_Toc19164_WPSOffice_Level2"/>
      <w:bookmarkStart w:id="131" w:name="_Toc4541_WPSOffice_Level2"/>
      <w:r>
        <w:rPr>
          <w:rFonts w:ascii="仿宋_GB2312" w:eastAsia="仿宋_GB2312" w:hAnsi="仿宋_GB2312" w:cs="仿宋_GB2312" w:hint="eastAsia"/>
          <w:b/>
          <w:bCs/>
          <w:sz w:val="32"/>
          <w:szCs w:val="32"/>
        </w:rPr>
        <w:t>中小企业声明函</w:t>
      </w:r>
      <w:bookmarkEnd w:id="130"/>
      <w:bookmarkEnd w:id="131"/>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本公司郑重声明，根据《政府采购促进中小企业发展暂行办法》（财库[2011]181号）的规定，本公司为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（请填写：中型、小型、微型）企业。即，本公司同时满足以下条件：</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1．根据《工业和信息化部、国家统计局、国家发展和改革委员会、财政部关于印发中小企业划型标准规定的通知》（工信部联企业[2011]300号）规定的划分标准，本公司为</w:t>
      </w:r>
    </w:p>
    <w:p w:rsidR="00CC10BA" w:rsidRDefault="00CC10BA" w:rsidP="00CC10BA">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2．本公司参加</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单位的</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项目采购活动提供本企业制造的货物，由本企业承担工程、提供服务，或者提供其他</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（请填写：中型、小型、微型）企业制造的货物。本条所称货物不包括使用大型企业注册商标的货物。</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104"/>
        </w:trPr>
        <w:tc>
          <w:tcPr>
            <w:tcW w:w="8320" w:type="dxa"/>
            <w:gridSpan w:val="6"/>
            <w:vAlign w:val="center"/>
          </w:tcPr>
          <w:p w:rsidR="00CC10BA" w:rsidRDefault="00CC10BA" w:rsidP="00605B02">
            <w:pPr>
              <w:widowControl/>
              <w:ind w:firstLineChars="200" w:firstLine="422"/>
              <w:jc w:val="left"/>
              <w:rPr>
                <w:rFonts w:ascii="仿宋_GB2312" w:eastAsia="仿宋_GB2312" w:hAnsi="仿宋_GB2312" w:cs="仿宋_GB2312"/>
                <w:szCs w:val="21"/>
                <w:lang w:val="zh-CN"/>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p w:rsidR="00CC10BA" w:rsidRDefault="00CC10BA" w:rsidP="00605B02">
            <w:pPr>
              <w:widowControl/>
              <w:jc w:val="left"/>
              <w:rPr>
                <w:rFonts w:ascii="仿宋_GB2312" w:eastAsia="仿宋_GB2312" w:hAnsi="仿宋_GB2312" w:cs="仿宋_GB2312"/>
                <w:szCs w:val="21"/>
              </w:rPr>
            </w:pPr>
            <w:r>
              <w:rPr>
                <w:rFonts w:ascii="仿宋_GB2312" w:eastAsia="仿宋_GB2312" w:hAnsi="仿宋_GB2312" w:cs="仿宋_GB2312" w:hint="eastAsia"/>
                <w:b/>
                <w:bCs/>
                <w:kern w:val="0"/>
                <w:szCs w:val="21"/>
              </w:rPr>
              <w:t>（注：投标产品非投标人生产制造的，不须填写此表格）</w:t>
            </w:r>
          </w:p>
        </w:tc>
      </w:tr>
    </w:tbl>
    <w:p w:rsidR="00CC10BA" w:rsidRDefault="00CC10BA" w:rsidP="00CC10BA">
      <w:pPr>
        <w:autoSpaceDN w:val="0"/>
        <w:spacing w:line="440" w:lineRule="exact"/>
        <w:ind w:firstLineChars="200" w:firstLine="420"/>
        <w:rPr>
          <w:rFonts w:ascii="仿宋_GB2312" w:eastAsia="仿宋_GB2312" w:hAnsi="仿宋_GB2312" w:cs="仿宋_GB2312"/>
          <w:szCs w:val="21"/>
        </w:rPr>
      </w:pPr>
    </w:p>
    <w:p w:rsidR="00CC10BA" w:rsidRDefault="00CC10BA" w:rsidP="00CC10BA">
      <w:pPr>
        <w:autoSpaceDN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注：投标人为非中小企业的，无需填写此声明函。</w:t>
      </w: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格式18</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32" w:name="_Toc21675_WPSOffice_Level2"/>
      <w:bookmarkStart w:id="133" w:name="_Toc25502_WPSOffice_Level2"/>
      <w:r>
        <w:rPr>
          <w:rFonts w:ascii="仿宋_GB2312" w:eastAsia="仿宋_GB2312" w:hAnsi="仿宋_GB2312" w:cs="仿宋_GB2312" w:hint="eastAsia"/>
          <w:b/>
          <w:bCs/>
          <w:sz w:val="32"/>
          <w:szCs w:val="32"/>
        </w:rPr>
        <w:t>制造商企业（单位）类型声明函</w:t>
      </w:r>
      <w:bookmarkEnd w:id="132"/>
      <w:bookmarkEnd w:id="133"/>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本次投标提供的货物（详见下表）是本企业（单位）制造的。</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015"/>
          <w:jc w:val="center"/>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注：投标人所投产品为其它企业生产时须提供此声明函，仅作为价格扣除条件。</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格式19</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4" w:name="_Toc13566_WPSOffice_Level2"/>
      <w:bookmarkStart w:id="135" w:name="_Toc29880_WPSOffice_Level2"/>
      <w:r>
        <w:rPr>
          <w:rFonts w:ascii="仿宋_GB2312" w:eastAsia="仿宋_GB2312" w:hAnsi="仿宋_GB2312" w:cs="仿宋_GB2312" w:hint="eastAsia"/>
          <w:b/>
          <w:bCs/>
          <w:sz w:val="32"/>
          <w:szCs w:val="32"/>
        </w:rPr>
        <w:t>残疾人福利性单位声明函</w:t>
      </w:r>
      <w:bookmarkEnd w:id="134"/>
      <w:bookmarkEnd w:id="135"/>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项目采购活动，提供本单位制造的货物（由本单位承担工程/提供服务），或者提供其他残疾人福利性单位制造的货物（不包括使用非残疾人福利性单位注册商标的货物）</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758"/>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lang w:val="zh-CN"/>
              </w:rPr>
              <w:t>投标文件中所提供投标的以上伴随产品为我单位生产的产品，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注：1、供应商为非残疾人福利性单位的，无需填写此声明函。</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sz w:val="28"/>
          <w:szCs w:val="28"/>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szCs w:val="21"/>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b/>
          <w:kern w:val="44"/>
          <w:sz w:val="44"/>
        </w:rPr>
      </w:pPr>
      <w:r>
        <w:rPr>
          <w:rFonts w:ascii="仿宋_GB2312" w:eastAsia="仿宋_GB2312" w:hAnsi="仿宋_GB2312" w:cs="仿宋_GB2312" w:hint="eastAsia"/>
        </w:rPr>
        <w:br w:type="page"/>
      </w:r>
    </w:p>
    <w:p w:rsidR="00CC10BA" w:rsidRDefault="00CC10BA">
      <w:pPr>
        <w:widowControl/>
        <w:jc w:val="left"/>
        <w:rPr>
          <w:rFonts w:ascii="仿宋_GB2312" w:eastAsia="仿宋_GB2312" w:hAnsi="仿宋_GB2312" w:cs="仿宋_GB2312"/>
          <w:b/>
          <w:bCs/>
          <w:sz w:val="32"/>
          <w:szCs w:val="28"/>
        </w:rPr>
      </w:pPr>
    </w:p>
    <w:p w:rsidR="00F51F23" w:rsidRDefault="00F51F23" w:rsidP="00F51F23">
      <w:pPr>
        <w:pStyle w:val="11"/>
        <w:jc w:val="center"/>
      </w:pPr>
      <w:bookmarkStart w:id="136" w:name="_Toc4498_WPSOffice_Level1"/>
      <w:r>
        <w:rPr>
          <w:rFonts w:hint="eastAsia"/>
        </w:rPr>
        <w:t>第三章</w:t>
      </w:r>
      <w:r>
        <w:rPr>
          <w:rFonts w:hint="eastAsia"/>
        </w:rPr>
        <w:t xml:space="preserve"> </w:t>
      </w:r>
      <w:r>
        <w:rPr>
          <w:rFonts w:hint="eastAsia"/>
        </w:rPr>
        <w:t>货物需求</w:t>
      </w:r>
      <w:bookmarkEnd w:id="136"/>
    </w:p>
    <w:p w:rsidR="00F51F23" w:rsidRDefault="00F51F23" w:rsidP="00F51F23">
      <w:pPr>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            </w:t>
      </w:r>
    </w:p>
    <w:sdt>
      <w:sdtPr>
        <w:rPr>
          <w:rFonts w:ascii="仿宋" w:eastAsia="仿宋" w:hAnsi="仿宋" w:hint="eastAsia"/>
          <w:sz w:val="24"/>
        </w:rPr>
        <w:alias w:val="项目详细需求"/>
        <w:tag w:val="项目详细需求"/>
        <w:id w:val="-1361739487"/>
        <w:lock w:val="sdtLocked"/>
      </w:sdtPr>
      <w:sdtEndPr/>
      <w:sdtContent>
        <w:p w:rsidR="00EC4CD1" w:rsidRDefault="00D30C1B">
          <w:pPr>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采购人应对招标货物提出详细的数量、技术规格及相关要求。</w:t>
          </w:r>
        </w:p>
        <w:p w:rsidR="00EC4CD1" w:rsidRDefault="00D30C1B">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本部分一般应包含但不限于如下主要内容：</w:t>
          </w:r>
        </w:p>
        <w:p w:rsidR="00EC4CD1" w:rsidRDefault="00D30C1B">
          <w:pPr>
            <w:numPr>
              <w:ilvl w:val="0"/>
              <w:numId w:val="2"/>
            </w:num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交货时间及交货地点</w:t>
          </w:r>
        </w:p>
        <w:p w:rsidR="00EC4CD1" w:rsidRDefault="00D30C1B">
          <w:pPr>
            <w:numPr>
              <w:ilvl w:val="0"/>
              <w:numId w:val="2"/>
            </w:num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付款方式</w:t>
          </w:r>
        </w:p>
        <w:p w:rsidR="00EC4CD1" w:rsidRDefault="00D30C1B">
          <w:pPr>
            <w:numPr>
              <w:ilvl w:val="0"/>
              <w:numId w:val="2"/>
            </w:num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货物名称、数量、货物用途、需实现的功能或者目标，以及为落实政府采购政策需满足的要求</w:t>
          </w:r>
        </w:p>
        <w:p w:rsidR="00EC4CD1" w:rsidRDefault="00D30C1B">
          <w:pPr>
            <w:numPr>
              <w:ilvl w:val="0"/>
              <w:numId w:val="2"/>
            </w:num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技术规格及参数要求、需满足的质量、安全、技术规格、物理特性等要求</w:t>
          </w:r>
        </w:p>
        <w:p w:rsidR="00EC4CD1" w:rsidRDefault="00D30C1B">
          <w:pPr>
            <w:numPr>
              <w:ilvl w:val="0"/>
              <w:numId w:val="2"/>
            </w:num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需执行的国家相关标准、行业标准、地方标准或者其他标准、规范</w:t>
          </w:r>
        </w:p>
        <w:p w:rsidR="00EC4CD1" w:rsidRDefault="00D30C1B">
          <w:pPr>
            <w:numPr>
              <w:ilvl w:val="0"/>
              <w:numId w:val="2"/>
            </w:num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备品备件</w:t>
          </w:r>
        </w:p>
        <w:p w:rsidR="00EC4CD1" w:rsidRDefault="00D30C1B">
          <w:pPr>
            <w:numPr>
              <w:ilvl w:val="0"/>
              <w:numId w:val="2"/>
            </w:num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安装调试</w:t>
          </w:r>
        </w:p>
        <w:p w:rsidR="00EC4CD1" w:rsidRDefault="00D30C1B">
          <w:pPr>
            <w:numPr>
              <w:ilvl w:val="0"/>
              <w:numId w:val="2"/>
            </w:num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技术服务及培训</w:t>
          </w:r>
        </w:p>
        <w:p w:rsidR="00EC4CD1" w:rsidRDefault="00D30C1B">
          <w:pPr>
            <w:numPr>
              <w:ilvl w:val="0"/>
              <w:numId w:val="2"/>
            </w:num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验收标准及方法</w:t>
          </w:r>
        </w:p>
        <w:p w:rsidR="00EC4CD1" w:rsidRDefault="00D30C1B">
          <w:pPr>
            <w:numPr>
              <w:ilvl w:val="0"/>
              <w:numId w:val="2"/>
            </w:numPr>
            <w:spacing w:line="360" w:lineRule="auto"/>
            <w:ind w:firstLineChars="200" w:firstLine="420"/>
            <w:rPr>
              <w:rFonts w:ascii="仿宋" w:hAnsi="仿宋"/>
            </w:rPr>
          </w:pPr>
          <w:r>
            <w:rPr>
              <w:rFonts w:ascii="仿宋_GB2312" w:eastAsia="仿宋_GB2312" w:hAnsi="仿宋_GB2312" w:cs="仿宋_GB2312" w:hint="eastAsia"/>
              <w:szCs w:val="21"/>
            </w:rPr>
            <w:t>质量保证和售后服务要求，需满足的服务标准、期限、效率等</w:t>
          </w:r>
        </w:p>
        <w:p w:rsidR="00EC4CD1" w:rsidRDefault="006F6821">
          <w:pPr>
            <w:ind w:rightChars="50" w:right="105"/>
            <w:jc w:val="center"/>
            <w:rPr>
              <w:rFonts w:ascii="仿宋" w:eastAsia="仿宋" w:hAnsi="仿宋" w:cs="仿宋_GB2312"/>
              <w:b/>
              <w:bCs/>
              <w:sz w:val="44"/>
              <w:szCs w:val="44"/>
            </w:rPr>
          </w:pPr>
        </w:p>
        <w:p w:rsidR="00EC4CD1" w:rsidRDefault="006F6821">
          <w:pPr>
            <w:ind w:rightChars="50" w:right="105"/>
            <w:jc w:val="center"/>
            <w:rPr>
              <w:rFonts w:ascii="仿宋" w:eastAsia="仿宋" w:hAnsi="仿宋" w:cs="仿宋_GB2312"/>
              <w:b/>
              <w:bCs/>
              <w:sz w:val="44"/>
              <w:szCs w:val="44"/>
            </w:rPr>
          </w:pPr>
        </w:p>
        <w:p w:rsidR="00EC4CD1" w:rsidRDefault="006F6821">
          <w:pPr>
            <w:ind w:rightChars="50" w:right="105"/>
            <w:jc w:val="center"/>
            <w:rPr>
              <w:rFonts w:ascii="仿宋" w:eastAsia="仿宋" w:hAnsi="仿宋" w:cs="仿宋_GB2312"/>
              <w:b/>
              <w:bCs/>
              <w:sz w:val="44"/>
              <w:szCs w:val="44"/>
            </w:rPr>
          </w:pPr>
        </w:p>
        <w:p w:rsidR="00EC4CD1" w:rsidRDefault="006F6821">
          <w:pPr>
            <w:ind w:rightChars="50" w:right="105"/>
            <w:jc w:val="center"/>
            <w:rPr>
              <w:rFonts w:ascii="仿宋" w:eastAsia="仿宋" w:hAnsi="仿宋" w:cs="仿宋_GB2312"/>
              <w:b/>
              <w:bCs/>
              <w:sz w:val="44"/>
              <w:szCs w:val="44"/>
            </w:rPr>
          </w:pPr>
        </w:p>
        <w:p w:rsidR="00EC4CD1" w:rsidRDefault="006F6821">
          <w:pPr>
            <w:ind w:rightChars="50" w:right="105"/>
            <w:jc w:val="center"/>
            <w:rPr>
              <w:rFonts w:ascii="仿宋" w:eastAsia="仿宋" w:hAnsi="仿宋" w:cs="仿宋_GB2312"/>
              <w:b/>
              <w:bCs/>
              <w:sz w:val="44"/>
              <w:szCs w:val="44"/>
            </w:rPr>
          </w:pPr>
        </w:p>
        <w:p w:rsidR="00EC4CD1" w:rsidRDefault="006F6821">
          <w:pPr>
            <w:ind w:rightChars="50" w:right="105"/>
            <w:jc w:val="center"/>
            <w:rPr>
              <w:rFonts w:ascii="仿宋" w:eastAsia="仿宋" w:hAnsi="仿宋" w:cs="仿宋_GB2312"/>
              <w:b/>
              <w:bCs/>
              <w:sz w:val="44"/>
              <w:szCs w:val="44"/>
            </w:rPr>
          </w:pPr>
        </w:p>
        <w:p w:rsidR="00EC4CD1" w:rsidRDefault="006F6821">
          <w:pPr>
            <w:ind w:rightChars="50" w:right="105"/>
            <w:jc w:val="center"/>
            <w:rPr>
              <w:rFonts w:ascii="仿宋" w:eastAsia="仿宋" w:hAnsi="仿宋" w:cs="仿宋_GB2312"/>
              <w:b/>
              <w:bCs/>
              <w:sz w:val="44"/>
              <w:szCs w:val="44"/>
            </w:rPr>
          </w:pPr>
        </w:p>
        <w:p w:rsidR="00EC4CD1" w:rsidRDefault="006F6821">
          <w:pPr>
            <w:ind w:rightChars="50" w:right="105"/>
            <w:jc w:val="center"/>
            <w:rPr>
              <w:rFonts w:ascii="仿宋" w:eastAsia="仿宋" w:hAnsi="仿宋" w:cs="仿宋_GB2312"/>
              <w:b/>
              <w:bCs/>
              <w:sz w:val="44"/>
              <w:szCs w:val="44"/>
            </w:rPr>
          </w:pPr>
        </w:p>
        <w:p w:rsidR="00EC4CD1" w:rsidRDefault="006F6821">
          <w:pPr>
            <w:ind w:rightChars="50" w:right="105"/>
            <w:jc w:val="center"/>
            <w:rPr>
              <w:rFonts w:ascii="仿宋" w:eastAsia="仿宋" w:hAnsi="仿宋" w:cs="仿宋_GB2312"/>
              <w:b/>
              <w:bCs/>
              <w:sz w:val="44"/>
              <w:szCs w:val="44"/>
            </w:rPr>
          </w:pPr>
        </w:p>
        <w:p w:rsidR="00EC4CD1" w:rsidRDefault="006F6821">
          <w:pPr>
            <w:ind w:rightChars="50" w:right="105"/>
            <w:jc w:val="center"/>
            <w:rPr>
              <w:rFonts w:ascii="仿宋" w:eastAsia="仿宋" w:hAnsi="仿宋" w:cs="仿宋_GB2312"/>
              <w:b/>
              <w:bCs/>
              <w:sz w:val="44"/>
              <w:szCs w:val="44"/>
            </w:rPr>
          </w:pPr>
        </w:p>
        <w:p w:rsidR="00EC4CD1" w:rsidRDefault="006F6821">
          <w:pPr>
            <w:ind w:rightChars="50" w:right="105"/>
            <w:jc w:val="center"/>
            <w:rPr>
              <w:rFonts w:ascii="仿宋" w:eastAsia="仿宋" w:hAnsi="仿宋" w:cs="仿宋_GB2312"/>
              <w:b/>
              <w:bCs/>
              <w:sz w:val="44"/>
              <w:szCs w:val="44"/>
            </w:rPr>
          </w:pPr>
        </w:p>
        <w:p w:rsidR="00EC4CD1" w:rsidRDefault="00D30C1B">
          <w:pPr>
            <w:ind w:rightChars="50" w:right="105"/>
            <w:jc w:val="center"/>
            <w:rPr>
              <w:rFonts w:ascii="仿宋" w:eastAsia="仿宋" w:hAnsi="仿宋" w:cs="仿宋_GB2312"/>
              <w:b/>
              <w:bCs/>
              <w:sz w:val="44"/>
              <w:szCs w:val="44"/>
            </w:rPr>
          </w:pPr>
          <w:r>
            <w:rPr>
              <w:rFonts w:ascii="仿宋" w:eastAsia="仿宋" w:hAnsi="仿宋" w:cs="仿宋_GB2312" w:hint="eastAsia"/>
              <w:b/>
              <w:bCs/>
              <w:sz w:val="44"/>
              <w:szCs w:val="44"/>
            </w:rPr>
            <w:t>盖州市应急管理局防汛应急指挥及抗洪抢险物资装备项目需求</w:t>
          </w:r>
        </w:p>
        <w:p w:rsidR="00EC4CD1" w:rsidRDefault="00D30C1B">
          <w:pPr>
            <w:spacing w:line="360" w:lineRule="auto"/>
            <w:rPr>
              <w:rFonts w:ascii="仿宋" w:eastAsia="仿宋" w:hAnsi="仿宋"/>
              <w:sz w:val="24"/>
            </w:rPr>
          </w:pPr>
          <w:r>
            <w:rPr>
              <w:rFonts w:ascii="仿宋" w:eastAsia="仿宋" w:hAnsi="仿宋" w:hint="eastAsia"/>
              <w:sz w:val="24"/>
            </w:rPr>
            <w:t xml:space="preserve"> </w:t>
          </w:r>
        </w:p>
        <w:tbl>
          <w:tblPr>
            <w:tblW w:w="9471" w:type="dxa"/>
            <w:tblInd w:w="93" w:type="dxa"/>
            <w:tblLayout w:type="fixed"/>
            <w:tblLook w:val="04A0" w:firstRow="1" w:lastRow="0" w:firstColumn="1" w:lastColumn="0" w:noHBand="0" w:noVBand="1"/>
          </w:tblPr>
          <w:tblGrid>
            <w:gridCol w:w="958"/>
            <w:gridCol w:w="735"/>
            <w:gridCol w:w="810"/>
            <w:gridCol w:w="6968"/>
          </w:tblGrid>
          <w:tr w:rsidR="00EC4CD1">
            <w:trPr>
              <w:trHeight w:val="638"/>
            </w:trPr>
            <w:tc>
              <w:tcPr>
                <w:tcW w:w="958"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textAlignment w:val="center"/>
                  <w:rPr>
                    <w:rFonts w:ascii="宋体" w:hAnsi="宋体" w:cs="宋体"/>
                    <w:b/>
                    <w:bCs/>
                    <w:color w:val="000000"/>
                    <w:sz w:val="24"/>
                  </w:rPr>
                </w:pPr>
                <w:r>
                  <w:rPr>
                    <w:rFonts w:ascii="宋体" w:hAnsi="宋体" w:cs="宋体" w:hint="eastAsia"/>
                    <w:b/>
                    <w:bCs/>
                    <w:color w:val="000000"/>
                    <w:sz w:val="24"/>
                  </w:rPr>
                  <w:t>产品名称</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jc w:val="center"/>
                  <w:textAlignment w:val="center"/>
                  <w:rPr>
                    <w:rFonts w:ascii="宋体" w:hAnsi="宋体" w:cs="宋体"/>
                    <w:b/>
                    <w:bCs/>
                    <w:color w:val="000000"/>
                    <w:sz w:val="24"/>
                  </w:rPr>
                </w:pPr>
                <w:r>
                  <w:rPr>
                    <w:rFonts w:ascii="宋体" w:hAnsi="宋体" w:cs="宋体" w:hint="eastAsia"/>
                    <w:b/>
                    <w:bCs/>
                    <w:color w:val="000000"/>
                    <w:sz w:val="24"/>
                  </w:rPr>
                  <w:t>单位</w:t>
                </w:r>
              </w:p>
            </w:tc>
            <w:tc>
              <w:tcPr>
                <w:tcW w:w="810"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jc w:val="center"/>
                  <w:textAlignment w:val="center"/>
                  <w:rPr>
                    <w:rFonts w:ascii="宋体" w:hAnsi="宋体" w:cs="宋体"/>
                    <w:b/>
                    <w:bCs/>
                    <w:color w:val="000000"/>
                    <w:sz w:val="24"/>
                  </w:rPr>
                </w:pPr>
                <w:r>
                  <w:rPr>
                    <w:rFonts w:ascii="宋体" w:hAnsi="宋体" w:cs="宋体" w:hint="eastAsia"/>
                    <w:b/>
                    <w:bCs/>
                    <w:color w:val="000000"/>
                    <w:sz w:val="24"/>
                  </w:rPr>
                  <w:t>数量</w:t>
                </w:r>
              </w:p>
            </w:tc>
            <w:tc>
              <w:tcPr>
                <w:tcW w:w="6968"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textAlignment w:val="center"/>
                  <w:rPr>
                    <w:rFonts w:ascii="宋体" w:hAnsi="宋体" w:cs="宋体"/>
                    <w:b/>
                    <w:bCs/>
                    <w:color w:val="000000"/>
                    <w:sz w:val="24"/>
                  </w:rPr>
                </w:pPr>
                <w:r>
                  <w:rPr>
                    <w:rFonts w:ascii="宋体" w:hAnsi="宋体" w:cs="宋体" w:hint="eastAsia"/>
                    <w:b/>
                    <w:bCs/>
                    <w:color w:val="000000"/>
                    <w:sz w:val="24"/>
                  </w:rPr>
                  <w:t>详细参数</w:t>
                </w:r>
              </w:p>
            </w:tc>
          </w:tr>
          <w:tr w:rsidR="00EC4CD1">
            <w:trPr>
              <w:trHeight w:val="6290"/>
            </w:trPr>
            <w:tc>
              <w:tcPr>
                <w:tcW w:w="958" w:type="dxa"/>
                <w:tcBorders>
                  <w:top w:val="single" w:sz="4" w:space="0" w:color="000000"/>
                  <w:left w:val="single" w:sz="4" w:space="0" w:color="000000"/>
                  <w:bottom w:val="single" w:sz="4" w:space="0" w:color="000000"/>
                  <w:right w:val="single" w:sz="4" w:space="0" w:color="000000"/>
                </w:tcBorders>
                <w:vAlign w:val="center"/>
              </w:tcPr>
              <w:p w:rsidR="00EC4CD1" w:rsidRDefault="00D30C1B">
                <w:pPr>
                  <w:textAlignment w:val="center"/>
                  <w:rPr>
                    <w:rFonts w:ascii="宋体" w:hAnsi="宋体" w:cs="宋体"/>
                    <w:color w:val="000000"/>
                    <w:sz w:val="24"/>
                  </w:rPr>
                </w:pPr>
                <w:r>
                  <w:rPr>
                    <w:rFonts w:ascii="宋体" w:hAnsi="宋体" w:cs="宋体" w:hint="eastAsia"/>
                    <w:color w:val="000000"/>
                    <w:sz w:val="24"/>
                  </w:rPr>
                  <w:t>大功率排水泵</w:t>
                </w:r>
                <w:r>
                  <w:rPr>
                    <w:rFonts w:ascii="宋体" w:hAnsi="宋体" w:cs="宋体" w:hint="eastAsia"/>
                    <w:color w:val="000000"/>
                    <w:sz w:val="24"/>
                  </w:rPr>
                  <w:br/>
                  <w:t>（自吸排污）</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jc w:val="center"/>
                  <w:textAlignment w:val="center"/>
                  <w:rPr>
                    <w:rFonts w:ascii="宋体" w:hAnsi="宋体" w:cs="宋体"/>
                    <w:color w:val="000000"/>
                    <w:sz w:val="24"/>
                  </w:rPr>
                </w:pPr>
                <w:r>
                  <w:rPr>
                    <w:rFonts w:ascii="宋体" w:hAnsi="宋体" w:cs="宋体" w:hint="eastAsia"/>
                    <w:color w:val="000000"/>
                    <w:sz w:val="24"/>
                  </w:rPr>
                  <w:t>台</w:t>
                </w:r>
              </w:p>
            </w:tc>
            <w:tc>
              <w:tcPr>
                <w:tcW w:w="810"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jc w:val="center"/>
                  <w:textAlignment w:val="center"/>
                  <w:rPr>
                    <w:rFonts w:ascii="宋体" w:hAnsi="宋体" w:cs="宋体"/>
                    <w:color w:val="000000"/>
                    <w:sz w:val="24"/>
                  </w:rPr>
                </w:pPr>
                <w:r>
                  <w:rPr>
                    <w:rFonts w:ascii="宋体" w:hAnsi="宋体" w:cs="宋体" w:hint="eastAsia"/>
                    <w:color w:val="000000"/>
                    <w:sz w:val="24"/>
                  </w:rPr>
                  <w:t>10</w:t>
                </w:r>
              </w:p>
            </w:tc>
            <w:tc>
              <w:tcPr>
                <w:tcW w:w="6968" w:type="dxa"/>
                <w:tcBorders>
                  <w:top w:val="single" w:sz="4" w:space="0" w:color="000000"/>
                  <w:left w:val="single" w:sz="4" w:space="0" w:color="000000"/>
                  <w:bottom w:val="single" w:sz="4" w:space="0" w:color="000000"/>
                  <w:right w:val="single" w:sz="4" w:space="0" w:color="000000"/>
                </w:tcBorders>
                <w:vAlign w:val="center"/>
              </w:tcPr>
              <w:p w:rsidR="00EC4CD1" w:rsidRDefault="00D30C1B">
                <w:pPr>
                  <w:textAlignment w:val="center"/>
                  <w:rPr>
                    <w:rFonts w:ascii="宋体" w:hAnsi="宋体" w:cs="宋体"/>
                    <w:color w:val="000000"/>
                  </w:rPr>
                </w:pPr>
                <w:r>
                  <w:rPr>
                    <w:rFonts w:ascii="宋体" w:hAnsi="宋体" w:cs="宋体" w:hint="eastAsia"/>
                    <w:color w:val="000000"/>
                  </w:rPr>
                  <w:br/>
                  <w:t>发动机类型：单缸、四冲程、风冷、顶置式汽油发动机</w:t>
                </w:r>
                <w:r>
                  <w:rPr>
                    <w:rFonts w:ascii="宋体" w:hAnsi="宋体" w:cs="宋体" w:hint="eastAsia"/>
                    <w:color w:val="000000"/>
                  </w:rPr>
                  <w:br/>
                  <w:t>启动⽅式：⼿拉式反冲起动</w:t>
                </w:r>
                <w:r>
                  <w:rPr>
                    <w:rFonts w:ascii="宋体" w:hAnsi="宋体" w:cs="宋体" w:hint="eastAsia"/>
                    <w:color w:val="000000"/>
                  </w:rPr>
                  <w:br/>
                  <w:t>缸径*行程：88*64</w:t>
                </w:r>
                <w:r>
                  <w:rPr>
                    <w:rFonts w:ascii="宋体" w:hAnsi="宋体" w:cs="宋体" w:hint="eastAsia"/>
                    <w:color w:val="000000"/>
                  </w:rPr>
                  <w:br/>
                  <w:t>排量：379</w:t>
                </w:r>
                <w:r>
                  <w:rPr>
                    <w:rFonts w:ascii="宋体" w:hAnsi="宋体" w:cs="宋体" w:hint="eastAsia"/>
                    <w:color w:val="000000"/>
                  </w:rPr>
                  <w:br/>
                  <w:t>压缩⽐：8.5:1</w:t>
                </w:r>
                <w:r>
                  <w:rPr>
                    <w:rFonts w:ascii="宋体" w:hAnsi="宋体" w:cs="宋体" w:hint="eastAsia"/>
                    <w:color w:val="000000"/>
                  </w:rPr>
                  <w:br/>
                  <w:t>最⼤输出功率(kw/r/min) ：9.5/3600</w:t>
                </w:r>
                <w:r>
                  <w:rPr>
                    <w:rFonts w:ascii="宋体" w:hAnsi="宋体" w:cs="宋体" w:hint="eastAsia"/>
                    <w:color w:val="000000"/>
                  </w:rPr>
                  <w:br/>
                  <w:t>额定输出功率(kw/r/min) ：8.5/3600</w:t>
                </w:r>
                <w:r>
                  <w:rPr>
                    <w:rFonts w:ascii="宋体" w:hAnsi="宋体" w:cs="宋体" w:hint="eastAsia"/>
                    <w:color w:val="000000"/>
                  </w:rPr>
                  <w:br/>
                  <w:t>最⼤扭矩（N.m) ：21.0/2500</w:t>
                </w:r>
                <w:r>
                  <w:rPr>
                    <w:rFonts w:ascii="宋体" w:hAnsi="宋体" w:cs="宋体" w:hint="eastAsia"/>
                    <w:color w:val="000000"/>
                  </w:rPr>
                  <w:br/>
                  <w:t>最⼤油耗（g/kw.h) ：&lt;370</w:t>
                </w:r>
                <w:r>
                  <w:rPr>
                    <w:rFonts w:ascii="宋体" w:hAnsi="宋体" w:cs="宋体" w:hint="eastAsia"/>
                    <w:color w:val="000000"/>
                  </w:rPr>
                  <w:br/>
                  <w:t>油箱容量（L） ：6.5</w:t>
                </w:r>
                <w:r>
                  <w:rPr>
                    <w:rFonts w:ascii="宋体" w:hAnsi="宋体" w:cs="宋体" w:hint="eastAsia"/>
                    <w:color w:val="000000"/>
                  </w:rPr>
                  <w:br/>
                  <w:t>机油容量（L) ：1.1</w:t>
                </w:r>
                <w:r>
                  <w:rPr>
                    <w:rFonts w:ascii="宋体" w:hAnsi="宋体" w:cs="宋体" w:hint="eastAsia"/>
                    <w:color w:val="000000"/>
                  </w:rPr>
                  <w:br/>
                  <w:t>进⽔⼜直径 ：80mm</w:t>
                </w:r>
                <w:r>
                  <w:rPr>
                    <w:rFonts w:ascii="宋体" w:hAnsi="宋体" w:cs="宋体" w:hint="eastAsia"/>
                    <w:color w:val="000000"/>
                  </w:rPr>
                  <w:br/>
                  <w:t>出⽔⼜直径 ：80mm</w:t>
                </w:r>
                <w:r>
                  <w:rPr>
                    <w:rFonts w:ascii="宋体" w:hAnsi="宋体" w:cs="宋体" w:hint="eastAsia"/>
                    <w:color w:val="000000"/>
                  </w:rPr>
                  <w:br/>
                  <w:t>吸程（m) ：8</w:t>
                </w:r>
                <w:r>
                  <w:rPr>
                    <w:rFonts w:ascii="宋体" w:hAnsi="宋体" w:cs="宋体" w:hint="eastAsia"/>
                    <w:color w:val="000000"/>
                  </w:rPr>
                  <w:br/>
                  <w:t>最⼤扬程（m) ：17</w:t>
                </w:r>
                <w:r>
                  <w:rPr>
                    <w:rFonts w:ascii="宋体" w:hAnsi="宋体" w:cs="宋体" w:hint="eastAsia"/>
                    <w:color w:val="000000"/>
                  </w:rPr>
                  <w:br/>
                  <w:t>最⼤流量 ：32m3/h</w:t>
                </w:r>
                <w:r>
                  <w:rPr>
                    <w:rFonts w:ascii="宋体" w:hAnsi="宋体" w:cs="宋体" w:hint="eastAsia"/>
                    <w:color w:val="000000"/>
                  </w:rPr>
                  <w:br/>
                  <w:t>尺⼨（长*宽*高） ：665*465*610</w:t>
                </w:r>
                <w:r>
                  <w:rPr>
                    <w:rFonts w:ascii="宋体" w:hAnsi="宋体" w:cs="宋体" w:hint="eastAsia"/>
                    <w:color w:val="000000"/>
                  </w:rPr>
                  <w:br/>
                  <w:t>重量（kg) ：54</w:t>
                </w:r>
                <w:r>
                  <w:rPr>
                    <w:rFonts w:ascii="宋体" w:hAnsi="宋体" w:cs="宋体" w:hint="eastAsia"/>
                    <w:color w:val="000000"/>
                  </w:rPr>
                  <w:br/>
                </w:r>
              </w:p>
            </w:tc>
          </w:tr>
          <w:tr w:rsidR="00EC4CD1">
            <w:trPr>
              <w:trHeight w:val="2208"/>
            </w:trPr>
            <w:tc>
              <w:tcPr>
                <w:tcW w:w="958" w:type="dxa"/>
                <w:tcBorders>
                  <w:top w:val="single" w:sz="4" w:space="0" w:color="000000"/>
                  <w:left w:val="single" w:sz="4" w:space="0" w:color="000000"/>
                  <w:bottom w:val="single" w:sz="4" w:space="0" w:color="000000"/>
                  <w:right w:val="single" w:sz="4" w:space="0" w:color="000000"/>
                </w:tcBorders>
                <w:vAlign w:val="center"/>
              </w:tcPr>
              <w:p w:rsidR="00EC4CD1" w:rsidRDefault="00D30C1B">
                <w:pPr>
                  <w:textAlignment w:val="center"/>
                  <w:rPr>
                    <w:rFonts w:ascii="宋体" w:hAnsi="宋体" w:cs="宋体"/>
                    <w:color w:val="000000"/>
                    <w:sz w:val="24"/>
                  </w:rPr>
                </w:pPr>
                <w:r>
                  <w:rPr>
                    <w:rFonts w:ascii="宋体" w:hAnsi="宋体" w:cs="宋体" w:hint="eastAsia"/>
                    <w:color w:val="000000"/>
                    <w:sz w:val="24"/>
                  </w:rPr>
                  <w:t>应急指挥帐篷</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jc w:val="center"/>
                  <w:textAlignment w:val="center"/>
                  <w:rPr>
                    <w:rFonts w:ascii="宋体" w:hAnsi="宋体" w:cs="宋体"/>
                    <w:color w:val="000000"/>
                    <w:sz w:val="24"/>
                  </w:rPr>
                </w:pPr>
                <w:r>
                  <w:rPr>
                    <w:rFonts w:ascii="宋体" w:hAnsi="宋体" w:cs="宋体" w:hint="eastAsia"/>
                    <w:color w:val="000000"/>
                    <w:sz w:val="24"/>
                  </w:rPr>
                  <w:t>顶</w:t>
                </w:r>
              </w:p>
            </w:tc>
            <w:tc>
              <w:tcPr>
                <w:tcW w:w="810"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jc w:val="center"/>
                  <w:textAlignment w:val="center"/>
                  <w:rPr>
                    <w:rFonts w:ascii="宋体" w:hAnsi="宋体" w:cs="宋体"/>
                    <w:color w:val="000000"/>
                    <w:sz w:val="24"/>
                  </w:rPr>
                </w:pPr>
                <w:r>
                  <w:rPr>
                    <w:rFonts w:ascii="宋体" w:hAnsi="宋体" w:cs="宋体" w:hint="eastAsia"/>
                    <w:color w:val="000000"/>
                    <w:sz w:val="24"/>
                  </w:rPr>
                  <w:t>8</w:t>
                </w:r>
              </w:p>
            </w:tc>
            <w:tc>
              <w:tcPr>
                <w:tcW w:w="6968" w:type="dxa"/>
                <w:tcBorders>
                  <w:top w:val="single" w:sz="4" w:space="0" w:color="000000"/>
                  <w:left w:val="single" w:sz="4" w:space="0" w:color="000000"/>
                  <w:bottom w:val="single" w:sz="4" w:space="0" w:color="000000"/>
                  <w:right w:val="single" w:sz="4" w:space="0" w:color="000000"/>
                </w:tcBorders>
                <w:vAlign w:val="center"/>
              </w:tcPr>
              <w:p w:rsidR="00EC4CD1" w:rsidRDefault="00D30C1B">
                <w:pPr>
                  <w:textAlignment w:val="center"/>
                  <w:rPr>
                    <w:rFonts w:ascii="宋体" w:hAnsi="宋体" w:cs="宋体"/>
                    <w:color w:val="000000"/>
                  </w:rPr>
                </w:pPr>
                <w:r>
                  <w:rPr>
                    <w:rFonts w:ascii="宋体" w:hAnsi="宋体" w:cs="宋体" w:hint="eastAsia"/>
                    <w:color w:val="000000"/>
                  </w:rPr>
                  <w:t>规格：4m*6m</w:t>
                </w:r>
                <w:r>
                  <w:rPr>
                    <w:rFonts w:ascii="宋体" w:hAnsi="宋体" w:cs="宋体" w:hint="eastAsia"/>
                    <w:color w:val="000000"/>
                  </w:rPr>
                  <w:br/>
                  <w:t>防水</w:t>
                </w:r>
                <w:r>
                  <w:rPr>
                    <w:rFonts w:ascii="宋体" w:hAnsi="宋体" w:cs="宋体" w:hint="eastAsia"/>
                    <w:color w:val="000000"/>
                  </w:rPr>
                  <w:br/>
                  <w:t>支架材质：镀锌钢管</w:t>
                </w:r>
                <w:r>
                  <w:rPr>
                    <w:rFonts w:ascii="宋体" w:hAnsi="宋体" w:cs="宋体" w:hint="eastAsia"/>
                    <w:color w:val="000000"/>
                  </w:rPr>
                  <w:br/>
                  <w:t>支架直径：25mm</w:t>
                </w:r>
                <w:r>
                  <w:rPr>
                    <w:rFonts w:ascii="宋体" w:hAnsi="宋体" w:cs="宋体" w:hint="eastAsia"/>
                    <w:color w:val="000000"/>
                  </w:rPr>
                  <w:br/>
                  <w:t>篷布：2*2厚度，材质：三防涂塑布</w:t>
                </w:r>
                <w:r>
                  <w:rPr>
                    <w:rFonts w:ascii="宋体" w:hAnsi="宋体" w:cs="宋体" w:hint="eastAsia"/>
                    <w:color w:val="000000"/>
                  </w:rPr>
                  <w:br/>
                  <w:t>围布：4*4厚度，材质：加密帆布</w:t>
                </w:r>
                <w:r>
                  <w:rPr>
                    <w:rFonts w:ascii="宋体" w:hAnsi="宋体" w:cs="宋体" w:hint="eastAsia"/>
                    <w:color w:val="000000"/>
                  </w:rPr>
                  <w:br/>
                  <w:t>防风等级:5-6级</w:t>
                </w:r>
              </w:p>
            </w:tc>
          </w:tr>
          <w:tr w:rsidR="00EC4CD1">
            <w:trPr>
              <w:trHeight w:val="4092"/>
            </w:trPr>
            <w:tc>
              <w:tcPr>
                <w:tcW w:w="958"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textAlignment w:val="center"/>
                  <w:rPr>
                    <w:rFonts w:ascii="宋体" w:hAnsi="宋体" w:cs="宋体"/>
                    <w:color w:val="000000"/>
                    <w:sz w:val="24"/>
                  </w:rPr>
                </w:pPr>
                <w:r>
                  <w:rPr>
                    <w:rFonts w:ascii="宋体" w:hAnsi="宋体" w:cs="宋体" w:hint="eastAsia"/>
                    <w:color w:val="000000"/>
                    <w:sz w:val="24"/>
                  </w:rPr>
                  <w:lastRenderedPageBreak/>
                  <w:t>帐篷照明灯</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jc w:val="center"/>
                  <w:textAlignment w:val="center"/>
                  <w:rPr>
                    <w:rFonts w:ascii="宋体" w:hAnsi="宋体" w:cs="宋体"/>
                    <w:color w:val="000000"/>
                    <w:sz w:val="24"/>
                  </w:rPr>
                </w:pPr>
                <w:r>
                  <w:rPr>
                    <w:rFonts w:ascii="宋体" w:hAnsi="宋体" w:cs="宋体" w:hint="eastAsia"/>
                    <w:color w:val="000000"/>
                    <w:sz w:val="24"/>
                  </w:rPr>
                  <w:t>套</w:t>
                </w:r>
              </w:p>
            </w:tc>
            <w:tc>
              <w:tcPr>
                <w:tcW w:w="810"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jc w:val="center"/>
                  <w:textAlignment w:val="center"/>
                  <w:rPr>
                    <w:rFonts w:ascii="宋体" w:hAnsi="宋体" w:cs="宋体"/>
                    <w:color w:val="000000"/>
                    <w:sz w:val="24"/>
                  </w:rPr>
                </w:pPr>
                <w:r>
                  <w:rPr>
                    <w:rFonts w:ascii="宋体" w:hAnsi="宋体" w:cs="宋体" w:hint="eastAsia"/>
                    <w:color w:val="000000"/>
                    <w:sz w:val="24"/>
                  </w:rPr>
                  <w:t>8</w:t>
                </w:r>
              </w:p>
            </w:tc>
            <w:tc>
              <w:tcPr>
                <w:tcW w:w="6968" w:type="dxa"/>
                <w:tcBorders>
                  <w:top w:val="single" w:sz="4" w:space="0" w:color="000000"/>
                  <w:left w:val="single" w:sz="4" w:space="0" w:color="000000"/>
                  <w:bottom w:val="single" w:sz="4" w:space="0" w:color="000000"/>
                  <w:right w:val="single" w:sz="4" w:space="0" w:color="000000"/>
                </w:tcBorders>
                <w:vAlign w:val="center"/>
              </w:tcPr>
              <w:p w:rsidR="00EC4CD1" w:rsidRDefault="00D30C1B">
                <w:pPr>
                  <w:textAlignment w:val="center"/>
                  <w:rPr>
                    <w:rFonts w:ascii="宋体" w:hAnsi="宋体" w:cs="宋体"/>
                    <w:color w:val="000000"/>
                  </w:rPr>
                </w:pPr>
                <w:r>
                  <w:rPr>
                    <w:rFonts w:ascii="宋体" w:hAnsi="宋体" w:cs="宋体" w:hint="eastAsia"/>
                    <w:color w:val="000000"/>
                  </w:rPr>
                  <w:t>1、可采用手提、台面放置、磁力吸附、吊挂照明等多种方式；灯头可任意在75度内调节照射角度。</w:t>
                </w:r>
                <w:r>
                  <w:rPr>
                    <w:rFonts w:ascii="宋体" w:hAnsi="宋体" w:cs="宋体" w:hint="eastAsia"/>
                    <w:color w:val="000000"/>
                  </w:rPr>
                  <w:br/>
                  <w:t>2、采用固态免维护LED光源，光效高，寿命长达10万小时。</w:t>
                </w:r>
                <w:r>
                  <w:rPr>
                    <w:rFonts w:ascii="宋体" w:hAnsi="宋体" w:cs="宋体" w:hint="eastAsia"/>
                    <w:color w:val="000000"/>
                  </w:rPr>
                  <w:br/>
                  <w:t>3、灯具应满足GB/T 4208-2017《外壳防护等级（IP代码）》IP65相关规定.（检验报告中体现）</w:t>
                </w:r>
                <w:r>
                  <w:rPr>
                    <w:rFonts w:ascii="宋体" w:hAnsi="宋体" w:cs="宋体" w:hint="eastAsia"/>
                    <w:color w:val="000000"/>
                  </w:rPr>
                  <w:br/>
                  <w:t>4、灯具具有强光，工作光，</w:t>
                </w:r>
                <w:proofErr w:type="gramStart"/>
                <w:r>
                  <w:rPr>
                    <w:rFonts w:ascii="宋体" w:hAnsi="宋体" w:cs="宋体" w:hint="eastAsia"/>
                    <w:color w:val="000000"/>
                  </w:rPr>
                  <w:t>爆闪功能</w:t>
                </w:r>
                <w:proofErr w:type="gramEnd"/>
                <w:r>
                  <w:rPr>
                    <w:rFonts w:ascii="宋体" w:hAnsi="宋体" w:cs="宋体" w:hint="eastAsia"/>
                    <w:color w:val="000000"/>
                  </w:rPr>
                  <w:t>。</w:t>
                </w:r>
                <w:r>
                  <w:rPr>
                    <w:rFonts w:ascii="宋体" w:hAnsi="宋体" w:cs="宋体" w:hint="eastAsia"/>
                    <w:color w:val="000000"/>
                  </w:rPr>
                  <w:br/>
                  <w:t>5、强光连续照明8小时，工作光连续照明可达16小时。</w:t>
                </w:r>
                <w:r>
                  <w:rPr>
                    <w:rFonts w:ascii="宋体" w:hAnsi="宋体" w:cs="宋体" w:hint="eastAsia"/>
                    <w:color w:val="000000"/>
                  </w:rPr>
                  <w:br/>
                  <w:t>6、配有LCD液晶电量显示屏，可以时时刻刻了解灯具工作状态。</w:t>
                </w:r>
                <w:r>
                  <w:rPr>
                    <w:rFonts w:ascii="宋体" w:hAnsi="宋体" w:cs="宋体" w:hint="eastAsia"/>
                    <w:color w:val="000000"/>
                  </w:rPr>
                  <w:br/>
                  <w:t>7、灯具具有USB对外输出功能，可以对手机、数码产品进行充电。</w:t>
                </w:r>
                <w:r>
                  <w:rPr>
                    <w:rFonts w:ascii="宋体" w:hAnsi="宋体" w:cs="宋体" w:hint="eastAsia"/>
                    <w:color w:val="000000"/>
                  </w:rPr>
                  <w:br/>
                  <w:t>8、外形尺寸:（Φ128×130×242mm）±2%,重量：1.4kg±1%。</w:t>
                </w:r>
                <w:r>
                  <w:rPr>
                    <w:rFonts w:ascii="宋体" w:hAnsi="宋体" w:cs="宋体" w:hint="eastAsia"/>
                    <w:color w:val="000000"/>
                  </w:rPr>
                  <w:br/>
                  <w:t>9、额定电压：DC14.8V</w:t>
                </w:r>
                <w:r>
                  <w:rPr>
                    <w:rFonts w:ascii="宋体" w:hAnsi="宋体" w:cs="宋体" w:hint="eastAsia"/>
                    <w:color w:val="000000"/>
                  </w:rPr>
                  <w:br/>
                  <w:t>10、额定容量：4000Ah</w:t>
                </w:r>
                <w:r>
                  <w:rPr>
                    <w:rFonts w:ascii="宋体" w:hAnsi="宋体" w:cs="宋体" w:hint="eastAsia"/>
                    <w:color w:val="000000"/>
                  </w:rPr>
                  <w:br/>
                  <w:t>11、额定功率：12W</w:t>
                </w:r>
              </w:p>
            </w:tc>
          </w:tr>
          <w:tr w:rsidR="00EC4CD1">
            <w:trPr>
              <w:trHeight w:val="638"/>
            </w:trPr>
            <w:tc>
              <w:tcPr>
                <w:tcW w:w="958"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textAlignment w:val="center"/>
                  <w:rPr>
                    <w:rFonts w:ascii="宋体" w:hAnsi="宋体" w:cs="宋体"/>
                    <w:color w:val="000000"/>
                    <w:sz w:val="24"/>
                  </w:rPr>
                </w:pPr>
                <w:r>
                  <w:rPr>
                    <w:rFonts w:ascii="宋体" w:hAnsi="宋体" w:cs="宋体" w:hint="eastAsia"/>
                    <w:color w:val="000000"/>
                    <w:sz w:val="24"/>
                  </w:rPr>
                  <w:t>发电机</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jc w:val="center"/>
                  <w:textAlignment w:val="center"/>
                  <w:rPr>
                    <w:rFonts w:ascii="宋体" w:hAnsi="宋体" w:cs="宋体"/>
                    <w:color w:val="000000"/>
                    <w:sz w:val="24"/>
                  </w:rPr>
                </w:pPr>
                <w:r>
                  <w:rPr>
                    <w:rFonts w:ascii="宋体" w:hAnsi="宋体" w:cs="宋体" w:hint="eastAsia"/>
                    <w:color w:val="000000"/>
                    <w:sz w:val="24"/>
                  </w:rPr>
                  <w:t>台</w:t>
                </w:r>
              </w:p>
            </w:tc>
            <w:tc>
              <w:tcPr>
                <w:tcW w:w="810"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jc w:val="center"/>
                  <w:textAlignment w:val="center"/>
                  <w:rPr>
                    <w:rFonts w:ascii="宋体" w:hAnsi="宋体" w:cs="宋体"/>
                    <w:color w:val="000000"/>
                    <w:sz w:val="24"/>
                  </w:rPr>
                </w:pPr>
                <w:r>
                  <w:rPr>
                    <w:rFonts w:ascii="宋体" w:hAnsi="宋体" w:cs="宋体" w:hint="eastAsia"/>
                    <w:color w:val="000000"/>
                    <w:sz w:val="24"/>
                  </w:rPr>
                  <w:t>8</w:t>
                </w:r>
              </w:p>
            </w:tc>
            <w:tc>
              <w:tcPr>
                <w:tcW w:w="6968" w:type="dxa"/>
                <w:tcBorders>
                  <w:top w:val="single" w:sz="4" w:space="0" w:color="000000"/>
                  <w:left w:val="single" w:sz="4" w:space="0" w:color="000000"/>
                  <w:bottom w:val="single" w:sz="4" w:space="0" w:color="000000"/>
                  <w:right w:val="single" w:sz="4" w:space="0" w:color="000000"/>
                </w:tcBorders>
                <w:vAlign w:val="center"/>
              </w:tcPr>
              <w:p w:rsidR="00EC4CD1" w:rsidRDefault="00D30C1B">
                <w:pPr>
                  <w:textAlignment w:val="center"/>
                  <w:rPr>
                    <w:rFonts w:ascii="宋体" w:hAnsi="宋体" w:cs="宋体"/>
                    <w:color w:val="000000"/>
                  </w:rPr>
                </w:pPr>
                <w:r>
                  <w:rPr>
                    <w:rFonts w:ascii="宋体" w:hAnsi="宋体" w:cs="宋体" w:hint="eastAsia"/>
                    <w:color w:val="000000"/>
                  </w:rPr>
                  <w:t>汽油发电机</w:t>
                </w:r>
                <w:r>
                  <w:rPr>
                    <w:rFonts w:ascii="宋体" w:hAnsi="宋体" w:cs="宋体" w:hint="eastAsia"/>
                    <w:color w:val="000000"/>
                  </w:rPr>
                  <w:br/>
                  <w:t>额定功率：6.5KW</w:t>
                </w:r>
                <w:r>
                  <w:rPr>
                    <w:rFonts w:ascii="宋体" w:hAnsi="宋体" w:cs="宋体" w:hint="eastAsia"/>
                    <w:color w:val="000000"/>
                  </w:rPr>
                  <w:br/>
                  <w:t>最大功率：7KW</w:t>
                </w:r>
                <w:r>
                  <w:rPr>
                    <w:rFonts w:ascii="宋体" w:hAnsi="宋体" w:cs="宋体" w:hint="eastAsia"/>
                    <w:color w:val="000000"/>
                  </w:rPr>
                  <w:br/>
                  <w:t>电压：400V</w:t>
                </w:r>
                <w:r>
                  <w:rPr>
                    <w:rFonts w:ascii="宋体" w:hAnsi="宋体" w:cs="宋体" w:hint="eastAsia"/>
                    <w:color w:val="000000"/>
                  </w:rPr>
                  <w:br/>
                  <w:t>发动机：190F</w:t>
                </w:r>
                <w:r>
                  <w:rPr>
                    <w:rFonts w:ascii="宋体" w:hAnsi="宋体" w:cs="宋体" w:hint="eastAsia"/>
                    <w:color w:val="000000"/>
                  </w:rPr>
                  <w:br/>
                  <w:t>排量：420cm3</w:t>
                </w:r>
                <w:r>
                  <w:rPr>
                    <w:rFonts w:ascii="宋体" w:hAnsi="宋体" w:cs="宋体" w:hint="eastAsia"/>
                    <w:color w:val="000000"/>
                  </w:rPr>
                  <w:br/>
                  <w:t>油箱容量：25L</w:t>
                </w:r>
                <w:r>
                  <w:rPr>
                    <w:rFonts w:ascii="宋体" w:hAnsi="宋体" w:cs="宋体" w:hint="eastAsia"/>
                    <w:color w:val="000000"/>
                  </w:rPr>
                  <w:br/>
                  <w:t>耗油量：1.1L/H</w:t>
                </w:r>
                <w:r>
                  <w:rPr>
                    <w:rFonts w:ascii="宋体" w:hAnsi="宋体" w:cs="宋体" w:hint="eastAsia"/>
                    <w:color w:val="000000"/>
                  </w:rPr>
                  <w:br/>
                  <w:t>重量：85kg</w:t>
                </w:r>
                <w:r>
                  <w:rPr>
                    <w:rFonts w:ascii="宋体" w:hAnsi="宋体" w:cs="宋体" w:hint="eastAsia"/>
                    <w:color w:val="000000"/>
                  </w:rPr>
                  <w:br/>
                  <w:t>外形尺寸：53*56*70cm</w:t>
                </w:r>
              </w:p>
            </w:tc>
          </w:tr>
          <w:tr w:rsidR="00EC4CD1">
            <w:trPr>
              <w:trHeight w:val="2208"/>
            </w:trPr>
            <w:tc>
              <w:tcPr>
                <w:tcW w:w="958"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textAlignment w:val="center"/>
                  <w:rPr>
                    <w:rFonts w:ascii="宋体" w:hAnsi="宋体" w:cs="宋体"/>
                    <w:color w:val="000000"/>
                    <w:sz w:val="24"/>
                  </w:rPr>
                </w:pPr>
                <w:r>
                  <w:rPr>
                    <w:rFonts w:ascii="宋体" w:hAnsi="宋体" w:cs="宋体" w:hint="eastAsia"/>
                    <w:color w:val="000000"/>
                    <w:sz w:val="24"/>
                  </w:rPr>
                  <w:t>便携式折叠桌</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jc w:val="center"/>
                  <w:textAlignment w:val="center"/>
                  <w:rPr>
                    <w:rFonts w:ascii="宋体" w:hAnsi="宋体" w:cs="宋体"/>
                    <w:color w:val="000000"/>
                    <w:sz w:val="24"/>
                  </w:rPr>
                </w:pPr>
                <w:r>
                  <w:rPr>
                    <w:rFonts w:ascii="宋体" w:hAnsi="宋体" w:cs="宋体" w:hint="eastAsia"/>
                    <w:color w:val="000000"/>
                    <w:sz w:val="24"/>
                  </w:rPr>
                  <w:t>张</w:t>
                </w:r>
              </w:p>
            </w:tc>
            <w:tc>
              <w:tcPr>
                <w:tcW w:w="810"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jc w:val="center"/>
                  <w:textAlignment w:val="center"/>
                  <w:rPr>
                    <w:rFonts w:ascii="宋体" w:hAnsi="宋体" w:cs="宋体"/>
                    <w:color w:val="000000"/>
                    <w:sz w:val="24"/>
                  </w:rPr>
                </w:pPr>
                <w:r>
                  <w:rPr>
                    <w:rFonts w:ascii="宋体" w:hAnsi="宋体" w:cs="宋体" w:hint="eastAsia"/>
                    <w:color w:val="000000"/>
                    <w:sz w:val="24"/>
                  </w:rPr>
                  <w:t>6</w:t>
                </w:r>
              </w:p>
            </w:tc>
            <w:tc>
              <w:tcPr>
                <w:tcW w:w="6968" w:type="dxa"/>
                <w:tcBorders>
                  <w:top w:val="single" w:sz="4" w:space="0" w:color="000000"/>
                  <w:left w:val="single" w:sz="4" w:space="0" w:color="000000"/>
                  <w:bottom w:val="single" w:sz="4" w:space="0" w:color="000000"/>
                  <w:right w:val="single" w:sz="4" w:space="0" w:color="000000"/>
                </w:tcBorders>
                <w:vAlign w:val="center"/>
              </w:tcPr>
              <w:p w:rsidR="00EC4CD1" w:rsidRDefault="00D30C1B">
                <w:pPr>
                  <w:textAlignment w:val="center"/>
                  <w:rPr>
                    <w:rFonts w:ascii="宋体" w:hAnsi="宋体" w:cs="宋体"/>
                    <w:color w:val="000000"/>
                  </w:rPr>
                </w:pPr>
                <w:r>
                  <w:rPr>
                    <w:rFonts w:ascii="宋体" w:hAnsi="宋体" w:cs="宋体" w:hint="eastAsia"/>
                    <w:color w:val="000000"/>
                  </w:rPr>
                  <w:t>折叠式结构折叠桌</w:t>
                </w:r>
                <w:r>
                  <w:rPr>
                    <w:rFonts w:ascii="宋体" w:hAnsi="宋体" w:cs="宋体" w:hint="eastAsia"/>
                    <w:color w:val="000000"/>
                  </w:rPr>
                  <w:br/>
                  <w:t>桌面：主要原材料 防水高密度木板，层压台面与铝制框架</w:t>
                </w:r>
                <w:r>
                  <w:rPr>
                    <w:rFonts w:ascii="宋体" w:hAnsi="宋体" w:cs="宋体" w:hint="eastAsia"/>
                    <w:color w:val="000000"/>
                  </w:rPr>
                  <w:br/>
                  <w:t>桌架：钢制桌腿</w:t>
                </w:r>
                <w:r>
                  <w:rPr>
                    <w:rFonts w:ascii="宋体" w:hAnsi="宋体" w:cs="宋体" w:hint="eastAsia"/>
                    <w:color w:val="000000"/>
                  </w:rPr>
                  <w:br/>
                  <w:t>尺寸规格：</w:t>
                </w:r>
                <w:r>
                  <w:rPr>
                    <w:rFonts w:ascii="宋体" w:hAnsi="宋体" w:cs="宋体" w:hint="eastAsia"/>
                    <w:color w:val="000000"/>
                  </w:rPr>
                  <w:br/>
                  <w:t>展开尺寸：120*60*72cm（高度可调节）</w:t>
                </w:r>
                <w:r>
                  <w:rPr>
                    <w:rFonts w:ascii="宋体" w:hAnsi="宋体" w:cs="宋体" w:hint="eastAsia"/>
                    <w:color w:val="000000"/>
                  </w:rPr>
                  <w:br/>
                  <w:t>折叠尺寸：60*60cm</w:t>
                </w:r>
                <w:r>
                  <w:rPr>
                    <w:rFonts w:ascii="宋体" w:hAnsi="宋体" w:cs="宋体" w:hint="eastAsia"/>
                    <w:color w:val="000000"/>
                  </w:rPr>
                  <w:br/>
                  <w:t>包装重量：约6.5kg   方便轻巧</w:t>
                </w:r>
              </w:p>
            </w:tc>
          </w:tr>
          <w:tr w:rsidR="00EC4CD1">
            <w:trPr>
              <w:trHeight w:val="1894"/>
            </w:trPr>
            <w:tc>
              <w:tcPr>
                <w:tcW w:w="958"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textAlignment w:val="center"/>
                  <w:rPr>
                    <w:rFonts w:ascii="宋体" w:hAnsi="宋体" w:cs="宋体"/>
                    <w:color w:val="000000"/>
                    <w:sz w:val="24"/>
                  </w:rPr>
                </w:pPr>
                <w:r>
                  <w:rPr>
                    <w:rFonts w:ascii="宋体" w:hAnsi="宋体" w:cs="宋体" w:hint="eastAsia"/>
                    <w:color w:val="000000"/>
                    <w:sz w:val="24"/>
                  </w:rPr>
                  <w:t>便携式折叠椅</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jc w:val="center"/>
                  <w:textAlignment w:val="center"/>
                  <w:rPr>
                    <w:rFonts w:ascii="宋体" w:hAnsi="宋体" w:cs="宋体"/>
                    <w:color w:val="000000"/>
                    <w:sz w:val="24"/>
                  </w:rPr>
                </w:pPr>
                <w:r>
                  <w:rPr>
                    <w:rFonts w:ascii="宋体" w:hAnsi="宋体" w:cs="宋体" w:hint="eastAsia"/>
                    <w:color w:val="000000"/>
                    <w:sz w:val="24"/>
                  </w:rPr>
                  <w:t>把</w:t>
                </w:r>
              </w:p>
            </w:tc>
            <w:tc>
              <w:tcPr>
                <w:tcW w:w="810"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jc w:val="center"/>
                  <w:textAlignment w:val="center"/>
                  <w:rPr>
                    <w:rFonts w:ascii="宋体" w:hAnsi="宋体" w:cs="宋体"/>
                    <w:color w:val="000000"/>
                    <w:sz w:val="24"/>
                  </w:rPr>
                </w:pPr>
                <w:r>
                  <w:rPr>
                    <w:rFonts w:ascii="宋体" w:hAnsi="宋体" w:cs="宋体" w:hint="eastAsia"/>
                    <w:color w:val="000000"/>
                    <w:sz w:val="24"/>
                  </w:rPr>
                  <w:t>20</w:t>
                </w:r>
              </w:p>
            </w:tc>
            <w:tc>
              <w:tcPr>
                <w:tcW w:w="6968" w:type="dxa"/>
                <w:tcBorders>
                  <w:top w:val="single" w:sz="4" w:space="0" w:color="000000"/>
                  <w:left w:val="single" w:sz="4" w:space="0" w:color="000000"/>
                  <w:bottom w:val="single" w:sz="4" w:space="0" w:color="000000"/>
                  <w:right w:val="single" w:sz="4" w:space="0" w:color="000000"/>
                </w:tcBorders>
                <w:vAlign w:val="center"/>
              </w:tcPr>
              <w:p w:rsidR="00EC4CD1" w:rsidRDefault="00D30C1B">
                <w:pPr>
                  <w:textAlignment w:val="center"/>
                  <w:rPr>
                    <w:rFonts w:ascii="宋体" w:hAnsi="宋体" w:cs="宋体"/>
                    <w:color w:val="000000"/>
                  </w:rPr>
                </w:pPr>
                <w:r>
                  <w:rPr>
                    <w:rFonts w:ascii="宋体" w:hAnsi="宋体" w:cs="宋体" w:hint="eastAsia"/>
                    <w:color w:val="000000"/>
                  </w:rPr>
                  <w:t>椅面材质：双层</w:t>
                </w:r>
                <w:proofErr w:type="gramStart"/>
                <w:r>
                  <w:rPr>
                    <w:rFonts w:ascii="宋体" w:hAnsi="宋体" w:cs="宋体" w:hint="eastAsia"/>
                    <w:color w:val="000000"/>
                  </w:rPr>
                  <w:t>强力抗撕拉牛津布</w:t>
                </w:r>
                <w:proofErr w:type="gramEnd"/>
                <w:r>
                  <w:rPr>
                    <w:rFonts w:ascii="宋体" w:hAnsi="宋体" w:cs="宋体" w:hint="eastAsia"/>
                    <w:color w:val="000000"/>
                  </w:rPr>
                  <w:br/>
                  <w:t>椅腿材质：强力后壁钢管</w:t>
                </w:r>
                <w:r>
                  <w:rPr>
                    <w:rFonts w:ascii="宋体" w:hAnsi="宋体" w:cs="宋体" w:hint="eastAsia"/>
                    <w:color w:val="000000"/>
                  </w:rPr>
                  <w:br/>
                  <w:t>展开尺寸：91*55*60*48cm</w:t>
                </w:r>
                <w:r>
                  <w:rPr>
                    <w:rFonts w:ascii="宋体" w:hAnsi="宋体" w:cs="宋体" w:hint="eastAsia"/>
                    <w:color w:val="000000"/>
                  </w:rPr>
                  <w:br/>
                  <w:t>折叠尺寸：91*16*16cm</w:t>
                </w:r>
                <w:r>
                  <w:rPr>
                    <w:rFonts w:ascii="宋体" w:hAnsi="宋体" w:cs="宋体" w:hint="eastAsia"/>
                    <w:color w:val="000000"/>
                  </w:rPr>
                  <w:br/>
                  <w:t>脚拖：全</w:t>
                </w:r>
                <w:proofErr w:type="gramStart"/>
                <w:r>
                  <w:rPr>
                    <w:rFonts w:ascii="宋体" w:hAnsi="宋体" w:cs="宋体" w:hint="eastAsia"/>
                    <w:color w:val="000000"/>
                  </w:rPr>
                  <w:t>地形脚拖</w:t>
                </w:r>
                <w:proofErr w:type="gramEnd"/>
                <w:r>
                  <w:rPr>
                    <w:rFonts w:ascii="宋体" w:hAnsi="宋体" w:cs="宋体" w:hint="eastAsia"/>
                    <w:color w:val="000000"/>
                  </w:rPr>
                  <w:br/>
                  <w:t>加固件与布套共同受力</w:t>
                </w:r>
              </w:p>
            </w:tc>
          </w:tr>
          <w:tr w:rsidR="00EC4CD1">
            <w:trPr>
              <w:trHeight w:val="1894"/>
            </w:trPr>
            <w:tc>
              <w:tcPr>
                <w:tcW w:w="958"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textAlignment w:val="center"/>
                  <w:rPr>
                    <w:rFonts w:ascii="宋体" w:hAnsi="宋体" w:cs="宋体"/>
                    <w:color w:val="000000"/>
                    <w:sz w:val="24"/>
                  </w:rPr>
                </w:pPr>
                <w:r>
                  <w:rPr>
                    <w:rFonts w:ascii="宋体" w:hAnsi="宋体" w:cs="宋体" w:hint="eastAsia"/>
                    <w:color w:val="000000"/>
                    <w:sz w:val="24"/>
                  </w:rPr>
                  <w:t>手摇报警器</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jc w:val="center"/>
                  <w:textAlignment w:val="center"/>
                  <w:rPr>
                    <w:rFonts w:ascii="宋体" w:hAnsi="宋体" w:cs="宋体"/>
                    <w:color w:val="000000"/>
                    <w:sz w:val="24"/>
                  </w:rPr>
                </w:pPr>
                <w:r>
                  <w:rPr>
                    <w:rFonts w:ascii="宋体" w:hAnsi="宋体" w:cs="宋体" w:hint="eastAsia"/>
                    <w:color w:val="000000"/>
                    <w:sz w:val="24"/>
                  </w:rPr>
                  <w:t>台</w:t>
                </w:r>
              </w:p>
            </w:tc>
            <w:tc>
              <w:tcPr>
                <w:tcW w:w="810"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jc w:val="center"/>
                  <w:textAlignment w:val="center"/>
                  <w:rPr>
                    <w:rFonts w:ascii="宋体" w:hAnsi="宋体" w:cs="宋体"/>
                    <w:color w:val="000000"/>
                    <w:sz w:val="24"/>
                  </w:rPr>
                </w:pPr>
                <w:r>
                  <w:rPr>
                    <w:rFonts w:ascii="宋体" w:hAnsi="宋体" w:cs="宋体" w:hint="eastAsia"/>
                    <w:color w:val="000000"/>
                    <w:sz w:val="24"/>
                  </w:rPr>
                  <w:t>10</w:t>
                </w:r>
              </w:p>
            </w:tc>
            <w:tc>
              <w:tcPr>
                <w:tcW w:w="6968" w:type="dxa"/>
                <w:tcBorders>
                  <w:top w:val="single" w:sz="4" w:space="0" w:color="000000"/>
                  <w:left w:val="single" w:sz="4" w:space="0" w:color="000000"/>
                  <w:bottom w:val="single" w:sz="4" w:space="0" w:color="000000"/>
                  <w:right w:val="single" w:sz="4" w:space="0" w:color="000000"/>
                </w:tcBorders>
                <w:vAlign w:val="center"/>
              </w:tcPr>
              <w:p w:rsidR="00EC4CD1" w:rsidRDefault="00D30C1B">
                <w:pPr>
                  <w:textAlignment w:val="center"/>
                  <w:rPr>
                    <w:rFonts w:ascii="宋体" w:hAnsi="宋体" w:cs="宋体"/>
                    <w:color w:val="000000"/>
                  </w:rPr>
                </w:pPr>
                <w:r>
                  <w:rPr>
                    <w:rFonts w:ascii="宋体" w:hAnsi="宋体" w:cs="宋体" w:hint="eastAsia"/>
                    <w:color w:val="000000"/>
                  </w:rPr>
                  <w:t>声压级：125±2dB（A）@1m</w:t>
                </w:r>
                <w:r>
                  <w:rPr>
                    <w:rFonts w:ascii="宋体" w:hAnsi="宋体" w:cs="宋体" w:hint="eastAsia"/>
                    <w:color w:val="000000"/>
                  </w:rPr>
                  <w:br/>
                  <w:t>音响频率：600±20HZ（取决于手摇速度）</w:t>
                </w:r>
                <w:r>
                  <w:rPr>
                    <w:rFonts w:ascii="宋体" w:hAnsi="宋体" w:cs="宋体" w:hint="eastAsia"/>
                    <w:color w:val="000000"/>
                  </w:rPr>
                  <w:br/>
                  <w:t>材质：铝合金</w:t>
                </w:r>
                <w:r>
                  <w:rPr>
                    <w:rFonts w:ascii="宋体" w:hAnsi="宋体" w:cs="宋体" w:hint="eastAsia"/>
                    <w:color w:val="000000"/>
                  </w:rPr>
                  <w:br/>
                  <w:t>净重：6kg</w:t>
                </w:r>
                <w:r>
                  <w:rPr>
                    <w:rFonts w:ascii="宋体" w:hAnsi="宋体" w:cs="宋体" w:hint="eastAsia"/>
                    <w:color w:val="000000"/>
                  </w:rPr>
                  <w:br/>
                  <w:t>包装尺寸：440*400*340mm</w:t>
                </w:r>
                <w:r>
                  <w:rPr>
                    <w:rFonts w:ascii="宋体" w:hAnsi="宋体" w:cs="宋体" w:hint="eastAsia"/>
                    <w:color w:val="000000"/>
                  </w:rPr>
                  <w:br/>
                  <w:t>有效范围：直径2000m</w:t>
                </w:r>
              </w:p>
            </w:tc>
          </w:tr>
          <w:tr w:rsidR="00EC4CD1">
            <w:trPr>
              <w:trHeight w:val="3150"/>
            </w:trPr>
            <w:tc>
              <w:tcPr>
                <w:tcW w:w="958"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textAlignment w:val="center"/>
                  <w:rPr>
                    <w:rFonts w:ascii="宋体" w:hAnsi="宋体" w:cs="宋体"/>
                    <w:color w:val="000000"/>
                    <w:sz w:val="24"/>
                  </w:rPr>
                </w:pPr>
                <w:r>
                  <w:rPr>
                    <w:rFonts w:ascii="宋体" w:hAnsi="宋体" w:cs="宋体" w:hint="eastAsia"/>
                    <w:color w:val="000000"/>
                    <w:sz w:val="24"/>
                  </w:rPr>
                  <w:lastRenderedPageBreak/>
                  <w:t>安全帽</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jc w:val="center"/>
                  <w:textAlignment w:val="center"/>
                  <w:rPr>
                    <w:rFonts w:ascii="宋体" w:hAnsi="宋体" w:cs="宋体"/>
                    <w:color w:val="000000"/>
                    <w:sz w:val="24"/>
                  </w:rPr>
                </w:pPr>
                <w:r>
                  <w:rPr>
                    <w:rFonts w:ascii="宋体" w:hAnsi="宋体" w:cs="宋体" w:hint="eastAsia"/>
                    <w:color w:val="000000"/>
                    <w:sz w:val="24"/>
                  </w:rPr>
                  <w:t>顶</w:t>
                </w:r>
              </w:p>
            </w:tc>
            <w:tc>
              <w:tcPr>
                <w:tcW w:w="810"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jc w:val="center"/>
                  <w:textAlignment w:val="center"/>
                  <w:rPr>
                    <w:rFonts w:ascii="宋体" w:hAnsi="宋体" w:cs="宋体"/>
                    <w:color w:val="000000"/>
                    <w:sz w:val="24"/>
                  </w:rPr>
                </w:pPr>
                <w:r>
                  <w:rPr>
                    <w:rFonts w:ascii="宋体" w:hAnsi="宋体" w:cs="宋体" w:hint="eastAsia"/>
                    <w:color w:val="000000"/>
                    <w:sz w:val="24"/>
                  </w:rPr>
                  <w:t>830</w:t>
                </w:r>
              </w:p>
            </w:tc>
            <w:tc>
              <w:tcPr>
                <w:tcW w:w="6968" w:type="dxa"/>
                <w:tcBorders>
                  <w:top w:val="single" w:sz="4" w:space="0" w:color="000000"/>
                  <w:left w:val="single" w:sz="4" w:space="0" w:color="000000"/>
                  <w:bottom w:val="single" w:sz="4" w:space="0" w:color="000000"/>
                  <w:right w:val="single" w:sz="4" w:space="0" w:color="000000"/>
                </w:tcBorders>
                <w:vAlign w:val="center"/>
              </w:tcPr>
              <w:p w:rsidR="00EC4CD1" w:rsidRDefault="00D30C1B">
                <w:pPr>
                  <w:textAlignment w:val="center"/>
                  <w:rPr>
                    <w:rFonts w:ascii="宋体" w:hAnsi="宋体" w:cs="宋体"/>
                    <w:color w:val="000000"/>
                  </w:rPr>
                </w:pPr>
                <w:r>
                  <w:rPr>
                    <w:rFonts w:ascii="宋体" w:hAnsi="宋体" w:cs="宋体" w:hint="eastAsia"/>
                    <w:color w:val="000000"/>
                  </w:rPr>
                  <w:t>材质：ABS</w:t>
                </w:r>
                <w:r>
                  <w:rPr>
                    <w:rFonts w:ascii="宋体" w:hAnsi="宋体" w:cs="宋体" w:hint="eastAsia"/>
                    <w:color w:val="000000"/>
                  </w:rPr>
                  <w:br/>
                  <w:t>适合头围：510mm-600mm</w:t>
                </w:r>
                <w:r>
                  <w:rPr>
                    <w:rFonts w:ascii="宋体" w:hAnsi="宋体" w:cs="宋体" w:hint="eastAsia"/>
                    <w:color w:val="000000"/>
                  </w:rPr>
                  <w:br/>
                  <w:t>佩戴高度：82mm</w:t>
                </w:r>
                <w:r>
                  <w:rPr>
                    <w:rFonts w:ascii="宋体" w:hAnsi="宋体" w:cs="宋体" w:hint="eastAsia"/>
                    <w:color w:val="000000"/>
                  </w:rPr>
                  <w:br/>
                  <w:t>垂直间距：45mm</w:t>
                </w:r>
                <w:r>
                  <w:rPr>
                    <w:rFonts w:ascii="宋体" w:hAnsi="宋体" w:cs="宋体" w:hint="eastAsia"/>
                    <w:color w:val="000000"/>
                  </w:rPr>
                  <w:br/>
                  <w:t>重量：普通400-430g/旋钮390-395g</w:t>
                </w:r>
                <w:r>
                  <w:rPr>
                    <w:rFonts w:ascii="宋体" w:hAnsi="宋体" w:cs="宋体" w:hint="eastAsia"/>
                    <w:color w:val="000000"/>
                  </w:rPr>
                  <w:br/>
                  <w:t>冲击吸收性能：2988N</w:t>
                </w:r>
                <w:r>
                  <w:rPr>
                    <w:rFonts w:ascii="宋体" w:hAnsi="宋体" w:cs="宋体" w:hint="eastAsia"/>
                    <w:color w:val="000000"/>
                  </w:rPr>
                  <w:br/>
                  <w:t>特殊性能：电绝缘/侧向刚性，耐低温性能</w:t>
                </w:r>
                <w:r>
                  <w:rPr>
                    <w:rFonts w:ascii="宋体" w:hAnsi="宋体" w:cs="宋体" w:hint="eastAsia"/>
                    <w:color w:val="000000"/>
                  </w:rPr>
                  <w:br/>
                  <w:t>内部尺寸：235*198*135mm</w:t>
                </w:r>
                <w:r>
                  <w:rPr>
                    <w:rFonts w:ascii="宋体" w:hAnsi="宋体" w:cs="宋体" w:hint="eastAsia"/>
                    <w:color w:val="000000"/>
                  </w:rPr>
                  <w:br/>
                  <w:t>棉布透气衬垫、吸汗减震衬垫、长度调节卡扣</w:t>
                </w:r>
                <w:r>
                  <w:rPr>
                    <w:rFonts w:ascii="宋体" w:hAnsi="宋体" w:cs="宋体" w:hint="eastAsia"/>
                    <w:color w:val="000000"/>
                  </w:rPr>
                  <w:br/>
                  <w:t>（统一印制“采购单位”字样）</w:t>
                </w:r>
              </w:p>
            </w:tc>
          </w:tr>
          <w:tr w:rsidR="00EC4CD1">
            <w:trPr>
              <w:trHeight w:val="2208"/>
            </w:trPr>
            <w:tc>
              <w:tcPr>
                <w:tcW w:w="958"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textAlignment w:val="center"/>
                  <w:rPr>
                    <w:rFonts w:ascii="宋体" w:hAnsi="宋体" w:cs="宋体"/>
                    <w:color w:val="000000"/>
                    <w:sz w:val="24"/>
                  </w:rPr>
                </w:pPr>
                <w:r>
                  <w:rPr>
                    <w:rFonts w:ascii="宋体" w:hAnsi="宋体" w:cs="宋体" w:hint="eastAsia"/>
                    <w:color w:val="000000"/>
                    <w:sz w:val="24"/>
                  </w:rPr>
                  <w:t>雨衣</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jc w:val="center"/>
                  <w:textAlignment w:val="center"/>
                  <w:rPr>
                    <w:rFonts w:ascii="宋体" w:hAnsi="宋体" w:cs="宋体"/>
                    <w:color w:val="000000"/>
                    <w:sz w:val="24"/>
                  </w:rPr>
                </w:pPr>
                <w:r>
                  <w:rPr>
                    <w:rFonts w:ascii="宋体" w:hAnsi="宋体" w:cs="宋体" w:hint="eastAsia"/>
                    <w:color w:val="000000"/>
                    <w:sz w:val="24"/>
                  </w:rPr>
                  <w:t>件</w:t>
                </w:r>
              </w:p>
            </w:tc>
            <w:tc>
              <w:tcPr>
                <w:tcW w:w="810"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jc w:val="center"/>
                  <w:textAlignment w:val="center"/>
                  <w:rPr>
                    <w:rFonts w:ascii="宋体" w:hAnsi="宋体" w:cs="宋体"/>
                    <w:color w:val="000000"/>
                    <w:sz w:val="24"/>
                  </w:rPr>
                </w:pPr>
                <w:r>
                  <w:rPr>
                    <w:rFonts w:ascii="宋体" w:hAnsi="宋体" w:cs="宋体" w:hint="eastAsia"/>
                    <w:color w:val="000000"/>
                    <w:sz w:val="24"/>
                  </w:rPr>
                  <w:t>830</w:t>
                </w:r>
              </w:p>
            </w:tc>
            <w:tc>
              <w:tcPr>
                <w:tcW w:w="6968" w:type="dxa"/>
                <w:tcBorders>
                  <w:top w:val="single" w:sz="4" w:space="0" w:color="000000"/>
                  <w:left w:val="single" w:sz="4" w:space="0" w:color="000000"/>
                  <w:bottom w:val="single" w:sz="4" w:space="0" w:color="000000"/>
                  <w:right w:val="single" w:sz="4" w:space="0" w:color="000000"/>
                </w:tcBorders>
                <w:vAlign w:val="center"/>
              </w:tcPr>
              <w:p w:rsidR="00EC4CD1" w:rsidRDefault="00D30C1B">
                <w:pPr>
                  <w:textAlignment w:val="center"/>
                  <w:rPr>
                    <w:rFonts w:ascii="宋体" w:hAnsi="宋体" w:cs="宋体"/>
                    <w:color w:val="000000"/>
                  </w:rPr>
                </w:pPr>
                <w:r>
                  <w:rPr>
                    <w:rFonts w:ascii="宋体" w:hAnsi="宋体" w:cs="宋体" w:hint="eastAsia"/>
                    <w:color w:val="000000"/>
                  </w:rPr>
                  <w:t>分体雨衣</w:t>
                </w:r>
                <w:r>
                  <w:rPr>
                    <w:rFonts w:ascii="宋体" w:hAnsi="宋体" w:cs="宋体" w:hint="eastAsia"/>
                    <w:color w:val="000000"/>
                  </w:rPr>
                  <w:br/>
                  <w:t>1：颜色：，黑色</w:t>
                </w:r>
                <w:r>
                  <w:rPr>
                    <w:rFonts w:ascii="宋体" w:hAnsi="宋体" w:cs="宋体" w:hint="eastAsia"/>
                    <w:color w:val="000000"/>
                  </w:rPr>
                  <w:br/>
                  <w:t>2：面料：190T</w:t>
                </w:r>
                <w:proofErr w:type="gramStart"/>
                <w:r>
                  <w:rPr>
                    <w:rFonts w:ascii="宋体" w:hAnsi="宋体" w:cs="宋体" w:hint="eastAsia"/>
                    <w:color w:val="000000"/>
                  </w:rPr>
                  <w:t>春亚纺</w:t>
                </w:r>
                <w:proofErr w:type="gramEnd"/>
                <w:r>
                  <w:rPr>
                    <w:rFonts w:ascii="宋体" w:hAnsi="宋体" w:cs="宋体" w:hint="eastAsia"/>
                    <w:color w:val="000000"/>
                  </w:rPr>
                  <w:t>防水面料加厚型，优质PVC胶层，内衬同颜色网眼</w:t>
                </w:r>
                <w:proofErr w:type="gramStart"/>
                <w:r>
                  <w:rPr>
                    <w:rFonts w:ascii="宋体" w:hAnsi="宋体" w:cs="宋体" w:hint="eastAsia"/>
                    <w:color w:val="000000"/>
                  </w:rPr>
                  <w:t>透气里</w:t>
                </w:r>
                <w:proofErr w:type="gramEnd"/>
                <w:r>
                  <w:rPr>
                    <w:rFonts w:ascii="宋体" w:hAnsi="宋体" w:cs="宋体" w:hint="eastAsia"/>
                    <w:color w:val="000000"/>
                  </w:rPr>
                  <w:br/>
                  <w:t>3：款式，帽子有透明PVC帽檐，双大口袋设计，帽子可拆卸，前后均有高亮TC材质反光条</w:t>
                </w:r>
                <w:r>
                  <w:rPr>
                    <w:rFonts w:ascii="宋体" w:hAnsi="宋体" w:cs="宋体" w:hint="eastAsia"/>
                    <w:color w:val="000000"/>
                  </w:rPr>
                  <w:br/>
                  <w:t>4：按扣金属铜扣，雨裤为松紧腰带设计，袖口和裤腰一样的松紧带</w:t>
                </w:r>
                <w:r>
                  <w:rPr>
                    <w:rFonts w:ascii="宋体" w:hAnsi="宋体" w:cs="宋体" w:hint="eastAsia"/>
                    <w:color w:val="000000"/>
                  </w:rPr>
                  <w:br/>
                  <w:t>5：每套雨衣有独立包装无纺布包装袋</w:t>
                </w:r>
                <w:r>
                  <w:rPr>
                    <w:rFonts w:ascii="宋体" w:hAnsi="宋体" w:cs="宋体" w:hint="eastAsia"/>
                    <w:color w:val="000000"/>
                  </w:rPr>
                  <w:br/>
                  <w:t>6：（统一印制“采购单位”字样）</w:t>
                </w:r>
              </w:p>
            </w:tc>
          </w:tr>
          <w:tr w:rsidR="00EC4CD1">
            <w:trPr>
              <w:trHeight w:val="3150"/>
            </w:trPr>
            <w:tc>
              <w:tcPr>
                <w:tcW w:w="958"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textAlignment w:val="center"/>
                  <w:rPr>
                    <w:rFonts w:ascii="宋体" w:hAnsi="宋体" w:cs="宋体"/>
                    <w:color w:val="000000"/>
                    <w:sz w:val="24"/>
                  </w:rPr>
                </w:pPr>
                <w:r>
                  <w:rPr>
                    <w:rFonts w:ascii="宋体" w:hAnsi="宋体" w:cs="宋体" w:hint="eastAsia"/>
                    <w:color w:val="000000"/>
                    <w:sz w:val="24"/>
                  </w:rPr>
                  <w:t>雨鞋</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jc w:val="center"/>
                  <w:textAlignment w:val="center"/>
                  <w:rPr>
                    <w:rFonts w:ascii="宋体" w:hAnsi="宋体" w:cs="宋体"/>
                    <w:color w:val="000000"/>
                    <w:sz w:val="24"/>
                  </w:rPr>
                </w:pPr>
                <w:r>
                  <w:rPr>
                    <w:rFonts w:ascii="宋体" w:hAnsi="宋体" w:cs="宋体" w:hint="eastAsia"/>
                    <w:color w:val="000000"/>
                    <w:sz w:val="24"/>
                  </w:rPr>
                  <w:t>双</w:t>
                </w:r>
              </w:p>
            </w:tc>
            <w:tc>
              <w:tcPr>
                <w:tcW w:w="810"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jc w:val="center"/>
                  <w:textAlignment w:val="center"/>
                  <w:rPr>
                    <w:rFonts w:ascii="宋体" w:hAnsi="宋体" w:cs="宋体"/>
                    <w:color w:val="000000"/>
                    <w:sz w:val="24"/>
                  </w:rPr>
                </w:pPr>
                <w:r>
                  <w:rPr>
                    <w:rFonts w:ascii="宋体" w:hAnsi="宋体" w:cs="宋体" w:hint="eastAsia"/>
                    <w:color w:val="000000"/>
                    <w:sz w:val="24"/>
                  </w:rPr>
                  <w:t>830</w:t>
                </w:r>
              </w:p>
            </w:tc>
            <w:tc>
              <w:tcPr>
                <w:tcW w:w="6968" w:type="dxa"/>
                <w:tcBorders>
                  <w:top w:val="single" w:sz="4" w:space="0" w:color="000000"/>
                  <w:left w:val="single" w:sz="4" w:space="0" w:color="000000"/>
                  <w:bottom w:val="single" w:sz="4" w:space="0" w:color="000000"/>
                  <w:right w:val="single" w:sz="4" w:space="0" w:color="000000"/>
                </w:tcBorders>
                <w:vAlign w:val="center"/>
              </w:tcPr>
              <w:p w:rsidR="00EC4CD1" w:rsidRDefault="00D30C1B">
                <w:pPr>
                  <w:textAlignment w:val="center"/>
                  <w:rPr>
                    <w:rFonts w:ascii="宋体" w:hAnsi="宋体" w:cs="宋体"/>
                    <w:color w:val="000000"/>
                  </w:rPr>
                </w:pPr>
                <w:r>
                  <w:rPr>
                    <w:rFonts w:ascii="宋体" w:hAnsi="宋体" w:cs="宋体" w:hint="eastAsia"/>
                    <w:color w:val="000000"/>
                  </w:rPr>
                  <w:t>鞋面材质：PVC</w:t>
                </w:r>
                <w:r>
                  <w:rPr>
                    <w:rFonts w:ascii="宋体" w:hAnsi="宋体" w:cs="宋体" w:hint="eastAsia"/>
                    <w:color w:val="000000"/>
                  </w:rPr>
                  <w:br/>
                  <w:t>鞋底材质：牛筋底</w:t>
                </w:r>
                <w:r>
                  <w:rPr>
                    <w:rFonts w:ascii="宋体" w:hAnsi="宋体" w:cs="宋体" w:hint="eastAsia"/>
                    <w:color w:val="000000"/>
                  </w:rPr>
                  <w:br/>
                  <w:t>靴筒内里材质：PU</w:t>
                </w:r>
                <w:r>
                  <w:rPr>
                    <w:rFonts w:ascii="宋体" w:hAnsi="宋体" w:cs="宋体" w:hint="eastAsia"/>
                    <w:color w:val="000000"/>
                  </w:rPr>
                  <w:br/>
                  <w:t>尺码：36-45</w:t>
                </w:r>
                <w:r>
                  <w:rPr>
                    <w:rFonts w:ascii="宋体" w:hAnsi="宋体" w:cs="宋体" w:hint="eastAsia"/>
                    <w:color w:val="000000"/>
                  </w:rPr>
                  <w:br/>
                  <w:t>筒高：≥35cm</w:t>
                </w:r>
                <w:r>
                  <w:rPr>
                    <w:rFonts w:ascii="宋体" w:hAnsi="宋体" w:cs="宋体" w:hint="eastAsia"/>
                    <w:color w:val="000000"/>
                  </w:rPr>
                  <w:br/>
                  <w:t>鞋面拉伸度：≥10mpa</w:t>
                </w:r>
                <w:r>
                  <w:rPr>
                    <w:rFonts w:ascii="宋体" w:hAnsi="宋体" w:cs="宋体" w:hint="eastAsia"/>
                    <w:color w:val="000000"/>
                  </w:rPr>
                  <w:br/>
                  <w:t>符合标准：HG/T 3084-2010</w:t>
                </w:r>
                <w:r>
                  <w:rPr>
                    <w:rFonts w:ascii="宋体" w:hAnsi="宋体" w:cs="宋体" w:hint="eastAsia"/>
                    <w:color w:val="000000"/>
                  </w:rPr>
                  <w:br/>
                  <w:t>鞋面、鞋里、沿口条不应有破损；</w:t>
                </w:r>
                <w:r>
                  <w:rPr>
                    <w:rFonts w:ascii="宋体" w:hAnsi="宋体" w:cs="宋体" w:hint="eastAsia"/>
                    <w:color w:val="000000"/>
                  </w:rPr>
                  <w:br/>
                </w:r>
                <w:proofErr w:type="gramStart"/>
                <w:r>
                  <w:rPr>
                    <w:rFonts w:ascii="宋体" w:hAnsi="宋体" w:cs="宋体" w:hint="eastAsia"/>
                    <w:color w:val="000000"/>
                  </w:rPr>
                  <w:t>鞋外底无</w:t>
                </w:r>
                <w:proofErr w:type="gramEnd"/>
                <w:r>
                  <w:rPr>
                    <w:rFonts w:ascii="宋体" w:hAnsi="宋体" w:cs="宋体" w:hint="eastAsia"/>
                    <w:color w:val="000000"/>
                  </w:rPr>
                  <w:t>杂物和气泡；</w:t>
                </w:r>
                <w:r>
                  <w:rPr>
                    <w:rFonts w:ascii="宋体" w:hAnsi="宋体" w:cs="宋体" w:hint="eastAsia"/>
                    <w:color w:val="000000"/>
                  </w:rPr>
                  <w:br/>
                  <w:t>加厚耐磨保护脚趾，可搭配尺寸合适的靴棉套冬季穿着，防滑耐磨底。</w:t>
                </w:r>
              </w:p>
            </w:tc>
          </w:tr>
          <w:tr w:rsidR="00EC4CD1">
            <w:trPr>
              <w:trHeight w:val="2836"/>
            </w:trPr>
            <w:tc>
              <w:tcPr>
                <w:tcW w:w="958"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textAlignment w:val="center"/>
                  <w:rPr>
                    <w:rFonts w:ascii="宋体" w:hAnsi="宋体" w:cs="宋体"/>
                    <w:color w:val="000000"/>
                    <w:sz w:val="24"/>
                  </w:rPr>
                </w:pPr>
                <w:r>
                  <w:rPr>
                    <w:rFonts w:ascii="宋体" w:hAnsi="宋体" w:cs="宋体" w:hint="eastAsia"/>
                    <w:color w:val="000000"/>
                    <w:sz w:val="24"/>
                  </w:rPr>
                  <w:t>雨伞</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jc w:val="center"/>
                  <w:textAlignment w:val="center"/>
                  <w:rPr>
                    <w:rFonts w:ascii="宋体" w:hAnsi="宋体" w:cs="宋体"/>
                    <w:color w:val="000000"/>
                    <w:sz w:val="24"/>
                  </w:rPr>
                </w:pPr>
                <w:r>
                  <w:rPr>
                    <w:rFonts w:ascii="宋体" w:hAnsi="宋体" w:cs="宋体" w:hint="eastAsia"/>
                    <w:color w:val="000000"/>
                    <w:sz w:val="24"/>
                  </w:rPr>
                  <w:t>把</w:t>
                </w:r>
              </w:p>
            </w:tc>
            <w:tc>
              <w:tcPr>
                <w:tcW w:w="810"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jc w:val="center"/>
                  <w:textAlignment w:val="center"/>
                  <w:rPr>
                    <w:rFonts w:ascii="宋体" w:hAnsi="宋体" w:cs="宋体"/>
                    <w:color w:val="000000"/>
                    <w:sz w:val="24"/>
                  </w:rPr>
                </w:pPr>
                <w:r>
                  <w:rPr>
                    <w:rFonts w:ascii="宋体" w:hAnsi="宋体" w:cs="宋体" w:hint="eastAsia"/>
                    <w:color w:val="000000"/>
                    <w:sz w:val="24"/>
                  </w:rPr>
                  <w:t>830</w:t>
                </w:r>
              </w:p>
            </w:tc>
            <w:tc>
              <w:tcPr>
                <w:tcW w:w="6968" w:type="dxa"/>
                <w:tcBorders>
                  <w:top w:val="single" w:sz="4" w:space="0" w:color="000000"/>
                  <w:left w:val="single" w:sz="4" w:space="0" w:color="000000"/>
                  <w:bottom w:val="single" w:sz="4" w:space="0" w:color="000000"/>
                  <w:right w:val="single" w:sz="4" w:space="0" w:color="000000"/>
                </w:tcBorders>
                <w:vAlign w:val="center"/>
              </w:tcPr>
              <w:p w:rsidR="00EC4CD1" w:rsidRDefault="00D30C1B">
                <w:pPr>
                  <w:textAlignment w:val="center"/>
                  <w:rPr>
                    <w:rFonts w:ascii="宋体" w:hAnsi="宋体" w:cs="宋体"/>
                    <w:color w:val="000000"/>
                  </w:rPr>
                </w:pPr>
                <w:r>
                  <w:rPr>
                    <w:rFonts w:ascii="宋体" w:hAnsi="宋体" w:cs="宋体" w:hint="eastAsia"/>
                    <w:color w:val="000000"/>
                  </w:rPr>
                  <w:t>雨布材质：高密度黑胶190T碰击布</w:t>
                </w:r>
                <w:r>
                  <w:rPr>
                    <w:rFonts w:ascii="宋体" w:hAnsi="宋体" w:cs="宋体" w:hint="eastAsia"/>
                    <w:color w:val="000000"/>
                  </w:rPr>
                  <w:br/>
                  <w:t>雨伞开收方式：一键自动开关</w:t>
                </w:r>
                <w:r>
                  <w:rPr>
                    <w:rFonts w:ascii="宋体" w:hAnsi="宋体" w:cs="宋体" w:hint="eastAsia"/>
                    <w:color w:val="000000"/>
                  </w:rPr>
                  <w:br/>
                  <w:t>伞骨支数：12骨</w:t>
                </w:r>
                <w:r>
                  <w:rPr>
                    <w:rFonts w:ascii="宋体" w:hAnsi="宋体" w:cs="宋体" w:hint="eastAsia"/>
                    <w:color w:val="000000"/>
                  </w:rPr>
                  <w:br/>
                  <w:t>伞架：黑漆优质结构钢</w:t>
                </w:r>
                <w:r>
                  <w:rPr>
                    <w:rFonts w:ascii="宋体" w:hAnsi="宋体" w:cs="宋体" w:hint="eastAsia"/>
                    <w:color w:val="000000"/>
                  </w:rPr>
                  <w:br/>
                  <w:t>手柄：橡胶</w:t>
                </w:r>
                <w:r>
                  <w:rPr>
                    <w:rFonts w:ascii="宋体" w:hAnsi="宋体" w:cs="宋体" w:hint="eastAsia"/>
                    <w:color w:val="000000"/>
                  </w:rPr>
                  <w:br/>
                  <w:t>收伞尺寸：32*6cm</w:t>
                </w:r>
                <w:r>
                  <w:rPr>
                    <w:rFonts w:ascii="宋体" w:hAnsi="宋体" w:cs="宋体" w:hint="eastAsia"/>
                    <w:color w:val="000000"/>
                  </w:rPr>
                  <w:br/>
                  <w:t>伞下直径：105cm</w:t>
                </w:r>
                <w:r>
                  <w:rPr>
                    <w:rFonts w:ascii="宋体" w:hAnsi="宋体" w:cs="宋体" w:hint="eastAsia"/>
                    <w:color w:val="000000"/>
                  </w:rPr>
                  <w:br/>
                  <w:t>开伞高度：63cm</w:t>
                </w:r>
                <w:r>
                  <w:rPr>
                    <w:rFonts w:ascii="宋体" w:hAnsi="宋体" w:cs="宋体" w:hint="eastAsia"/>
                    <w:color w:val="000000"/>
                  </w:rPr>
                  <w:br/>
                  <w:t>重量：507g</w:t>
                </w:r>
              </w:p>
            </w:tc>
          </w:tr>
          <w:tr w:rsidR="00EC4CD1">
            <w:trPr>
              <w:trHeight w:val="7233"/>
            </w:trPr>
            <w:tc>
              <w:tcPr>
                <w:tcW w:w="958"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textAlignment w:val="center"/>
                  <w:rPr>
                    <w:rFonts w:ascii="宋体" w:hAnsi="宋体" w:cs="宋体"/>
                    <w:color w:val="000000"/>
                  </w:rPr>
                </w:pPr>
                <w:r>
                  <w:rPr>
                    <w:rFonts w:ascii="宋体" w:hAnsi="宋体" w:cs="宋体" w:hint="eastAsia"/>
                    <w:color w:val="000000"/>
                  </w:rPr>
                  <w:lastRenderedPageBreak/>
                  <w:t>对讲机</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jc w:val="center"/>
                  <w:textAlignment w:val="center"/>
                  <w:rPr>
                    <w:rFonts w:ascii="宋体" w:hAnsi="宋体" w:cs="宋体"/>
                    <w:color w:val="000000"/>
                  </w:rPr>
                </w:pPr>
                <w:r>
                  <w:rPr>
                    <w:rFonts w:ascii="宋体" w:hAnsi="宋体" w:cs="宋体" w:hint="eastAsia"/>
                    <w:color w:val="000000"/>
                  </w:rPr>
                  <w:t>台</w:t>
                </w:r>
              </w:p>
            </w:tc>
            <w:tc>
              <w:tcPr>
                <w:tcW w:w="810"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jc w:val="center"/>
                  <w:textAlignment w:val="center"/>
                  <w:rPr>
                    <w:rFonts w:ascii="宋体" w:hAnsi="宋体" w:cs="宋体"/>
                    <w:color w:val="000000"/>
                  </w:rPr>
                </w:pPr>
                <w:r>
                  <w:rPr>
                    <w:rFonts w:ascii="宋体" w:hAnsi="宋体" w:cs="宋体" w:hint="eastAsia"/>
                    <w:color w:val="000000"/>
                  </w:rPr>
                  <w:t>100</w:t>
                </w:r>
              </w:p>
            </w:tc>
            <w:tc>
              <w:tcPr>
                <w:tcW w:w="6968" w:type="dxa"/>
                <w:tcBorders>
                  <w:top w:val="single" w:sz="4" w:space="0" w:color="000000"/>
                  <w:left w:val="single" w:sz="4" w:space="0" w:color="000000"/>
                  <w:bottom w:val="single" w:sz="4" w:space="0" w:color="000000"/>
                  <w:right w:val="single" w:sz="4" w:space="0" w:color="000000"/>
                </w:tcBorders>
                <w:vAlign w:val="center"/>
              </w:tcPr>
              <w:p w:rsidR="00EC4CD1" w:rsidRDefault="00D30C1B">
                <w:pPr>
                  <w:textAlignment w:val="center"/>
                  <w:rPr>
                    <w:rFonts w:ascii="宋体" w:hAnsi="宋体" w:cs="宋体"/>
                    <w:color w:val="000000"/>
                    <w:sz w:val="18"/>
                    <w:szCs w:val="18"/>
                  </w:rPr>
                </w:pPr>
                <w:r>
                  <w:rPr>
                    <w:rFonts w:ascii="宋体" w:hAnsi="宋体" w:cs="宋体" w:hint="eastAsia"/>
                    <w:color w:val="000000"/>
                    <w:sz w:val="18"/>
                    <w:szCs w:val="18"/>
                  </w:rPr>
                  <w:t>一般规格</w:t>
                </w:r>
                <w:r>
                  <w:rPr>
                    <w:rFonts w:ascii="宋体" w:hAnsi="宋体" w:cs="宋体" w:hint="eastAsia"/>
                    <w:color w:val="000000"/>
                    <w:sz w:val="18"/>
                    <w:szCs w:val="18"/>
                  </w:rPr>
                  <w:br/>
                  <w:t>频率范围UHF：400—470MHz VHF：136—174MHz</w:t>
                </w:r>
                <w:r>
                  <w:rPr>
                    <w:rFonts w:ascii="宋体" w:hAnsi="宋体" w:cs="宋体" w:hint="eastAsia"/>
                    <w:color w:val="000000"/>
                    <w:sz w:val="18"/>
                    <w:szCs w:val="18"/>
                  </w:rPr>
                  <w:br/>
                  <w:t>信道各组数量：1024/64</w:t>
                </w:r>
                <w:r>
                  <w:rPr>
                    <w:rFonts w:ascii="宋体" w:hAnsi="宋体" w:cs="宋体" w:hint="eastAsia"/>
                    <w:color w:val="000000"/>
                    <w:sz w:val="18"/>
                    <w:szCs w:val="18"/>
                  </w:rPr>
                  <w:br/>
                  <w:t>信道间隔：25.0kHz/ 12.5kHz</w:t>
                </w:r>
                <w:r>
                  <w:rPr>
                    <w:rFonts w:ascii="宋体" w:hAnsi="宋体" w:cs="宋体" w:hint="eastAsia"/>
                    <w:color w:val="000000"/>
                    <w:sz w:val="18"/>
                    <w:szCs w:val="18"/>
                  </w:rPr>
                  <w:br/>
                  <w:t>电池工作时间：15h（数字）/12h（模拟） （5/5/90工作周期）</w:t>
                </w:r>
                <w:r>
                  <w:rPr>
                    <w:rFonts w:ascii="宋体" w:hAnsi="宋体" w:cs="宋体" w:hint="eastAsia"/>
                    <w:color w:val="000000"/>
                    <w:sz w:val="18"/>
                    <w:szCs w:val="18"/>
                  </w:rPr>
                  <w:br/>
                  <w:t>工作温度：-25～+60℃</w:t>
                </w:r>
                <w:r>
                  <w:rPr>
                    <w:rFonts w:ascii="宋体" w:hAnsi="宋体" w:cs="宋体" w:hint="eastAsia"/>
                    <w:color w:val="000000"/>
                    <w:sz w:val="18"/>
                    <w:szCs w:val="18"/>
                  </w:rPr>
                  <w:br/>
                  <w:t>天线阻抗：50Ω</w:t>
                </w:r>
                <w:r>
                  <w:rPr>
                    <w:rFonts w:ascii="宋体" w:hAnsi="宋体" w:cs="宋体" w:hint="eastAsia"/>
                    <w:color w:val="000000"/>
                    <w:sz w:val="18"/>
                    <w:szCs w:val="18"/>
                  </w:rPr>
                  <w:br/>
                  <w:t>工作电压：7.5V</w:t>
                </w:r>
                <w:r>
                  <w:rPr>
                    <w:rFonts w:ascii="宋体" w:hAnsi="宋体" w:cs="宋体" w:hint="eastAsia"/>
                    <w:color w:val="000000"/>
                    <w:sz w:val="18"/>
                    <w:szCs w:val="18"/>
                  </w:rPr>
                  <w:br/>
                  <w:t>外形尺寸(L×W×H)：107*55*30.5mm（不含天线）</w:t>
                </w:r>
                <w:r>
                  <w:rPr>
                    <w:rFonts w:ascii="宋体" w:hAnsi="宋体" w:cs="宋体" w:hint="eastAsia"/>
                    <w:color w:val="000000"/>
                    <w:sz w:val="18"/>
                    <w:szCs w:val="18"/>
                  </w:rPr>
                  <w:br/>
                  <w:t>重量：225g</w:t>
                </w:r>
                <w:r>
                  <w:rPr>
                    <w:rFonts w:ascii="宋体" w:hAnsi="宋体" w:cs="宋体" w:hint="eastAsia"/>
                    <w:color w:val="000000"/>
                    <w:sz w:val="18"/>
                    <w:szCs w:val="18"/>
                  </w:rPr>
                  <w:br/>
                  <w:t>电池：1800mAh锂电池</w:t>
                </w:r>
                <w:r>
                  <w:rPr>
                    <w:rFonts w:ascii="宋体" w:hAnsi="宋体" w:cs="宋体" w:hint="eastAsia"/>
                    <w:color w:val="000000"/>
                    <w:sz w:val="18"/>
                    <w:szCs w:val="18"/>
                  </w:rPr>
                  <w:br/>
                  <w:t>输出功率：UHF：4W/1W VHF：5W/1W</w:t>
                </w:r>
                <w:r>
                  <w:rPr>
                    <w:rFonts w:ascii="宋体" w:hAnsi="宋体" w:cs="宋体" w:hint="eastAsia"/>
                    <w:color w:val="000000"/>
                    <w:sz w:val="18"/>
                    <w:szCs w:val="18"/>
                  </w:rPr>
                  <w:br/>
                  <w:t>杂散辐射：-36dBm〈1GHz/-30dBm〉1GHz</w:t>
                </w:r>
                <w:r>
                  <w:rPr>
                    <w:rFonts w:ascii="宋体" w:hAnsi="宋体" w:cs="宋体" w:hint="eastAsia"/>
                    <w:color w:val="000000"/>
                    <w:sz w:val="18"/>
                    <w:szCs w:val="18"/>
                  </w:rPr>
                  <w:br/>
                  <w:t>调频限制：±2.5kHz@12.5kHz/±5.0kHz@25kHz</w:t>
                </w:r>
                <w:r>
                  <w:rPr>
                    <w:rFonts w:ascii="宋体" w:hAnsi="宋体" w:cs="宋体" w:hint="eastAsia"/>
                    <w:color w:val="000000"/>
                    <w:sz w:val="18"/>
                    <w:szCs w:val="18"/>
                  </w:rPr>
                  <w:br/>
                  <w:t>调频失真度：≤3%</w:t>
                </w:r>
                <w:r>
                  <w:rPr>
                    <w:rFonts w:ascii="宋体" w:hAnsi="宋体" w:cs="宋体" w:hint="eastAsia"/>
                    <w:color w:val="000000"/>
                    <w:sz w:val="18"/>
                    <w:szCs w:val="18"/>
                  </w:rPr>
                  <w:br/>
                  <w:t>音频投标：+1～-3dB</w:t>
                </w:r>
                <w:r>
                  <w:rPr>
                    <w:rFonts w:ascii="宋体" w:hAnsi="宋体" w:cs="宋体" w:hint="eastAsia"/>
                    <w:color w:val="000000"/>
                    <w:sz w:val="18"/>
                    <w:szCs w:val="18"/>
                  </w:rPr>
                  <w:br/>
                  <w:t>邻道功率：60dB@12.5kHz/70dB@25kHz</w:t>
                </w:r>
                <w:r>
                  <w:rPr>
                    <w:rFonts w:ascii="宋体" w:hAnsi="宋体" w:cs="宋体" w:hint="eastAsia"/>
                    <w:color w:val="000000"/>
                    <w:sz w:val="18"/>
                    <w:szCs w:val="18"/>
                  </w:rPr>
                  <w:br/>
                  <w:t>频率稳定度：±1.5ppm</w:t>
                </w:r>
                <w:r>
                  <w:rPr>
                    <w:rFonts w:ascii="宋体" w:hAnsi="宋体" w:cs="宋体" w:hint="eastAsia"/>
                    <w:color w:val="000000"/>
                    <w:sz w:val="18"/>
                    <w:szCs w:val="18"/>
                  </w:rPr>
                  <w:br/>
                  <w:t>FM调制：25k：16k0F3E/12.5KHZ:11k0F3E</w:t>
                </w:r>
                <w:r>
                  <w:rPr>
                    <w:rFonts w:ascii="宋体" w:hAnsi="宋体" w:cs="宋体" w:hint="eastAsia"/>
                    <w:color w:val="000000"/>
                    <w:sz w:val="18"/>
                    <w:szCs w:val="18"/>
                  </w:rPr>
                  <w:br/>
                  <w:t>4FSK数字调制：</w:t>
                </w:r>
                <w:r>
                  <w:rPr>
                    <w:rFonts w:ascii="宋体" w:hAnsi="宋体" w:cs="宋体" w:hint="eastAsia"/>
                    <w:color w:val="000000"/>
                    <w:sz w:val="18"/>
                    <w:szCs w:val="18"/>
                  </w:rPr>
                  <w:br/>
                  <w:t>12.5KHZ数据：7K60F1Dand7K6FXD</w:t>
                </w:r>
                <w:r>
                  <w:rPr>
                    <w:rFonts w:ascii="宋体" w:hAnsi="宋体" w:cs="宋体" w:hint="eastAsia"/>
                    <w:color w:val="000000"/>
                    <w:sz w:val="18"/>
                    <w:szCs w:val="18"/>
                  </w:rPr>
                  <w:br/>
                  <w:t>12.5KHZ语音7K60F1Eand7K60FXE</w:t>
                </w:r>
                <w:r>
                  <w:rPr>
                    <w:rFonts w:ascii="宋体" w:hAnsi="宋体" w:cs="宋体" w:hint="eastAsia"/>
                    <w:color w:val="000000"/>
                    <w:sz w:val="18"/>
                    <w:szCs w:val="18"/>
                  </w:rPr>
                  <w:br/>
                  <w:t>12.5KHZ语音和数据：7K60F1W</w:t>
                </w:r>
                <w:r>
                  <w:rPr>
                    <w:rFonts w:ascii="宋体" w:hAnsi="宋体" w:cs="宋体" w:hint="eastAsia"/>
                    <w:color w:val="000000"/>
                    <w:sz w:val="18"/>
                    <w:szCs w:val="18"/>
                  </w:rPr>
                  <w:br/>
                  <w:t>数字声码器：AMBE+2TM</w:t>
                </w:r>
                <w:r>
                  <w:rPr>
                    <w:rFonts w:ascii="宋体" w:hAnsi="宋体" w:cs="宋体" w:hint="eastAsia"/>
                    <w:color w:val="000000"/>
                    <w:sz w:val="18"/>
                    <w:szCs w:val="18"/>
                  </w:rPr>
                  <w:br/>
                  <w:t>数字协议：ETSI  TS  102  361-1  -2  -3</w:t>
                </w:r>
                <w:r>
                  <w:rPr>
                    <w:rFonts w:ascii="宋体" w:hAnsi="宋体" w:cs="宋体" w:hint="eastAsia"/>
                    <w:color w:val="000000"/>
                    <w:sz w:val="18"/>
                    <w:szCs w:val="18"/>
                  </w:rPr>
                  <w:br/>
                  <w:t>邻道选择性TIA-603：60db@12.5kHz/70dB@25kHz</w:t>
                </w:r>
                <w:r>
                  <w:rPr>
                    <w:rFonts w:ascii="宋体" w:hAnsi="宋体" w:cs="宋体" w:hint="eastAsia"/>
                    <w:color w:val="000000"/>
                    <w:sz w:val="18"/>
                    <w:szCs w:val="18"/>
                  </w:rPr>
                  <w:br/>
                  <w:t>灵敏度：模拟SINAD:0.22uv/数字5%BER：0.22uv</w:t>
                </w:r>
                <w:r>
                  <w:rPr>
                    <w:rFonts w:ascii="宋体" w:hAnsi="宋体" w:cs="宋体" w:hint="eastAsia"/>
                    <w:color w:val="000000"/>
                    <w:sz w:val="18"/>
                    <w:szCs w:val="18"/>
                  </w:rPr>
                  <w:br/>
                  <w:t>互调TIA-603：70dB</w:t>
                </w:r>
                <w:r>
                  <w:rPr>
                    <w:rFonts w:ascii="宋体" w:hAnsi="宋体" w:cs="宋体" w:hint="eastAsia"/>
                    <w:color w:val="000000"/>
                    <w:sz w:val="18"/>
                    <w:szCs w:val="18"/>
                  </w:rPr>
                  <w:br/>
                  <w:t>杂波投标抑制TIA-603：70dB</w:t>
                </w:r>
                <w:r>
                  <w:rPr>
                    <w:rFonts w:ascii="宋体" w:hAnsi="宋体" w:cs="宋体" w:hint="eastAsia"/>
                    <w:color w:val="000000"/>
                    <w:sz w:val="18"/>
                    <w:szCs w:val="18"/>
                  </w:rPr>
                  <w:br/>
                  <w:t>交流声与噪声：-40dB@12.5kHz/-45dB@25kHz</w:t>
                </w:r>
                <w:r>
                  <w:rPr>
                    <w:rFonts w:ascii="宋体" w:hAnsi="宋体" w:cs="宋体" w:hint="eastAsia"/>
                    <w:color w:val="000000"/>
                    <w:sz w:val="18"/>
                    <w:szCs w:val="18"/>
                  </w:rPr>
                  <w:br/>
                  <w:t>传导杂散发射TIA-603：≤-57dBm</w:t>
                </w:r>
                <w:r>
                  <w:rPr>
                    <w:rFonts w:ascii="宋体" w:hAnsi="宋体" w:cs="宋体" w:hint="eastAsia"/>
                    <w:color w:val="000000"/>
                    <w:sz w:val="18"/>
                    <w:szCs w:val="18"/>
                  </w:rPr>
                  <w:br/>
                  <w:t>音频投标：+1～-3dB</w:t>
                </w:r>
                <w:r>
                  <w:rPr>
                    <w:rFonts w:ascii="宋体" w:hAnsi="宋体" w:cs="宋体" w:hint="eastAsia"/>
                    <w:color w:val="000000"/>
                    <w:sz w:val="18"/>
                    <w:szCs w:val="18"/>
                  </w:rPr>
                  <w:br/>
                  <w:t>音频功率：1w</w:t>
                </w:r>
                <w:r>
                  <w:rPr>
                    <w:rFonts w:ascii="宋体" w:hAnsi="宋体" w:cs="宋体" w:hint="eastAsia"/>
                    <w:color w:val="000000"/>
                    <w:sz w:val="18"/>
                    <w:szCs w:val="18"/>
                  </w:rPr>
                  <w:br/>
                  <w:t>信噪比：-40dB</w:t>
                </w:r>
                <w:r>
                  <w:rPr>
                    <w:rFonts w:ascii="宋体" w:hAnsi="宋体" w:cs="宋体" w:hint="eastAsia"/>
                    <w:color w:val="000000"/>
                    <w:sz w:val="18"/>
                    <w:szCs w:val="18"/>
                  </w:rPr>
                  <w:br/>
                  <w:t>OLED屏幕/数字语音降噪、监听、对讲机检测、呼叫提示、遥毙、短消息,声控（VOX）功能、PTTID编码功能、亚音码/亚音数码,当用户处于紧急情况时，可通过启动该功能，发出现场报警声或向控制中心或预定人员秘密传送求救信息。</w:t>
                </w:r>
              </w:p>
            </w:tc>
          </w:tr>
          <w:tr w:rsidR="00EC4CD1">
            <w:trPr>
              <w:trHeight w:val="9431"/>
            </w:trPr>
            <w:tc>
              <w:tcPr>
                <w:tcW w:w="958" w:type="dxa"/>
                <w:tcBorders>
                  <w:top w:val="single" w:sz="4" w:space="0" w:color="000000"/>
                  <w:left w:val="single" w:sz="4" w:space="0" w:color="000000"/>
                  <w:bottom w:val="single" w:sz="4" w:space="0" w:color="000000"/>
                  <w:right w:val="single" w:sz="4" w:space="0" w:color="000000"/>
                </w:tcBorders>
                <w:vAlign w:val="center"/>
              </w:tcPr>
              <w:p w:rsidR="00EC4CD1" w:rsidRDefault="00D30C1B">
                <w:pPr>
                  <w:textAlignment w:val="center"/>
                  <w:rPr>
                    <w:rFonts w:ascii="宋体" w:hAnsi="宋体" w:cs="宋体"/>
                    <w:b/>
                    <w:bCs/>
                    <w:color w:val="000000"/>
                    <w:sz w:val="24"/>
                  </w:rPr>
                </w:pPr>
                <w:r>
                  <w:rPr>
                    <w:rFonts w:ascii="宋体" w:hAnsi="宋体" w:cs="宋体" w:hint="eastAsia"/>
                    <w:b/>
                    <w:bCs/>
                    <w:color w:val="000000"/>
                    <w:sz w:val="24"/>
                  </w:rPr>
                  <w:lastRenderedPageBreak/>
                  <w:t>远距离救生抛投器</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jc w:val="center"/>
                  <w:textAlignment w:val="center"/>
                  <w:rPr>
                    <w:rFonts w:ascii="宋体" w:hAnsi="宋体" w:cs="宋体"/>
                    <w:b/>
                    <w:bCs/>
                    <w:color w:val="000000"/>
                    <w:sz w:val="24"/>
                  </w:rPr>
                </w:pPr>
                <w:proofErr w:type="gramStart"/>
                <w:r>
                  <w:rPr>
                    <w:rFonts w:ascii="宋体" w:hAnsi="宋体" w:cs="宋体" w:hint="eastAsia"/>
                    <w:b/>
                    <w:bCs/>
                    <w:color w:val="000000"/>
                    <w:sz w:val="24"/>
                  </w:rPr>
                  <w:t>个</w:t>
                </w:r>
                <w:proofErr w:type="gramEnd"/>
              </w:p>
            </w:tc>
            <w:tc>
              <w:tcPr>
                <w:tcW w:w="810"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jc w:val="center"/>
                  <w:textAlignment w:val="center"/>
                  <w:rPr>
                    <w:rFonts w:ascii="宋体" w:hAnsi="宋体" w:cs="宋体"/>
                    <w:b/>
                    <w:bCs/>
                    <w:color w:val="000000"/>
                    <w:sz w:val="24"/>
                  </w:rPr>
                </w:pPr>
                <w:r>
                  <w:rPr>
                    <w:rFonts w:ascii="宋体" w:hAnsi="宋体" w:cs="宋体" w:hint="eastAsia"/>
                    <w:b/>
                    <w:bCs/>
                    <w:color w:val="000000"/>
                    <w:sz w:val="24"/>
                  </w:rPr>
                  <w:t>1</w:t>
                </w:r>
              </w:p>
            </w:tc>
            <w:tc>
              <w:tcPr>
                <w:tcW w:w="6968" w:type="dxa"/>
                <w:tcBorders>
                  <w:top w:val="single" w:sz="4" w:space="0" w:color="000000"/>
                  <w:left w:val="single" w:sz="4" w:space="0" w:color="000000"/>
                  <w:bottom w:val="single" w:sz="4" w:space="0" w:color="000000"/>
                  <w:right w:val="single" w:sz="4" w:space="0" w:color="000000"/>
                </w:tcBorders>
                <w:vAlign w:val="center"/>
              </w:tcPr>
              <w:p w:rsidR="00EC4CD1" w:rsidRDefault="00D30C1B">
                <w:pPr>
                  <w:textAlignment w:val="center"/>
                  <w:rPr>
                    <w:rFonts w:ascii="宋体" w:hAnsi="宋体" w:cs="宋体"/>
                    <w:color w:val="000000"/>
                    <w:sz w:val="20"/>
                    <w:szCs w:val="20"/>
                  </w:rPr>
                </w:pPr>
                <w:r>
                  <w:rPr>
                    <w:rFonts w:ascii="宋体" w:hAnsi="宋体" w:cs="宋体" w:hint="eastAsia"/>
                    <w:color w:val="000000"/>
                    <w:sz w:val="20"/>
                    <w:szCs w:val="20"/>
                  </w:rPr>
                  <w:t>1、 抛投器配有缓冲底座，底座上有调校发射角度的角度仪，有 35，45，55，65，75 度 5个调整角度可选。可以适应不同的使用环境。</w:t>
                </w:r>
                <w:r>
                  <w:rPr>
                    <w:rFonts w:ascii="宋体" w:hAnsi="宋体" w:cs="宋体" w:hint="eastAsia"/>
                    <w:color w:val="000000"/>
                    <w:sz w:val="20"/>
                    <w:szCs w:val="20"/>
                  </w:rPr>
                  <w:br/>
                  <w:t>★2、扳机位置带有保险开关，可实现单手打开保险开关并同时扣动板机。安全可靠，操作简捷方便，提高救援效率</w:t>
                </w:r>
                <w:r>
                  <w:rPr>
                    <w:rFonts w:ascii="宋体" w:hAnsi="宋体" w:cs="宋体" w:hint="eastAsia"/>
                    <w:color w:val="000000"/>
                    <w:sz w:val="20"/>
                    <w:szCs w:val="20"/>
                  </w:rPr>
                  <w:br/>
                  <w:t>3、 发射弹采用宜于识别的橙色；发射弹带有尾翼，飞行更平稳。</w:t>
                </w:r>
                <w:r>
                  <w:rPr>
                    <w:rFonts w:ascii="宋体" w:hAnsi="宋体" w:cs="宋体" w:hint="eastAsia"/>
                    <w:color w:val="000000"/>
                    <w:sz w:val="20"/>
                    <w:szCs w:val="20"/>
                  </w:rPr>
                  <w:br/>
                  <w:t>4、 枪体上装有压力表，可以直观知道枪体里是否有高压气体。</w:t>
                </w:r>
                <w:r>
                  <w:rPr>
                    <w:rFonts w:ascii="宋体" w:hAnsi="宋体" w:cs="宋体" w:hint="eastAsia"/>
                    <w:color w:val="000000"/>
                    <w:sz w:val="20"/>
                    <w:szCs w:val="20"/>
                  </w:rPr>
                  <w:br/>
                  <w:t>5、 采用高压空气为发射动力，没有明火，可以从易燃区域射出或射入易燃区域</w:t>
                </w:r>
                <w:r>
                  <w:rPr>
                    <w:rFonts w:ascii="宋体" w:hAnsi="宋体" w:cs="宋体" w:hint="eastAsia"/>
                    <w:color w:val="000000"/>
                    <w:sz w:val="20"/>
                    <w:szCs w:val="20"/>
                  </w:rPr>
                  <w:br/>
                  <w:t>6、增配有 0~90 度的角度仪，双滚珠设计，角度准确，反应灵敏。</w:t>
                </w:r>
                <w:r>
                  <w:rPr>
                    <w:rFonts w:ascii="宋体" w:hAnsi="宋体" w:cs="宋体" w:hint="eastAsia"/>
                    <w:color w:val="000000"/>
                    <w:sz w:val="20"/>
                    <w:szCs w:val="20"/>
                  </w:rPr>
                  <w:br/>
                  <w:t>7、 产品采用高强度航空铝材；强度高、重量轻。颜色全部经过氧化处理，</w:t>
                </w:r>
                <w:proofErr w:type="gramStart"/>
                <w:r>
                  <w:rPr>
                    <w:rFonts w:ascii="宋体" w:hAnsi="宋体" w:cs="宋体" w:hint="eastAsia"/>
                    <w:color w:val="000000"/>
                    <w:sz w:val="20"/>
                    <w:szCs w:val="20"/>
                  </w:rPr>
                  <w:t>永久不</w:t>
                </w:r>
                <w:proofErr w:type="gramEnd"/>
                <w:r>
                  <w:rPr>
                    <w:rFonts w:ascii="宋体" w:hAnsi="宋体" w:cs="宋体" w:hint="eastAsia"/>
                    <w:color w:val="000000"/>
                    <w:sz w:val="20"/>
                    <w:szCs w:val="20"/>
                  </w:rPr>
                  <w:t xml:space="preserve">退色。 </w:t>
                </w:r>
                <w:r>
                  <w:rPr>
                    <w:rFonts w:ascii="宋体" w:hAnsi="宋体" w:cs="宋体" w:hint="eastAsia"/>
                    <w:color w:val="000000"/>
                    <w:sz w:val="20"/>
                    <w:szCs w:val="20"/>
                  </w:rPr>
                  <w:br/>
                  <w:t xml:space="preserve">8、 装有实时指示发射角度的角度仪，采用两颗自适应角度的钢珠，提高角度仪的灵敏度。 </w:t>
                </w:r>
                <w:r>
                  <w:rPr>
                    <w:rFonts w:ascii="宋体" w:hAnsi="宋体" w:cs="宋体" w:hint="eastAsia"/>
                    <w:color w:val="000000"/>
                    <w:sz w:val="20"/>
                    <w:szCs w:val="20"/>
                  </w:rPr>
                  <w:br/>
                  <w:t>★9、采用高压空气为发射动力，主机带有泄压阀，可以将发射枪体内多余的气压释放；并可以通过调压阀，调节发射气压，实现定点抛投；</w:t>
                </w:r>
                <w:r>
                  <w:rPr>
                    <w:rFonts w:ascii="宋体" w:hAnsi="宋体" w:cs="宋体" w:hint="eastAsia"/>
                    <w:color w:val="000000"/>
                    <w:sz w:val="20"/>
                    <w:szCs w:val="20"/>
                  </w:rPr>
                  <w:br/>
                  <w:t xml:space="preserve">★10、快速联发装置带有 2 </w:t>
                </w:r>
                <w:proofErr w:type="gramStart"/>
                <w:r>
                  <w:rPr>
                    <w:rFonts w:ascii="宋体" w:hAnsi="宋体" w:cs="宋体" w:hint="eastAsia"/>
                    <w:color w:val="000000"/>
                    <w:sz w:val="20"/>
                    <w:szCs w:val="20"/>
                  </w:rPr>
                  <w:t>个</w:t>
                </w:r>
                <w:proofErr w:type="gramEnd"/>
                <w:r>
                  <w:rPr>
                    <w:rFonts w:ascii="宋体" w:hAnsi="宋体" w:cs="宋体" w:hint="eastAsia"/>
                    <w:color w:val="000000"/>
                    <w:sz w:val="20"/>
                    <w:szCs w:val="20"/>
                  </w:rPr>
                  <w:t>压力表，一个可以用以指示 6.8L 气瓶气压，另一个指示充入发射枪体内气压。此装置可直接联接 6.8L 气瓶；直接扣动扳机可连续发射 25 次以上。</w:t>
                </w:r>
                <w:r>
                  <w:rPr>
                    <w:rFonts w:ascii="宋体" w:hAnsi="宋体" w:cs="宋体" w:hint="eastAsia"/>
                    <w:color w:val="000000"/>
                    <w:sz w:val="20"/>
                    <w:szCs w:val="20"/>
                  </w:rPr>
                  <w:br/>
                  <w:t>★11、配备快速救援装填器，可将水域救援弹、陆地救援弹同时装入装填器内，在救援过程中根据实际需求可快速切换救援弹头，提高救援效率。</w:t>
                </w:r>
                <w:r>
                  <w:rPr>
                    <w:rFonts w:ascii="宋体" w:hAnsi="宋体" w:cs="宋体" w:hint="eastAsia"/>
                    <w:color w:val="000000"/>
                    <w:sz w:val="20"/>
                    <w:szCs w:val="20"/>
                  </w:rPr>
                  <w:br/>
                  <w:t>★12、多种起源供气：6.8L 碳纤维气瓶供气，80G 二氧化碳气瓶，脚踩打气筒三种动力源方式。</w:t>
                </w:r>
                <w:r>
                  <w:rPr>
                    <w:rFonts w:ascii="宋体" w:hAnsi="宋体" w:cs="宋体" w:hint="eastAsia"/>
                    <w:color w:val="000000"/>
                    <w:sz w:val="20"/>
                    <w:szCs w:val="20"/>
                  </w:rPr>
                  <w:br/>
                  <w:t>13、动力</w:t>
                </w:r>
                <w:proofErr w:type="gramStart"/>
                <w:r>
                  <w:rPr>
                    <w:rFonts w:ascii="宋体" w:hAnsi="宋体" w:cs="宋体" w:hint="eastAsia"/>
                    <w:color w:val="000000"/>
                    <w:sz w:val="20"/>
                    <w:szCs w:val="20"/>
                  </w:rPr>
                  <w:t>源采用</w:t>
                </w:r>
                <w:proofErr w:type="gramEnd"/>
                <w:r>
                  <w:rPr>
                    <w:rFonts w:ascii="宋体" w:hAnsi="宋体" w:cs="宋体" w:hint="eastAsia"/>
                    <w:color w:val="000000"/>
                    <w:sz w:val="20"/>
                    <w:szCs w:val="20"/>
                  </w:rPr>
                  <w:t>压缩空气，工作压力≥9.5MP；主机重量≤6KG；抛射质量 1.8KG。抛射距离：水用时抛射自动充气救生圈距离≥220 米，陆用时抛射距离≥310 米。空中飞行时间：3-5 秒钟，发射初速:60m/s 抛绳规格：￠3mm×270M，抛绳拉力不小于 2000N。救援弹、救援绳及水用保护套可反复使用。水用救援弹里的水用浮具入水 5 秒内自动充气成为救生圈，产生 8 公斤以上浮力。</w:t>
                </w:r>
                <w:r>
                  <w:rPr>
                    <w:rFonts w:ascii="宋体" w:hAnsi="宋体" w:cs="宋体" w:hint="eastAsia"/>
                    <w:color w:val="000000"/>
                    <w:sz w:val="20"/>
                    <w:szCs w:val="20"/>
                  </w:rPr>
                  <w:br/>
                  <w:t xml:space="preserve">14、产品配置：发射枪主机 1 </w:t>
                </w:r>
                <w:proofErr w:type="gramStart"/>
                <w:r>
                  <w:rPr>
                    <w:rFonts w:ascii="宋体" w:hAnsi="宋体" w:cs="宋体" w:hint="eastAsia"/>
                    <w:color w:val="000000"/>
                    <w:sz w:val="20"/>
                    <w:szCs w:val="20"/>
                  </w:rPr>
                  <w:t>个</w:t>
                </w:r>
                <w:proofErr w:type="gramEnd"/>
                <w:r>
                  <w:rPr>
                    <w:rFonts w:ascii="宋体" w:hAnsi="宋体" w:cs="宋体" w:hint="eastAsia"/>
                    <w:color w:val="000000"/>
                    <w:sz w:val="20"/>
                    <w:szCs w:val="20"/>
                  </w:rPr>
                  <w:t xml:space="preserve">；缓冲底座 1 </w:t>
                </w:r>
                <w:proofErr w:type="gramStart"/>
                <w:r>
                  <w:rPr>
                    <w:rFonts w:ascii="宋体" w:hAnsi="宋体" w:cs="宋体" w:hint="eastAsia"/>
                    <w:color w:val="000000"/>
                    <w:sz w:val="20"/>
                    <w:szCs w:val="20"/>
                  </w:rPr>
                  <w:t>个</w:t>
                </w:r>
                <w:proofErr w:type="gramEnd"/>
                <w:r>
                  <w:rPr>
                    <w:rFonts w:ascii="宋体" w:hAnsi="宋体" w:cs="宋体" w:hint="eastAsia"/>
                    <w:color w:val="000000"/>
                    <w:sz w:val="20"/>
                    <w:szCs w:val="20"/>
                  </w:rPr>
                  <w:t xml:space="preserve">；陆用救援弹 2 </w:t>
                </w:r>
                <w:proofErr w:type="gramStart"/>
                <w:r>
                  <w:rPr>
                    <w:rFonts w:ascii="宋体" w:hAnsi="宋体" w:cs="宋体" w:hint="eastAsia"/>
                    <w:color w:val="000000"/>
                    <w:sz w:val="20"/>
                    <w:szCs w:val="20"/>
                  </w:rPr>
                  <w:t>个</w:t>
                </w:r>
                <w:proofErr w:type="gramEnd"/>
                <w:r>
                  <w:rPr>
                    <w:rFonts w:ascii="宋体" w:hAnsi="宋体" w:cs="宋体" w:hint="eastAsia"/>
                    <w:color w:val="000000"/>
                    <w:sz w:val="20"/>
                    <w:szCs w:val="20"/>
                  </w:rPr>
                  <w:t xml:space="preserve">（内置 270 米救援绳）；水用救援弹2个（内置 230 米救援绳，带自动充气救生圈）；训练弹 1 </w:t>
                </w:r>
                <w:proofErr w:type="gramStart"/>
                <w:r>
                  <w:rPr>
                    <w:rFonts w:ascii="宋体" w:hAnsi="宋体" w:cs="宋体" w:hint="eastAsia"/>
                    <w:color w:val="000000"/>
                    <w:sz w:val="20"/>
                    <w:szCs w:val="20"/>
                  </w:rPr>
                  <w:t>个</w:t>
                </w:r>
                <w:proofErr w:type="gramEnd"/>
                <w:r>
                  <w:rPr>
                    <w:rFonts w:ascii="宋体" w:hAnsi="宋体" w:cs="宋体" w:hint="eastAsia"/>
                    <w:color w:val="000000"/>
                    <w:sz w:val="20"/>
                    <w:szCs w:val="20"/>
                  </w:rPr>
                  <w:t>；</w:t>
                </w:r>
                <w:proofErr w:type="gramStart"/>
                <w:r>
                  <w:rPr>
                    <w:rFonts w:ascii="宋体" w:hAnsi="宋体" w:cs="宋体" w:hint="eastAsia"/>
                    <w:color w:val="000000"/>
                    <w:sz w:val="20"/>
                    <w:szCs w:val="20"/>
                  </w:rPr>
                  <w:t>绳包</w:t>
                </w:r>
                <w:proofErr w:type="gramEnd"/>
                <w:r>
                  <w:rPr>
                    <w:rFonts w:ascii="宋体" w:hAnsi="宋体" w:cs="宋体" w:hint="eastAsia"/>
                    <w:color w:val="000000"/>
                    <w:sz w:val="20"/>
                    <w:szCs w:val="20"/>
                  </w:rPr>
                  <w:t xml:space="preserve"> 1 </w:t>
                </w:r>
                <w:proofErr w:type="gramStart"/>
                <w:r>
                  <w:rPr>
                    <w:rFonts w:ascii="宋体" w:hAnsi="宋体" w:cs="宋体" w:hint="eastAsia"/>
                    <w:color w:val="000000"/>
                    <w:sz w:val="20"/>
                    <w:szCs w:val="20"/>
                  </w:rPr>
                  <w:t>个</w:t>
                </w:r>
                <w:proofErr w:type="gramEnd"/>
                <w:r>
                  <w:rPr>
                    <w:rFonts w:ascii="宋体" w:hAnsi="宋体" w:cs="宋体" w:hint="eastAsia"/>
                    <w:color w:val="000000"/>
                    <w:sz w:val="20"/>
                    <w:szCs w:val="20"/>
                  </w:rPr>
                  <w:t>（内置 250 米救援</w:t>
                </w:r>
                <w:r>
                  <w:rPr>
                    <w:rFonts w:ascii="宋体" w:hAnsi="宋体" w:cs="宋体" w:hint="eastAsia"/>
                    <w:color w:val="000000"/>
                    <w:sz w:val="20"/>
                    <w:szCs w:val="20"/>
                  </w:rPr>
                  <w:br/>
                </w:r>
                <w:proofErr w:type="gramStart"/>
                <w:r>
                  <w:rPr>
                    <w:rFonts w:ascii="宋体" w:hAnsi="宋体" w:cs="宋体" w:hint="eastAsia"/>
                    <w:color w:val="000000"/>
                    <w:sz w:val="20"/>
                    <w:szCs w:val="20"/>
                  </w:rPr>
                  <w:t>绳可与</w:t>
                </w:r>
                <w:proofErr w:type="gramEnd"/>
                <w:r>
                  <w:rPr>
                    <w:rFonts w:ascii="宋体" w:hAnsi="宋体" w:cs="宋体" w:hint="eastAsia"/>
                    <w:color w:val="000000"/>
                    <w:sz w:val="20"/>
                    <w:szCs w:val="20"/>
                  </w:rPr>
                  <w:t>救援</w:t>
                </w:r>
                <w:proofErr w:type="gramStart"/>
                <w:r>
                  <w:rPr>
                    <w:rFonts w:ascii="宋体" w:hAnsi="宋体" w:cs="宋体" w:hint="eastAsia"/>
                    <w:color w:val="000000"/>
                    <w:sz w:val="20"/>
                    <w:szCs w:val="20"/>
                  </w:rPr>
                  <w:t>弹配合</w:t>
                </w:r>
                <w:proofErr w:type="gramEnd"/>
                <w:r>
                  <w:rPr>
                    <w:rFonts w:ascii="宋体" w:hAnsi="宋体" w:cs="宋体" w:hint="eastAsia"/>
                    <w:color w:val="000000"/>
                    <w:sz w:val="20"/>
                    <w:szCs w:val="20"/>
                  </w:rPr>
                  <w:t xml:space="preserve">使用）；长、短发射枪管各 1 根；CO2 压缩气瓶 5 </w:t>
                </w:r>
                <w:proofErr w:type="gramStart"/>
                <w:r>
                  <w:rPr>
                    <w:rFonts w:ascii="宋体" w:hAnsi="宋体" w:cs="宋体" w:hint="eastAsia"/>
                    <w:color w:val="000000"/>
                    <w:sz w:val="20"/>
                    <w:szCs w:val="20"/>
                  </w:rPr>
                  <w:t>个</w:t>
                </w:r>
                <w:proofErr w:type="gramEnd"/>
                <w:r>
                  <w:rPr>
                    <w:rFonts w:ascii="宋体" w:hAnsi="宋体" w:cs="宋体" w:hint="eastAsia"/>
                    <w:color w:val="000000"/>
                    <w:sz w:val="20"/>
                    <w:szCs w:val="20"/>
                  </w:rPr>
                  <w:t xml:space="preserve">；触发药片 5 </w:t>
                </w:r>
                <w:proofErr w:type="gramStart"/>
                <w:r>
                  <w:rPr>
                    <w:rFonts w:ascii="宋体" w:hAnsi="宋体" w:cs="宋体" w:hint="eastAsia"/>
                    <w:color w:val="000000"/>
                    <w:sz w:val="20"/>
                    <w:szCs w:val="20"/>
                  </w:rPr>
                  <w:t>个</w:t>
                </w:r>
                <w:proofErr w:type="gramEnd"/>
                <w:r>
                  <w:rPr>
                    <w:rFonts w:ascii="宋体" w:hAnsi="宋体" w:cs="宋体" w:hint="eastAsia"/>
                    <w:color w:val="000000"/>
                    <w:sz w:val="20"/>
                    <w:szCs w:val="20"/>
                  </w:rPr>
                  <w:t xml:space="preserve">；角度仪 1 </w:t>
                </w:r>
                <w:proofErr w:type="gramStart"/>
                <w:r>
                  <w:rPr>
                    <w:rFonts w:ascii="宋体" w:hAnsi="宋体" w:cs="宋体" w:hint="eastAsia"/>
                    <w:color w:val="000000"/>
                    <w:sz w:val="20"/>
                    <w:szCs w:val="20"/>
                  </w:rPr>
                  <w:t>个</w:t>
                </w:r>
                <w:proofErr w:type="gramEnd"/>
                <w:r>
                  <w:rPr>
                    <w:rFonts w:ascii="宋体" w:hAnsi="宋体" w:cs="宋体" w:hint="eastAsia"/>
                    <w:color w:val="000000"/>
                    <w:sz w:val="20"/>
                    <w:szCs w:val="20"/>
                  </w:rPr>
                  <w:t xml:space="preserve">； </w:t>
                </w:r>
              </w:p>
            </w:tc>
          </w:tr>
          <w:tr w:rsidR="00EC4CD1">
            <w:trPr>
              <w:trHeight w:val="8813"/>
            </w:trPr>
            <w:tc>
              <w:tcPr>
                <w:tcW w:w="958"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textAlignment w:val="center"/>
                  <w:rPr>
                    <w:rFonts w:ascii="宋体" w:hAnsi="宋体" w:cs="宋体"/>
                    <w:color w:val="000000"/>
                    <w:szCs w:val="21"/>
                  </w:rPr>
                </w:pPr>
                <w:r>
                  <w:rPr>
                    <w:rFonts w:ascii="宋体" w:hAnsi="宋体" w:cs="宋体" w:hint="eastAsia"/>
                    <w:color w:val="000000"/>
                    <w:szCs w:val="21"/>
                  </w:rPr>
                  <w:lastRenderedPageBreak/>
                  <w:t>智能遥控救生艇</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jc w:val="center"/>
                  <w:textAlignment w:val="center"/>
                  <w:rPr>
                    <w:rFonts w:ascii="宋体" w:hAnsi="宋体" w:cs="宋体"/>
                    <w:b/>
                    <w:bCs/>
                    <w:color w:val="000000"/>
                    <w:sz w:val="24"/>
                  </w:rPr>
                </w:pPr>
                <w:proofErr w:type="gramStart"/>
                <w:r>
                  <w:rPr>
                    <w:rFonts w:ascii="宋体" w:hAnsi="宋体" w:cs="宋体" w:hint="eastAsia"/>
                    <w:b/>
                    <w:bCs/>
                    <w:color w:val="000000"/>
                    <w:sz w:val="24"/>
                  </w:rPr>
                  <w:t>个</w:t>
                </w:r>
                <w:proofErr w:type="gramEnd"/>
              </w:p>
            </w:tc>
            <w:tc>
              <w:tcPr>
                <w:tcW w:w="810"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jc w:val="center"/>
                  <w:textAlignment w:val="center"/>
                  <w:rPr>
                    <w:rFonts w:ascii="宋体" w:hAnsi="宋体" w:cs="宋体"/>
                    <w:b/>
                    <w:bCs/>
                    <w:color w:val="000000"/>
                    <w:sz w:val="24"/>
                  </w:rPr>
                </w:pPr>
                <w:r>
                  <w:rPr>
                    <w:rFonts w:ascii="宋体" w:hAnsi="宋体" w:cs="宋体" w:hint="eastAsia"/>
                    <w:b/>
                    <w:bCs/>
                    <w:color w:val="000000"/>
                    <w:sz w:val="24"/>
                  </w:rPr>
                  <w:t>1</w:t>
                </w:r>
              </w:p>
            </w:tc>
            <w:tc>
              <w:tcPr>
                <w:tcW w:w="6968" w:type="dxa"/>
                <w:tcBorders>
                  <w:top w:val="single" w:sz="4" w:space="0" w:color="000000"/>
                  <w:left w:val="single" w:sz="4" w:space="0" w:color="000000"/>
                  <w:bottom w:val="single" w:sz="4" w:space="0" w:color="000000"/>
                  <w:right w:val="single" w:sz="4" w:space="0" w:color="000000"/>
                </w:tcBorders>
                <w:vAlign w:val="center"/>
              </w:tcPr>
              <w:p w:rsidR="00EC4CD1" w:rsidRDefault="00D30C1B">
                <w:pPr>
                  <w:textAlignment w:val="center"/>
                  <w:rPr>
                    <w:rFonts w:ascii="宋体" w:hAnsi="宋体" w:cs="宋体"/>
                    <w:color w:val="000000"/>
                  </w:rPr>
                </w:pPr>
                <w:r>
                  <w:rPr>
                    <w:rFonts w:ascii="宋体" w:hAnsi="宋体" w:cs="宋体" w:hint="eastAsia"/>
                    <w:color w:val="000000"/>
                  </w:rPr>
                  <w:t>1.整体设计为U型，采用一体成型工艺，上下左右对称设计。</w:t>
                </w:r>
                <w:r>
                  <w:rPr>
                    <w:rFonts w:ascii="宋体" w:hAnsi="宋体" w:cs="宋体" w:hint="eastAsia"/>
                    <w:color w:val="000000"/>
                  </w:rPr>
                  <w:br/>
                  <w:t>2.具有和设备本身的一体化把手，位置应位于设备两侧，把手材质和设备本身材质保持一致。</w:t>
                </w:r>
                <w:r>
                  <w:rPr>
                    <w:rFonts w:ascii="宋体" w:hAnsi="宋体" w:cs="宋体" w:hint="eastAsia"/>
                    <w:color w:val="000000"/>
                  </w:rPr>
                  <w:br/>
                  <w:t>3.产品包含两个推进器，推进器和设备本身一体化设计不突出于设备体表面。</w:t>
                </w:r>
                <w:r>
                  <w:rPr>
                    <w:rFonts w:ascii="宋体" w:hAnsi="宋体" w:cs="宋体" w:hint="eastAsia"/>
                    <w:color w:val="000000"/>
                  </w:rPr>
                  <w:br/>
                  <w:t>4.推进器应有网格式防护罩，防护罩网格间隙不大于6mm，防护罩底部有防撞包胶，在设备放置时不应造成防护罩磨损或碰撞。</w:t>
                </w:r>
                <w:r>
                  <w:rPr>
                    <w:rFonts w:ascii="宋体" w:hAnsi="宋体" w:cs="宋体" w:hint="eastAsia"/>
                    <w:color w:val="000000"/>
                  </w:rPr>
                  <w:br/>
                  <w:t>5.产品具备一个开关，一个充电口，三</w:t>
                </w:r>
                <w:proofErr w:type="gramStart"/>
                <w:r>
                  <w:rPr>
                    <w:rFonts w:ascii="宋体" w:hAnsi="宋体" w:cs="宋体" w:hint="eastAsia"/>
                    <w:color w:val="000000"/>
                  </w:rPr>
                  <w:t>色状态</w:t>
                </w:r>
                <w:proofErr w:type="gramEnd"/>
                <w:r>
                  <w:rPr>
                    <w:rFonts w:ascii="宋体" w:hAnsi="宋体" w:cs="宋体" w:hint="eastAsia"/>
                    <w:color w:val="000000"/>
                  </w:rPr>
                  <w:t>指示灯。</w:t>
                </w:r>
                <w:r>
                  <w:rPr>
                    <w:rFonts w:ascii="宋体" w:hAnsi="宋体" w:cs="宋体" w:hint="eastAsia"/>
                    <w:color w:val="000000"/>
                  </w:rPr>
                  <w:br/>
                  <w:t>6.遥控器采用单手操作设计，利用</w:t>
                </w:r>
                <w:proofErr w:type="gramStart"/>
                <w:r>
                  <w:rPr>
                    <w:rFonts w:ascii="宋体" w:hAnsi="宋体" w:cs="宋体" w:hint="eastAsia"/>
                    <w:color w:val="000000"/>
                  </w:rPr>
                  <w:t>四方向</w:t>
                </w:r>
                <w:proofErr w:type="gramEnd"/>
                <w:r>
                  <w:rPr>
                    <w:rFonts w:ascii="宋体" w:hAnsi="宋体" w:cs="宋体" w:hint="eastAsia"/>
                    <w:color w:val="000000"/>
                  </w:rPr>
                  <w:t>旋钮方式控制.</w:t>
                </w:r>
                <w:r>
                  <w:rPr>
                    <w:rFonts w:ascii="宋体" w:hAnsi="宋体" w:cs="宋体" w:hint="eastAsia"/>
                    <w:color w:val="000000"/>
                  </w:rPr>
                  <w:br/>
                  <w:t>7.遥控器应具有显示屏，实时显示电池电压，转向程度，油门大小，剩余电量，信号强度，工作模式，工作参数设置。</w:t>
                </w:r>
                <w:r>
                  <w:rPr>
                    <w:rFonts w:ascii="宋体" w:hAnsi="宋体" w:cs="宋体" w:hint="eastAsia"/>
                    <w:color w:val="000000"/>
                  </w:rPr>
                  <w:br/>
                  <w:t>8.设备具有低电报警功能。</w:t>
                </w:r>
                <w:r>
                  <w:rPr>
                    <w:rFonts w:ascii="宋体" w:hAnsi="宋体" w:cs="宋体" w:hint="eastAsia"/>
                    <w:color w:val="000000"/>
                  </w:rPr>
                  <w:br/>
                </w:r>
                <w:r>
                  <w:rPr>
                    <w:rFonts w:ascii="宋体" w:hAnsi="宋体" w:cs="宋体" w:hint="eastAsia"/>
                    <w:color w:val="000000"/>
                    <w:sz w:val="20"/>
                    <w:szCs w:val="20"/>
                  </w:rPr>
                  <w:t>★</w:t>
                </w:r>
                <w:r>
                  <w:rPr>
                    <w:rFonts w:ascii="宋体" w:hAnsi="宋体" w:cs="宋体" w:hint="eastAsia"/>
                    <w:color w:val="000000"/>
                  </w:rPr>
                  <w:t>9.产品必须取得中国船级社的认证，提供复印件加盖供应商公章；</w:t>
                </w:r>
                <w:r>
                  <w:rPr>
                    <w:rFonts w:ascii="宋体" w:hAnsi="宋体" w:cs="宋体" w:hint="eastAsia"/>
                    <w:color w:val="000000"/>
                  </w:rPr>
                  <w:br/>
                </w:r>
                <w:r>
                  <w:rPr>
                    <w:rFonts w:ascii="宋体" w:hAnsi="宋体" w:cs="宋体" w:hint="eastAsia"/>
                    <w:color w:val="000000"/>
                    <w:sz w:val="20"/>
                    <w:szCs w:val="20"/>
                  </w:rPr>
                  <w:t>★</w:t>
                </w:r>
                <w:r>
                  <w:rPr>
                    <w:rFonts w:ascii="宋体" w:hAnsi="宋体" w:cs="宋体" w:hint="eastAsia"/>
                    <w:color w:val="000000"/>
                  </w:rPr>
                  <w:t>10.产品尺寸≤1002*789*202（mm），设备本身重量≤12.7Kg；</w:t>
                </w:r>
                <w:r>
                  <w:rPr>
                    <w:rFonts w:ascii="宋体" w:hAnsi="宋体" w:cs="宋体" w:hint="eastAsia"/>
                    <w:color w:val="000000"/>
                  </w:rPr>
                  <w:br/>
                </w:r>
                <w:r>
                  <w:rPr>
                    <w:rFonts w:ascii="宋体" w:hAnsi="宋体" w:cs="宋体" w:hint="eastAsia"/>
                    <w:color w:val="000000"/>
                    <w:sz w:val="20"/>
                    <w:szCs w:val="20"/>
                  </w:rPr>
                  <w:t>★</w:t>
                </w:r>
                <w:r>
                  <w:rPr>
                    <w:rFonts w:ascii="宋体" w:hAnsi="宋体" w:cs="宋体" w:hint="eastAsia"/>
                    <w:color w:val="000000"/>
                  </w:rPr>
                  <w:t>11.设备空载航行速度大于或等于6.2m/s。</w:t>
                </w:r>
                <w:r>
                  <w:rPr>
                    <w:rFonts w:ascii="宋体" w:hAnsi="宋体" w:cs="宋体" w:hint="eastAsia"/>
                    <w:color w:val="000000"/>
                  </w:rPr>
                  <w:br/>
                </w:r>
                <w:r>
                  <w:rPr>
                    <w:rFonts w:ascii="宋体" w:hAnsi="宋体" w:cs="宋体" w:hint="eastAsia"/>
                    <w:color w:val="000000"/>
                    <w:sz w:val="20"/>
                    <w:szCs w:val="20"/>
                  </w:rPr>
                  <w:t>★</w:t>
                </w:r>
                <w:r>
                  <w:rPr>
                    <w:rFonts w:ascii="宋体" w:hAnsi="宋体" w:cs="宋体" w:hint="eastAsia"/>
                    <w:color w:val="000000"/>
                  </w:rPr>
                  <w:t>12.负载≥65kg的成年人时，航行速度≥2.2m/s；</w:t>
                </w:r>
                <w:r>
                  <w:rPr>
                    <w:rFonts w:ascii="宋体" w:hAnsi="宋体" w:cs="宋体" w:hint="eastAsia"/>
                    <w:color w:val="000000"/>
                  </w:rPr>
                  <w:br/>
                </w:r>
                <w:r>
                  <w:rPr>
                    <w:rFonts w:ascii="宋体" w:hAnsi="宋体" w:cs="宋体" w:hint="eastAsia"/>
                    <w:color w:val="000000"/>
                    <w:sz w:val="20"/>
                    <w:szCs w:val="20"/>
                  </w:rPr>
                  <w:t>★</w:t>
                </w:r>
                <w:r>
                  <w:rPr>
                    <w:rFonts w:ascii="宋体" w:hAnsi="宋体" w:cs="宋体" w:hint="eastAsia"/>
                    <w:color w:val="000000"/>
                  </w:rPr>
                  <w:t>13.最大载重或最大拉力≥256kg。</w:t>
                </w:r>
                <w:r>
                  <w:rPr>
                    <w:rFonts w:ascii="宋体" w:hAnsi="宋体" w:cs="宋体" w:hint="eastAsia"/>
                    <w:color w:val="000000"/>
                  </w:rPr>
                  <w:br/>
                </w:r>
                <w:r>
                  <w:rPr>
                    <w:rFonts w:ascii="宋体" w:hAnsi="宋体" w:cs="宋体" w:hint="eastAsia"/>
                    <w:color w:val="000000"/>
                    <w:sz w:val="20"/>
                    <w:szCs w:val="20"/>
                  </w:rPr>
                  <w:t>★</w:t>
                </w:r>
                <w:r>
                  <w:rPr>
                    <w:rFonts w:ascii="宋体" w:hAnsi="宋体" w:cs="宋体" w:hint="eastAsia"/>
                    <w:color w:val="000000"/>
                  </w:rPr>
                  <w:t>14.浮力或荷载能力：负载≥80KG时可保持≥12小时</w:t>
                </w:r>
                <w:proofErr w:type="gramStart"/>
                <w:r>
                  <w:rPr>
                    <w:rFonts w:ascii="宋体" w:hAnsi="宋体" w:cs="宋体" w:hint="eastAsia"/>
                    <w:color w:val="000000"/>
                  </w:rPr>
                  <w:t>不</w:t>
                </w:r>
                <w:proofErr w:type="gramEnd"/>
                <w:r>
                  <w:rPr>
                    <w:rFonts w:ascii="宋体" w:hAnsi="宋体" w:cs="宋体" w:hint="eastAsia"/>
                    <w:color w:val="000000"/>
                  </w:rPr>
                  <w:t>沉没；</w:t>
                </w:r>
                <w:r>
                  <w:rPr>
                    <w:rFonts w:ascii="宋体" w:hAnsi="宋体" w:cs="宋体" w:hint="eastAsia"/>
                    <w:color w:val="000000"/>
                  </w:rPr>
                  <w:br/>
                </w:r>
                <w:r>
                  <w:rPr>
                    <w:rFonts w:ascii="宋体" w:hAnsi="宋体" w:cs="宋体" w:hint="eastAsia"/>
                    <w:color w:val="000000"/>
                    <w:sz w:val="20"/>
                    <w:szCs w:val="20"/>
                  </w:rPr>
                  <w:t>★</w:t>
                </w:r>
                <w:r>
                  <w:rPr>
                    <w:rFonts w:ascii="宋体" w:hAnsi="宋体" w:cs="宋体" w:hint="eastAsia"/>
                    <w:color w:val="000000"/>
                  </w:rPr>
                  <w:t>15.为保障设备操作的灵活性，设备转弯半径须≤2m；</w:t>
                </w:r>
                <w:r>
                  <w:rPr>
                    <w:rFonts w:ascii="宋体" w:hAnsi="宋体" w:cs="宋体" w:hint="eastAsia"/>
                    <w:color w:val="000000"/>
                  </w:rPr>
                  <w:br/>
                </w:r>
                <w:r>
                  <w:rPr>
                    <w:rFonts w:ascii="宋体" w:hAnsi="宋体" w:cs="宋体" w:hint="eastAsia"/>
                    <w:color w:val="000000"/>
                    <w:sz w:val="20"/>
                    <w:szCs w:val="20"/>
                  </w:rPr>
                  <w:t>★</w:t>
                </w:r>
                <w:r>
                  <w:rPr>
                    <w:rFonts w:ascii="宋体" w:hAnsi="宋体" w:cs="宋体" w:hint="eastAsia"/>
                    <w:color w:val="000000"/>
                  </w:rPr>
                  <w:t>16.为保障救援特殊救援场景使用，设备连续工作时间大于或等于70min；</w:t>
                </w:r>
                <w:r>
                  <w:rPr>
                    <w:rFonts w:ascii="宋体" w:hAnsi="宋体" w:cs="宋体" w:hint="eastAsia"/>
                    <w:color w:val="000000"/>
                  </w:rPr>
                  <w:br/>
                </w:r>
                <w:r>
                  <w:rPr>
                    <w:rFonts w:ascii="宋体" w:hAnsi="宋体" w:cs="宋体" w:hint="eastAsia"/>
                    <w:color w:val="000000"/>
                    <w:sz w:val="20"/>
                    <w:szCs w:val="20"/>
                  </w:rPr>
                  <w:t>★</w:t>
                </w:r>
                <w:r>
                  <w:rPr>
                    <w:rFonts w:ascii="宋体" w:hAnsi="宋体" w:cs="宋体" w:hint="eastAsia"/>
                    <w:color w:val="000000"/>
                  </w:rPr>
                  <w:t>17.遥控器</w:t>
                </w:r>
                <w:proofErr w:type="gramStart"/>
                <w:r>
                  <w:rPr>
                    <w:rFonts w:ascii="宋体" w:hAnsi="宋体" w:cs="宋体" w:hint="eastAsia"/>
                    <w:color w:val="000000"/>
                  </w:rPr>
                  <w:t>远程实现</w:t>
                </w:r>
                <w:proofErr w:type="gramEnd"/>
                <w:r>
                  <w:rPr>
                    <w:rFonts w:ascii="宋体" w:hAnsi="宋体" w:cs="宋体" w:hint="eastAsia"/>
                    <w:color w:val="000000"/>
                  </w:rPr>
                  <w:t>低电报警：在设备主体低电状态时，遥控器屏幕应显示电压数值闪烁提示低电报警；</w:t>
                </w:r>
                <w:r>
                  <w:rPr>
                    <w:rFonts w:ascii="宋体" w:hAnsi="宋体" w:cs="宋体" w:hint="eastAsia"/>
                    <w:color w:val="000000"/>
                  </w:rPr>
                  <w:br/>
                </w:r>
                <w:r>
                  <w:rPr>
                    <w:rFonts w:ascii="宋体" w:hAnsi="宋体" w:cs="宋体" w:hint="eastAsia"/>
                    <w:color w:val="000000"/>
                    <w:sz w:val="20"/>
                    <w:szCs w:val="20"/>
                  </w:rPr>
                  <w:t>★</w:t>
                </w:r>
                <w:r>
                  <w:rPr>
                    <w:rFonts w:ascii="宋体" w:hAnsi="宋体" w:cs="宋体" w:hint="eastAsia"/>
                    <w:color w:val="000000"/>
                  </w:rPr>
                  <w:t>18.设备具备双面行驶能力，正反两面均可单独行驶，无惧风浪，被浪打翻后，不影响继续航行和使用；</w:t>
                </w:r>
                <w:r>
                  <w:rPr>
                    <w:rFonts w:ascii="宋体" w:hAnsi="宋体" w:cs="宋体" w:hint="eastAsia"/>
                    <w:color w:val="000000"/>
                  </w:rPr>
                  <w:br/>
                </w:r>
                <w:r>
                  <w:rPr>
                    <w:rFonts w:ascii="宋体" w:hAnsi="宋体" w:cs="宋体" w:hint="eastAsia"/>
                    <w:color w:val="000000"/>
                    <w:sz w:val="20"/>
                    <w:szCs w:val="20"/>
                  </w:rPr>
                  <w:t>★</w:t>
                </w:r>
                <w:r>
                  <w:rPr>
                    <w:rFonts w:ascii="宋体" w:hAnsi="宋体" w:cs="宋体" w:hint="eastAsia"/>
                    <w:color w:val="000000"/>
                  </w:rPr>
                  <w:t>19.设备</w:t>
                </w:r>
                <w:proofErr w:type="gramStart"/>
                <w:r>
                  <w:rPr>
                    <w:rFonts w:ascii="宋体" w:hAnsi="宋体" w:cs="宋体" w:hint="eastAsia"/>
                    <w:color w:val="000000"/>
                  </w:rPr>
                  <w:t>具有失联自动</w:t>
                </w:r>
                <w:proofErr w:type="gramEnd"/>
                <w:r>
                  <w:rPr>
                    <w:rFonts w:ascii="宋体" w:hAnsi="宋体" w:cs="宋体" w:hint="eastAsia"/>
                    <w:color w:val="000000"/>
                  </w:rPr>
                  <w:t>返航，当信号丢失时能自动返回到原始位置，返航精度等于或小于3m,同时具备一键返航功能，方便操作。</w:t>
                </w:r>
                <w:r>
                  <w:rPr>
                    <w:rFonts w:ascii="宋体" w:hAnsi="宋体" w:cs="宋体" w:hint="eastAsia"/>
                    <w:color w:val="000000"/>
                  </w:rPr>
                  <w:br/>
                </w:r>
                <w:r>
                  <w:rPr>
                    <w:rFonts w:ascii="宋体" w:hAnsi="宋体" w:cs="宋体" w:hint="eastAsia"/>
                    <w:color w:val="000000"/>
                    <w:sz w:val="20"/>
                    <w:szCs w:val="20"/>
                  </w:rPr>
                  <w:t>★</w:t>
                </w:r>
                <w:r>
                  <w:rPr>
                    <w:rFonts w:ascii="宋体" w:hAnsi="宋体" w:cs="宋体" w:hint="eastAsia"/>
                    <w:color w:val="000000"/>
                  </w:rPr>
                  <w:t>20.电磁兼容性：应符合《GB/T17626.5-2008》的相关规定。</w:t>
                </w:r>
              </w:p>
            </w:tc>
          </w:tr>
        </w:tbl>
        <w:p w:rsidR="00EC4CD1" w:rsidRDefault="00D30C1B">
          <w:pPr>
            <w:rPr>
              <w:rFonts w:ascii="仿宋" w:eastAsia="仿宋" w:hAnsi="仿宋"/>
              <w:sz w:val="28"/>
              <w:szCs w:val="28"/>
            </w:rPr>
          </w:pPr>
          <w:r>
            <w:rPr>
              <w:rFonts w:ascii="仿宋" w:eastAsia="仿宋" w:hAnsi="仿宋" w:hint="eastAsia"/>
              <w:sz w:val="24"/>
            </w:rPr>
            <w:t xml:space="preserve">  </w:t>
          </w:r>
          <w:r>
            <w:rPr>
              <w:rFonts w:ascii="仿宋" w:eastAsia="仿宋" w:hAnsi="仿宋" w:hint="eastAsia"/>
              <w:sz w:val="28"/>
              <w:szCs w:val="28"/>
            </w:rPr>
            <w:t>供应商在供货过程期间，采购单位有权要求对该项目内任</w:t>
          </w:r>
          <w:proofErr w:type="gramStart"/>
          <w:r>
            <w:rPr>
              <w:rFonts w:ascii="仿宋" w:eastAsia="仿宋" w:hAnsi="仿宋" w:hint="eastAsia"/>
              <w:sz w:val="28"/>
              <w:szCs w:val="28"/>
            </w:rPr>
            <w:t>一</w:t>
          </w:r>
          <w:proofErr w:type="gramEnd"/>
          <w:r>
            <w:rPr>
              <w:rFonts w:ascii="仿宋" w:eastAsia="仿宋" w:hAnsi="仿宋" w:hint="eastAsia"/>
              <w:sz w:val="28"/>
              <w:szCs w:val="28"/>
            </w:rPr>
            <w:t>产品进行产品参数确定，并保证有要求提供相应检测报告或产品技术彩页的权利。如发现有与招标文件参数不符，并无法佐证相应技术信息的产品，采购单位有更换供应商并追加其项目中标价2%违约金的权利。</w:t>
          </w:r>
        </w:p>
        <w:p w:rsidR="00EC4CD1" w:rsidRDefault="006F6821">
          <w:pPr>
            <w:rPr>
              <w:rFonts w:ascii="仿宋" w:eastAsia="仿宋" w:hAnsi="仿宋"/>
            </w:rPr>
          </w:pPr>
        </w:p>
        <w:p w:rsidR="00EC4CD1" w:rsidRDefault="00D30C1B">
          <w:pPr>
            <w:spacing w:line="360" w:lineRule="auto"/>
            <w:ind w:left="420"/>
            <w:rPr>
              <w:rFonts w:ascii="仿宋" w:eastAsia="仿宋" w:hAnsi="仿宋" w:cs="仿宋_GB2312"/>
              <w:szCs w:val="21"/>
            </w:rPr>
          </w:pPr>
          <w:r>
            <w:rPr>
              <w:rFonts w:ascii="仿宋" w:eastAsia="仿宋" w:hAnsi="仿宋" w:cs="仿宋_GB2312" w:hint="eastAsia"/>
              <w:szCs w:val="21"/>
            </w:rPr>
            <w:t>六、供货要求：</w:t>
          </w:r>
        </w:p>
        <w:p w:rsidR="00EC4CD1" w:rsidRDefault="00D30C1B">
          <w:pPr>
            <w:spacing w:line="360" w:lineRule="auto"/>
            <w:ind w:left="420"/>
            <w:rPr>
              <w:rFonts w:ascii="仿宋" w:eastAsia="仿宋" w:hAnsi="仿宋" w:cs="仿宋_GB2312"/>
              <w:szCs w:val="21"/>
            </w:rPr>
          </w:pPr>
          <w:r>
            <w:rPr>
              <w:rFonts w:ascii="仿宋" w:eastAsia="仿宋" w:hAnsi="仿宋" w:cs="仿宋_GB2312" w:hint="eastAsia"/>
              <w:szCs w:val="21"/>
            </w:rPr>
            <w:t>1. ★标注项不得负偏离，如果负偏离，则投标文件无效。</w:t>
          </w:r>
        </w:p>
        <w:p w:rsidR="00EC4CD1" w:rsidRDefault="00D30C1B">
          <w:pPr>
            <w:spacing w:line="360" w:lineRule="auto"/>
            <w:ind w:left="420"/>
            <w:rPr>
              <w:rFonts w:ascii="仿宋" w:eastAsia="仿宋" w:hAnsi="仿宋" w:cs="仿宋_GB2312"/>
              <w:szCs w:val="21"/>
            </w:rPr>
          </w:pPr>
          <w:r>
            <w:rPr>
              <w:rFonts w:ascii="仿宋" w:eastAsia="仿宋" w:hAnsi="仿宋" w:cs="仿宋_GB2312" w:hint="eastAsia"/>
              <w:szCs w:val="21"/>
            </w:rPr>
            <w:t>2.所供的产品必须是全新未使用的优质产品，符合国家的相关规定。</w:t>
          </w:r>
        </w:p>
        <w:p w:rsidR="00EC4CD1" w:rsidRDefault="00D30C1B">
          <w:pPr>
            <w:spacing w:line="360" w:lineRule="auto"/>
            <w:ind w:left="420"/>
            <w:rPr>
              <w:rFonts w:ascii="仿宋" w:eastAsia="仿宋" w:hAnsi="仿宋" w:cs="仿宋_GB2312"/>
              <w:szCs w:val="21"/>
            </w:rPr>
          </w:pPr>
          <w:r>
            <w:rPr>
              <w:rFonts w:ascii="仿宋" w:eastAsia="仿宋" w:hAnsi="仿宋" w:cs="仿宋_GB2312" w:hint="eastAsia"/>
              <w:szCs w:val="21"/>
            </w:rPr>
            <w:t>3.所供产品应当是在中国境内合法销售，并符合国家有关质量标准及规范。</w:t>
          </w:r>
        </w:p>
        <w:p w:rsidR="00EC4CD1" w:rsidRDefault="00D30C1B">
          <w:pPr>
            <w:spacing w:line="360" w:lineRule="auto"/>
            <w:ind w:left="420"/>
            <w:rPr>
              <w:rFonts w:ascii="仿宋" w:eastAsia="仿宋" w:hAnsi="仿宋" w:cs="仿宋_GB2312"/>
              <w:szCs w:val="21"/>
            </w:rPr>
          </w:pPr>
          <w:r>
            <w:rPr>
              <w:rFonts w:ascii="仿宋" w:eastAsia="仿宋" w:hAnsi="仿宋" w:cs="仿宋_GB2312" w:hint="eastAsia"/>
              <w:szCs w:val="21"/>
            </w:rPr>
            <w:lastRenderedPageBreak/>
            <w:t>4.成交供应商负责将所供设备送至采购人指定地点，并负责设备的安装、调试等，设备安装所涉及的有关零配件均</w:t>
          </w:r>
          <w:proofErr w:type="gramStart"/>
          <w:r>
            <w:rPr>
              <w:rFonts w:ascii="仿宋" w:eastAsia="仿宋" w:hAnsi="仿宋" w:cs="仿宋_GB2312" w:hint="eastAsia"/>
              <w:szCs w:val="21"/>
            </w:rPr>
            <w:t>由成交</w:t>
          </w:r>
          <w:proofErr w:type="gramEnd"/>
          <w:r>
            <w:rPr>
              <w:rFonts w:ascii="仿宋" w:eastAsia="仿宋" w:hAnsi="仿宋" w:cs="仿宋_GB2312" w:hint="eastAsia"/>
              <w:szCs w:val="21"/>
            </w:rPr>
            <w:t>供应商提供。</w:t>
          </w:r>
        </w:p>
        <w:p w:rsidR="00EC4CD1" w:rsidRDefault="00D30C1B">
          <w:pPr>
            <w:spacing w:line="360" w:lineRule="auto"/>
            <w:ind w:left="420"/>
            <w:rPr>
              <w:rFonts w:ascii="仿宋" w:eastAsia="仿宋" w:hAnsi="仿宋" w:cs="仿宋_GB2312"/>
              <w:szCs w:val="21"/>
            </w:rPr>
          </w:pPr>
          <w:r>
            <w:rPr>
              <w:rFonts w:ascii="仿宋" w:eastAsia="仿宋" w:hAnsi="仿宋" w:cs="仿宋_GB2312" w:hint="eastAsia"/>
              <w:szCs w:val="21"/>
            </w:rPr>
            <w:t>5.成交供应商必须确保提供的货物及所有配套件的完整性。对于采购文件没有列出，而对产品的正常运行和维护必不可少的且属于本项目配套的辅材、配件，成交供应商有责任给予补充，确保提供的产品及所有配套件的完整性，采购人不再另行支付任何费用。如本采购文件中有明显未提及到的技术细节，或在涉及到本采购文件中任何条款的描述中没有明确的规定，都应被认为是指国家（或部颁行业）的标准和规范。</w:t>
          </w:r>
        </w:p>
        <w:p w:rsidR="00EC4CD1" w:rsidRDefault="00D30C1B">
          <w:pPr>
            <w:spacing w:line="360" w:lineRule="auto"/>
            <w:ind w:left="420"/>
            <w:rPr>
              <w:rFonts w:ascii="仿宋" w:eastAsia="仿宋" w:hAnsi="仿宋" w:cs="仿宋_GB2312"/>
              <w:szCs w:val="21"/>
            </w:rPr>
          </w:pPr>
          <w:r>
            <w:rPr>
              <w:rFonts w:ascii="仿宋" w:eastAsia="仿宋" w:hAnsi="仿宋" w:cs="仿宋_GB2312" w:hint="eastAsia"/>
              <w:szCs w:val="21"/>
            </w:rPr>
            <w:t>七、交货时间：</w:t>
          </w:r>
          <w:r>
            <w:rPr>
              <w:rFonts w:ascii="仿宋" w:eastAsia="仿宋" w:hAnsi="仿宋" w:cs="Courier New" w:hint="eastAsia"/>
              <w:szCs w:val="21"/>
            </w:rPr>
            <w:t>合同签订后5日内。</w:t>
          </w:r>
        </w:p>
        <w:p w:rsidR="00EC4CD1" w:rsidRDefault="00D30C1B">
          <w:pPr>
            <w:spacing w:line="360" w:lineRule="auto"/>
            <w:ind w:left="420"/>
            <w:rPr>
              <w:rFonts w:ascii="仿宋" w:eastAsia="仿宋" w:hAnsi="仿宋" w:cs="仿宋_GB2312"/>
              <w:szCs w:val="21"/>
            </w:rPr>
          </w:pPr>
          <w:r>
            <w:rPr>
              <w:rFonts w:ascii="仿宋" w:eastAsia="仿宋" w:hAnsi="仿宋" w:cs="仿宋_GB2312" w:hint="eastAsia"/>
              <w:szCs w:val="21"/>
            </w:rPr>
            <w:t>八、、交付地点：</w:t>
          </w:r>
          <w:r>
            <w:rPr>
              <w:rFonts w:ascii="仿宋" w:eastAsia="仿宋" w:hAnsi="仿宋" w:cs="宋体" w:hint="eastAsia"/>
              <w:szCs w:val="21"/>
            </w:rPr>
            <w:t>采购人指定地点。</w:t>
          </w:r>
        </w:p>
        <w:p w:rsidR="00EC4CD1" w:rsidRDefault="00D30C1B">
          <w:pPr>
            <w:spacing w:line="360" w:lineRule="auto"/>
            <w:ind w:firstLineChars="200" w:firstLine="420"/>
            <w:rPr>
              <w:rFonts w:ascii="仿宋" w:eastAsia="仿宋" w:hAnsi="仿宋" w:cs="仿宋_GB2312"/>
              <w:szCs w:val="21"/>
            </w:rPr>
          </w:pPr>
          <w:r>
            <w:rPr>
              <w:rFonts w:ascii="仿宋" w:eastAsia="仿宋" w:hAnsi="仿宋" w:cs="仿宋_GB2312" w:hint="eastAsia"/>
              <w:szCs w:val="21"/>
            </w:rPr>
            <w:t>九、付款方式：根据财政拨款进度支付。</w:t>
          </w:r>
        </w:p>
        <w:p w:rsidR="00EC4CD1" w:rsidRDefault="00D30C1B">
          <w:pPr>
            <w:spacing w:line="360" w:lineRule="auto"/>
            <w:ind w:firstLineChars="200" w:firstLine="420"/>
            <w:rPr>
              <w:rFonts w:ascii="仿宋" w:eastAsia="仿宋" w:hAnsi="仿宋" w:cs="仿宋_GB2312"/>
              <w:szCs w:val="21"/>
            </w:rPr>
          </w:pPr>
          <w:r>
            <w:rPr>
              <w:rFonts w:ascii="仿宋" w:eastAsia="仿宋" w:hAnsi="仿宋" w:cs="仿宋_GB2312" w:hint="eastAsia"/>
              <w:szCs w:val="21"/>
            </w:rPr>
            <w:t>十、验收标准：除采购文件另有要求外，均按国家、地方或行业（排列在前者优先）现行相关验收规范和评定标准执行。</w:t>
          </w:r>
        </w:p>
        <w:p w:rsidR="00EC4CD1" w:rsidRDefault="00D30C1B">
          <w:pPr>
            <w:spacing w:line="360" w:lineRule="auto"/>
            <w:ind w:firstLineChars="200" w:firstLine="420"/>
            <w:rPr>
              <w:rFonts w:ascii="仿宋" w:eastAsia="仿宋" w:hAnsi="仿宋" w:cs="仿宋_GB2312"/>
              <w:szCs w:val="21"/>
            </w:rPr>
          </w:pPr>
          <w:r>
            <w:rPr>
              <w:rFonts w:ascii="仿宋" w:eastAsia="仿宋" w:hAnsi="仿宋" w:cs="仿宋_GB2312" w:hint="eastAsia"/>
              <w:szCs w:val="21"/>
            </w:rPr>
            <w:t>十一、售后服务</w:t>
          </w:r>
        </w:p>
        <w:p w:rsidR="00EC4CD1" w:rsidRDefault="00D30C1B">
          <w:pPr>
            <w:spacing w:line="360" w:lineRule="auto"/>
            <w:ind w:firstLineChars="202" w:firstLine="424"/>
            <w:rPr>
              <w:rFonts w:ascii="仿宋" w:eastAsia="仿宋" w:hAnsi="仿宋" w:cs="仿宋_GB2312"/>
              <w:szCs w:val="21"/>
            </w:rPr>
          </w:pPr>
          <w:r>
            <w:rPr>
              <w:rFonts w:ascii="仿宋" w:eastAsia="仿宋" w:hAnsi="仿宋" w:cs="仿宋_GB2312" w:hint="eastAsia"/>
              <w:szCs w:val="21"/>
            </w:rPr>
            <w:t>1.成交供应商供货产品的质保期为 2 年，易耗易损设备除外。如生产制造商提供更优质服务，则按生产制造商的标准执行。质保期自双方代表在验收报告上签字之日起计算。</w:t>
          </w:r>
        </w:p>
        <w:p w:rsidR="00EC4CD1" w:rsidRDefault="00D30C1B">
          <w:pPr>
            <w:spacing w:line="360" w:lineRule="auto"/>
            <w:ind w:firstLineChars="202" w:firstLine="424"/>
            <w:rPr>
              <w:rFonts w:ascii="仿宋" w:eastAsia="仿宋" w:hAnsi="仿宋" w:cs="仿宋_GB2312"/>
              <w:szCs w:val="21"/>
            </w:rPr>
          </w:pPr>
          <w:r>
            <w:rPr>
              <w:rFonts w:ascii="仿宋" w:eastAsia="仿宋" w:hAnsi="仿宋" w:cs="仿宋_GB2312" w:hint="eastAsia"/>
              <w:szCs w:val="21"/>
            </w:rPr>
            <w:t>2. 质保期内维修人员接到维修通知后， 应及时到达现场修复，质保服务方式均为上门服务。非采购人的人为原因而出现产品质量及安装问题，由供应商负责包修、包换或包退。并承担上述情况产生的一切费用。</w:t>
          </w:r>
        </w:p>
        <w:p w:rsidR="00EC4CD1" w:rsidRDefault="00D30C1B">
          <w:pPr>
            <w:spacing w:line="360" w:lineRule="auto"/>
            <w:ind w:firstLineChars="202" w:firstLine="424"/>
            <w:rPr>
              <w:rFonts w:ascii="仿宋" w:eastAsia="仿宋" w:hAnsi="仿宋" w:cs="仿宋_GB2312"/>
              <w:szCs w:val="21"/>
            </w:rPr>
          </w:pPr>
          <w:r>
            <w:rPr>
              <w:rFonts w:ascii="仿宋" w:eastAsia="仿宋" w:hAnsi="仿宋" w:cs="仿宋_GB2312" w:hint="eastAsia"/>
              <w:szCs w:val="21"/>
            </w:rPr>
            <w:t>3.</w:t>
          </w:r>
          <w:r>
            <w:rPr>
              <w:rFonts w:ascii="仿宋" w:eastAsia="仿宋" w:hAnsi="仿宋" w:cs="宋体" w:hint="eastAsia"/>
              <w:szCs w:val="21"/>
            </w:rPr>
            <w:t xml:space="preserve"> 确保在设备质保期内提供所有产品在中国的备品备件。</w:t>
          </w:r>
        </w:p>
        <w:p w:rsidR="00EC4CD1" w:rsidRDefault="00D30C1B">
          <w:pPr>
            <w:spacing w:line="360" w:lineRule="auto"/>
            <w:ind w:firstLineChars="202" w:firstLine="424"/>
            <w:rPr>
              <w:rFonts w:ascii="仿宋" w:eastAsia="仿宋" w:hAnsi="仿宋" w:cs="仿宋_GB2312"/>
              <w:szCs w:val="21"/>
            </w:rPr>
          </w:pPr>
          <w:r>
            <w:rPr>
              <w:rFonts w:ascii="仿宋" w:eastAsia="仿宋" w:hAnsi="仿宋" w:cs="仿宋_GB2312" w:hint="eastAsia"/>
              <w:szCs w:val="21"/>
            </w:rPr>
            <w:t>4. 供应商须免费提供现场培训及提供相关技术资料。培训内容应包括技术原理、操作、日常基本维护与保养，使受训人员能独立使用，能独立处理常见性故障以及进行日常的维护保养。</w:t>
          </w:r>
        </w:p>
        <w:p w:rsidR="00EC4CD1" w:rsidRDefault="00D30C1B">
          <w:pPr>
            <w:spacing w:line="360" w:lineRule="auto"/>
            <w:ind w:firstLineChars="202" w:firstLine="424"/>
            <w:rPr>
              <w:rFonts w:ascii="仿宋" w:eastAsia="仿宋" w:hAnsi="仿宋" w:cs="宋体"/>
              <w:szCs w:val="21"/>
            </w:rPr>
          </w:pPr>
          <w:r>
            <w:rPr>
              <w:rFonts w:ascii="仿宋" w:eastAsia="仿宋" w:hAnsi="仿宋" w:cs="宋体" w:hint="eastAsia"/>
              <w:szCs w:val="21"/>
            </w:rPr>
            <w:t>5.质保期满后，供应商应保证以最优惠的价格提供备件和保养服务，当发生故障时，供应商应按质保期内同样的要求进行维修处理。</w:t>
          </w:r>
        </w:p>
        <w:p w:rsidR="00EC4CD1" w:rsidRDefault="00D30C1B">
          <w:pPr>
            <w:spacing w:line="360" w:lineRule="auto"/>
            <w:ind w:firstLineChars="202" w:firstLine="424"/>
            <w:rPr>
              <w:rFonts w:ascii="仿宋" w:eastAsia="仿宋" w:hAnsi="仿宋" w:cs="宋体"/>
              <w:szCs w:val="21"/>
            </w:rPr>
          </w:pPr>
          <w:r>
            <w:rPr>
              <w:rFonts w:ascii="仿宋" w:eastAsia="仿宋" w:hAnsi="仿宋" w:cs="宋体" w:hint="eastAsia"/>
              <w:szCs w:val="21"/>
            </w:rPr>
            <w:t>6.供应商应提供售后技术支持中心、售后服务合作伙伴的详细资料。</w:t>
          </w:r>
        </w:p>
        <w:p w:rsidR="00EC4CD1" w:rsidRDefault="00D30C1B">
          <w:pPr>
            <w:spacing w:line="360" w:lineRule="auto"/>
            <w:ind w:firstLineChars="202" w:firstLine="424"/>
            <w:rPr>
              <w:rFonts w:ascii="仿宋" w:eastAsia="仿宋" w:hAnsi="仿宋" w:cs="宋体"/>
              <w:szCs w:val="21"/>
            </w:rPr>
          </w:pPr>
          <w:r>
            <w:rPr>
              <w:rFonts w:ascii="仿宋" w:eastAsia="仿宋" w:hAnsi="仿宋" w:cs="宋体" w:hint="eastAsia"/>
              <w:szCs w:val="21"/>
            </w:rPr>
            <w:t>7.其它要求：按照政府采购合同条款相关内容执行。</w:t>
          </w:r>
        </w:p>
        <w:p w:rsidR="00EC4CD1" w:rsidRDefault="006F6821">
          <w:pPr>
            <w:spacing w:line="360" w:lineRule="auto"/>
            <w:rPr>
              <w:rFonts w:ascii="仿宋" w:eastAsia="仿宋" w:hAnsi="仿宋" w:cs="仿宋_GB2312"/>
              <w:szCs w:val="21"/>
            </w:rPr>
          </w:pPr>
        </w:p>
        <w:p w:rsidR="00EC4CD1" w:rsidRDefault="006F6821">
          <w:pPr>
            <w:spacing w:line="220" w:lineRule="atLeast"/>
          </w:pPr>
        </w:p>
        <w:p w:rsidR="00EC4CD1" w:rsidRDefault="00D30C1B">
          <w:pPr>
            <w:spacing w:line="360" w:lineRule="auto"/>
            <w:rPr>
              <w:rFonts w:ascii="仿宋" w:hAnsi="仿宋"/>
            </w:rPr>
          </w:pPr>
          <w:r>
            <w:rPr>
              <w:rFonts w:ascii="仿宋" w:eastAsia="仿宋" w:hAnsi="仿宋" w:hint="eastAsia"/>
              <w:sz w:val="24"/>
            </w:rPr>
            <w:t xml:space="preserve">                                                                      </w:t>
          </w:r>
        </w:p>
      </w:sdtContent>
    </w:sdt>
    <w:p w:rsidR="00F51F23" w:rsidRPr="000E7013" w:rsidRDefault="00F51F23" w:rsidP="00F51F23">
      <w:pPr>
        <w:ind w:firstLineChars="200" w:firstLine="420"/>
        <w:rPr>
          <w:rFonts w:ascii="仿宋_GB2312" w:eastAsia="仿宋_GB2312" w:hAnsi="仿宋_GB2312" w:cs="仿宋_GB2312"/>
          <w:color w:val="FF0000"/>
        </w:rPr>
      </w:pPr>
      <w:r w:rsidRPr="000E7013">
        <w:rPr>
          <w:rFonts w:ascii="仿宋_GB2312" w:eastAsia="仿宋_GB2312" w:hAnsi="仿宋_GB2312" w:cs="仿宋_GB2312" w:hint="eastAsia"/>
          <w:color w:val="FF0000"/>
        </w:rPr>
        <w:br w:type="page"/>
      </w:r>
    </w:p>
    <w:p w:rsidR="00F51F23" w:rsidRDefault="00F51F23" w:rsidP="00F51F23">
      <w:pPr>
        <w:pStyle w:val="11"/>
        <w:jc w:val="center"/>
      </w:pPr>
      <w:bookmarkStart w:id="137" w:name="_Toc2821_WPSOffice_Level1"/>
      <w:r>
        <w:rPr>
          <w:rFonts w:hint="eastAsia"/>
        </w:rPr>
        <w:lastRenderedPageBreak/>
        <w:t>第四章</w:t>
      </w:r>
      <w:r>
        <w:rPr>
          <w:rFonts w:hint="eastAsia"/>
        </w:rPr>
        <w:t xml:space="preserve"> </w:t>
      </w:r>
      <w:r>
        <w:rPr>
          <w:rFonts w:hint="eastAsia"/>
        </w:rPr>
        <w:t>评标方法</w:t>
      </w:r>
      <w:bookmarkEnd w:id="137"/>
    </w:p>
    <w:p w:rsidR="00CC10BA" w:rsidRDefault="00CC10BA" w:rsidP="00CC10BA">
      <w:pPr>
        <w:adjustRightInd w:val="0"/>
        <w:snapToGrid w:val="0"/>
        <w:spacing w:line="360" w:lineRule="auto"/>
        <w:ind w:firstLineChars="200" w:firstLine="420"/>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38" w:name="_Toc22313_WPSOffice_Level2"/>
      <w:r>
        <w:rPr>
          <w:rFonts w:ascii="仿宋_GB2312" w:eastAsia="仿宋_GB2312" w:hAnsi="仿宋_GB2312" w:cs="仿宋_GB2312" w:hint="eastAsia"/>
          <w:b/>
          <w:kern w:val="0"/>
          <w:szCs w:val="21"/>
        </w:rPr>
        <w:t>一、评标方法</w:t>
      </w:r>
      <w:bookmarkEnd w:id="138"/>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本项目采用</w:t>
      </w:r>
      <w:sdt>
        <w:sdtPr>
          <w:rPr>
            <w:rFonts w:ascii="仿宋" w:eastAsia="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sidR="00D30C1B">
            <w:rPr>
              <w:rFonts w:ascii="仿宋" w:eastAsia="仿宋" w:hAnsi="仿宋" w:hint="eastAsia"/>
              <w:b/>
              <w:sz w:val="28"/>
              <w:szCs w:val="28"/>
            </w:rPr>
            <w:t>最低评标价法</w:t>
          </w:r>
        </w:sdtContent>
      </w:sdt>
      <w:r>
        <w:rPr>
          <w:rFonts w:ascii="仿宋_GB2312" w:eastAsia="仿宋_GB2312" w:hAnsi="仿宋_GB2312" w:cs="仿宋_GB2312" w:hint="eastAsia"/>
          <w:kern w:val="0"/>
          <w:szCs w:val="21"/>
        </w:rPr>
        <w:t>进行评标。</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bookmarkStart w:id="139" w:name="_Toc21368_WPSOffice_Level2"/>
      <w:r>
        <w:rPr>
          <w:rFonts w:ascii="仿宋_GB2312" w:eastAsia="仿宋_GB2312" w:hAnsi="仿宋_GB2312" w:cs="仿宋_GB2312" w:hint="eastAsia"/>
          <w:b/>
          <w:kern w:val="0"/>
          <w:szCs w:val="21"/>
        </w:rPr>
        <w:t>二、评标原则及程序</w:t>
      </w:r>
      <w:bookmarkEnd w:id="139"/>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1.1详见投标人须知22条。资格审查表详见本章附件1。</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2、符合性审查</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2.1详见投标人须知23条。符合性审查表详见本章附件2。</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kern w:val="0"/>
          <w:szCs w:val="21"/>
        </w:rPr>
        <w:t>投标人须知23条</w:t>
      </w:r>
      <w:r>
        <w:rPr>
          <w:rFonts w:ascii="仿宋_GB2312" w:eastAsia="仿宋_GB2312" w:hAnsi="仿宋_GB2312" w:cs="仿宋_GB2312" w:hint="eastAsia"/>
          <w:szCs w:val="21"/>
        </w:rPr>
        <w:t>规定执行）</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、同一品牌产品</w:t>
      </w:r>
    </w:p>
    <w:p w:rsidR="00CC10BA" w:rsidRDefault="00CC10BA" w:rsidP="00CC10BA">
      <w:pPr>
        <w:adjustRightInd w:val="0"/>
        <w:snapToGrid w:val="0"/>
        <w:spacing w:line="360" w:lineRule="auto"/>
        <w:ind w:firstLineChars="200" w:firstLine="420"/>
        <w:rPr>
          <w:rFonts w:ascii="仿宋_GB2312" w:eastAsia="仿宋_GB2312" w:hAnsi="仿宋_GB2312" w:cs="仿宋_GB2312"/>
          <w:b/>
          <w:bCs/>
          <w:szCs w:val="21"/>
        </w:rPr>
      </w:pPr>
      <w:r>
        <w:rPr>
          <w:rFonts w:ascii="仿宋_GB2312" w:eastAsia="仿宋_GB2312" w:hAnsi="仿宋_GB2312" w:cs="仿宋_GB2312" w:hint="eastAsia"/>
          <w:szCs w:val="21"/>
        </w:rPr>
        <w:t>4.1通过资格审查、符合性审查的不同品牌投标人不足3家的，按照</w:t>
      </w:r>
      <w:r>
        <w:rPr>
          <w:rFonts w:ascii="仿宋_GB2312" w:eastAsia="仿宋_GB2312" w:hAnsi="仿宋_GB2312" w:cs="仿宋_GB2312" w:hint="eastAsia"/>
          <w:kern w:val="0"/>
          <w:szCs w:val="21"/>
        </w:rPr>
        <w:t>投标人须知28条第（1）款</w:t>
      </w:r>
      <w:r>
        <w:rPr>
          <w:rFonts w:ascii="仿宋_GB2312" w:eastAsia="仿宋_GB2312" w:hAnsi="仿宋_GB2312" w:cs="仿宋_GB2312" w:hint="eastAsia"/>
          <w:szCs w:val="21"/>
        </w:rPr>
        <w:t>执行</w:t>
      </w:r>
      <w:r>
        <w:rPr>
          <w:rFonts w:ascii="仿宋_GB2312" w:eastAsia="仿宋_GB2312" w:hAnsi="仿宋_GB2312" w:cs="仿宋_GB2312" w:hint="eastAsia"/>
          <w:kern w:val="0"/>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4.2提供相同品牌产品且通过资格审查、符合性审查的不同投标人，按一家投标人计算。</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4.3如一个分包内只有一种产品，不同投标人所投产品为同一品牌的，按如下方式处理：</w:t>
      </w:r>
    </w:p>
    <w:p w:rsidR="00CC10BA" w:rsidRDefault="00CC10BA" w:rsidP="00CC10BA">
      <w:pPr>
        <w:numPr>
          <w:ilvl w:val="0"/>
          <w:numId w:val="17"/>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如本项目使用最低评标价法，提供相同品牌产品的不同投标人以其中通过资格审查、符合性审查且报价最低的参加比较及评价；报价相同的，按</w:t>
      </w:r>
      <w:r>
        <w:rPr>
          <w:rFonts w:ascii="仿宋_GB2312" w:eastAsia="仿宋_GB2312" w:hAnsi="仿宋_GB2312" w:cs="仿宋_GB2312" w:hint="eastAsia"/>
          <w:kern w:val="0"/>
          <w:szCs w:val="21"/>
        </w:rPr>
        <w:t>本章第8条</w:t>
      </w:r>
      <w:r>
        <w:rPr>
          <w:rFonts w:ascii="仿宋_GB2312" w:eastAsia="仿宋_GB2312" w:hAnsi="仿宋_GB2312" w:cs="仿宋_GB2312" w:hint="eastAsia"/>
          <w:szCs w:val="21"/>
        </w:rPr>
        <w:t>“推荐中标候选人的原则”规定执行；未规定的采取随机抽取方式确定，其他</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4.4如一个分包内包含多种产品的，采购人或采购代理机构将在招标文件中载明核心产品，多家投标人提供的核心产品品牌相同的，</w:t>
      </w:r>
      <w:r>
        <w:rPr>
          <w:rFonts w:ascii="仿宋_GB2312" w:eastAsia="仿宋_GB2312" w:hAnsi="仿宋_GB2312" w:cs="仿宋_GB2312" w:hint="eastAsia"/>
          <w:kern w:val="0"/>
          <w:szCs w:val="21"/>
        </w:rPr>
        <w:t>按本章第4.3条规定处理。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lastRenderedPageBreak/>
        <w:t>★5</w:t>
      </w:r>
      <w:r>
        <w:rPr>
          <w:rFonts w:ascii="仿宋_GB2312" w:eastAsia="仿宋_GB2312" w:hAnsi="仿宋_GB2312" w:cs="仿宋_GB2312" w:hint="eastAsia"/>
          <w:b/>
          <w:bCs/>
          <w:kern w:val="0"/>
          <w:szCs w:val="21"/>
        </w:rPr>
        <w:t>、比较及评价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5.1评标委员会对通过符合性审查的投标文件进行比较和评价。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5.2在评标期间，对投标文件的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投标人须知24条内容执行。</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5.3评标委员会认为投标人的报价明显低于其他通过符合性审查的投标人报价，有可能影响产品质量或者不能诚信履约的，评标委员会应当要求其在评标现场合理的时间（</w:t>
      </w:r>
      <w:r>
        <w:rPr>
          <w:rFonts w:ascii="仿宋_GB2312" w:eastAsia="仿宋_GB2312" w:hAnsi="仿宋_GB2312" w:cs="仿宋_GB2312" w:hint="eastAsia"/>
          <w:kern w:val="0"/>
          <w:szCs w:val="21"/>
        </w:rPr>
        <w:t>接到通知后</w:t>
      </w:r>
      <w:r w:rsidRPr="003A7EAA">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投标人的书面说明材料包含货物本身成本、人工费用、运输、税收等，以及报价不会影响产品质量或诚信履约能力的说明等。</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、需落实的政府采购政策性规定：</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6.1.1对于非专门面向中小企业的项目，在满足价格扣除条件且在投标文件中按要求提交了《中小企业声明函》、《制造商企业（单位）类型声明函》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CC10BA" w:rsidRDefault="00CC10BA" w:rsidP="00CC10B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小型和微型企业相应产品、服务投标报价的</w:t>
      </w:r>
      <w:r w:rsidRPr="003A7EAA">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3A7EAA">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6.1.2监狱企业视同小型、微型企业，在满足价格扣除条件且在投标文件中按要求提交了省级以上监狱管理局、戒毒管理局（含新疆生产建设兵团）出具的属于监狱企业的证明文件的，对其</w:t>
      </w:r>
      <w:r>
        <w:rPr>
          <w:rFonts w:ascii="仿宋_GB2312" w:eastAsia="仿宋_GB2312" w:hAnsi="仿宋_GB2312" w:cs="仿宋_GB2312" w:hint="eastAsia"/>
          <w:szCs w:val="21"/>
        </w:rPr>
        <w:lastRenderedPageBreak/>
        <w:t>投标报价按本章5.1.1条款的比例予以扣除，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t>6.1.3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投标文件中提供了《残疾人福利性单位声明函》的，</w:t>
      </w:r>
      <w:r>
        <w:rPr>
          <w:rFonts w:ascii="仿宋_GB2312" w:eastAsia="仿宋_GB2312" w:hAnsi="仿宋_GB2312" w:cs="仿宋_GB2312" w:hint="eastAsia"/>
          <w:szCs w:val="21"/>
        </w:rPr>
        <w:t>对其投标报价按本章5.1.1条款的比例予以扣除</w:t>
      </w:r>
      <w:r>
        <w:rPr>
          <w:rFonts w:ascii="仿宋_GB2312" w:eastAsia="仿宋_GB2312" w:hAnsi="仿宋_GB2312" w:cs="仿宋_GB2312" w:hint="eastAsia"/>
          <w:kern w:val="0"/>
          <w:szCs w:val="21"/>
        </w:rPr>
        <w:t>，用扣除后的价格参与评审。</w:t>
      </w:r>
    </w:p>
    <w:p w:rsidR="00CC10BA" w:rsidRDefault="00CC10BA" w:rsidP="00CC10BA">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6.1.4残疾人福利性单位属于小型、微型企业的，不重复享受政策。</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6.2对于节能产品、环境标志产品的相关规定</w:t>
      </w:r>
    </w:p>
    <w:p w:rsidR="00CC10BA" w:rsidRDefault="00CC10BA" w:rsidP="00CC10BA">
      <w:pPr>
        <w:numPr>
          <w:ilvl w:val="0"/>
          <w:numId w:val="22"/>
        </w:num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节能产品或环境标志产品，依据品目清单和认证证书实施政府优先采购。</w:t>
      </w:r>
      <w:r>
        <w:rPr>
          <w:rFonts w:ascii="仿宋_GB2312" w:eastAsia="仿宋_GB2312" w:hAnsi="仿宋_GB2312" w:cs="仿宋_GB2312" w:hint="eastAsia"/>
        </w:rPr>
        <w:t>供应商</w:t>
      </w:r>
      <w:r>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sidRPr="0071266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（2）供应商应同时提供品目清单网络截图，并以明确标注所报产品信息和位置的方式，用以方便评审。</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（3）认证机构和获证产品信息发布媒体：详见中国政府采购网（www.ccgp.gov.cn）建立的与认证结果信息发布平台的链接。</w:t>
      </w:r>
    </w:p>
    <w:p w:rsidR="00CC10BA" w:rsidRDefault="00CC10BA" w:rsidP="00CC10BA">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6.3对于列入《辽宁省创新产品和服务目录》内的产品、服务的相关规定</w:t>
      </w:r>
    </w:p>
    <w:p w:rsidR="00CC10BA" w:rsidRDefault="00CC10BA" w:rsidP="00CC10BA">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CC10BA" w:rsidRDefault="00CC10BA" w:rsidP="00CC10BA">
      <w:pPr>
        <w:adjustRightInd w:val="0"/>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szCs w:val="21"/>
        </w:rPr>
        <w:t>采用综合评分法评标的：对列入《辽宁省创新产品和服务目录》内的投标产品、服务给予</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（6-8%）的加分（详见评分细则）。</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、投标无效情况详见投标人须知。</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★8</w:t>
      </w:r>
      <w:r>
        <w:rPr>
          <w:rFonts w:ascii="仿宋_GB2312" w:eastAsia="仿宋_GB2312" w:hAnsi="仿宋_GB2312" w:cs="仿宋_GB2312" w:hint="eastAsia"/>
          <w:b/>
          <w:bCs/>
          <w:kern w:val="0"/>
          <w:szCs w:val="21"/>
        </w:rPr>
        <w:t>、推荐中标候选人的原则</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详见第一章投标人须知第29条，具体处理办法如下：</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按前款不能区分的，优先采购节能产品、环境标志产品；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按前款不能区分的，优先采购节能产品、环保产品；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40"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40"/>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CC10BA" w:rsidRP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604342" w:rsidRDefault="00604342">
      <w:pPr>
        <w:widowControl/>
        <w:jc w:val="left"/>
        <w:rPr>
          <w:rFonts w:ascii="宋体" w:hAnsi="宋体"/>
        </w:rPr>
      </w:pPr>
      <w:r>
        <w:rPr>
          <w:rFonts w:ascii="宋体" w:hAnsi="宋体"/>
        </w:rPr>
        <w:br w:type="page"/>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1" w:name="_Toc32318_WPSOffice_Level2"/>
      <w:r>
        <w:rPr>
          <w:rFonts w:ascii="仿宋_GB2312" w:eastAsia="仿宋_GB2312" w:hAnsi="仿宋_GB2312" w:cs="仿宋_GB2312" w:hint="eastAsia"/>
          <w:szCs w:val="28"/>
        </w:rPr>
        <w:lastRenderedPageBreak/>
        <w:t xml:space="preserve">附件1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bookmarkEnd w:id="141"/>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3837"/>
        <w:gridCol w:w="1982"/>
        <w:gridCol w:w="986"/>
        <w:gridCol w:w="962"/>
        <w:gridCol w:w="888"/>
      </w:tblGrid>
      <w:tr w:rsidR="00604342" w:rsidTr="00605B02">
        <w:trPr>
          <w:trHeight w:val="402"/>
          <w:jc w:val="center"/>
        </w:trPr>
        <w:tc>
          <w:tcPr>
            <w:tcW w:w="668" w:type="dxa"/>
            <w:vMerge w:val="restart"/>
            <w:vAlign w:val="center"/>
          </w:tcPr>
          <w:p w:rsidR="00604342" w:rsidRDefault="00604342" w:rsidP="00605B02">
            <w:pPr>
              <w:ind w:leftChars="-46" w:left="-97" w:rightChars="-41" w:right="-86"/>
              <w:jc w:val="center"/>
              <w:rPr>
                <w:rFonts w:ascii="仿宋_GB2312" w:eastAsia="仿宋_GB2312" w:hAnsi="仿宋_GB2312" w:cs="仿宋_GB2312"/>
              </w:rPr>
            </w:pPr>
            <w:r>
              <w:rPr>
                <w:rFonts w:ascii="仿宋_GB2312" w:eastAsia="仿宋_GB2312" w:hAnsi="仿宋_GB2312" w:cs="仿宋_GB2312" w:hint="eastAsia"/>
              </w:rPr>
              <w:t>序号</w:t>
            </w:r>
          </w:p>
        </w:tc>
        <w:tc>
          <w:tcPr>
            <w:tcW w:w="3837"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1982"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836" w:type="dxa"/>
            <w:gridSpan w:val="3"/>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投标人名称</w:t>
            </w:r>
          </w:p>
        </w:tc>
      </w:tr>
      <w:tr w:rsidR="00604342" w:rsidTr="00605B02">
        <w:trPr>
          <w:trHeight w:val="367"/>
          <w:jc w:val="center"/>
        </w:trPr>
        <w:tc>
          <w:tcPr>
            <w:tcW w:w="66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3837"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982"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0"/>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营业执照或事业单位法人证书或执业许可证等证明文件或自然人的身份证明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25"/>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组织机构代码证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税务登记证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szCs w:val="21"/>
              </w:rPr>
              <w:t>4</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法定代表人（或非法人组织负责人）身份证明书（授权委托人参加投标的无需提供）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（授权委托人参加投标的须提供）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9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具有良好的商业信誉和健全的财务会计制度的承诺函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开标时间前六个月内任一个月的依法缴纳税收的缴款凭据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开标时间前六个月内任一个月的依法缴纳社会保障资金的缴款凭据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0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具备履行合同所必需的设备和专业技术能力声明函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szCs w:val="21"/>
              </w:rPr>
              <w:t>参加政府采购活动前3年内在经营活动中没有重大违法记录的书面声明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7"/>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联合体协议书（如适用）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12</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其它资格证明文件（如适用，按投标人须知表1.3.4要求描述）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13</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联合体投标的其它资格证明文件（如适用，按投标人须知表1.4.8要求描述）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采购人或采购代理机构将按照招标文件规定的审查期间内进行查询</w:t>
            </w:r>
            <w:r>
              <w:rPr>
                <w:rFonts w:ascii="仿宋_GB2312" w:eastAsia="仿宋_GB2312" w:hAnsi="仿宋_GB2312" w:cs="仿宋_GB2312" w:hint="eastAsia"/>
              </w:rPr>
              <w:t>）</w:t>
            </w:r>
          </w:p>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联合体各方均需查询（如适用）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无投标须知22.2.1所述的不良记录</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198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rPr>
          <w:rFonts w:ascii="仿宋_GB2312" w:eastAsia="仿宋_GB2312" w:hAnsi="仿宋_GB2312" w:cs="仿宋_GB2312"/>
        </w:rPr>
      </w:pPr>
    </w:p>
    <w:p w:rsidR="00604342" w:rsidRDefault="00604342" w:rsidP="00604342">
      <w:pPr>
        <w:rPr>
          <w:rFonts w:ascii="仿宋_GB2312" w:eastAsia="仿宋_GB2312" w:hAnsi="仿宋_GB2312" w:cs="仿宋_GB2312"/>
        </w:rPr>
      </w:pP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b/>
          <w:sz w:val="21"/>
          <w:szCs w:val="21"/>
        </w:rPr>
      </w:pPr>
      <w:r>
        <w:rPr>
          <w:rFonts w:ascii="仿宋_GB2312" w:eastAsia="仿宋_GB2312" w:hAnsi="仿宋_GB2312" w:cs="仿宋_GB2312" w:hint="eastAsia"/>
          <w:bCs/>
          <w:sz w:val="21"/>
          <w:szCs w:val="21"/>
        </w:rPr>
        <w:lastRenderedPageBreak/>
        <w:t>日      期：</w:t>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2" w:name="_Toc11558_WPSOffice_Level2"/>
      <w:r>
        <w:rPr>
          <w:rFonts w:ascii="仿宋_GB2312" w:eastAsia="仿宋_GB2312" w:hAnsi="仿宋_GB2312" w:cs="仿宋_GB2312" w:hint="eastAsia"/>
          <w:szCs w:val="28"/>
        </w:rPr>
        <w:t xml:space="preserve">附件2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bookmarkEnd w:id="142"/>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606"/>
        <w:gridCol w:w="3004"/>
        <w:gridCol w:w="1095"/>
        <w:gridCol w:w="985"/>
        <w:gridCol w:w="912"/>
      </w:tblGrid>
      <w:tr w:rsidR="00604342" w:rsidTr="00605B02">
        <w:trPr>
          <w:trHeight w:val="402"/>
          <w:jc w:val="center"/>
        </w:trPr>
        <w:tc>
          <w:tcPr>
            <w:tcW w:w="648"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序号</w:t>
            </w:r>
          </w:p>
        </w:tc>
        <w:tc>
          <w:tcPr>
            <w:tcW w:w="2606"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审查项目</w:t>
            </w:r>
          </w:p>
        </w:tc>
        <w:tc>
          <w:tcPr>
            <w:tcW w:w="3004"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审查标准</w:t>
            </w:r>
          </w:p>
        </w:tc>
        <w:tc>
          <w:tcPr>
            <w:tcW w:w="2992" w:type="dxa"/>
            <w:gridSpan w:val="3"/>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投标人名称</w:t>
            </w:r>
          </w:p>
        </w:tc>
      </w:tr>
      <w:tr w:rsidR="00604342" w:rsidTr="00605B02">
        <w:trPr>
          <w:trHeight w:val="447"/>
          <w:jc w:val="center"/>
        </w:trPr>
        <w:tc>
          <w:tcPr>
            <w:tcW w:w="64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2606"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3004"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 w:val="20"/>
                <w:szCs w:val="21"/>
              </w:rPr>
              <w:t>1</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投标函</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56"/>
          <w:jc w:val="center"/>
        </w:trPr>
        <w:tc>
          <w:tcPr>
            <w:tcW w:w="648" w:type="dxa"/>
            <w:vAlign w:val="center"/>
          </w:tcPr>
          <w:p w:rsidR="00604342" w:rsidRDefault="00604342" w:rsidP="00605B02">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2606" w:type="dxa"/>
            <w:vAlign w:val="center"/>
          </w:tcPr>
          <w:p w:rsidR="00604342" w:rsidRDefault="00604342" w:rsidP="00605B02">
            <w:pPr>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28"/>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3</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开标一览表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4</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分项报价表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1.按给定格式填写，信息完整</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5</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技术规格偏离表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6</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商务条款偏离表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39"/>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7</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投标人关联单位说明</w:t>
            </w:r>
          </w:p>
        </w:tc>
        <w:tc>
          <w:tcPr>
            <w:tcW w:w="3004"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无投标须知1.5所述情形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0"/>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8</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《品目清单》.《节能产品认证证书》（政府强制采购的节能产品须提供）</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3"/>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9</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tc>
          <w:tcPr>
            <w:tcW w:w="3004" w:type="dxa"/>
            <w:vAlign w:val="center"/>
          </w:tcPr>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响应招标文件实质性要求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1"/>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投标报价</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2.无投标须知26.2所述情形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符合投标须知表11.3及25.1所</w:t>
            </w:r>
            <w:proofErr w:type="gramStart"/>
            <w:r>
              <w:rPr>
                <w:rFonts w:ascii="仿宋_GB2312" w:eastAsia="仿宋_GB2312" w:hAnsi="仿宋_GB2312" w:cs="仿宋_GB2312" w:hint="eastAsia"/>
                <w:b w:val="0"/>
                <w:sz w:val="21"/>
                <w:szCs w:val="21"/>
              </w:rPr>
              <w:t>述全部</w:t>
            </w:r>
            <w:proofErr w:type="gramEnd"/>
            <w:r>
              <w:rPr>
                <w:rFonts w:ascii="仿宋_GB2312" w:eastAsia="仿宋_GB2312" w:hAnsi="仿宋_GB2312" w:cs="仿宋_GB2312" w:hint="eastAsia"/>
                <w:b w:val="0"/>
                <w:sz w:val="21"/>
                <w:szCs w:val="21"/>
              </w:rPr>
              <w:t>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0"/>
          <w:jc w:val="center"/>
        </w:trPr>
        <w:tc>
          <w:tcPr>
            <w:tcW w:w="648" w:type="dxa"/>
            <w:vAlign w:val="center"/>
          </w:tcPr>
          <w:p w:rsidR="00604342" w:rsidRDefault="00604342" w:rsidP="00605B02">
            <w:pPr>
              <w:snapToGrid w:val="0"/>
              <w:jc w:val="center"/>
              <w:rPr>
                <w:rFonts w:ascii="仿宋_GB2312" w:eastAsia="仿宋_GB2312" w:hAnsi="仿宋_GB2312" w:cs="仿宋_GB2312"/>
              </w:rPr>
            </w:pPr>
          </w:p>
        </w:tc>
        <w:tc>
          <w:tcPr>
            <w:tcW w:w="2606" w:type="dxa"/>
            <w:vAlign w:val="center"/>
          </w:tcPr>
          <w:p w:rsidR="00604342" w:rsidRDefault="00604342" w:rsidP="00605B02">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3004"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ind w:rightChars="-300" w:right="-630"/>
        <w:rPr>
          <w:rFonts w:ascii="仿宋_GB2312" w:eastAsia="仿宋_GB2312" w:hAnsi="仿宋_GB2312" w:cs="仿宋_GB2312"/>
        </w:rPr>
      </w:pPr>
      <w:r>
        <w:rPr>
          <w:rFonts w:ascii="仿宋_GB2312" w:eastAsia="仿宋_GB2312" w:hAnsi="仿宋_GB2312" w:cs="仿宋_GB2312" w:hint="eastAsia"/>
        </w:rPr>
        <w:t>注：1、进口产品的制造厂家的授权书（可视具体情况调整至符合性证明材料及符合性审查表中）</w:t>
      </w:r>
    </w:p>
    <w:p w:rsidR="00604342" w:rsidRDefault="00604342" w:rsidP="00604342">
      <w:pPr>
        <w:ind w:firstLineChars="200" w:firstLine="420"/>
        <w:rPr>
          <w:rFonts w:ascii="仿宋_GB2312" w:eastAsia="仿宋_GB2312" w:hAnsi="仿宋_GB2312" w:cs="仿宋_GB2312"/>
        </w:rPr>
      </w:pPr>
      <w:r>
        <w:rPr>
          <w:rFonts w:ascii="仿宋_GB2312" w:eastAsia="仿宋_GB2312" w:hAnsi="仿宋_GB2312" w:cs="仿宋_GB2312" w:hint="eastAsia"/>
        </w:rPr>
        <w:t>2、《辽宁省创新产品和服务目录》内产品、服务证明材料（可视具体情况调整至符合性证明材料及符合性审查表中）</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      期：</w:t>
      </w:r>
      <w:r>
        <w:rPr>
          <w:rFonts w:ascii="仿宋_GB2312" w:eastAsia="仿宋_GB2312" w:hAnsi="仿宋_GB2312" w:cs="仿宋_GB2312" w:hint="eastAsia"/>
          <w:b/>
          <w:sz w:val="21"/>
          <w:szCs w:val="21"/>
        </w:rPr>
        <w:t xml:space="preserve"> </w:t>
      </w:r>
    </w:p>
    <w:p w:rsidR="00604342" w:rsidRDefault="00604342" w:rsidP="00604342">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lastRenderedPageBreak/>
        <w:t xml:space="preserve">附件3                   </w:t>
      </w:r>
      <w:r>
        <w:rPr>
          <w:rFonts w:ascii="仿宋_GB2312" w:eastAsia="仿宋_GB2312" w:hAnsi="仿宋_GB2312" w:cs="仿宋_GB2312" w:hint="eastAsia"/>
        </w:rPr>
        <w:t xml:space="preserve">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F51F23" w:rsidRDefault="00604342" w:rsidP="00604342">
      <w:pPr>
        <w:adjustRightInd w:val="0"/>
        <w:snapToGrid w:val="0"/>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604342" w:rsidRDefault="00604342" w:rsidP="00604342">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 xml:space="preserve">　　（一）基本评分标准</w:t>
      </w:r>
    </w:p>
    <w:sdt>
      <w:sdtPr>
        <w:alias w:val="评分标准和评分细则"/>
        <w:tag w:val="评分标准和评分细则"/>
        <w:id w:val="1216706615"/>
        <w:lock w:val="sdtLocked"/>
        <w:showingPlcHdr/>
      </w:sdtPr>
      <w:sdtEndPr>
        <w:rPr>
          <w:rFonts w:ascii="仿宋" w:eastAsia="仿宋" w:hAnsi="仿宋"/>
          <w:szCs w:val="21"/>
        </w:rPr>
      </w:sdtEndPr>
      <w:sdtContent>
        <w:p w:rsidR="00EC4CD1" w:rsidRDefault="00D30C1B">
          <w:pPr>
            <w:spacing w:line="360" w:lineRule="auto"/>
          </w:pPr>
          <w:r>
            <w:rPr>
              <w:rFonts w:hint="eastAsia"/>
            </w:rPr>
            <w:t>单击此处输入文字。</w:t>
          </w:r>
        </w:p>
      </w:sdtContent>
    </w:sdt>
    <w:p w:rsidR="00F51F23" w:rsidRDefault="00F51F2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604342" w:rsidRDefault="00604342" w:rsidP="00604342">
      <w:pPr>
        <w:widowControl/>
        <w:shd w:val="clear" w:color="auto" w:fill="FFFFFF"/>
        <w:spacing w:line="240" w:lineRule="exact"/>
        <w:jc w:val="left"/>
        <w:rPr>
          <w:rFonts w:ascii="仿宋_GB2312" w:eastAsia="仿宋_GB2312" w:hAnsi="仿宋_GB2312" w:cs="仿宋_GB2312"/>
          <w:kern w:val="0"/>
          <w:szCs w:val="21"/>
        </w:rPr>
      </w:pPr>
    </w:p>
    <w:p w:rsidR="00604342" w:rsidRDefault="00604342" w:rsidP="00604342">
      <w:pPr>
        <w:numPr>
          <w:ilvl w:val="0"/>
          <w:numId w:val="23"/>
        </w:numPr>
        <w:ind w:left="842" w:hanging="422"/>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7591"/>
      </w:tblGrid>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因素</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加分说明</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节能</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kern w:val="0"/>
                <w:szCs w:val="21"/>
                <w:u w:val="single"/>
              </w:rPr>
              <w:t>5</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节能产品加分＝（节能产品投标报价之和/投标总价）×价格部分总分值×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环保</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环保产品加分＝（环保产品投标报价之和/投标总价）×价格部分总分值×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bl>
    <w:p w:rsidR="00604342" w:rsidRPr="00604342" w:rsidRDefault="00604342" w:rsidP="00F51F23">
      <w:pPr>
        <w:widowControl/>
        <w:jc w:val="left"/>
      </w:pPr>
    </w:p>
    <w:p w:rsidR="00604342" w:rsidRDefault="00604342">
      <w:pPr>
        <w:widowControl/>
        <w:jc w:val="left"/>
      </w:pPr>
      <w:r>
        <w:br w:type="page"/>
      </w:r>
    </w:p>
    <w:p w:rsidR="00604342" w:rsidRDefault="00604342" w:rsidP="00604342">
      <w:pPr>
        <w:pStyle w:val="11"/>
        <w:adjustRightInd w:val="0"/>
        <w:snapToGrid w:val="0"/>
        <w:spacing w:beforeLines="100" w:before="312" w:afterLines="100" w:after="312"/>
        <w:jc w:val="center"/>
        <w:rPr>
          <w:rFonts w:ascii="仿宋_GB2312" w:eastAsia="仿宋_GB2312" w:hAnsi="仿宋_GB2312" w:cs="仿宋_GB2312"/>
        </w:rPr>
      </w:pPr>
      <w:bookmarkStart w:id="143" w:name="_Toc19588"/>
      <w:r>
        <w:rPr>
          <w:rFonts w:ascii="仿宋_GB2312" w:eastAsia="仿宋_GB2312" w:hAnsi="仿宋_GB2312" w:cs="仿宋_GB2312" w:hint="eastAsia"/>
        </w:rPr>
        <w:lastRenderedPageBreak/>
        <w:t>第五章 政府采购合同条款及格式</w:t>
      </w:r>
      <w:bookmarkEnd w:id="143"/>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合同条款</w:t>
      </w:r>
    </w:p>
    <w:p w:rsidR="00604342" w:rsidRDefault="00604342" w:rsidP="00604342">
      <w:pPr>
        <w:spacing w:beforeLines="100" w:before="312" w:afterLines="100" w:after="312" w:line="480" w:lineRule="exact"/>
        <w:jc w:val="center"/>
        <w:rPr>
          <w:rFonts w:ascii="仿宋_GB2312" w:eastAsia="仿宋_GB2312" w:hAnsi="仿宋_GB2312" w:cs="仿宋_GB2312"/>
          <w:b/>
          <w:sz w:val="44"/>
          <w:szCs w:val="44"/>
        </w:rPr>
      </w:pPr>
      <w:bookmarkStart w:id="144" w:name="_Toc30224_WPSOffice_Level1"/>
      <w:r>
        <w:rPr>
          <w:rFonts w:ascii="仿宋_GB2312" w:eastAsia="仿宋_GB2312" w:hAnsi="仿宋_GB2312" w:cs="仿宋_GB2312" w:hint="eastAsia"/>
          <w:b/>
          <w:sz w:val="44"/>
          <w:szCs w:val="44"/>
        </w:rPr>
        <w:t>政府采购合同条款</w:t>
      </w:r>
      <w:bookmarkEnd w:id="144"/>
    </w:p>
    <w:p w:rsidR="00604342" w:rsidRDefault="00604342" w:rsidP="00604342">
      <w:pPr>
        <w:wordWrap w:val="0"/>
        <w:adjustRightInd w:val="0"/>
        <w:snapToGrid w:val="0"/>
        <w:spacing w:line="360" w:lineRule="auto"/>
        <w:jc w:val="right"/>
        <w:rPr>
          <w:rFonts w:ascii="仿宋_GB2312" w:eastAsia="仿宋_GB2312" w:hAnsi="仿宋_GB2312" w:cs="仿宋_GB2312"/>
          <w:szCs w:val="21"/>
        </w:rPr>
      </w:pPr>
    </w:p>
    <w:p w:rsidR="00604342" w:rsidRDefault="00604342" w:rsidP="00604342">
      <w:pPr>
        <w:adjustRightInd w:val="0"/>
        <w:snapToGrid w:val="0"/>
        <w:spacing w:line="360" w:lineRule="auto"/>
        <w:ind w:firstLineChars="196" w:firstLine="413"/>
        <w:rPr>
          <w:rFonts w:ascii="仿宋_GB2312" w:eastAsia="仿宋_GB2312" w:hAnsi="宋体"/>
          <w:b/>
          <w:bCs/>
          <w:szCs w:val="21"/>
        </w:rPr>
      </w:pPr>
      <w:bookmarkStart w:id="145" w:name="_Toc10117_WPSOffice_Level1"/>
      <w:bookmarkStart w:id="146" w:name="_Toc25596_WPSOffice_Level1"/>
      <w:bookmarkStart w:id="147" w:name="_Toc398_WPSOffice_Level1"/>
      <w:r>
        <w:rPr>
          <w:rFonts w:ascii="仿宋_GB2312" w:eastAsia="仿宋_GB2312" w:hAnsi="宋体" w:hint="eastAsia"/>
          <w:b/>
          <w:bCs/>
          <w:szCs w:val="21"/>
        </w:rPr>
        <w:t>1.术语定义</w:t>
      </w:r>
      <w:bookmarkEnd w:id="145"/>
      <w:bookmarkEnd w:id="146"/>
      <w:bookmarkEnd w:id="14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1.1“政府采购合同”指供需双方依照政府采购程序、按照招标文件、投标文件确定的事项所达成的协议，包括附件、附录和上述文件所提到的构成政府采购合同的所有文件。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1.6“供方”指项目基本内容及要求中所述提供产品和服务的中标人。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1.13“招标文件”指采购人或者采购代理机构发布的招标文件。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1.14“投标文件”指供方按照采购代理机构招标文件的要求编制和递交，并最终被评标委员会接受的投标文件。</w:t>
      </w:r>
    </w:p>
    <w:p w:rsidR="00604342" w:rsidRDefault="00604342" w:rsidP="00604342">
      <w:bookmarkStart w:id="148" w:name="_Toc22454_WPSOffice_Level1"/>
      <w:bookmarkStart w:id="149" w:name="_Toc750_WPSOffice_Level1"/>
      <w:bookmarkStart w:id="150" w:name="_Toc29737_WPSOffice_Level1"/>
      <w:r>
        <w:rPr>
          <w:rFonts w:hint="eastAsia"/>
        </w:rPr>
        <w:t>2.</w:t>
      </w:r>
      <w:r>
        <w:rPr>
          <w:rFonts w:hint="eastAsia"/>
        </w:rPr>
        <w:t>技术指标</w:t>
      </w:r>
      <w:bookmarkEnd w:id="148"/>
      <w:bookmarkEnd w:id="149"/>
      <w:bookmarkEnd w:id="15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2.1交付产品的技术指标应与招标文件规定的技术指标要求及投标文件中的“技术规格偏离表及商务条款偏离表”的承诺内容相一致。</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1" w:name="_Toc1538_WPSOffice_Level1"/>
      <w:bookmarkStart w:id="152" w:name="_Toc19640_WPSOffice_Level1"/>
      <w:bookmarkStart w:id="153" w:name="_Toc17648_WPSOffice_Level1"/>
      <w:r>
        <w:rPr>
          <w:rFonts w:ascii="仿宋_GB2312" w:eastAsia="仿宋_GB2312" w:hAnsi="宋体" w:hint="eastAsia"/>
          <w:b/>
          <w:szCs w:val="21"/>
        </w:rPr>
        <w:t>3.交货</w:t>
      </w:r>
      <w:bookmarkEnd w:id="151"/>
      <w:bookmarkEnd w:id="152"/>
      <w:bookmarkEnd w:id="15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3.2供方交货的同时应提交下列文件：销售发票，制造厂商出具的质量检验证书、产品合格证以及招标文件、投标文件确定供方应随货物同时提供的其他资料。</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4" w:name="_Toc15048_WPSOffice_Level1"/>
      <w:bookmarkStart w:id="155" w:name="_Toc1266_WPSOffice_Level1"/>
      <w:bookmarkStart w:id="156" w:name="_Toc11745_WPSOffice_Level1"/>
      <w:r>
        <w:rPr>
          <w:rFonts w:ascii="仿宋_GB2312" w:eastAsia="仿宋_GB2312" w:hAnsi="宋体" w:hint="eastAsia"/>
          <w:b/>
          <w:szCs w:val="21"/>
        </w:rPr>
        <w:t>4.合同金额</w:t>
      </w:r>
      <w:bookmarkEnd w:id="154"/>
      <w:bookmarkEnd w:id="155"/>
      <w:bookmarkEnd w:id="156"/>
    </w:p>
    <w:p w:rsidR="00604342" w:rsidRDefault="00604342" w:rsidP="00604342">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7" w:name="_Toc941_WPSOffice_Level1"/>
      <w:bookmarkStart w:id="158" w:name="_Toc11969_WPSOffice_Level1"/>
      <w:bookmarkStart w:id="159" w:name="_Toc22359_WPSOffice_Level1"/>
      <w:r>
        <w:rPr>
          <w:rFonts w:ascii="仿宋_GB2312" w:eastAsia="仿宋_GB2312" w:hAnsi="宋体" w:hint="eastAsia"/>
          <w:b/>
          <w:szCs w:val="21"/>
        </w:rPr>
        <w:t>5.付款</w:t>
      </w:r>
      <w:bookmarkEnd w:id="157"/>
      <w:bookmarkEnd w:id="158"/>
      <w:bookmarkEnd w:id="159"/>
    </w:p>
    <w:p w:rsidR="00604342" w:rsidRDefault="00604342" w:rsidP="00604342">
      <w:pPr>
        <w:adjustRightInd w:val="0"/>
        <w:snapToGrid w:val="0"/>
        <w:spacing w:line="360" w:lineRule="auto"/>
        <w:ind w:firstLineChars="196" w:firstLine="412"/>
        <w:rPr>
          <w:rFonts w:ascii="仿宋_GB2312" w:eastAsia="仿宋_GB2312" w:hAnsi="宋体"/>
          <w:szCs w:val="21"/>
          <w:u w:val="single"/>
        </w:rPr>
      </w:pPr>
      <w:bookmarkStart w:id="160" w:name="_Toc22351_WPSOffice_Level2"/>
      <w:r>
        <w:rPr>
          <w:rFonts w:ascii="仿宋_GB2312" w:eastAsia="仿宋_GB2312" w:hAnsi="宋体" w:hint="eastAsia"/>
          <w:szCs w:val="21"/>
        </w:rPr>
        <w:t>5.1付款方式、条件：需方按照合同约定的方式和条件付款。</w:t>
      </w:r>
      <w:bookmarkEnd w:id="160"/>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1" w:name="_Toc10526_WPSOffice_Level1"/>
      <w:bookmarkStart w:id="162" w:name="_Toc30478_WPSOffice_Level1"/>
      <w:bookmarkStart w:id="163" w:name="_Toc27769_WPSOffice_Level1"/>
      <w:r>
        <w:rPr>
          <w:rFonts w:ascii="仿宋_GB2312" w:eastAsia="仿宋_GB2312" w:hAnsi="宋体" w:hint="eastAsia"/>
          <w:b/>
          <w:szCs w:val="21"/>
        </w:rPr>
        <w:t>6.验收</w:t>
      </w:r>
      <w:bookmarkEnd w:id="161"/>
      <w:bookmarkEnd w:id="162"/>
      <w:bookmarkEnd w:id="16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4" w:name="_Toc31292_WPSOffice_Level1"/>
      <w:bookmarkStart w:id="165" w:name="_Toc21868_WPSOffice_Level1"/>
      <w:bookmarkStart w:id="166" w:name="_Toc23127_WPSOffice_Level1"/>
      <w:r>
        <w:rPr>
          <w:rFonts w:ascii="仿宋_GB2312" w:eastAsia="仿宋_GB2312" w:hAnsi="宋体" w:hint="eastAsia"/>
          <w:b/>
          <w:szCs w:val="21"/>
        </w:rPr>
        <w:t>7.知识产权及有关规定</w:t>
      </w:r>
      <w:bookmarkEnd w:id="164"/>
      <w:bookmarkEnd w:id="165"/>
      <w:bookmarkEnd w:id="16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w:t>
      </w:r>
      <w:r>
        <w:rPr>
          <w:rFonts w:ascii="仿宋_GB2312" w:eastAsia="仿宋_GB2312" w:hAnsi="宋体" w:hint="eastAsia"/>
          <w:szCs w:val="21"/>
        </w:rPr>
        <w:lastRenderedPageBreak/>
        <w:t>不限于价格、数量）有保密义务。双方应确保其人员及相关协作方承担保密义务。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7.4本合同中涉及保密和知识产权任何条款，在合同期限内及合同终止后持续有效。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7" w:name="_Toc26796_WPSOffice_Level1"/>
      <w:bookmarkStart w:id="168" w:name="_Toc21090_WPSOffice_Level1"/>
      <w:bookmarkStart w:id="169" w:name="_Toc24765_WPSOffice_Level1"/>
      <w:r>
        <w:rPr>
          <w:rFonts w:ascii="仿宋_GB2312" w:eastAsia="仿宋_GB2312" w:hAnsi="宋体" w:hint="eastAsia"/>
          <w:b/>
          <w:szCs w:val="21"/>
        </w:rPr>
        <w:t>8.包装要求</w:t>
      </w:r>
      <w:bookmarkEnd w:id="167"/>
      <w:bookmarkEnd w:id="168"/>
      <w:bookmarkEnd w:id="16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0" w:name="_Toc1308_WPSOffice_Level1"/>
      <w:bookmarkStart w:id="171" w:name="_Toc2304_WPSOffice_Level1"/>
      <w:bookmarkStart w:id="172" w:name="_Toc26447_WPSOffice_Level1"/>
      <w:r>
        <w:rPr>
          <w:rFonts w:ascii="仿宋_GB2312" w:eastAsia="仿宋_GB2312" w:hAnsi="宋体" w:hint="eastAsia"/>
          <w:b/>
          <w:szCs w:val="21"/>
        </w:rPr>
        <w:t>9.伴随服务</w:t>
      </w:r>
      <w:bookmarkEnd w:id="170"/>
      <w:bookmarkEnd w:id="171"/>
      <w:bookmarkEnd w:id="17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3" w:name="_Toc14320_WPSOffice_Level1"/>
      <w:bookmarkStart w:id="174" w:name="_Toc7636_WPSOffice_Level1"/>
      <w:bookmarkStart w:id="175" w:name="_Toc8205_WPSOffice_Level1"/>
      <w:r>
        <w:rPr>
          <w:rFonts w:ascii="仿宋_GB2312" w:eastAsia="仿宋_GB2312" w:hAnsi="宋体" w:hint="eastAsia"/>
          <w:b/>
          <w:szCs w:val="21"/>
        </w:rPr>
        <w:t>10.质量保证期</w:t>
      </w:r>
      <w:bookmarkEnd w:id="173"/>
      <w:bookmarkEnd w:id="174"/>
      <w:bookmarkEnd w:id="17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10.2如果招标文件没有特别要求，以供方在投标文件中提交的制造厂商的有关文件为准。如果上述文件规定有不一致之处，以对需方有利的为准。</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6" w:name="_Toc16220_WPSOffice_Level1"/>
      <w:bookmarkStart w:id="177" w:name="_Toc13950_WPSOffice_Level1"/>
      <w:bookmarkStart w:id="178" w:name="_Toc18427_WPSOffice_Level1"/>
      <w:r>
        <w:rPr>
          <w:rFonts w:ascii="仿宋_GB2312" w:eastAsia="仿宋_GB2312" w:hAnsi="宋体" w:hint="eastAsia"/>
          <w:b/>
          <w:szCs w:val="21"/>
        </w:rPr>
        <w:t>11.质量保证</w:t>
      </w:r>
      <w:bookmarkEnd w:id="176"/>
      <w:bookmarkEnd w:id="177"/>
      <w:bookmarkEnd w:id="178"/>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w:t>
      </w:r>
      <w:r>
        <w:rPr>
          <w:rFonts w:ascii="仿宋_GB2312" w:eastAsia="仿宋_GB2312" w:hAnsi="宋体" w:hint="eastAsia"/>
          <w:szCs w:val="21"/>
        </w:rPr>
        <w:lastRenderedPageBreak/>
        <w:t>质量保证责任，该责任不受质量保证期的限制。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9" w:name="_Toc9090_WPSOffice_Level1"/>
      <w:bookmarkStart w:id="180" w:name="_Toc29469_WPSOffice_Level1"/>
      <w:bookmarkStart w:id="181" w:name="_Toc24667_WPSOffice_Level1"/>
      <w:r>
        <w:rPr>
          <w:rFonts w:ascii="仿宋_GB2312" w:eastAsia="仿宋_GB2312" w:hAnsi="宋体" w:hint="eastAsia"/>
          <w:b/>
          <w:szCs w:val="21"/>
        </w:rPr>
        <w:t>12.技术服务和保修责任</w:t>
      </w:r>
      <w:bookmarkEnd w:id="179"/>
      <w:bookmarkEnd w:id="180"/>
      <w:bookmarkEnd w:id="181"/>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12.2供方应按如下内容提供售后服务：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12.2.4保修期内，供方提供电话、电子邮件、Web、现场服务等方式的技术支持，对用户的现场服务要求，供方必须按投标文件做出的承诺进行响应。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12.2.6保修期内，供方应投标时的承诺提供相关服务。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w:t>
      </w:r>
      <w:r>
        <w:rPr>
          <w:rFonts w:ascii="仿宋_GB2312" w:eastAsia="仿宋_GB2312" w:hAnsi="宋体" w:hint="eastAsia"/>
          <w:szCs w:val="21"/>
        </w:rPr>
        <w:lastRenderedPageBreak/>
        <w:t>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2" w:name="_Toc16924_WPSOffice_Level1"/>
      <w:bookmarkStart w:id="183" w:name="_Toc8548_WPSOffice_Level1"/>
      <w:bookmarkStart w:id="184" w:name="_Toc11781_WPSOffice_Level1"/>
      <w:r>
        <w:rPr>
          <w:rFonts w:ascii="仿宋_GB2312" w:eastAsia="仿宋_GB2312" w:hAnsi="宋体" w:hint="eastAsia"/>
          <w:b/>
          <w:szCs w:val="21"/>
        </w:rPr>
        <w:t>13.违约责任</w:t>
      </w:r>
      <w:bookmarkEnd w:id="182"/>
      <w:bookmarkEnd w:id="183"/>
      <w:bookmarkEnd w:id="184"/>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w:t>
      </w:r>
      <w:r>
        <w:rPr>
          <w:rFonts w:ascii="仿宋_GB2312" w:eastAsia="仿宋_GB2312" w:hAnsi="宋体" w:hint="eastAsia"/>
          <w:szCs w:val="21"/>
        </w:rPr>
        <w:lastRenderedPageBreak/>
        <w:t>10%的违约金。</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13.4以上各项交付的违约金并不影响违约方履行政府采购合同的各项义务。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5" w:name="_Toc21833_WPSOffice_Level1"/>
      <w:bookmarkStart w:id="186" w:name="_Toc32310_WPSOffice_Level1"/>
      <w:bookmarkStart w:id="187" w:name="_Toc28610_WPSOffice_Level1"/>
      <w:r>
        <w:rPr>
          <w:rFonts w:ascii="仿宋_GB2312" w:eastAsia="仿宋_GB2312" w:hAnsi="宋体" w:hint="eastAsia"/>
          <w:b/>
          <w:szCs w:val="21"/>
        </w:rPr>
        <w:t>14.不可抗力</w:t>
      </w:r>
      <w:bookmarkEnd w:id="185"/>
      <w:bookmarkEnd w:id="186"/>
      <w:bookmarkEnd w:id="18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8" w:name="_Toc3262_WPSOffice_Level1"/>
      <w:bookmarkStart w:id="189" w:name="_Toc13390_WPSOffice_Level1"/>
      <w:bookmarkStart w:id="190" w:name="_Toc12037_WPSOffice_Level1"/>
      <w:r>
        <w:rPr>
          <w:rFonts w:ascii="仿宋_GB2312" w:eastAsia="仿宋_GB2312" w:hAnsi="宋体" w:hint="eastAsia"/>
          <w:b/>
          <w:szCs w:val="21"/>
        </w:rPr>
        <w:t>15.争端的解决</w:t>
      </w:r>
      <w:bookmarkEnd w:id="188"/>
      <w:bookmarkEnd w:id="189"/>
      <w:bookmarkEnd w:id="19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如果协商不成，双方中的任何一方可向需方所在地的人民法院提起诉讼。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1" w:name="_Toc1917_WPSOffice_Level1"/>
      <w:bookmarkStart w:id="192" w:name="_Toc7773_WPSOffice_Level1"/>
      <w:bookmarkStart w:id="193" w:name="_Toc27539_WPSOffice_Level1"/>
      <w:r>
        <w:rPr>
          <w:rFonts w:ascii="仿宋_GB2312" w:eastAsia="仿宋_GB2312" w:hAnsi="宋体" w:hint="eastAsia"/>
          <w:b/>
          <w:szCs w:val="21"/>
        </w:rPr>
        <w:t>16.违约终止政府采购合同</w:t>
      </w:r>
      <w:bookmarkEnd w:id="191"/>
      <w:bookmarkEnd w:id="192"/>
      <w:bookmarkEnd w:id="19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4" w:name="_Toc4220_WPSOffice_Level1"/>
      <w:bookmarkStart w:id="195" w:name="_Toc27976_WPSOffice_Level1"/>
      <w:bookmarkStart w:id="196" w:name="_Toc11967_WPSOffice_Level1"/>
      <w:r>
        <w:rPr>
          <w:rFonts w:ascii="仿宋_GB2312" w:eastAsia="仿宋_GB2312" w:hAnsi="宋体" w:hint="eastAsia"/>
          <w:b/>
          <w:szCs w:val="21"/>
        </w:rPr>
        <w:t>17.政府采购合同转让和分包</w:t>
      </w:r>
      <w:bookmarkEnd w:id="194"/>
      <w:bookmarkEnd w:id="195"/>
      <w:bookmarkEnd w:id="19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除招标文件规定,并经需方事先书面同意外，供方不得部分转让和分包或全部转让和分包其应履行的政府采购合同义务。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7" w:name="_Toc16873_WPSOffice_Level1"/>
      <w:bookmarkStart w:id="198" w:name="_Toc737_WPSOffice_Level1"/>
      <w:bookmarkStart w:id="199" w:name="_Toc30020_WPSOffice_Level1"/>
      <w:r>
        <w:rPr>
          <w:rFonts w:ascii="仿宋_GB2312" w:eastAsia="仿宋_GB2312" w:hAnsi="宋体" w:hint="eastAsia"/>
          <w:b/>
          <w:szCs w:val="21"/>
        </w:rPr>
        <w:t>18.适用法律：</w:t>
      </w:r>
      <w:bookmarkEnd w:id="197"/>
      <w:bookmarkEnd w:id="198"/>
      <w:bookmarkEnd w:id="19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0" w:name="_Toc29009_WPSOffice_Level1"/>
      <w:bookmarkStart w:id="201" w:name="_Toc23749_WPSOffice_Level1"/>
      <w:bookmarkStart w:id="202" w:name="_Toc20985_WPSOffice_Level1"/>
      <w:r>
        <w:rPr>
          <w:rFonts w:ascii="仿宋_GB2312" w:eastAsia="仿宋_GB2312" w:hAnsi="宋体" w:hint="eastAsia"/>
          <w:b/>
          <w:szCs w:val="21"/>
        </w:rPr>
        <w:t>19.政府采购合同生效</w:t>
      </w:r>
      <w:bookmarkEnd w:id="200"/>
      <w:bookmarkEnd w:id="201"/>
      <w:bookmarkEnd w:id="20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3" w:name="_Toc20274_WPSOffice_Level1"/>
      <w:bookmarkStart w:id="204" w:name="_Toc405_WPSOffice_Level1"/>
      <w:bookmarkStart w:id="205" w:name="_Toc12339_WPSOffice_Level1"/>
      <w:r>
        <w:rPr>
          <w:rFonts w:ascii="仿宋_GB2312" w:eastAsia="仿宋_GB2312" w:hAnsi="宋体" w:hint="eastAsia"/>
          <w:b/>
          <w:szCs w:val="21"/>
        </w:rPr>
        <w:t>20.政府采购合同附件</w:t>
      </w:r>
      <w:bookmarkEnd w:id="203"/>
      <w:bookmarkEnd w:id="204"/>
      <w:bookmarkEnd w:id="20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下列文件构成本政府采购合同不可分割的组成部分，与本政府采购合同具有同等法律效力：</w:t>
      </w:r>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6" w:name="_Toc3518_WPSOffice_Level2"/>
      <w:r>
        <w:rPr>
          <w:rFonts w:ascii="仿宋_GB2312" w:eastAsia="仿宋_GB2312" w:hAnsi="宋体" w:hint="eastAsia"/>
          <w:szCs w:val="21"/>
        </w:rPr>
        <w:t>20.1招标文件；</w:t>
      </w:r>
      <w:bookmarkEnd w:id="206"/>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7" w:name="_Toc7342_WPSOffice_Level2"/>
      <w:r>
        <w:rPr>
          <w:rFonts w:ascii="仿宋_GB2312" w:eastAsia="仿宋_GB2312" w:hAnsi="宋体" w:hint="eastAsia"/>
          <w:szCs w:val="21"/>
        </w:rPr>
        <w:t>20.2招标文件的更正公告、变更公告；</w:t>
      </w:r>
      <w:bookmarkEnd w:id="207"/>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8" w:name="_Toc576_WPSOffice_Level2"/>
      <w:r>
        <w:rPr>
          <w:rFonts w:ascii="仿宋_GB2312" w:eastAsia="仿宋_GB2312" w:hAnsi="宋体" w:hint="eastAsia"/>
          <w:szCs w:val="21"/>
        </w:rPr>
        <w:t>20.3中标人提交的投标文件；</w:t>
      </w:r>
      <w:bookmarkEnd w:id="208"/>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9" w:name="_Toc25464_WPSOffice_Level2"/>
      <w:r>
        <w:rPr>
          <w:rFonts w:ascii="仿宋_GB2312" w:eastAsia="仿宋_GB2312" w:hAnsi="宋体" w:hint="eastAsia"/>
          <w:szCs w:val="21"/>
        </w:rPr>
        <w:t>20.4政府采购合同条款；</w:t>
      </w:r>
      <w:bookmarkEnd w:id="209"/>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0" w:name="_Toc25590_WPSOffice_Level2"/>
      <w:r>
        <w:rPr>
          <w:rFonts w:ascii="仿宋_GB2312" w:eastAsia="仿宋_GB2312" w:hAnsi="宋体" w:hint="eastAsia"/>
          <w:szCs w:val="21"/>
        </w:rPr>
        <w:t>20.5中标通知书；</w:t>
      </w:r>
      <w:bookmarkEnd w:id="210"/>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1" w:name="_Toc10297_WPSOffice_Level2"/>
      <w:r>
        <w:rPr>
          <w:rFonts w:ascii="仿宋_GB2312" w:eastAsia="仿宋_GB2312" w:hAnsi="宋体" w:hint="eastAsia"/>
          <w:szCs w:val="21"/>
        </w:rPr>
        <w:t>20.6政府采购合同的其它附件。</w:t>
      </w:r>
      <w:bookmarkEnd w:id="211"/>
    </w:p>
    <w:p w:rsidR="00604342" w:rsidRDefault="00604342" w:rsidP="00604342">
      <w:pPr>
        <w:ind w:firstLineChars="196" w:firstLine="470"/>
        <w:rPr>
          <w:rFonts w:ascii="仿宋_GB2312" w:eastAsia="仿宋_GB2312" w:hAnsi="宋体"/>
          <w:sz w:val="24"/>
        </w:rPr>
      </w:pPr>
    </w:p>
    <w:p w:rsidR="00604342" w:rsidRDefault="00604342" w:rsidP="00604342">
      <w:pPr>
        <w:ind w:firstLineChars="196" w:firstLine="470"/>
        <w:rPr>
          <w:rFonts w:ascii="仿宋_GB2312" w:eastAsia="仿宋_GB2312" w:hAnsi="宋体"/>
          <w:sz w:val="24"/>
        </w:rPr>
      </w:pPr>
    </w:p>
    <w:p w:rsidR="00604342" w:rsidRDefault="00604342" w:rsidP="00604342">
      <w:pPr>
        <w:rPr>
          <w:rFonts w:ascii="仿宋_GB2312" w:eastAsia="仿宋_GB2312" w:hAnsi="宋体"/>
          <w:sz w:val="24"/>
        </w:rPr>
      </w:pPr>
      <w:r>
        <w:rPr>
          <w:rFonts w:ascii="仿宋_GB2312" w:eastAsia="仿宋_GB2312" w:hAnsi="宋体"/>
          <w:sz w:val="24"/>
        </w:rPr>
        <w:br w:type="page"/>
      </w:r>
    </w:p>
    <w:p w:rsidR="00604342" w:rsidRDefault="00604342" w:rsidP="00604342">
      <w:pPr>
        <w:pStyle w:val="2"/>
        <w:adjustRightInd w:val="0"/>
        <w:snapToGrid w:val="0"/>
        <w:spacing w:before="0" w:after="0" w:line="240" w:lineRule="auto"/>
        <w:jc w:val="left"/>
        <w:rPr>
          <w:rFonts w:ascii="仿宋_GB2312" w:eastAsia="仿宋_GB2312" w:hAnsi="宋体"/>
          <w:sz w:val="21"/>
          <w:szCs w:val="21"/>
        </w:rPr>
      </w:pPr>
      <w:bookmarkStart w:id="212" w:name="_Toc372_WPSOffice_Level1"/>
      <w:bookmarkStart w:id="213" w:name="_Toc3044_WPSOffice_Level1"/>
      <w:bookmarkStart w:id="214" w:name="_Toc7342_WPSOffice_Level1"/>
      <w:r>
        <w:rPr>
          <w:rFonts w:ascii="仿宋_GB2312" w:eastAsia="仿宋_GB2312" w:hAnsi="仿宋_GB2312" w:cs="仿宋_GB2312" w:hint="eastAsia"/>
          <w:szCs w:val="28"/>
        </w:rPr>
        <w:lastRenderedPageBreak/>
        <w:t>合同格式</w:t>
      </w:r>
      <w:bookmarkEnd w:id="212"/>
      <w:bookmarkEnd w:id="213"/>
      <w:bookmarkEnd w:id="214"/>
    </w:p>
    <w:p w:rsidR="00604342" w:rsidRDefault="00604342" w:rsidP="00604342">
      <w:pPr>
        <w:adjustRightInd w:val="0"/>
        <w:snapToGrid w:val="0"/>
        <w:spacing w:line="360" w:lineRule="auto"/>
        <w:jc w:val="center"/>
        <w:rPr>
          <w:rFonts w:ascii="仿宋_GB2312" w:eastAsia="仿宋_GB2312" w:hAnsi="宋体"/>
          <w:b/>
          <w:bCs/>
          <w:sz w:val="44"/>
          <w:szCs w:val="44"/>
        </w:rPr>
      </w:pPr>
      <w:bookmarkStart w:id="215" w:name="_Toc7832_WPSOffice_Level1"/>
      <w:bookmarkStart w:id="216" w:name="_Toc11644_WPSOffice_Level1"/>
      <w:r>
        <w:rPr>
          <w:rFonts w:ascii="仿宋_GB2312" w:eastAsia="仿宋_GB2312" w:hAnsi="宋体" w:hint="eastAsia"/>
          <w:b/>
          <w:bCs/>
          <w:sz w:val="44"/>
          <w:szCs w:val="44"/>
        </w:rPr>
        <w:t>政府采购合同格式</w:t>
      </w:r>
      <w:bookmarkEnd w:id="215"/>
      <w:bookmarkEnd w:id="216"/>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604342" w:rsidRDefault="00604342" w:rsidP="00604342">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7" w:name="_Toc13230_WPSOffice_Level2"/>
      <w:r>
        <w:rPr>
          <w:rFonts w:ascii="黑体" w:eastAsia="黑体" w:hAnsi="宋体" w:hint="eastAsia"/>
          <w:b/>
          <w:szCs w:val="21"/>
        </w:rPr>
        <w:t>一、政府采购合同文件</w:t>
      </w:r>
      <w:bookmarkEnd w:id="217"/>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p>
    <w:p w:rsidR="00604342" w:rsidRDefault="00604342" w:rsidP="00604342">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中标人提交的投标文件；</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8" w:name="_Toc19527_WPSOffice_Level2"/>
      <w:r>
        <w:rPr>
          <w:rFonts w:ascii="黑体" w:eastAsia="黑体" w:hAnsi="宋体" w:hint="eastAsia"/>
          <w:b/>
          <w:szCs w:val="21"/>
        </w:rPr>
        <w:t>二、政府采购合同范围和条件</w:t>
      </w:r>
      <w:bookmarkEnd w:id="218"/>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9" w:name="_Toc18050_WPSOffice_Level2"/>
      <w:r>
        <w:rPr>
          <w:rFonts w:ascii="黑体" w:eastAsia="黑体" w:hAnsi="宋体" w:hint="eastAsia"/>
          <w:b/>
          <w:szCs w:val="21"/>
        </w:rPr>
        <w:t>三、政府采购合同标的</w:t>
      </w:r>
      <w:bookmarkEnd w:id="219"/>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本政府采购合同的标的为招标文件中所列货物及相关服务。</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0" w:name="_Toc27886_WPSOffice_Level2"/>
      <w:r>
        <w:rPr>
          <w:rFonts w:ascii="黑体" w:eastAsia="黑体" w:hAnsi="宋体" w:hint="eastAsia"/>
          <w:b/>
          <w:szCs w:val="21"/>
        </w:rPr>
        <w:t>四、政府采购合同金额</w:t>
      </w:r>
      <w:bookmarkEnd w:id="220"/>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1" w:name="_Toc22211_WPSOffice_Level2"/>
      <w:r>
        <w:rPr>
          <w:rFonts w:ascii="黑体" w:eastAsia="黑体" w:hAnsi="宋体" w:hint="eastAsia"/>
          <w:b/>
          <w:szCs w:val="21"/>
        </w:rPr>
        <w:t>五、付款方式及条件</w:t>
      </w:r>
      <w:bookmarkEnd w:id="221"/>
    </w:p>
    <w:p w:rsidR="00604342" w:rsidRDefault="00604342" w:rsidP="00604342">
      <w:pPr>
        <w:adjustRightInd w:val="0"/>
        <w:snapToGrid w:val="0"/>
        <w:spacing w:line="360" w:lineRule="auto"/>
        <w:jc w:val="left"/>
        <w:rPr>
          <w:rFonts w:ascii="黑体" w:eastAsia="黑体" w:hAnsi="宋体"/>
          <w:b/>
          <w:szCs w:val="21"/>
        </w:rPr>
      </w:pPr>
    </w:p>
    <w:p w:rsidR="00604342" w:rsidRDefault="00604342" w:rsidP="00604342">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w:t>
      </w:r>
      <w:bookmarkStart w:id="222" w:name="_Toc27813_WPSOffice_Level2"/>
      <w:r>
        <w:rPr>
          <w:rFonts w:ascii="黑体" w:eastAsia="黑体" w:hAnsi="宋体" w:hint="eastAsia"/>
          <w:b/>
          <w:szCs w:val="21"/>
        </w:rPr>
        <w:t>六、交货时间和交货地点</w:t>
      </w:r>
      <w:bookmarkEnd w:id="222"/>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3" w:name="_Toc12497_WPSOffice_Level2"/>
      <w:r>
        <w:rPr>
          <w:rFonts w:ascii="黑体" w:eastAsia="黑体" w:hAnsi="宋体" w:hint="eastAsia"/>
          <w:b/>
          <w:szCs w:val="21"/>
        </w:rPr>
        <w:t>七、验收要求</w:t>
      </w:r>
      <w:bookmarkEnd w:id="223"/>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604342" w:rsidRDefault="00604342" w:rsidP="00604342">
      <w:pPr>
        <w:adjustRightInd w:val="0"/>
        <w:snapToGrid w:val="0"/>
        <w:spacing w:line="360" w:lineRule="auto"/>
        <w:jc w:val="left"/>
        <w:rPr>
          <w:rFonts w:ascii="黑体" w:eastAsia="黑体" w:hAnsi="宋体"/>
          <w:b/>
          <w:szCs w:val="21"/>
        </w:rPr>
      </w:pPr>
      <w:bookmarkStart w:id="224" w:name="_Toc4868_WPSOffice_Level2"/>
      <w:r>
        <w:rPr>
          <w:rFonts w:ascii="黑体" w:eastAsia="黑体" w:hAnsi="宋体" w:hint="eastAsia"/>
          <w:b/>
          <w:szCs w:val="21"/>
        </w:rPr>
        <w:lastRenderedPageBreak/>
        <w:t>八、违约责任</w:t>
      </w:r>
      <w:bookmarkEnd w:id="224"/>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1.供方逾期供货的，每逾期一天向需方支付逾期供货金额%的违约金，逾期日的，需方有权单方面解除本协议。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3.需方逾期付款的，每逾期一天向供方支付逾期金额%的违约金，逾期日的，供方有权单方面解除本协议。</w:t>
      </w:r>
    </w:p>
    <w:p w:rsidR="00604342" w:rsidRDefault="00604342" w:rsidP="00604342">
      <w:pPr>
        <w:adjustRightInd w:val="0"/>
        <w:snapToGrid w:val="0"/>
        <w:spacing w:line="360" w:lineRule="auto"/>
        <w:jc w:val="left"/>
        <w:rPr>
          <w:rFonts w:ascii="黑体" w:eastAsia="黑体" w:hAnsi="宋体"/>
          <w:b/>
          <w:szCs w:val="21"/>
        </w:rPr>
      </w:pPr>
      <w:bookmarkStart w:id="225" w:name="_Toc24496_WPSOffice_Level2"/>
      <w:r>
        <w:rPr>
          <w:rFonts w:ascii="黑体" w:eastAsia="黑体" w:hAnsi="宋体" w:hint="eastAsia"/>
          <w:b/>
          <w:szCs w:val="21"/>
        </w:rPr>
        <w:t>九、争议解决</w:t>
      </w:r>
      <w:bookmarkEnd w:id="225"/>
    </w:p>
    <w:p w:rsidR="00604342" w:rsidRDefault="00604342" w:rsidP="00604342">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604342" w:rsidRDefault="00604342" w:rsidP="00604342">
      <w:pPr>
        <w:adjustRightInd w:val="0"/>
        <w:snapToGrid w:val="0"/>
        <w:spacing w:line="360" w:lineRule="auto"/>
        <w:jc w:val="left"/>
        <w:rPr>
          <w:rFonts w:ascii="黑体" w:eastAsia="黑体" w:hAnsi="宋体"/>
          <w:b/>
          <w:szCs w:val="21"/>
        </w:rPr>
      </w:pPr>
      <w:bookmarkStart w:id="226" w:name="_Toc24974_WPSOffice_Level2"/>
      <w:r>
        <w:rPr>
          <w:rFonts w:ascii="黑体" w:eastAsia="黑体" w:hAnsi="宋体" w:hint="eastAsia"/>
          <w:b/>
          <w:szCs w:val="21"/>
        </w:rPr>
        <w:t>十、合同生效</w:t>
      </w:r>
      <w:bookmarkEnd w:id="226"/>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      地址：</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      联系人：</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      电话：</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      传真：</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      邮编：</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604342" w:rsidRDefault="00604342" w:rsidP="00604342">
      <w:pPr>
        <w:widowControl/>
        <w:jc w:val="left"/>
        <w:rPr>
          <w:rFonts w:ascii="仿宋_GB2312" w:eastAsia="仿宋_GB2312" w:hAnsi="仿宋_GB2312" w:cs="仿宋_GB2312"/>
          <w:b/>
          <w:sz w:val="28"/>
          <w:szCs w:val="28"/>
        </w:rPr>
      </w:pPr>
    </w:p>
    <w:p w:rsidR="00F51F23" w:rsidRPr="00604342" w:rsidRDefault="00F51F23" w:rsidP="00604342">
      <w:pPr>
        <w:wordWrap w:val="0"/>
        <w:adjustRightInd w:val="0"/>
        <w:snapToGrid w:val="0"/>
        <w:spacing w:line="360" w:lineRule="auto"/>
        <w:ind w:right="420"/>
        <w:rPr>
          <w:rFonts w:ascii="仿宋_GB2312" w:eastAsia="仿宋_GB2312" w:hAnsi="仿宋_GB2312" w:cs="仿宋_GB2312"/>
          <w:szCs w:val="21"/>
        </w:rPr>
      </w:pP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Pr="00F51F23" w:rsidRDefault="00F51F23" w:rsidP="00F51F23">
      <w:pPr>
        <w:spacing w:line="500" w:lineRule="exact"/>
        <w:rPr>
          <w:rFonts w:ascii="宋体" w:hAnsi="宋体"/>
          <w:b/>
          <w:sz w:val="44"/>
          <w:szCs w:val="44"/>
        </w:rPr>
      </w:pPr>
    </w:p>
    <w:p w:rsidR="00D02E3A" w:rsidRDefault="00D30C1B">
      <w:r>
        <w:rPr>
          <w:lang w:val="zh-CN"/>
        </w:rPr>
        <w:t xml:space="preserve">　　　　</w:t>
      </w:r>
      <w:hyperlink r:id="rId10" w:history="1"/>
      <w:r>
        <w:rPr>
          <w:lang w:val="zh-CN"/>
        </w:rPr>
        <w:t xml:space="preserve">　</w:t>
      </w:r>
    </w:p>
    <w:sectPr w:rsidR="00D02E3A" w:rsidSect="005B7E6F">
      <w:footerReference w:type="default" r:id="rId11"/>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716" w:rsidRDefault="00302716" w:rsidP="00B703A9">
      <w:r>
        <w:separator/>
      </w:r>
    </w:p>
  </w:endnote>
  <w:endnote w:type="continuationSeparator" w:id="0">
    <w:p w:rsidR="00302716" w:rsidRDefault="00302716" w:rsidP="00B7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984753"/>
      <w:docPartObj>
        <w:docPartGallery w:val="Page Numbers (Bottom of Page)"/>
        <w:docPartUnique/>
      </w:docPartObj>
    </w:sdtPr>
    <w:sdtEndPr/>
    <w:sdtContent>
      <w:sdt>
        <w:sdtPr>
          <w:id w:val="1210456982"/>
          <w:docPartObj>
            <w:docPartGallery w:val="Page Numbers (Top of Page)"/>
            <w:docPartUnique/>
          </w:docPartObj>
        </w:sdtPr>
        <w:sdtEndPr/>
        <w:sdtContent>
          <w:p w:rsidR="005B7E6F" w:rsidRDefault="005B7E6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F6821">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F6821">
              <w:rPr>
                <w:b/>
                <w:bCs/>
                <w:noProof/>
              </w:rPr>
              <w:t>68</w:t>
            </w:r>
            <w:r>
              <w:rPr>
                <w:b/>
                <w:bCs/>
                <w:sz w:val="24"/>
                <w:szCs w:val="24"/>
              </w:rPr>
              <w:fldChar w:fldCharType="end"/>
            </w:r>
          </w:p>
        </w:sdtContent>
      </w:sdt>
    </w:sdtContent>
  </w:sdt>
  <w:p w:rsidR="005B7E6F" w:rsidRDefault="005B7E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716" w:rsidRDefault="00302716" w:rsidP="00B703A9">
      <w:r>
        <w:separator/>
      </w:r>
    </w:p>
  </w:footnote>
  <w:footnote w:type="continuationSeparator" w:id="0">
    <w:p w:rsidR="00302716" w:rsidRDefault="00302716" w:rsidP="00B70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4FDF470"/>
    <w:multiLevelType w:val="singleLevel"/>
    <w:tmpl w:val="B4FDF470"/>
    <w:lvl w:ilvl="0">
      <w:start w:val="1"/>
      <w:numFmt w:val="decimal"/>
      <w:suff w:val="nothing"/>
      <w:lvlText w:val="（%1）"/>
      <w:lvlJc w:val="left"/>
    </w:lvl>
  </w:abstractNum>
  <w:abstractNum w:abstractNumId="2">
    <w:nsid w:val="B9A1E8D1"/>
    <w:multiLevelType w:val="singleLevel"/>
    <w:tmpl w:val="B9A1E8D1"/>
    <w:lvl w:ilvl="0">
      <w:start w:val="1"/>
      <w:numFmt w:val="decimal"/>
      <w:suff w:val="nothing"/>
      <w:lvlText w:val="（%1）"/>
      <w:lvlJc w:val="left"/>
    </w:lvl>
  </w:abstractNum>
  <w:abstractNum w:abstractNumId="3">
    <w:nsid w:val="E2420D4D"/>
    <w:multiLevelType w:val="singleLevel"/>
    <w:tmpl w:val="E2420D4D"/>
    <w:lvl w:ilvl="0">
      <w:start w:val="4"/>
      <w:numFmt w:val="decimal"/>
      <w:suff w:val="nothing"/>
      <w:lvlText w:val="%1、"/>
      <w:lvlJc w:val="left"/>
      <w:pPr>
        <w:ind w:left="210" w:firstLine="0"/>
      </w:pPr>
    </w:lvl>
  </w:abstractNum>
  <w:abstractNum w:abstractNumId="4">
    <w:nsid w:val="E54EE767"/>
    <w:multiLevelType w:val="singleLevel"/>
    <w:tmpl w:val="E54EE767"/>
    <w:lvl w:ilvl="0">
      <w:start w:val="1"/>
      <w:numFmt w:val="decimal"/>
      <w:suff w:val="nothing"/>
      <w:lvlText w:val="（%1）"/>
      <w:lvlJc w:val="left"/>
    </w:lvl>
  </w:abstractNum>
  <w:abstractNum w:abstractNumId="5">
    <w:nsid w:val="EE8E3184"/>
    <w:multiLevelType w:val="singleLevel"/>
    <w:tmpl w:val="EE8E3184"/>
    <w:lvl w:ilvl="0">
      <w:start w:val="1"/>
      <w:numFmt w:val="decimal"/>
      <w:suff w:val="nothing"/>
      <w:lvlText w:val="（%1）"/>
      <w:lvlJc w:val="left"/>
    </w:lvl>
  </w:abstractNum>
  <w:abstractNum w:abstractNumId="6">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nsid w:val="03FC9388"/>
    <w:multiLevelType w:val="singleLevel"/>
    <w:tmpl w:val="03FC9388"/>
    <w:lvl w:ilvl="0">
      <w:start w:val="6"/>
      <w:numFmt w:val="chineseCounting"/>
      <w:suff w:val="nothing"/>
      <w:lvlText w:val="%1、"/>
      <w:lvlJc w:val="left"/>
      <w:rPr>
        <w:rFonts w:hint="eastAsia"/>
      </w:rPr>
    </w:lvl>
  </w:abstractNum>
  <w:abstractNum w:abstractNumId="8">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7E8E525"/>
    <w:multiLevelType w:val="singleLevel"/>
    <w:tmpl w:val="27E8E525"/>
    <w:lvl w:ilvl="0">
      <w:start w:val="1"/>
      <w:numFmt w:val="decimal"/>
      <w:suff w:val="nothing"/>
      <w:lvlText w:val="（%1）"/>
      <w:lvlJc w:val="left"/>
    </w:lvl>
  </w:abstractNum>
  <w:abstractNum w:abstractNumId="10">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11">
    <w:nsid w:val="3A4D677B"/>
    <w:multiLevelType w:val="hybridMultilevel"/>
    <w:tmpl w:val="80A6DA02"/>
    <w:lvl w:ilvl="0" w:tplc="BEB811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nsid w:val="468ACDF8"/>
    <w:multiLevelType w:val="singleLevel"/>
    <w:tmpl w:val="468ACDF8"/>
    <w:lvl w:ilvl="0">
      <w:start w:val="2"/>
      <w:numFmt w:val="chineseCounting"/>
      <w:suff w:val="nothing"/>
      <w:lvlText w:val="（%1）"/>
      <w:lvlJc w:val="left"/>
      <w:rPr>
        <w:rFonts w:hint="eastAsia"/>
      </w:rPr>
    </w:lvl>
  </w:abstractNum>
  <w:abstractNum w:abstractNumId="14">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16">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nsid w:val="7B4156D0"/>
    <w:multiLevelType w:val="singleLevel"/>
    <w:tmpl w:val="7B4156D0"/>
    <w:lvl w:ilvl="0">
      <w:start w:val="1"/>
      <w:numFmt w:val="decimal"/>
      <w:suff w:val="nothing"/>
      <w:lvlText w:val="（%1）"/>
      <w:lvlJc w:val="left"/>
    </w:lvl>
  </w:abstractNum>
  <w:abstractNum w:abstractNumId="18">
    <w:nsid w:val="7D7F37D2"/>
    <w:multiLevelType w:val="hybridMultilevel"/>
    <w:tmpl w:val="7D1E4F30"/>
    <w:lvl w:ilvl="0" w:tplc="E836106C">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4"/>
  </w:num>
  <w:num w:numId="12">
    <w:abstractNumId w:val="7"/>
  </w:num>
  <w:num w:numId="13">
    <w:abstractNumId w:val="3"/>
  </w:num>
  <w:num w:numId="14">
    <w:abstractNumId w:val="16"/>
  </w:num>
  <w:num w:numId="15">
    <w:abstractNumId w:val="0"/>
  </w:num>
  <w:num w:numId="16">
    <w:abstractNumId w:val="2"/>
  </w:num>
  <w:num w:numId="17">
    <w:abstractNumId w:val="1"/>
  </w:num>
  <w:num w:numId="18">
    <w:abstractNumId w:val="9"/>
  </w:num>
  <w:num w:numId="19">
    <w:abstractNumId w:val="17"/>
  </w:num>
  <w:num w:numId="20">
    <w:abstractNumId w:val="18"/>
  </w:num>
  <w:num w:numId="21">
    <w:abstractNumId w:val="4"/>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revisionView w:markup="0"/>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20E"/>
    <w:rsid w:val="0005558B"/>
    <w:rsid w:val="00090D1F"/>
    <w:rsid w:val="0011268B"/>
    <w:rsid w:val="00131BEF"/>
    <w:rsid w:val="001349B3"/>
    <w:rsid w:val="00140F05"/>
    <w:rsid w:val="001511CC"/>
    <w:rsid w:val="001970A2"/>
    <w:rsid w:val="001B1356"/>
    <w:rsid w:val="001E6628"/>
    <w:rsid w:val="00250B2B"/>
    <w:rsid w:val="00256471"/>
    <w:rsid w:val="00265849"/>
    <w:rsid w:val="002912B1"/>
    <w:rsid w:val="002A184C"/>
    <w:rsid w:val="002E6266"/>
    <w:rsid w:val="002F1221"/>
    <w:rsid w:val="00302716"/>
    <w:rsid w:val="0031642A"/>
    <w:rsid w:val="0033584E"/>
    <w:rsid w:val="003C06A2"/>
    <w:rsid w:val="00493663"/>
    <w:rsid w:val="00494542"/>
    <w:rsid w:val="005B7E6F"/>
    <w:rsid w:val="00604342"/>
    <w:rsid w:val="00620B9C"/>
    <w:rsid w:val="00686C83"/>
    <w:rsid w:val="006F6821"/>
    <w:rsid w:val="0072300E"/>
    <w:rsid w:val="00727D2F"/>
    <w:rsid w:val="00750D08"/>
    <w:rsid w:val="00777F6D"/>
    <w:rsid w:val="007D7342"/>
    <w:rsid w:val="00836CF3"/>
    <w:rsid w:val="00873CCF"/>
    <w:rsid w:val="008E0350"/>
    <w:rsid w:val="008F00BF"/>
    <w:rsid w:val="00957660"/>
    <w:rsid w:val="009645B2"/>
    <w:rsid w:val="00A41327"/>
    <w:rsid w:val="00A53930"/>
    <w:rsid w:val="00B703A9"/>
    <w:rsid w:val="00B808BB"/>
    <w:rsid w:val="00BA4F70"/>
    <w:rsid w:val="00CC10BA"/>
    <w:rsid w:val="00D02E3A"/>
    <w:rsid w:val="00D30C1B"/>
    <w:rsid w:val="00D47FF5"/>
    <w:rsid w:val="00D55C7E"/>
    <w:rsid w:val="00EA0331"/>
    <w:rsid w:val="00F50D6A"/>
    <w:rsid w:val="00F51F23"/>
    <w:rsid w:val="00F56402"/>
    <w:rsid w:val="00FB3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yk-ccgp.yingkou.net.cn" TargetMode="External"/><Relationship Id="rId4" Type="http://schemas.microsoft.com/office/2007/relationships/stylesWithEffects" Target="stylesWithEffect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991BCF" w:rsidRDefault="003B7194" w:rsidP="003B7194">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991BCF" w:rsidRDefault="003B7194" w:rsidP="003B7194">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991BCF" w:rsidRDefault="003B7194" w:rsidP="003B7194">
          <w:pPr>
            <w:pStyle w:val="3F8103B55DD74FF8B47ED204A8F9F7B2"/>
          </w:pPr>
          <w:r>
            <w:rPr>
              <w:rStyle w:val="a3"/>
              <w:rFonts w:hint="eastAsia"/>
            </w:rPr>
            <w:t>单击此处输入文字。</w:t>
          </w:r>
        </w:p>
      </w:docPartBody>
    </w:docPart>
    <w:docPart>
      <w:docPartPr>
        <w:name w:val="3937DDF6754E4DC8949BA1C07EC12235"/>
        <w:category>
          <w:name w:val="常规"/>
          <w:gallery w:val="placeholder"/>
        </w:category>
        <w:types>
          <w:type w:val="bbPlcHdr"/>
        </w:types>
        <w:behaviors>
          <w:behavior w:val="content"/>
        </w:behaviors>
        <w:guid w:val="{08F89D17-04CC-407A-8EC4-D8B37B1E2DC7}"/>
      </w:docPartPr>
      <w:docPartBody>
        <w:p w:rsidR="001411AA" w:rsidRDefault="001411AA" w:rsidP="001411AA">
          <w:pPr>
            <w:pStyle w:val="3937DDF6754E4DC8949BA1C07EC12235"/>
          </w:pPr>
          <w:r>
            <w:rPr>
              <w:rStyle w:val="a3"/>
              <w:rFonts w:hint="eastAsia"/>
            </w:rPr>
            <w:t>单击此处输入文字。</w:t>
          </w:r>
        </w:p>
      </w:docPartBody>
    </w:docPart>
    <w:docPart>
      <w:docPartPr>
        <w:name w:val="78519DA9DE774588A2C10CD84F9B4B38"/>
        <w:category>
          <w:name w:val="常规"/>
          <w:gallery w:val="placeholder"/>
        </w:category>
        <w:types>
          <w:type w:val="bbPlcHdr"/>
        </w:types>
        <w:behaviors>
          <w:behavior w:val="content"/>
        </w:behaviors>
        <w:guid w:val="{D9232749-5EB5-4A22-A860-28F1179BEE53}"/>
      </w:docPartPr>
      <w:docPartBody>
        <w:p w:rsidR="001411AA" w:rsidRDefault="001411AA" w:rsidP="001411AA">
          <w:pPr>
            <w:pStyle w:val="78519DA9DE774588A2C10CD84F9B4B38"/>
          </w:pPr>
          <w:r>
            <w:rPr>
              <w:rStyle w:val="a3"/>
              <w:rFonts w:hint="eastAsia"/>
            </w:rPr>
            <w:t>单击此处输入文字。</w:t>
          </w:r>
        </w:p>
      </w:docPartBody>
    </w:docPart>
    <w:docPart>
      <w:docPartPr>
        <w:name w:val="3503F4FB70634506BCEB449FFDF779C9"/>
        <w:category>
          <w:name w:val="常规"/>
          <w:gallery w:val="placeholder"/>
        </w:category>
        <w:types>
          <w:type w:val="bbPlcHdr"/>
        </w:types>
        <w:behaviors>
          <w:behavior w:val="content"/>
        </w:behaviors>
        <w:guid w:val="{B2DD2BDA-F95A-4100-82DB-BFC121BBE377}"/>
      </w:docPartPr>
      <w:docPartBody>
        <w:p w:rsidR="001411AA" w:rsidRDefault="001411AA" w:rsidP="001411AA">
          <w:pPr>
            <w:pStyle w:val="3503F4FB70634506BCEB449FFDF779C9"/>
          </w:pPr>
          <w:r>
            <w:rPr>
              <w:rStyle w:val="a3"/>
              <w:rFonts w:hint="eastAsia"/>
            </w:rPr>
            <w:t>单击此处输入文字。</w:t>
          </w:r>
        </w:p>
      </w:docPartBody>
    </w:docPart>
    <w:docPart>
      <w:docPartPr>
        <w:name w:val="4D843EE7A246474EBC7475302E4761A8"/>
        <w:category>
          <w:name w:val="常规"/>
          <w:gallery w:val="placeholder"/>
        </w:category>
        <w:types>
          <w:type w:val="bbPlcHdr"/>
        </w:types>
        <w:behaviors>
          <w:behavior w:val="content"/>
        </w:behaviors>
        <w:guid w:val="{80BEBEA8-3A4F-40FB-9778-5E234EE216CF}"/>
      </w:docPartPr>
      <w:docPartBody>
        <w:p w:rsidR="0039525F" w:rsidRDefault="001411AA" w:rsidP="001411AA">
          <w:pPr>
            <w:pStyle w:val="4D843EE7A246474EBC7475302E4761A8"/>
          </w:pPr>
          <w:r>
            <w:rPr>
              <w:rStyle w:val="a3"/>
              <w:rFonts w:hint="eastAsia"/>
            </w:rPr>
            <w:t>单击此处输入文字。</w:t>
          </w:r>
        </w:p>
      </w:docPartBody>
    </w:docPart>
    <w:docPart>
      <w:docPartPr>
        <w:name w:val="8F148327C99140CDB330408E23A15744"/>
        <w:category>
          <w:name w:val="常规"/>
          <w:gallery w:val="placeholder"/>
        </w:category>
        <w:types>
          <w:type w:val="bbPlcHdr"/>
        </w:types>
        <w:behaviors>
          <w:behavior w:val="content"/>
        </w:behaviors>
        <w:guid w:val="{7321BE58-BD83-47BA-A006-D1F7A8351C8A}"/>
      </w:docPartPr>
      <w:docPartBody>
        <w:p w:rsidR="0039525F" w:rsidRDefault="001411AA" w:rsidP="001411AA">
          <w:pPr>
            <w:pStyle w:val="8F148327C99140CDB330408E23A15744"/>
          </w:pPr>
          <w:r>
            <w:rPr>
              <w:rStyle w:val="a3"/>
              <w:rFonts w:hint="eastAsia"/>
            </w:rPr>
            <w:t>单击此处输入文字。</w:t>
          </w:r>
        </w:p>
      </w:docPartBody>
    </w:docPart>
    <w:docPart>
      <w:docPartPr>
        <w:name w:val="B35C797DD53C41DF804608D4D289AA66"/>
        <w:category>
          <w:name w:val="常规"/>
          <w:gallery w:val="placeholder"/>
        </w:category>
        <w:types>
          <w:type w:val="bbPlcHdr"/>
        </w:types>
        <w:behaviors>
          <w:behavior w:val="content"/>
        </w:behaviors>
        <w:guid w:val="{DD2E537A-AD61-418B-A58A-00981473E2D5}"/>
      </w:docPartPr>
      <w:docPartBody>
        <w:p w:rsidR="0039525F" w:rsidRDefault="001411AA" w:rsidP="001411AA">
          <w:pPr>
            <w:pStyle w:val="B35C797DD53C41DF804608D4D289AA66"/>
          </w:pPr>
          <w:r>
            <w:rPr>
              <w:rStyle w:val="a3"/>
              <w:rFonts w:hint="eastAsia"/>
            </w:rPr>
            <w:t>单击此处输入文字。</w:t>
          </w:r>
        </w:p>
      </w:docPartBody>
    </w:docPart>
    <w:docPart>
      <w:docPartPr>
        <w:name w:val="99C896E883A44E47B9F732C7516111AF"/>
        <w:category>
          <w:name w:val="常规"/>
          <w:gallery w:val="placeholder"/>
        </w:category>
        <w:types>
          <w:type w:val="bbPlcHdr"/>
        </w:types>
        <w:behaviors>
          <w:behavior w:val="content"/>
        </w:behaviors>
        <w:guid w:val="{78C26FAC-5553-43B7-94BE-EEAF1DE12987}"/>
      </w:docPartPr>
      <w:docPartBody>
        <w:p w:rsidR="0039525F" w:rsidRDefault="001411AA" w:rsidP="001411AA">
          <w:pPr>
            <w:pStyle w:val="99C896E883A44E47B9F732C7516111AF"/>
          </w:pPr>
          <w:r w:rsidRPr="00DB78FD">
            <w:rPr>
              <w:rStyle w:val="a3"/>
              <w:rFonts w:hint="eastAsia"/>
            </w:rPr>
            <w:t>单击此处输入文字。</w:t>
          </w:r>
        </w:p>
      </w:docPartBody>
    </w:docPart>
    <w:docPart>
      <w:docPartPr>
        <w:name w:val="71F2D92901434B659808CCE55D155B36"/>
        <w:category>
          <w:name w:val="常规"/>
          <w:gallery w:val="placeholder"/>
        </w:category>
        <w:types>
          <w:type w:val="bbPlcHdr"/>
        </w:types>
        <w:behaviors>
          <w:behavior w:val="content"/>
        </w:behaviors>
        <w:guid w:val="{F5CBC9F4-B2E1-465E-B2BB-ADC09E164691}"/>
      </w:docPartPr>
      <w:docPartBody>
        <w:p w:rsidR="0039525F" w:rsidRDefault="001411AA" w:rsidP="001411AA">
          <w:pPr>
            <w:pStyle w:val="71F2D92901434B659808CCE55D155B36"/>
          </w:pPr>
          <w:r>
            <w:rPr>
              <w:rStyle w:val="a3"/>
              <w:rFonts w:hint="eastAsia"/>
            </w:rPr>
            <w:t>单击此处输入文字。</w:t>
          </w:r>
        </w:p>
      </w:docPartBody>
    </w:docPart>
    <w:docPart>
      <w:docPartPr>
        <w:name w:val="AA6124D4AA9A44728F363CBFE378A5ED"/>
        <w:category>
          <w:name w:val="常规"/>
          <w:gallery w:val="placeholder"/>
        </w:category>
        <w:types>
          <w:type w:val="bbPlcHdr"/>
        </w:types>
        <w:behaviors>
          <w:behavior w:val="content"/>
        </w:behaviors>
        <w:guid w:val="{FC2957E2-319F-4A44-8B9B-9213672824AA}"/>
      </w:docPartPr>
      <w:docPartBody>
        <w:p w:rsidR="0039525F" w:rsidRDefault="001411AA" w:rsidP="001411AA">
          <w:pPr>
            <w:pStyle w:val="AA6124D4AA9A44728F363CBFE378A5ED"/>
          </w:pPr>
          <w:r>
            <w:rPr>
              <w:rStyle w:val="a3"/>
              <w:rFonts w:hint="eastAsia"/>
            </w:rPr>
            <w:t>单击此处输入文字。</w:t>
          </w:r>
        </w:p>
      </w:docPartBody>
    </w:docPart>
    <w:docPart>
      <w:docPartPr>
        <w:name w:val="CFE08D8E468E45EE8D683DF070EF981C"/>
        <w:category>
          <w:name w:val="常规"/>
          <w:gallery w:val="placeholder"/>
        </w:category>
        <w:types>
          <w:type w:val="bbPlcHdr"/>
        </w:types>
        <w:behaviors>
          <w:behavior w:val="content"/>
        </w:behaviors>
        <w:guid w:val="{1F48656B-A0E4-48B8-90C1-E2FAD89C96EE}"/>
      </w:docPartPr>
      <w:docPartBody>
        <w:p w:rsidR="0039525F" w:rsidRDefault="001411AA" w:rsidP="001411AA">
          <w:pPr>
            <w:pStyle w:val="CFE08D8E468E45EE8D683DF070EF981C"/>
          </w:pPr>
          <w:r>
            <w:rPr>
              <w:rStyle w:val="a3"/>
              <w:rFonts w:hint="eastAsia"/>
            </w:rPr>
            <w:t>单击此处输入文字。</w:t>
          </w:r>
        </w:p>
      </w:docPartBody>
    </w:docPart>
    <w:docPart>
      <w:docPartPr>
        <w:name w:val="6DA984DF850644F397D91553C340DA9A"/>
        <w:category>
          <w:name w:val="常规"/>
          <w:gallery w:val="placeholder"/>
        </w:category>
        <w:types>
          <w:type w:val="bbPlcHdr"/>
        </w:types>
        <w:behaviors>
          <w:behavior w:val="content"/>
        </w:behaviors>
        <w:guid w:val="{FDFCC9C4-B9C9-48A5-9C56-97AD68D5F11B}"/>
      </w:docPartPr>
      <w:docPartBody>
        <w:p w:rsidR="0039525F" w:rsidRDefault="001411AA" w:rsidP="001411AA">
          <w:pPr>
            <w:pStyle w:val="6DA984DF850644F397D91553C340DA9A"/>
          </w:pPr>
          <w:r>
            <w:rPr>
              <w:rStyle w:val="a3"/>
              <w:rFonts w:hint="eastAsia"/>
            </w:rPr>
            <w:t>单击此处输入文字。</w:t>
          </w:r>
        </w:p>
      </w:docPartBody>
    </w:docPart>
    <w:docPart>
      <w:docPartPr>
        <w:name w:val="398D65ED530541FB81CD198EEB9D7FE2"/>
        <w:category>
          <w:name w:val="常规"/>
          <w:gallery w:val="placeholder"/>
        </w:category>
        <w:types>
          <w:type w:val="bbPlcHdr"/>
        </w:types>
        <w:behaviors>
          <w:behavior w:val="content"/>
        </w:behaviors>
        <w:guid w:val="{BDB2C0B4-8809-4A60-BCB9-2FB65473A765}"/>
      </w:docPartPr>
      <w:docPartBody>
        <w:p w:rsidR="0039525F" w:rsidRDefault="001411AA" w:rsidP="001411AA">
          <w:pPr>
            <w:pStyle w:val="398D65ED530541FB81CD198EEB9D7FE2"/>
          </w:pPr>
          <w:r w:rsidRPr="00DB78FD">
            <w:rPr>
              <w:rStyle w:val="a3"/>
              <w:rFonts w:hint="eastAsia"/>
            </w:rPr>
            <w:t>单击此处输入文字。</w:t>
          </w:r>
        </w:p>
      </w:docPartBody>
    </w:docPart>
    <w:docPart>
      <w:docPartPr>
        <w:name w:val="119A2366465E47F4903996A91EB78A4A"/>
        <w:category>
          <w:name w:val="常规"/>
          <w:gallery w:val="placeholder"/>
        </w:category>
        <w:types>
          <w:type w:val="bbPlcHdr"/>
        </w:types>
        <w:behaviors>
          <w:behavior w:val="content"/>
        </w:behaviors>
        <w:guid w:val="{7F63466A-DAC6-4A64-8165-987CEB5DCAD1}"/>
      </w:docPartPr>
      <w:docPartBody>
        <w:p w:rsidR="0039525F" w:rsidRDefault="001411AA" w:rsidP="001411AA">
          <w:pPr>
            <w:pStyle w:val="119A2366465E47F4903996A91EB78A4A"/>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411AA"/>
    <w:rsid w:val="001B5C29"/>
    <w:rsid w:val="00302BE8"/>
    <w:rsid w:val="003063FB"/>
    <w:rsid w:val="0039525F"/>
    <w:rsid w:val="003B7194"/>
    <w:rsid w:val="00443162"/>
    <w:rsid w:val="005137A3"/>
    <w:rsid w:val="00613306"/>
    <w:rsid w:val="00710E48"/>
    <w:rsid w:val="00747ED5"/>
    <w:rsid w:val="007A2EE7"/>
    <w:rsid w:val="007E53C7"/>
    <w:rsid w:val="007F020D"/>
    <w:rsid w:val="008E1F20"/>
    <w:rsid w:val="009626C9"/>
    <w:rsid w:val="00991BCF"/>
    <w:rsid w:val="00AC621A"/>
    <w:rsid w:val="00B26703"/>
    <w:rsid w:val="00B67927"/>
    <w:rsid w:val="00D91E81"/>
    <w:rsid w:val="00EA063F"/>
    <w:rsid w:val="00EB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1AA"/>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1AA"/>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41274-7608-4AE1-A5A5-22A4591C4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68</Pages>
  <Words>21308</Words>
  <Characters>22800</Characters>
  <Application>Microsoft Office Word</Application>
  <DocSecurity>0</DocSecurity>
  <Lines>1628</Lines>
  <Paragraphs>1575</Paragraphs>
  <ScaleCrop>false</ScaleCrop>
  <Company/>
  <LinksUpToDate>false</LinksUpToDate>
  <CharactersWithSpaces>42533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景一村</cp:lastModifiedBy>
  <cp:revision>58</cp:revision>
  <dcterms:created xsi:type="dcterms:W3CDTF">2018-11-29T08:56:00Z</dcterms:created>
  <dcterms:modified xsi:type="dcterms:W3CDTF">2021-04-30T02:26:00Z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GZC盖采2021（10）号</vt:lpwstr>
  </property>
</Properties>
</file>