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29" w:rsidRDefault="00637829">
      <w:pPr>
        <w:spacing w:line="480" w:lineRule="exact"/>
        <w:jc w:val="center"/>
        <w:rPr>
          <w:rFonts w:ascii="仿宋" w:eastAsia="仿宋" w:hAnsi="仿宋" w:cs="Lucida Sans Unicode"/>
          <w:sz w:val="32"/>
          <w:szCs w:val="32"/>
        </w:rPr>
      </w:pPr>
    </w:p>
    <w:p w:rsidR="00637829" w:rsidRDefault="00637829">
      <w:pPr>
        <w:spacing w:line="480" w:lineRule="exact"/>
        <w:jc w:val="center"/>
        <w:rPr>
          <w:rFonts w:ascii="仿宋" w:eastAsia="仿宋" w:hAnsi="仿宋" w:cs="Lucida Sans Unicode"/>
          <w:sz w:val="32"/>
          <w:szCs w:val="32"/>
        </w:rPr>
      </w:pPr>
    </w:p>
    <w:p w:rsidR="00637829" w:rsidRDefault="00637829">
      <w:pPr>
        <w:spacing w:line="480" w:lineRule="exact"/>
        <w:jc w:val="center"/>
        <w:rPr>
          <w:rFonts w:ascii="仿宋" w:eastAsia="仿宋" w:hAnsi="仿宋" w:cs="Lucida Sans Unicode"/>
          <w:sz w:val="32"/>
          <w:szCs w:val="32"/>
        </w:rPr>
      </w:pPr>
    </w:p>
    <w:p w:rsidR="00637829" w:rsidRDefault="00637829">
      <w:pPr>
        <w:spacing w:line="480" w:lineRule="exact"/>
        <w:jc w:val="center"/>
        <w:rPr>
          <w:rFonts w:ascii="仿宋" w:eastAsia="仿宋" w:hAnsi="仿宋" w:cs="Lucida Sans Unicode"/>
          <w:sz w:val="32"/>
          <w:szCs w:val="32"/>
        </w:rPr>
      </w:pPr>
    </w:p>
    <w:p w:rsidR="00637829" w:rsidRDefault="00637829">
      <w:pPr>
        <w:spacing w:line="480" w:lineRule="exact"/>
        <w:jc w:val="center"/>
        <w:rPr>
          <w:rFonts w:ascii="仿宋" w:eastAsia="仿宋" w:hAnsi="仿宋" w:cs="Lucida Sans Unicode"/>
          <w:sz w:val="32"/>
          <w:szCs w:val="32"/>
        </w:rPr>
      </w:pPr>
    </w:p>
    <w:p w:rsidR="00637829" w:rsidRDefault="002D1887">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637829" w:rsidRDefault="00637829">
      <w:pPr>
        <w:spacing w:line="360" w:lineRule="auto"/>
        <w:ind w:firstLineChars="50" w:firstLine="120"/>
        <w:jc w:val="center"/>
        <w:rPr>
          <w:rFonts w:ascii="仿宋_GB2312" w:eastAsia="仿宋_GB2312" w:hAnsi="仿宋_GB2312" w:cs="仿宋_GB2312"/>
          <w:b/>
          <w:sz w:val="24"/>
        </w:rPr>
      </w:pPr>
    </w:p>
    <w:p w:rsidR="00637829" w:rsidRDefault="00637829">
      <w:pPr>
        <w:spacing w:line="360" w:lineRule="auto"/>
        <w:ind w:firstLineChars="50" w:firstLine="120"/>
        <w:jc w:val="center"/>
        <w:rPr>
          <w:rFonts w:ascii="仿宋_GB2312" w:eastAsia="仿宋_GB2312" w:hAnsi="仿宋_GB2312" w:cs="仿宋_GB2312"/>
          <w:b/>
          <w:sz w:val="24"/>
        </w:rPr>
      </w:pPr>
    </w:p>
    <w:p w:rsidR="00637829" w:rsidRDefault="002D1887">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637829" w:rsidRDefault="00637829">
      <w:pPr>
        <w:spacing w:line="360" w:lineRule="auto"/>
        <w:ind w:firstLineChars="50" w:firstLine="241"/>
        <w:jc w:val="center"/>
        <w:rPr>
          <w:rFonts w:ascii="仿宋_GB2312" w:eastAsia="仿宋_GB2312" w:hAnsi="仿宋_GB2312" w:cs="仿宋_GB2312"/>
          <w:b/>
          <w:sz w:val="48"/>
          <w:szCs w:val="48"/>
        </w:rPr>
      </w:pPr>
    </w:p>
    <w:p w:rsidR="00637829" w:rsidRDefault="002D1887">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637829" w:rsidRDefault="00637829">
      <w:pPr>
        <w:spacing w:line="480" w:lineRule="exact"/>
        <w:jc w:val="center"/>
        <w:rPr>
          <w:rFonts w:ascii="仿宋" w:eastAsia="仿宋" w:hAnsi="仿宋"/>
          <w:sz w:val="24"/>
        </w:rPr>
      </w:pPr>
    </w:p>
    <w:p w:rsidR="00637829" w:rsidRDefault="00637829">
      <w:pPr>
        <w:spacing w:line="480" w:lineRule="exact"/>
        <w:jc w:val="center"/>
        <w:rPr>
          <w:rFonts w:ascii="仿宋" w:eastAsia="仿宋" w:hAnsi="仿宋"/>
          <w:sz w:val="24"/>
        </w:rPr>
      </w:pPr>
    </w:p>
    <w:p w:rsidR="00637829" w:rsidRDefault="00637829">
      <w:pPr>
        <w:spacing w:line="480" w:lineRule="exact"/>
        <w:jc w:val="center"/>
        <w:rPr>
          <w:rFonts w:ascii="仿宋" w:eastAsia="仿宋" w:hAnsi="仿宋"/>
          <w:sz w:val="24"/>
        </w:rPr>
      </w:pPr>
    </w:p>
    <w:p w:rsidR="00637829" w:rsidRDefault="00637829">
      <w:pPr>
        <w:spacing w:line="480" w:lineRule="exact"/>
        <w:jc w:val="center"/>
        <w:rPr>
          <w:rFonts w:ascii="仿宋" w:eastAsia="仿宋" w:hAnsi="仿宋"/>
          <w:sz w:val="24"/>
        </w:rPr>
      </w:pPr>
    </w:p>
    <w:p w:rsidR="00637829" w:rsidRDefault="00637829">
      <w:pPr>
        <w:spacing w:line="480" w:lineRule="exact"/>
        <w:jc w:val="center"/>
        <w:rPr>
          <w:rFonts w:ascii="仿宋" w:eastAsia="仿宋" w:hAnsi="仿宋"/>
          <w:sz w:val="24"/>
        </w:rPr>
      </w:pPr>
    </w:p>
    <w:p w:rsidR="00637829" w:rsidRDefault="00637829">
      <w:pPr>
        <w:spacing w:line="480" w:lineRule="exact"/>
        <w:jc w:val="center"/>
        <w:rPr>
          <w:rFonts w:ascii="仿宋" w:eastAsia="仿宋" w:hAnsi="仿宋"/>
          <w:sz w:val="24"/>
        </w:rPr>
      </w:pPr>
    </w:p>
    <w:p w:rsidR="00637829" w:rsidRDefault="00637829">
      <w:pPr>
        <w:spacing w:line="480" w:lineRule="exact"/>
        <w:jc w:val="center"/>
        <w:rPr>
          <w:rFonts w:ascii="仿宋" w:eastAsia="仿宋" w:hAnsi="仿宋"/>
          <w:sz w:val="24"/>
        </w:rPr>
      </w:pPr>
    </w:p>
    <w:p w:rsidR="00637829" w:rsidRDefault="00637829">
      <w:pPr>
        <w:spacing w:line="480" w:lineRule="exact"/>
        <w:jc w:val="center"/>
        <w:rPr>
          <w:rFonts w:ascii="仿宋" w:eastAsia="仿宋" w:hAnsi="仿宋"/>
          <w:sz w:val="24"/>
        </w:rPr>
      </w:pPr>
    </w:p>
    <w:p w:rsidR="00637829" w:rsidRDefault="002D1887">
      <w:pPr>
        <w:spacing w:line="640" w:lineRule="exact"/>
        <w:ind w:firstLineChars="295" w:firstLine="1066"/>
        <w:rPr>
          <w:rFonts w:ascii="仿宋" w:eastAsia="仿宋" w:hAnsi="仿宋"/>
          <w:b/>
          <w:sz w:val="36"/>
          <w:szCs w:val="36"/>
        </w:rPr>
      </w:pPr>
      <w:r>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Pr>
              <w:rFonts w:ascii="仿宋" w:eastAsia="仿宋" w:hAnsi="仿宋" w:hint="eastAsia"/>
              <w:b/>
              <w:sz w:val="36"/>
              <w:szCs w:val="36"/>
            </w:rPr>
            <w:t>高技能人才基地实训设备采购</w:t>
          </w:r>
        </w:sdtContent>
      </w:sdt>
    </w:p>
    <w:p w:rsidR="00637829" w:rsidRDefault="002D1887">
      <w:pPr>
        <w:spacing w:line="640" w:lineRule="exact"/>
        <w:ind w:firstLineChars="295" w:firstLine="1066"/>
        <w:rPr>
          <w:rFonts w:ascii="仿宋" w:eastAsia="仿宋" w:hAnsi="仿宋"/>
          <w:b/>
          <w:sz w:val="36"/>
          <w:szCs w:val="36"/>
        </w:rPr>
      </w:pPr>
      <w:r>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Pr>
              <w:rFonts w:ascii="仿宋" w:eastAsia="仿宋" w:hAnsi="仿宋" w:hint="eastAsia"/>
              <w:b/>
              <w:sz w:val="36"/>
              <w:szCs w:val="36"/>
            </w:rPr>
            <w:t xml:space="preserve">YKSGZC2020066 </w:t>
          </w:r>
        </w:sdtContent>
      </w:sdt>
    </w:p>
    <w:p w:rsidR="00637829" w:rsidRDefault="002D1887">
      <w:pPr>
        <w:spacing w:line="640" w:lineRule="exact"/>
        <w:ind w:firstLineChars="295" w:firstLine="1066"/>
        <w:rPr>
          <w:rFonts w:ascii="仿宋" w:eastAsia="仿宋" w:hAnsi="仿宋"/>
          <w:b/>
          <w:sz w:val="36"/>
          <w:szCs w:val="36"/>
        </w:rPr>
      </w:pPr>
      <w:r>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Pr>
              <w:rFonts w:ascii="仿宋" w:eastAsia="仿宋" w:hAnsi="仿宋" w:hint="eastAsia"/>
              <w:b/>
              <w:sz w:val="36"/>
              <w:szCs w:val="36"/>
            </w:rPr>
            <w:t>营口市审批技术审查与公共资源交易中心</w:t>
          </w:r>
          <w:r>
            <w:rPr>
              <w:rFonts w:ascii="仿宋" w:eastAsia="仿宋" w:hAnsi="仿宋" w:hint="eastAsia"/>
              <w:b/>
              <w:sz w:val="36"/>
              <w:szCs w:val="36"/>
            </w:rPr>
            <w:t xml:space="preserve"> </w:t>
          </w:r>
        </w:sdtContent>
      </w:sdt>
    </w:p>
    <w:p w:rsidR="00637829" w:rsidRDefault="002D1887">
      <w:pPr>
        <w:widowControl/>
        <w:jc w:val="left"/>
        <w:rPr>
          <w:rFonts w:ascii="宋体" w:hAnsi="宋体"/>
          <w:b/>
          <w:sz w:val="84"/>
          <w:szCs w:val="84"/>
        </w:rPr>
      </w:pPr>
      <w:r>
        <w:rPr>
          <w:rFonts w:ascii="宋体" w:hAnsi="宋体"/>
          <w:b/>
          <w:sz w:val="84"/>
          <w:szCs w:val="84"/>
        </w:rPr>
        <w:br w:type="page"/>
      </w:r>
    </w:p>
    <w:p w:rsidR="00637829" w:rsidRDefault="001D1934">
      <w:pPr>
        <w:spacing w:line="500" w:lineRule="exact"/>
        <w:jc w:val="center"/>
        <w:rPr>
          <w:rFonts w:ascii="仿宋" w:eastAsia="仿宋" w:hAnsi="仿宋"/>
          <w:b/>
          <w:sz w:val="44"/>
          <w:szCs w:val="44"/>
        </w:rPr>
      </w:pPr>
      <w:r>
        <w:rPr>
          <w:rFonts w:ascii="仿宋" w:eastAsia="仿宋" w:hAnsi="仿宋" w:hint="eastAsia"/>
          <w:b/>
          <w:sz w:val="44"/>
          <w:szCs w:val="44"/>
        </w:rPr>
        <w:lastRenderedPageBreak/>
        <w:t>新冠</w:t>
      </w:r>
      <w:bookmarkStart w:id="0" w:name="_GoBack"/>
      <w:bookmarkEnd w:id="0"/>
      <w:r w:rsidR="002D1887">
        <w:rPr>
          <w:rFonts w:ascii="仿宋" w:eastAsia="仿宋" w:hAnsi="仿宋" w:hint="eastAsia"/>
          <w:b/>
          <w:sz w:val="44"/>
          <w:szCs w:val="44"/>
        </w:rPr>
        <w:t>肺炎疫情防控期间开标注意事项</w:t>
      </w:r>
    </w:p>
    <w:p w:rsidR="00637829" w:rsidRDefault="002D1887">
      <w:pPr>
        <w:pStyle w:val="aff0"/>
        <w:spacing w:before="240" w:line="500" w:lineRule="exact"/>
        <w:ind w:leftChars="135" w:left="283"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参加现场开标活动的供应商须做好个人疫情防护措施，佩戴口罩，自觉接受体温检测，并配合中心工作人员的疫情防控工作。每家供应商参加开标活动人数不超过</w:t>
      </w:r>
      <w:r>
        <w:rPr>
          <w:rFonts w:ascii="仿宋" w:eastAsia="仿宋" w:hAnsi="仿宋" w:hint="eastAsia"/>
          <w:sz w:val="32"/>
          <w:szCs w:val="32"/>
        </w:rPr>
        <w:t>2</w:t>
      </w:r>
      <w:r>
        <w:rPr>
          <w:rFonts w:ascii="仿宋" w:eastAsia="仿宋" w:hAnsi="仿宋" w:hint="eastAsia"/>
          <w:sz w:val="32"/>
          <w:szCs w:val="32"/>
        </w:rPr>
        <w:t>人。</w:t>
      </w:r>
    </w:p>
    <w:p w:rsidR="00637829" w:rsidRDefault="002D1887">
      <w:pPr>
        <w:pStyle w:val="aff0"/>
        <w:spacing w:line="500" w:lineRule="exact"/>
        <w:ind w:leftChars="135" w:left="283" w:firstLine="640"/>
        <w:rPr>
          <w:rFonts w:ascii="仿宋" w:eastAsia="仿宋" w:hAnsi="仿宋"/>
          <w:sz w:val="32"/>
          <w:szCs w:val="32"/>
        </w:rPr>
      </w:pPr>
      <w:r>
        <w:rPr>
          <w:rFonts w:ascii="仿宋" w:eastAsia="仿宋" w:hAnsi="仿宋" w:hint="eastAsia"/>
          <w:sz w:val="32"/>
          <w:szCs w:val="32"/>
        </w:rPr>
        <w:t xml:space="preserve">2. </w:t>
      </w:r>
      <w:r>
        <w:rPr>
          <w:rFonts w:ascii="仿宋" w:eastAsia="仿宋" w:hAnsi="仿宋" w:hint="eastAsia"/>
          <w:sz w:val="32"/>
          <w:szCs w:val="32"/>
        </w:rPr>
        <w:t>对于境内重点地区来营人员，需提供由居住地所在社区（村委会）、单位安排对其实施的</w:t>
      </w:r>
      <w:r>
        <w:rPr>
          <w:rFonts w:ascii="仿宋" w:eastAsia="仿宋" w:hAnsi="仿宋" w:hint="eastAsia"/>
          <w:sz w:val="32"/>
          <w:szCs w:val="32"/>
        </w:rPr>
        <w:t>2</w:t>
      </w:r>
      <w:r>
        <w:rPr>
          <w:rFonts w:ascii="仿宋" w:eastAsia="仿宋" w:hAnsi="仿宋" w:hint="eastAsia"/>
          <w:sz w:val="32"/>
          <w:szCs w:val="32"/>
        </w:rPr>
        <w:t>次核酸检测（</w:t>
      </w:r>
      <w:r>
        <w:rPr>
          <w:rFonts w:ascii="仿宋" w:eastAsia="仿宋" w:hAnsi="仿宋" w:hint="eastAsia"/>
          <w:sz w:val="32"/>
          <w:szCs w:val="32"/>
        </w:rPr>
        <w:t>2</w:t>
      </w:r>
      <w:r>
        <w:rPr>
          <w:rFonts w:ascii="仿宋" w:eastAsia="仿宋" w:hAnsi="仿宋" w:hint="eastAsia"/>
          <w:sz w:val="32"/>
          <w:szCs w:val="32"/>
        </w:rPr>
        <w:t>次检测至少间隔</w:t>
      </w:r>
      <w:r>
        <w:rPr>
          <w:rFonts w:ascii="仿宋" w:eastAsia="仿宋" w:hAnsi="仿宋" w:hint="eastAsia"/>
          <w:sz w:val="32"/>
          <w:szCs w:val="32"/>
        </w:rPr>
        <w:t>24</w:t>
      </w:r>
      <w:r>
        <w:rPr>
          <w:rFonts w:ascii="仿宋" w:eastAsia="仿宋" w:hAnsi="仿宋" w:hint="eastAsia"/>
          <w:sz w:val="32"/>
          <w:szCs w:val="32"/>
        </w:rPr>
        <w:t>小时）和</w:t>
      </w:r>
      <w:r>
        <w:rPr>
          <w:rFonts w:ascii="仿宋" w:eastAsia="仿宋" w:hAnsi="仿宋" w:hint="eastAsia"/>
          <w:sz w:val="32"/>
          <w:szCs w:val="32"/>
        </w:rPr>
        <w:t>1</w:t>
      </w:r>
      <w:r>
        <w:rPr>
          <w:rFonts w:ascii="仿宋" w:eastAsia="仿宋" w:hAnsi="仿宋" w:hint="eastAsia"/>
          <w:sz w:val="32"/>
          <w:szCs w:val="32"/>
        </w:rPr>
        <w:t>次血清检测证明；境内非重点地区来营人员，需提供来营居住地所在社区（村委会）、单位报备证明材料；省内各市来营人员凭健康码进行管理，生成本人的健康通行验证码后，方可参加开标活动。</w:t>
      </w:r>
    </w:p>
    <w:p w:rsidR="00637829" w:rsidRDefault="002D1887">
      <w:pPr>
        <w:pStyle w:val="aff0"/>
        <w:spacing w:line="500" w:lineRule="exact"/>
        <w:ind w:leftChars="135" w:left="283"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高风险疫区供应商禁止参加现场开标活动，投标（响应）文件及一切相关材料须通过邮寄方式送达。</w:t>
      </w:r>
    </w:p>
    <w:p w:rsidR="00637829" w:rsidRDefault="002D1887">
      <w:pPr>
        <w:spacing w:line="500" w:lineRule="exact"/>
        <w:ind w:leftChars="135" w:left="283" w:firstLineChars="210" w:firstLine="672"/>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采用邮寄方式送达的投标（响应）文件及一切相关材料须在接收投标（响应）文件截止时间前送达中心开标现场，供应商须提前告知</w:t>
      </w:r>
      <w:r>
        <w:rPr>
          <w:rFonts w:ascii="仿宋" w:eastAsia="仿宋" w:hAnsi="仿宋" w:hint="eastAsia"/>
          <w:sz w:val="32"/>
          <w:szCs w:val="32"/>
        </w:rPr>
        <w:t>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637829" w:rsidRDefault="00637829">
      <w:pPr>
        <w:spacing w:line="500" w:lineRule="exact"/>
        <w:rPr>
          <w:rFonts w:ascii="仿宋" w:eastAsia="仿宋" w:hAnsi="仿宋"/>
          <w:sz w:val="32"/>
          <w:szCs w:val="32"/>
        </w:rPr>
      </w:pPr>
    </w:p>
    <w:p w:rsidR="00637829" w:rsidRDefault="002D1887">
      <w:pPr>
        <w:spacing w:line="500" w:lineRule="exact"/>
        <w:ind w:leftChars="135" w:left="283"/>
        <w:rPr>
          <w:rFonts w:ascii="仿宋" w:eastAsia="仿宋" w:hAnsi="仿宋"/>
          <w:sz w:val="32"/>
          <w:szCs w:val="32"/>
        </w:rPr>
      </w:pPr>
      <w:r>
        <w:rPr>
          <w:rFonts w:ascii="仿宋" w:eastAsia="仿宋" w:hAnsi="仿宋" w:hint="eastAsia"/>
          <w:sz w:val="32"/>
          <w:szCs w:val="32"/>
        </w:rPr>
        <w:t>邮寄地址：辽宁省营口市西市区民生路</w:t>
      </w:r>
      <w:r>
        <w:rPr>
          <w:rFonts w:ascii="仿宋" w:eastAsia="仿宋" w:hAnsi="仿宋" w:hint="eastAsia"/>
          <w:sz w:val="32"/>
          <w:szCs w:val="32"/>
        </w:rPr>
        <w:t>28</w:t>
      </w:r>
      <w:r>
        <w:rPr>
          <w:rFonts w:ascii="仿宋" w:eastAsia="仿宋" w:hAnsi="仿宋" w:hint="eastAsia"/>
          <w:sz w:val="32"/>
          <w:szCs w:val="32"/>
        </w:rPr>
        <w:t>号</w:t>
      </w:r>
    </w:p>
    <w:p w:rsidR="00637829" w:rsidRDefault="002D1887">
      <w:pPr>
        <w:spacing w:line="500" w:lineRule="exact"/>
        <w:ind w:leftChars="135" w:left="283"/>
        <w:rPr>
          <w:rFonts w:ascii="仿宋" w:eastAsia="仿宋" w:hAnsi="仿宋"/>
          <w:sz w:val="32"/>
          <w:szCs w:val="32"/>
        </w:rPr>
      </w:pPr>
      <w:r>
        <w:rPr>
          <w:rFonts w:ascii="仿宋" w:eastAsia="仿宋" w:hAnsi="仿宋" w:hint="eastAsia"/>
          <w:sz w:val="32"/>
          <w:szCs w:val="32"/>
        </w:rPr>
        <w:t>（营口市审批技术审查与公共资源交易中心</w:t>
      </w:r>
      <w:r>
        <w:rPr>
          <w:rFonts w:ascii="仿宋" w:eastAsia="仿宋" w:hAnsi="仿宋" w:hint="eastAsia"/>
          <w:sz w:val="32"/>
          <w:szCs w:val="32"/>
        </w:rPr>
        <w:t xml:space="preserve"> </w:t>
      </w:r>
      <w:r>
        <w:rPr>
          <w:rFonts w:ascii="仿宋" w:eastAsia="仿宋" w:hAnsi="仿宋" w:hint="eastAsia"/>
          <w:sz w:val="32"/>
          <w:szCs w:val="32"/>
        </w:rPr>
        <w:t>政府采购科）</w:t>
      </w:r>
    </w:p>
    <w:p w:rsidR="00637829" w:rsidRDefault="002D1887">
      <w:pPr>
        <w:spacing w:line="500" w:lineRule="exact"/>
        <w:ind w:firstLineChars="100" w:firstLine="320"/>
        <w:rPr>
          <w:rFonts w:ascii="仿宋" w:eastAsia="仿宋" w:hAnsi="仿宋"/>
          <w:sz w:val="32"/>
          <w:szCs w:val="32"/>
        </w:rPr>
      </w:pPr>
      <w:r>
        <w:rPr>
          <w:rFonts w:ascii="仿宋" w:eastAsia="仿宋" w:hAnsi="仿宋" w:hint="eastAsia"/>
          <w:sz w:val="32"/>
          <w:szCs w:val="32"/>
        </w:rPr>
        <w:t>联</w:t>
      </w:r>
      <w:r>
        <w:rPr>
          <w:rFonts w:ascii="仿宋" w:eastAsia="仿宋" w:hAnsi="仿宋" w:hint="eastAsia"/>
          <w:sz w:val="32"/>
          <w:szCs w:val="32"/>
        </w:rPr>
        <w:t xml:space="preserve"> </w:t>
      </w:r>
      <w:r>
        <w:rPr>
          <w:rFonts w:ascii="仿宋" w:eastAsia="仿宋" w:hAnsi="仿宋" w:hint="eastAsia"/>
          <w:sz w:val="32"/>
          <w:szCs w:val="32"/>
        </w:rPr>
        <w:t>系</w:t>
      </w:r>
      <w:r>
        <w:rPr>
          <w:rFonts w:ascii="仿宋" w:eastAsia="仿宋" w:hAnsi="仿宋" w:hint="eastAsia"/>
          <w:sz w:val="32"/>
          <w:szCs w:val="32"/>
        </w:rPr>
        <w:t xml:space="preserve"> </w:t>
      </w:r>
      <w:r>
        <w:rPr>
          <w:rFonts w:ascii="仿宋" w:eastAsia="仿宋" w:hAnsi="仿宋" w:hint="eastAsia"/>
          <w:sz w:val="32"/>
          <w:szCs w:val="32"/>
        </w:rPr>
        <w:t>人：马先生</w:t>
      </w:r>
    </w:p>
    <w:p w:rsidR="00637829" w:rsidRDefault="002D1887">
      <w:pPr>
        <w:spacing w:line="500" w:lineRule="exact"/>
        <w:ind w:firstLineChars="100" w:firstLine="320"/>
        <w:rPr>
          <w:rFonts w:ascii="仿宋" w:eastAsia="仿宋" w:hAnsi="仿宋"/>
          <w:sz w:val="32"/>
          <w:szCs w:val="32"/>
        </w:rPr>
      </w:pPr>
      <w:r>
        <w:rPr>
          <w:rFonts w:ascii="仿宋" w:eastAsia="仿宋" w:hAnsi="仿宋" w:hint="eastAsia"/>
          <w:sz w:val="32"/>
          <w:szCs w:val="32"/>
        </w:rPr>
        <w:t>联系电话：</w:t>
      </w:r>
      <w:r>
        <w:rPr>
          <w:rFonts w:ascii="仿宋" w:eastAsia="仿宋" w:hAnsi="仿宋" w:hint="eastAsia"/>
          <w:sz w:val="32"/>
          <w:szCs w:val="32"/>
        </w:rPr>
        <w:t>0417-2972507   18641750011</w:t>
      </w:r>
    </w:p>
    <w:p w:rsidR="00637829" w:rsidRDefault="002D1887">
      <w:pPr>
        <w:jc w:val="center"/>
        <w:rPr>
          <w:rFonts w:ascii="宋体" w:hAnsi="宋体"/>
          <w:b/>
          <w:sz w:val="72"/>
          <w:szCs w:val="72"/>
        </w:rPr>
      </w:pPr>
      <w:r>
        <w:rPr>
          <w:rFonts w:ascii="宋体" w:hAnsi="宋体" w:hint="eastAsia"/>
          <w:b/>
          <w:sz w:val="72"/>
          <w:szCs w:val="72"/>
        </w:rPr>
        <w:lastRenderedPageBreak/>
        <w:t>本次政府采购</w:t>
      </w:r>
    </w:p>
    <w:p w:rsidR="00637829" w:rsidRDefault="002D1887">
      <w:pPr>
        <w:jc w:val="center"/>
        <w:rPr>
          <w:rFonts w:ascii="宋体" w:hAnsi="宋体"/>
          <w:b/>
          <w:sz w:val="72"/>
          <w:szCs w:val="72"/>
        </w:rPr>
      </w:pPr>
      <w:r>
        <w:rPr>
          <w:rFonts w:ascii="宋体" w:hAnsi="宋体" w:hint="eastAsia"/>
          <w:b/>
          <w:sz w:val="72"/>
          <w:szCs w:val="72"/>
        </w:rPr>
        <w:t>投标人需要注意的事项</w:t>
      </w:r>
    </w:p>
    <w:p w:rsidR="00637829" w:rsidRDefault="00637829">
      <w:pPr>
        <w:jc w:val="center"/>
        <w:rPr>
          <w:rFonts w:ascii="宋体" w:hAnsi="宋体"/>
          <w:sz w:val="36"/>
          <w:szCs w:val="36"/>
        </w:rPr>
      </w:pPr>
    </w:p>
    <w:p w:rsidR="00637829" w:rsidRDefault="00637829">
      <w:pPr>
        <w:jc w:val="center"/>
        <w:rPr>
          <w:rFonts w:ascii="宋体" w:hAnsi="宋体"/>
          <w:sz w:val="36"/>
          <w:szCs w:val="36"/>
        </w:rPr>
      </w:pPr>
    </w:p>
    <w:p w:rsidR="00637829" w:rsidRDefault="002D1887">
      <w:pPr>
        <w:spacing w:line="500" w:lineRule="exact"/>
        <w:rPr>
          <w:rFonts w:ascii="宋体" w:hAnsi="宋体"/>
          <w:sz w:val="44"/>
          <w:szCs w:val="44"/>
        </w:rPr>
      </w:pPr>
      <w:r>
        <w:rPr>
          <w:rFonts w:ascii="宋体" w:hAnsi="宋体" w:hint="eastAsia"/>
          <w:bCs/>
          <w:sz w:val="44"/>
          <w:szCs w:val="44"/>
        </w:rPr>
        <w:t>递交投标文件时</w:t>
      </w:r>
      <w:r>
        <w:rPr>
          <w:rFonts w:ascii="黑体" w:eastAsia="黑体" w:hAnsi="黑体" w:hint="eastAsia"/>
          <w:bCs/>
          <w:sz w:val="44"/>
          <w:szCs w:val="44"/>
        </w:rPr>
        <w:t>必</w:t>
      </w:r>
      <w:r>
        <w:rPr>
          <w:rFonts w:ascii="黑体" w:eastAsia="黑体" w:hAnsi="黑体" w:hint="eastAsia"/>
          <w:sz w:val="44"/>
          <w:szCs w:val="44"/>
        </w:rPr>
        <w:t>须</w:t>
      </w:r>
      <w:r>
        <w:rPr>
          <w:rFonts w:ascii="宋体" w:hAnsi="宋体" w:hint="eastAsia"/>
          <w:sz w:val="44"/>
          <w:szCs w:val="44"/>
        </w:rPr>
        <w:t>手持的有效证件：</w:t>
      </w:r>
    </w:p>
    <w:sdt>
      <w:sdtPr>
        <w:rPr>
          <w:rFonts w:hint="eastAsia"/>
        </w:rPr>
        <w:alias w:val="手持文件内容"/>
        <w:tag w:val="shouchiwenjian"/>
        <w:id w:val="-241642685"/>
        <w:lock w:val="sdtLocked"/>
      </w:sdtPr>
      <w:sdtEndPr/>
      <w:sdtContent>
        <w:p w:rsidR="00637829" w:rsidRDefault="00637829">
          <w:pPr>
            <w:rPr>
              <w:sz w:val="32"/>
              <w:szCs w:val="32"/>
            </w:rPr>
          </w:pPr>
        </w:p>
        <w:p w:rsidR="00637829" w:rsidRDefault="002D1887">
          <w:pPr>
            <w:rPr>
              <w:sz w:val="32"/>
              <w:szCs w:val="32"/>
            </w:rPr>
          </w:pPr>
          <w:r>
            <w:rPr>
              <w:rFonts w:hint="eastAsia"/>
              <w:sz w:val="32"/>
              <w:szCs w:val="32"/>
            </w:rPr>
            <w:t>一、</w:t>
          </w:r>
          <w:r>
            <w:rPr>
              <w:rFonts w:hint="eastAsia"/>
              <w:sz w:val="32"/>
              <w:szCs w:val="32"/>
            </w:rPr>
            <w:t>营业执照副本原件、税务登记证副本原件；</w:t>
          </w:r>
        </w:p>
        <w:p w:rsidR="00637829" w:rsidRDefault="002D1887">
          <w:pPr>
            <w:rPr>
              <w:sz w:val="32"/>
              <w:szCs w:val="32"/>
            </w:rPr>
          </w:pPr>
          <w:r>
            <w:rPr>
              <w:rFonts w:hint="eastAsia"/>
              <w:sz w:val="32"/>
              <w:szCs w:val="32"/>
            </w:rPr>
            <w:t>二、法定代表人或授权代表本人身份证原件；</w:t>
          </w:r>
        </w:p>
        <w:p w:rsidR="00637829" w:rsidRDefault="002D1887">
          <w:pPr>
            <w:rPr>
              <w:sz w:val="32"/>
              <w:szCs w:val="32"/>
            </w:rPr>
          </w:pPr>
          <w:r>
            <w:rPr>
              <w:rFonts w:hint="eastAsia"/>
              <w:sz w:val="32"/>
              <w:szCs w:val="32"/>
            </w:rPr>
            <w:t>三、法定代表人身份证明书或法定代表人授权委托书原件；</w:t>
          </w:r>
        </w:p>
        <w:p w:rsidR="00637829" w:rsidRDefault="002D1887">
          <w:pPr>
            <w:rPr>
              <w:rFonts w:ascii="宋体" w:hAnsi="宋体"/>
            </w:rPr>
          </w:pPr>
        </w:p>
      </w:sdtContent>
    </w:sdt>
    <w:p w:rsidR="00637829" w:rsidRDefault="00637829">
      <w:pPr>
        <w:spacing w:line="500" w:lineRule="exact"/>
        <w:rPr>
          <w:rFonts w:ascii="宋体" w:hAnsi="宋体"/>
          <w:bCs/>
          <w:sz w:val="44"/>
          <w:szCs w:val="44"/>
        </w:rPr>
      </w:pPr>
    </w:p>
    <w:p w:rsidR="00637829" w:rsidRDefault="002D1887">
      <w:pPr>
        <w:spacing w:line="500" w:lineRule="exact"/>
        <w:rPr>
          <w:rFonts w:ascii="宋体" w:hAnsi="宋体"/>
          <w:b/>
          <w:bCs/>
          <w:sz w:val="44"/>
          <w:szCs w:val="44"/>
        </w:rPr>
      </w:pPr>
      <w:r>
        <w:rPr>
          <w:rFonts w:ascii="宋体" w:hAnsi="宋体" w:hint="eastAsia"/>
          <w:b/>
          <w:bCs/>
          <w:sz w:val="44"/>
          <w:szCs w:val="44"/>
        </w:rPr>
        <w:t>以上证件不带者</w:t>
      </w:r>
      <w:r>
        <w:rPr>
          <w:rFonts w:ascii="黑体" w:eastAsia="黑体" w:hAnsi="黑体" w:hint="eastAsia"/>
          <w:b/>
          <w:bCs/>
          <w:sz w:val="44"/>
          <w:szCs w:val="44"/>
        </w:rPr>
        <w:t>不允许</w:t>
      </w:r>
      <w:r>
        <w:rPr>
          <w:rFonts w:ascii="宋体" w:hAnsi="宋体" w:hint="eastAsia"/>
          <w:b/>
          <w:bCs/>
          <w:sz w:val="44"/>
          <w:szCs w:val="44"/>
        </w:rPr>
        <w:t>参加本次采购项目投标</w:t>
      </w:r>
    </w:p>
    <w:p w:rsidR="00637829" w:rsidRDefault="002D1887">
      <w:pPr>
        <w:widowControl/>
        <w:jc w:val="left"/>
        <w:rPr>
          <w:rFonts w:ascii="宋体" w:hAnsi="宋体"/>
          <w:b/>
          <w:bCs/>
          <w:sz w:val="44"/>
          <w:szCs w:val="44"/>
        </w:rPr>
      </w:pPr>
      <w:r>
        <w:rPr>
          <w:rFonts w:ascii="宋体" w:hAnsi="宋体"/>
          <w:b/>
          <w:bCs/>
          <w:sz w:val="44"/>
          <w:szCs w:val="44"/>
        </w:rPr>
        <w:br w:type="page"/>
      </w:r>
    </w:p>
    <w:p w:rsidR="00637829" w:rsidRDefault="002D1887">
      <w:pPr>
        <w:spacing w:line="500" w:lineRule="exact"/>
        <w:jc w:val="center"/>
        <w:rPr>
          <w:rFonts w:ascii="仿宋" w:eastAsia="仿宋" w:hAnsi="仿宋"/>
          <w:b/>
          <w:bCs/>
          <w:sz w:val="48"/>
          <w:szCs w:val="48"/>
        </w:rPr>
      </w:pPr>
      <w:r>
        <w:rPr>
          <w:rFonts w:ascii="仿宋" w:eastAsia="仿宋" w:hAnsi="仿宋" w:hint="eastAsia"/>
          <w:b/>
          <w:bCs/>
          <w:sz w:val="48"/>
          <w:szCs w:val="48"/>
        </w:rPr>
        <w:lastRenderedPageBreak/>
        <w:t>目</w:t>
      </w:r>
      <w:r>
        <w:rPr>
          <w:rFonts w:ascii="仿宋" w:eastAsia="仿宋" w:hAnsi="仿宋" w:hint="eastAsia"/>
          <w:b/>
          <w:bCs/>
          <w:sz w:val="48"/>
          <w:szCs w:val="48"/>
        </w:rPr>
        <w:t xml:space="preserve">  </w:t>
      </w:r>
      <w:r>
        <w:rPr>
          <w:rFonts w:ascii="仿宋" w:eastAsia="仿宋" w:hAnsi="仿宋" w:hint="eastAsia"/>
          <w:b/>
          <w:bCs/>
          <w:sz w:val="48"/>
          <w:szCs w:val="48"/>
        </w:rPr>
        <w:t>录</w:t>
      </w:r>
    </w:p>
    <w:p w:rsidR="00637829" w:rsidRDefault="00637829">
      <w:pPr>
        <w:spacing w:line="500" w:lineRule="exact"/>
        <w:rPr>
          <w:rFonts w:ascii="仿宋" w:eastAsia="仿宋" w:hAnsi="仿宋"/>
          <w:b/>
          <w:bCs/>
          <w:sz w:val="44"/>
          <w:szCs w:val="44"/>
        </w:rPr>
      </w:pPr>
    </w:p>
    <w:p w:rsidR="00637829" w:rsidRDefault="002D1887">
      <w:pPr>
        <w:spacing w:line="600" w:lineRule="auto"/>
        <w:rPr>
          <w:rFonts w:ascii="仿宋" w:eastAsia="仿宋" w:hAnsi="仿宋"/>
          <w:b/>
          <w:bCs/>
          <w:sz w:val="36"/>
          <w:szCs w:val="36"/>
        </w:rPr>
      </w:pPr>
      <w:r>
        <w:rPr>
          <w:rFonts w:ascii="仿宋" w:eastAsia="仿宋" w:hAnsi="仿宋" w:hint="eastAsia"/>
          <w:b/>
          <w:bCs/>
          <w:sz w:val="36"/>
          <w:szCs w:val="36"/>
        </w:rPr>
        <w:t>采购公告</w:t>
      </w:r>
    </w:p>
    <w:p w:rsidR="00637829" w:rsidRDefault="002D1887">
      <w:pPr>
        <w:spacing w:line="600" w:lineRule="auto"/>
        <w:rPr>
          <w:rFonts w:ascii="仿宋" w:eastAsia="仿宋" w:hAnsi="仿宋"/>
          <w:b/>
          <w:bCs/>
          <w:sz w:val="36"/>
          <w:szCs w:val="36"/>
        </w:rPr>
      </w:pPr>
      <w:r>
        <w:rPr>
          <w:rFonts w:ascii="仿宋" w:eastAsia="仿宋" w:hAnsi="仿宋" w:hint="eastAsia"/>
          <w:b/>
          <w:bCs/>
          <w:sz w:val="36"/>
          <w:szCs w:val="36"/>
        </w:rPr>
        <w:t>第一章</w:t>
      </w:r>
      <w:r>
        <w:rPr>
          <w:rFonts w:ascii="仿宋" w:eastAsia="仿宋" w:hAnsi="仿宋" w:hint="eastAsia"/>
          <w:b/>
          <w:bCs/>
          <w:sz w:val="36"/>
          <w:szCs w:val="36"/>
        </w:rPr>
        <w:t xml:space="preserve"> </w:t>
      </w:r>
      <w:r>
        <w:rPr>
          <w:rFonts w:ascii="仿宋" w:eastAsia="仿宋" w:hAnsi="仿宋" w:hint="eastAsia"/>
          <w:b/>
          <w:bCs/>
          <w:sz w:val="36"/>
          <w:szCs w:val="36"/>
        </w:rPr>
        <w:t>投标人须知</w:t>
      </w:r>
    </w:p>
    <w:p w:rsidR="00637829" w:rsidRDefault="002D1887">
      <w:pPr>
        <w:spacing w:line="600" w:lineRule="auto"/>
        <w:rPr>
          <w:rFonts w:ascii="仿宋" w:eastAsia="仿宋" w:hAnsi="仿宋"/>
          <w:b/>
          <w:bCs/>
          <w:sz w:val="36"/>
          <w:szCs w:val="36"/>
        </w:rPr>
      </w:pPr>
      <w:r>
        <w:rPr>
          <w:rFonts w:ascii="仿宋" w:eastAsia="仿宋" w:hAnsi="仿宋" w:hint="eastAsia"/>
          <w:b/>
          <w:bCs/>
          <w:sz w:val="36"/>
          <w:szCs w:val="36"/>
        </w:rPr>
        <w:t>第二章</w:t>
      </w:r>
      <w:r>
        <w:rPr>
          <w:rFonts w:ascii="仿宋" w:eastAsia="仿宋" w:hAnsi="仿宋" w:hint="eastAsia"/>
          <w:b/>
          <w:bCs/>
          <w:sz w:val="36"/>
          <w:szCs w:val="36"/>
        </w:rPr>
        <w:t xml:space="preserve"> </w:t>
      </w:r>
      <w:r>
        <w:rPr>
          <w:rFonts w:ascii="仿宋" w:eastAsia="仿宋" w:hAnsi="仿宋" w:hint="eastAsia"/>
          <w:b/>
          <w:bCs/>
          <w:sz w:val="36"/>
          <w:szCs w:val="36"/>
        </w:rPr>
        <w:t>投标文件内容及格式</w:t>
      </w:r>
    </w:p>
    <w:p w:rsidR="00637829" w:rsidRDefault="002D1887">
      <w:pPr>
        <w:spacing w:line="600" w:lineRule="auto"/>
        <w:rPr>
          <w:rFonts w:ascii="仿宋" w:eastAsia="仿宋" w:hAnsi="仿宋"/>
          <w:b/>
          <w:bCs/>
          <w:sz w:val="36"/>
          <w:szCs w:val="36"/>
        </w:rPr>
      </w:pPr>
      <w:r>
        <w:rPr>
          <w:rFonts w:ascii="仿宋" w:eastAsia="仿宋" w:hAnsi="仿宋" w:hint="eastAsia"/>
          <w:b/>
          <w:bCs/>
          <w:sz w:val="36"/>
          <w:szCs w:val="36"/>
        </w:rPr>
        <w:t>第三章</w:t>
      </w:r>
      <w:r>
        <w:rPr>
          <w:rFonts w:ascii="仿宋" w:eastAsia="仿宋" w:hAnsi="仿宋" w:hint="eastAsia"/>
          <w:b/>
          <w:bCs/>
          <w:sz w:val="36"/>
          <w:szCs w:val="36"/>
        </w:rPr>
        <w:t xml:space="preserve"> </w:t>
      </w:r>
      <w:r>
        <w:rPr>
          <w:rFonts w:ascii="仿宋" w:eastAsia="仿宋" w:hAnsi="仿宋" w:hint="eastAsia"/>
          <w:b/>
          <w:bCs/>
          <w:sz w:val="36"/>
          <w:szCs w:val="36"/>
        </w:rPr>
        <w:t>货物需求</w:t>
      </w:r>
    </w:p>
    <w:p w:rsidR="00637829" w:rsidRDefault="002D1887">
      <w:pPr>
        <w:spacing w:line="600" w:lineRule="auto"/>
        <w:rPr>
          <w:rFonts w:ascii="仿宋" w:eastAsia="仿宋" w:hAnsi="仿宋"/>
          <w:b/>
          <w:bCs/>
          <w:sz w:val="36"/>
          <w:szCs w:val="36"/>
        </w:rPr>
      </w:pPr>
      <w:r>
        <w:rPr>
          <w:rFonts w:ascii="仿宋" w:eastAsia="仿宋" w:hAnsi="仿宋" w:hint="eastAsia"/>
          <w:b/>
          <w:bCs/>
          <w:sz w:val="36"/>
          <w:szCs w:val="36"/>
        </w:rPr>
        <w:t>第四章</w:t>
      </w:r>
      <w:r>
        <w:rPr>
          <w:rFonts w:ascii="仿宋" w:eastAsia="仿宋" w:hAnsi="仿宋" w:hint="eastAsia"/>
          <w:b/>
          <w:bCs/>
          <w:sz w:val="36"/>
          <w:szCs w:val="36"/>
        </w:rPr>
        <w:t xml:space="preserve"> </w:t>
      </w:r>
      <w:r>
        <w:rPr>
          <w:rFonts w:ascii="仿宋" w:eastAsia="仿宋" w:hAnsi="仿宋" w:hint="eastAsia"/>
          <w:b/>
          <w:bCs/>
          <w:sz w:val="36"/>
          <w:szCs w:val="36"/>
        </w:rPr>
        <w:t>评标方法</w:t>
      </w:r>
      <w:r>
        <w:rPr>
          <w:rFonts w:ascii="仿宋" w:eastAsia="仿宋" w:hAnsi="仿宋" w:hint="eastAsia"/>
          <w:b/>
          <w:bCs/>
          <w:sz w:val="36"/>
          <w:szCs w:val="36"/>
        </w:rPr>
        <w:tab/>
      </w:r>
    </w:p>
    <w:p w:rsidR="00637829" w:rsidRDefault="002D1887">
      <w:pPr>
        <w:spacing w:line="600" w:lineRule="auto"/>
        <w:rPr>
          <w:rFonts w:ascii="仿宋" w:eastAsia="仿宋" w:hAnsi="仿宋"/>
          <w:b/>
          <w:bCs/>
          <w:sz w:val="36"/>
          <w:szCs w:val="36"/>
        </w:rPr>
      </w:pPr>
      <w:r>
        <w:rPr>
          <w:rFonts w:ascii="仿宋" w:eastAsia="仿宋" w:hAnsi="仿宋" w:hint="eastAsia"/>
          <w:b/>
          <w:bCs/>
          <w:sz w:val="36"/>
          <w:szCs w:val="36"/>
        </w:rPr>
        <w:t>第五章</w:t>
      </w:r>
      <w:r>
        <w:rPr>
          <w:rFonts w:ascii="仿宋" w:eastAsia="仿宋" w:hAnsi="仿宋" w:hint="eastAsia"/>
          <w:b/>
          <w:bCs/>
          <w:sz w:val="36"/>
          <w:szCs w:val="36"/>
        </w:rPr>
        <w:t xml:space="preserve"> </w:t>
      </w:r>
      <w:r>
        <w:rPr>
          <w:rFonts w:ascii="仿宋" w:eastAsia="仿宋" w:hAnsi="仿宋" w:hint="eastAsia"/>
          <w:b/>
          <w:bCs/>
          <w:sz w:val="36"/>
          <w:szCs w:val="36"/>
        </w:rPr>
        <w:t>政府采购合同条款及格式</w:t>
      </w:r>
    </w:p>
    <w:p w:rsidR="00637829" w:rsidRDefault="002D1887">
      <w:pPr>
        <w:widowControl/>
        <w:jc w:val="left"/>
        <w:rPr>
          <w:rFonts w:ascii="宋体" w:hAnsi="宋体"/>
          <w:b/>
          <w:bCs/>
          <w:sz w:val="44"/>
          <w:szCs w:val="44"/>
        </w:rPr>
      </w:pPr>
      <w:r>
        <w:rPr>
          <w:rFonts w:ascii="宋体" w:hAnsi="宋体"/>
          <w:b/>
          <w:bCs/>
          <w:sz w:val="44"/>
          <w:szCs w:val="44"/>
        </w:rPr>
        <w:br w:type="page"/>
      </w:r>
    </w:p>
    <w:p w:rsidR="00637829" w:rsidRDefault="002D1887">
      <w:pPr>
        <w:pStyle w:val="10"/>
        <w:spacing w:line="240" w:lineRule="auto"/>
        <w:jc w:val="center"/>
      </w:pPr>
      <w:bookmarkStart w:id="1" w:name="_Toc1124_WPSOffice_Level1"/>
      <w:r>
        <w:rPr>
          <w:rFonts w:hint="eastAsia"/>
        </w:rPr>
        <w:lastRenderedPageBreak/>
        <w:t>招标公告</w:t>
      </w:r>
    </w:p>
    <w:p w:rsidR="00637829" w:rsidRDefault="002D1887">
      <w:pPr>
        <w:widowControl/>
        <w:adjustRightInd w:val="0"/>
        <w:snapToGrid w:val="0"/>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F509D610DCED4781B4A3B76C686FF96D"/>
          </w:placeholder>
        </w:sdtPr>
        <w:sdtEndPr/>
        <w:sdtContent>
          <w:r>
            <w:rPr>
              <w:rFonts w:ascii="仿宋" w:eastAsia="仿宋" w:hAnsi="仿宋" w:hint="eastAsia"/>
              <w:szCs w:val="21"/>
            </w:rPr>
            <w:t>营口市审批技术审查与公共资源交易中心</w:t>
          </w:r>
        </w:sdtContent>
      </w:sdt>
      <w:r>
        <w:rPr>
          <w:rFonts w:ascii="仿宋" w:eastAsia="仿宋" w:hAnsi="仿宋" w:cs="仿宋_GB2312" w:hint="eastAsia"/>
          <w:kern w:val="0"/>
          <w:szCs w:val="21"/>
        </w:rPr>
        <w:t>受</w:t>
      </w:r>
      <w:r>
        <w:rPr>
          <w:rFonts w:ascii="仿宋" w:eastAsia="仿宋" w:hAnsi="仿宋" w:cs="仿宋_GB2312" w:hint="eastAsia"/>
          <w:kern w:val="0"/>
          <w:szCs w:val="21"/>
        </w:rPr>
        <w:t xml:space="preserve"> </w:t>
      </w:r>
      <w:sdt>
        <w:sdtPr>
          <w:rPr>
            <w:rFonts w:ascii="仿宋" w:eastAsia="仿宋" w:hAnsi="仿宋" w:hint="eastAsia"/>
            <w:szCs w:val="21"/>
          </w:rPr>
          <w:alias w:val="采购单位"/>
          <w:tag w:val="采购单位"/>
          <w:id w:val="-1259446105"/>
          <w:lock w:val="sdtLocked"/>
          <w:placeholder>
            <w:docPart w:val="044970AD315D482EA9C98F1E7718807E"/>
          </w:placeholder>
        </w:sdtPr>
        <w:sdtEndPr/>
        <w:sdtContent>
          <w:r>
            <w:rPr>
              <w:rFonts w:ascii="仿宋" w:eastAsia="仿宋" w:hAnsi="仿宋" w:hint="eastAsia"/>
              <w:szCs w:val="21"/>
            </w:rPr>
            <w:t>辽南技师学院</w:t>
          </w:r>
        </w:sdtContent>
      </w:sdt>
      <w:r>
        <w:rPr>
          <w:rFonts w:ascii="仿宋" w:eastAsia="仿宋" w:hAnsi="仿宋" w:cs="仿宋_GB2312" w:hint="eastAsia"/>
          <w:kern w:val="0"/>
          <w:szCs w:val="21"/>
        </w:rPr>
        <w:t>委托，对</w:t>
      </w:r>
      <w:sdt>
        <w:sdtPr>
          <w:rPr>
            <w:rFonts w:ascii="仿宋" w:eastAsia="仿宋" w:hAnsi="仿宋" w:hint="eastAsia"/>
            <w:szCs w:val="21"/>
          </w:rPr>
          <w:alias w:val="项目名称"/>
          <w:tag w:val="项目名称"/>
          <w:id w:val="167452476"/>
          <w:lock w:val="sdtLocked"/>
          <w:placeholder>
            <w:docPart w:val="6C4640F86AE140CC835C82A27E4ABE48"/>
          </w:placeholder>
        </w:sdtPr>
        <w:sdtEndPr/>
        <w:sdtContent>
          <w:r>
            <w:rPr>
              <w:rFonts w:ascii="仿宋" w:eastAsia="仿宋" w:hAnsi="仿宋" w:hint="eastAsia"/>
              <w:szCs w:val="21"/>
            </w:rPr>
            <w:t>高技能人才基地实训设备采购</w:t>
          </w:r>
        </w:sdtContent>
      </w:sdt>
      <w:r>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1036E128AFAE479FBFC99BD5F4638D7E"/>
          </w:placeholder>
        </w:sdtPr>
        <w:sdtEndPr/>
        <w:sdtContent>
          <w:r>
            <w:rPr>
              <w:rFonts w:ascii="仿宋" w:eastAsia="仿宋" w:hAnsi="仿宋" w:hint="eastAsia"/>
              <w:szCs w:val="21"/>
            </w:rPr>
            <w:t>YKSGZC2020066</w:t>
          </w:r>
        </w:sdtContent>
      </w:sdt>
      <w:r>
        <w:rPr>
          <w:rFonts w:ascii="仿宋" w:eastAsia="仿宋" w:hAnsi="仿宋" w:cs="仿宋_GB2312" w:hint="eastAsia"/>
          <w:kern w:val="0"/>
          <w:szCs w:val="21"/>
        </w:rPr>
        <w:t>）进行国内公开招标，现欢迎国内合格的供应商参加本次政府采购活动。</w:t>
      </w:r>
      <w:r>
        <w:rPr>
          <w:rFonts w:ascii="仿宋" w:eastAsia="仿宋" w:hAnsi="仿宋" w:cs="仿宋_GB2312" w:hint="eastAsia"/>
          <w:kern w:val="0"/>
          <w:szCs w:val="21"/>
        </w:rPr>
        <w:t xml:space="preserve"> </w:t>
      </w:r>
    </w:p>
    <w:p w:rsidR="00637829" w:rsidRDefault="002D1887">
      <w:pPr>
        <w:pStyle w:val="aff0"/>
        <w:widowControl/>
        <w:numPr>
          <w:ilvl w:val="0"/>
          <w:numId w:val="2"/>
        </w:numPr>
        <w:adjustRightInd w:val="0"/>
        <w:snapToGrid w:val="0"/>
        <w:ind w:firstLineChars="0"/>
        <w:jc w:val="left"/>
        <w:rPr>
          <w:rFonts w:ascii="仿宋" w:eastAsia="仿宋" w:hAnsi="仿宋" w:cs="仿宋_GB2312"/>
          <w:b/>
          <w:bCs/>
          <w:kern w:val="0"/>
          <w:szCs w:val="21"/>
        </w:rPr>
      </w:pPr>
      <w:r>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637829" w:rsidRDefault="00637829">
          <w:pPr>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1030"/>
            <w:gridCol w:w="2303"/>
            <w:gridCol w:w="1671"/>
            <w:gridCol w:w="1268"/>
            <w:gridCol w:w="1632"/>
            <w:gridCol w:w="1152"/>
          </w:tblGrid>
          <w:tr w:rsidR="0063782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637829" w:rsidRDefault="002D1887">
                <w:pPr>
                  <w:pStyle w:val="1"/>
                  <w:numPr>
                    <w:ilvl w:val="0"/>
                    <w:numId w:val="0"/>
                  </w:numPr>
                  <w:tabs>
                    <w:tab w:val="clear" w:pos="709"/>
                  </w:tabs>
                  <w:jc w:val="center"/>
                  <w:rPr>
                    <w:rFonts w:ascii="仿宋" w:eastAsia="仿宋" w:hAnsi="仿宋"/>
                    <w:szCs w:val="24"/>
                  </w:rPr>
                </w:pPr>
                <w:r>
                  <w:rPr>
                    <w:rFonts w:ascii="仿宋" w:eastAsia="仿宋" w:hAnsi="仿宋" w:hint="eastAsia"/>
                    <w:szCs w:val="24"/>
                  </w:rPr>
                  <w:fldChar w:fldCharType="begin"/>
                </w:r>
                <w:r>
                  <w:rPr>
                    <w:rFonts w:ascii="仿宋" w:eastAsia="仿宋" w:hAnsi="仿宋" w:hint="eastAsia"/>
                    <w:szCs w:val="24"/>
                  </w:rPr>
                  <w:instrText xml:space="preserve"> DOCPROPERTY  </w:instrText>
                </w:r>
                <w:r>
                  <w:rPr>
                    <w:rFonts w:ascii="仿宋" w:eastAsia="仿宋" w:hAnsi="仿宋" w:hint="eastAsia"/>
                    <w:szCs w:val="24"/>
                  </w:rPr>
                  <w:instrText>包详细信息</w:instrText>
                </w:r>
                <w:r>
                  <w:rPr>
                    <w:rFonts w:ascii="仿宋" w:eastAsia="仿宋" w:hAnsi="仿宋" w:hint="eastAsia"/>
                    <w:szCs w:val="24"/>
                  </w:rPr>
                  <w:instrText xml:space="preserve">  \* MERGEFORMAT </w:instrText>
                </w:r>
                <w:r>
                  <w:rPr>
                    <w:rFonts w:ascii="仿宋" w:eastAsia="仿宋" w:hAnsi="仿宋" w:hint="eastAsia"/>
                    <w:szCs w:val="24"/>
                  </w:rPr>
                  <w:fldChar w:fldCharType="separate"/>
                </w:r>
                <w:r>
                  <w:rPr>
                    <w:rFonts w:ascii="仿宋" w:eastAsia="仿宋" w:hAnsi="仿宋" w:hint="eastAsia"/>
                    <w:szCs w:val="24"/>
                  </w:rPr>
                  <w:t>包号</w:t>
                </w:r>
                <w:r>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37829" w:rsidRDefault="002D1887">
                <w:pPr>
                  <w:pStyle w:val="1"/>
                  <w:numPr>
                    <w:ilvl w:val="0"/>
                    <w:numId w:val="0"/>
                  </w:numPr>
                  <w:tabs>
                    <w:tab w:val="clear" w:pos="709"/>
                  </w:tabs>
                  <w:jc w:val="center"/>
                  <w:rPr>
                    <w:rFonts w:ascii="仿宋" w:eastAsia="仿宋" w:hAnsi="仿宋"/>
                    <w:szCs w:val="24"/>
                  </w:rPr>
                </w:pPr>
                <w:r>
                  <w:rPr>
                    <w:rFonts w:ascii="仿宋" w:eastAsia="仿宋" w:hAnsi="仿宋" w:hint="eastAsia"/>
                    <w:szCs w:val="24"/>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37829" w:rsidRDefault="002D1887">
                <w:pPr>
                  <w:pStyle w:val="1"/>
                  <w:numPr>
                    <w:ilvl w:val="0"/>
                    <w:numId w:val="0"/>
                  </w:numPr>
                  <w:tabs>
                    <w:tab w:val="clear" w:pos="709"/>
                  </w:tabs>
                  <w:jc w:val="center"/>
                  <w:rPr>
                    <w:rFonts w:ascii="仿宋" w:eastAsia="仿宋" w:hAnsi="仿宋"/>
                    <w:szCs w:val="24"/>
                  </w:rPr>
                </w:pPr>
                <w:r>
                  <w:rPr>
                    <w:rFonts w:ascii="仿宋" w:eastAsia="仿宋" w:hAnsi="仿宋" w:hint="eastAsia"/>
                    <w:szCs w:val="24"/>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37829" w:rsidRDefault="002D1887">
                <w:pPr>
                  <w:pStyle w:val="1"/>
                  <w:numPr>
                    <w:ilvl w:val="0"/>
                    <w:numId w:val="0"/>
                  </w:numPr>
                  <w:tabs>
                    <w:tab w:val="clear" w:pos="709"/>
                  </w:tabs>
                  <w:jc w:val="center"/>
                  <w:rPr>
                    <w:rFonts w:ascii="仿宋" w:eastAsia="仿宋" w:hAnsi="仿宋"/>
                    <w:szCs w:val="24"/>
                  </w:rPr>
                </w:pPr>
                <w:r>
                  <w:rPr>
                    <w:rFonts w:ascii="仿宋" w:eastAsia="仿宋" w:hAnsi="仿宋" w:hint="eastAsia"/>
                    <w:szCs w:val="24"/>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37829" w:rsidRDefault="002D1887">
                <w:pPr>
                  <w:pStyle w:val="1"/>
                  <w:numPr>
                    <w:ilvl w:val="0"/>
                    <w:numId w:val="0"/>
                  </w:numPr>
                  <w:tabs>
                    <w:tab w:val="clear" w:pos="709"/>
                  </w:tabs>
                  <w:jc w:val="center"/>
                  <w:rPr>
                    <w:rFonts w:ascii="仿宋" w:eastAsia="仿宋" w:hAnsi="仿宋"/>
                    <w:szCs w:val="24"/>
                  </w:rPr>
                </w:pPr>
                <w:r>
                  <w:rPr>
                    <w:rFonts w:ascii="仿宋" w:eastAsia="仿宋" w:hAnsi="仿宋" w:hint="eastAsia"/>
                    <w:szCs w:val="24"/>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37829" w:rsidRDefault="002D1887">
                <w:pPr>
                  <w:pStyle w:val="1"/>
                  <w:numPr>
                    <w:ilvl w:val="0"/>
                    <w:numId w:val="0"/>
                  </w:numPr>
                  <w:tabs>
                    <w:tab w:val="clear" w:pos="709"/>
                  </w:tabs>
                  <w:jc w:val="center"/>
                  <w:rPr>
                    <w:rFonts w:ascii="仿宋" w:eastAsia="仿宋" w:hAnsi="仿宋"/>
                    <w:szCs w:val="24"/>
                  </w:rPr>
                </w:pPr>
                <w:r>
                  <w:rPr>
                    <w:rFonts w:ascii="仿宋" w:eastAsia="仿宋" w:hAnsi="仿宋" w:hint="eastAsia"/>
                    <w:szCs w:val="24"/>
                  </w:rPr>
                  <w:t>数量</w:t>
                </w:r>
              </w:p>
            </w:tc>
          </w:tr>
          <w:tr w:rsidR="0063782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637829" w:rsidRDefault="002D1887">
                <w:pPr>
                  <w:pStyle w:val="1"/>
                  <w:numPr>
                    <w:ilvl w:val="0"/>
                    <w:numId w:val="0"/>
                  </w:numPr>
                  <w:tabs>
                    <w:tab w:val="clear" w:pos="709"/>
                  </w:tabs>
                  <w:ind w:left="709"/>
                  <w:jc w:val="center"/>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tabs>
                    <w:tab w:val="clear" w:pos="709"/>
                  </w:tabs>
                  <w:jc w:val="center"/>
                  <w:rPr>
                    <w:rFonts w:ascii="仿宋" w:eastAsia="仿宋" w:hAnsi="仿宋"/>
                    <w:szCs w:val="24"/>
                  </w:rPr>
                </w:pPr>
                <w:r>
                  <w:rPr>
                    <w:rFonts w:ascii="仿宋" w:eastAsia="仿宋" w:hAnsi="仿宋" w:hint="eastAsia"/>
                    <w:szCs w:val="24"/>
                  </w:rPr>
                  <w:t>国家级高技能人才培训基地建设</w:t>
                </w:r>
              </w:p>
            </w:tc>
            <w:tc>
              <w:tcPr>
                <w:tcW w:w="1730"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tabs>
                    <w:tab w:val="clear" w:pos="709"/>
                  </w:tabs>
                  <w:jc w:val="center"/>
                  <w:rPr>
                    <w:rFonts w:ascii="仿宋" w:eastAsia="仿宋" w:hAnsi="仿宋"/>
                    <w:color w:val="FF0000"/>
                    <w:szCs w:val="24"/>
                  </w:rPr>
                </w:pPr>
                <w:r>
                  <w:rPr>
                    <w:rFonts w:ascii="仿宋_GB2312" w:eastAsia="仿宋_GB2312" w:hAnsi="仿宋_GB2312" w:cs="仿宋_GB2312" w:hint="eastAsia"/>
                    <w:color w:val="FF0000"/>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tabs>
                    <w:tab w:val="clear" w:pos="709"/>
                  </w:tabs>
                  <w:ind w:left="709"/>
                  <w:jc w:val="center"/>
                  <w:rPr>
                    <w:rFonts w:ascii="仿宋" w:eastAsia="仿宋" w:hAnsi="仿宋"/>
                    <w:szCs w:val="24"/>
                  </w:rPr>
                </w:pPr>
                <w:r>
                  <w:rPr>
                    <w:rFonts w:ascii="仿宋" w:eastAsia="仿宋" w:hAnsi="仿宋" w:hint="eastAsia"/>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tabs>
                    <w:tab w:val="clear" w:pos="709"/>
                  </w:tabs>
                  <w:jc w:val="center"/>
                  <w:rPr>
                    <w:rFonts w:ascii="仿宋" w:eastAsia="仿宋" w:hAnsi="仿宋"/>
                    <w:color w:val="FF0000"/>
                    <w:szCs w:val="24"/>
                  </w:rPr>
                </w:pPr>
                <w:r>
                  <w:rPr>
                    <w:rFonts w:ascii="仿宋_GB2312" w:eastAsia="仿宋_GB2312" w:hAnsi="仿宋_GB2312" w:cs="仿宋_GB2312" w:hint="eastAsia"/>
                    <w:color w:val="FF0000"/>
                  </w:rPr>
                  <w:t>详见附件需求文件</w:t>
                </w:r>
              </w:p>
            </w:tc>
            <w:tc>
              <w:tcPr>
                <w:tcW w:w="1153"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tabs>
                    <w:tab w:val="clear" w:pos="709"/>
                  </w:tabs>
                  <w:ind w:left="709"/>
                  <w:jc w:val="center"/>
                  <w:rPr>
                    <w:rFonts w:ascii="仿宋" w:eastAsia="仿宋" w:hAnsi="仿宋"/>
                    <w:szCs w:val="24"/>
                  </w:rPr>
                </w:pPr>
                <w:r>
                  <w:rPr>
                    <w:rFonts w:ascii="仿宋" w:eastAsia="仿宋" w:hAnsi="仿宋" w:hint="eastAsia"/>
                    <w:szCs w:val="24"/>
                  </w:rPr>
                  <w:t>--</w:t>
                </w:r>
              </w:p>
            </w:tc>
          </w:tr>
        </w:tbl>
        <w:p w:rsidR="00637829" w:rsidRDefault="002D1887">
          <w:pPr>
            <w:rPr>
              <w:rFonts w:asciiTheme="majorEastAsia" w:eastAsiaTheme="majorEastAsia" w:hAnsiTheme="majorEastAsia" w:cs="宋体"/>
              <w:color w:val="000000" w:themeColor="text1"/>
              <w:kern w:val="0"/>
              <w:szCs w:val="21"/>
            </w:rPr>
          </w:pPr>
        </w:p>
      </w:sdtContent>
    </w:sdt>
    <w:p w:rsidR="00637829" w:rsidRDefault="002D1887">
      <w:pPr>
        <w:widowControl/>
        <w:adjustRightInd w:val="0"/>
        <w:snapToGrid w:val="0"/>
        <w:jc w:val="left"/>
        <w:rPr>
          <w:rFonts w:ascii="仿宋" w:eastAsia="仿宋" w:hAnsi="仿宋" w:cs="仿宋_GB2312"/>
          <w:bCs/>
          <w:kern w:val="0"/>
          <w:szCs w:val="21"/>
        </w:rPr>
      </w:pPr>
      <w:r>
        <w:rPr>
          <w:rFonts w:ascii="仿宋" w:eastAsia="仿宋" w:hAnsi="仿宋" w:cs="仿宋_GB2312" w:hint="eastAsia"/>
          <w:b/>
          <w:bCs/>
          <w:kern w:val="0"/>
          <w:szCs w:val="21"/>
        </w:rPr>
        <w:t xml:space="preserve">　　</w:t>
      </w:r>
      <w:r>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FEB0B7F5956E4EEC8F6094BC5904FF3B"/>
          </w:placeholder>
          <w:showingPlcHdr/>
        </w:sdtPr>
        <w:sdtEndPr/>
        <w:sdtContent>
          <w:r>
            <w:rPr>
              <w:rStyle w:val="aff1"/>
              <w:rFonts w:hint="eastAsia"/>
            </w:rPr>
            <w:t>允许兼投兼中</w:t>
          </w:r>
        </w:sdtContent>
      </w:sdt>
    </w:p>
    <w:p w:rsidR="00637829" w:rsidRDefault="002D1887">
      <w:pPr>
        <w:pStyle w:val="aff0"/>
        <w:widowControl/>
        <w:numPr>
          <w:ilvl w:val="0"/>
          <w:numId w:val="2"/>
        </w:numPr>
        <w:adjustRightInd w:val="0"/>
        <w:snapToGrid w:val="0"/>
        <w:ind w:firstLineChars="0"/>
        <w:rPr>
          <w:rFonts w:ascii="仿宋" w:eastAsia="仿宋" w:hAnsi="仿宋" w:cs="仿宋_GB2312"/>
          <w:b/>
          <w:bCs/>
          <w:kern w:val="0"/>
          <w:szCs w:val="21"/>
        </w:rPr>
      </w:pPr>
      <w:r>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637829" w:rsidRDefault="00637829">
          <w:pPr>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637829">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fldChar w:fldCharType="begin"/>
                </w:r>
                <w:r>
                  <w:rPr>
                    <w:rFonts w:ascii="仿宋" w:eastAsia="仿宋" w:hAnsi="仿宋" w:hint="eastAsia"/>
                    <w:szCs w:val="24"/>
                  </w:rPr>
                  <w:instrText xml:space="preserve"> DOCPROPERTY  </w:instrText>
                </w:r>
                <w:r>
                  <w:rPr>
                    <w:rFonts w:ascii="仿宋" w:eastAsia="仿宋" w:hAnsi="仿宋" w:hint="eastAsia"/>
                    <w:szCs w:val="24"/>
                  </w:rPr>
                  <w:instrText>包详细信息</w:instrText>
                </w:r>
                <w:r>
                  <w:rPr>
                    <w:rFonts w:ascii="仿宋" w:eastAsia="仿宋" w:hAnsi="仿宋" w:hint="eastAsia"/>
                    <w:szCs w:val="24"/>
                  </w:rPr>
                  <w:instrText xml:space="preserve">  \* MERGEFORMAT </w:instrText>
                </w:r>
                <w:r>
                  <w:rPr>
                    <w:rFonts w:ascii="仿宋" w:eastAsia="仿宋" w:hAnsi="仿宋" w:hint="eastAsia"/>
                    <w:szCs w:val="24"/>
                  </w:rPr>
                  <w:fldChar w:fldCharType="separate"/>
                </w:r>
                <w:r>
                  <w:rPr>
                    <w:rFonts w:ascii="仿宋" w:eastAsia="仿宋" w:hAnsi="仿宋" w:hint="eastAsia"/>
                    <w:szCs w:val="24"/>
                  </w:rPr>
                  <w:t>包号</w:t>
                </w:r>
                <w:r>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价格打分方法</w:t>
                </w:r>
              </w:p>
            </w:tc>
          </w:tr>
          <w:tr w:rsidR="00637829">
            <w:trPr>
              <w:trHeight w:val="1467"/>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国家级高技能人才培训基地建设</w:t>
                </w:r>
              </w:p>
            </w:tc>
            <w:tc>
              <w:tcPr>
                <w:tcW w:w="1134"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5200000</w:t>
                </w:r>
              </w:p>
            </w:tc>
            <w:tc>
              <w:tcPr>
                <w:tcW w:w="1276"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szCs w:val="24"/>
                  </w:rPr>
                  <w:t>52000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kern w:val="2"/>
                        <w:sz w:val="24"/>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tcPr>
                  <w:p w:rsidR="00637829" w:rsidRDefault="002D1887">
                    <w:pPr>
                      <w:pStyle w:val="1"/>
                      <w:numPr>
                        <w:ilvl w:val="0"/>
                        <w:numId w:val="0"/>
                      </w:numPr>
                      <w:jc w:val="center"/>
                      <w:rPr>
                        <w:rFonts w:ascii="仿宋" w:eastAsia="仿宋" w:hAnsi="仿宋"/>
                        <w:szCs w:val="24"/>
                      </w:rPr>
                    </w:pPr>
                    <w:r>
                      <w:rPr>
                        <w:rFonts w:ascii="仿宋" w:eastAsia="仿宋" w:hAnsi="仿宋" w:hint="eastAsia"/>
                        <w:kern w:val="2"/>
                        <w:sz w:val="24"/>
                        <w:szCs w:val="24"/>
                      </w:rPr>
                      <w:t>低价优先法</w:t>
                    </w:r>
                  </w:p>
                </w:tc>
              </w:sdtContent>
            </w:sdt>
          </w:tr>
        </w:tbl>
        <w:p w:rsidR="00637829" w:rsidRDefault="002D1887">
          <w:pPr>
            <w:rPr>
              <w:rFonts w:asciiTheme="majorEastAsia" w:eastAsiaTheme="majorEastAsia" w:hAnsiTheme="majorEastAsia" w:cs="宋体"/>
              <w:color w:val="000000" w:themeColor="text1"/>
              <w:kern w:val="0"/>
              <w:szCs w:val="21"/>
            </w:rPr>
          </w:pPr>
        </w:p>
      </w:sdtContent>
    </w:sdt>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b/>
          <w:bCs/>
          <w:kern w:val="0"/>
          <w:szCs w:val="21"/>
        </w:rPr>
        <w:t>三、合格供应商的资格条件</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kern w:val="0"/>
          <w:szCs w:val="21"/>
        </w:rPr>
        <w:t>1</w:t>
      </w:r>
      <w:r>
        <w:rPr>
          <w:rFonts w:ascii="仿宋" w:eastAsia="仿宋" w:hAnsi="仿宋" w:cs="仿宋_GB2312" w:hint="eastAsia"/>
          <w:kern w:val="0"/>
          <w:szCs w:val="21"/>
        </w:rPr>
        <w:t>、具有独立承担民事责任的能力；</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kern w:val="0"/>
          <w:szCs w:val="21"/>
        </w:rPr>
        <w:t>2</w:t>
      </w:r>
      <w:r>
        <w:rPr>
          <w:rFonts w:ascii="仿宋" w:eastAsia="仿宋" w:hAnsi="仿宋" w:cs="仿宋_GB2312" w:hint="eastAsia"/>
          <w:kern w:val="0"/>
          <w:szCs w:val="21"/>
        </w:rPr>
        <w:t>、具有良好的商业信誉和健全的财务会计制度；</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kern w:val="0"/>
          <w:szCs w:val="21"/>
        </w:rPr>
        <w:t>3</w:t>
      </w:r>
      <w:r>
        <w:rPr>
          <w:rFonts w:ascii="仿宋" w:eastAsia="仿宋" w:hAnsi="仿宋" w:cs="仿宋_GB2312" w:hint="eastAsia"/>
          <w:kern w:val="0"/>
          <w:szCs w:val="21"/>
        </w:rPr>
        <w:t>、具有履行合同所必需的设备和专业技术能力；</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kern w:val="0"/>
          <w:szCs w:val="21"/>
        </w:rPr>
        <w:t>4</w:t>
      </w:r>
      <w:r>
        <w:rPr>
          <w:rFonts w:ascii="仿宋" w:eastAsia="仿宋" w:hAnsi="仿宋" w:cs="仿宋_GB2312" w:hint="eastAsia"/>
          <w:kern w:val="0"/>
          <w:szCs w:val="21"/>
        </w:rPr>
        <w:t>、有依法缴纳税收和社会保障资金的良好记录；</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kern w:val="0"/>
          <w:szCs w:val="21"/>
        </w:rPr>
        <w:t>5</w:t>
      </w:r>
      <w:r>
        <w:rPr>
          <w:rFonts w:ascii="仿宋" w:eastAsia="仿宋" w:hAnsi="仿宋" w:cs="仿宋_GB2312" w:hint="eastAsia"/>
          <w:kern w:val="0"/>
          <w:szCs w:val="21"/>
        </w:rPr>
        <w:t>、参加政府采购活动前三年内，在经营活动中没有重大违法记录；</w:t>
      </w:r>
    </w:p>
    <w:p w:rsidR="00637829" w:rsidRDefault="002D1887">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四、是否允许联合体参与政府采购活动</w:t>
      </w:r>
    </w:p>
    <w:p w:rsidR="00637829" w:rsidRDefault="002D1887">
      <w:pPr>
        <w:widowControl/>
        <w:adjustRightInd w:val="0"/>
        <w:snapToGrid w:val="0"/>
        <w:ind w:firstLineChars="328" w:firstLine="689"/>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placeholder>
            <w:docPart w:val="DefaultPlaceholder_1082065158"/>
          </w:placeholder>
          <w:text/>
        </w:sdtPr>
        <w:sdtEndPr/>
        <w:sdtContent>
          <w:r>
            <w:rPr>
              <w:rFonts w:ascii="仿宋_GB2312" w:eastAsia="仿宋_GB2312" w:hAnsi="仿宋_GB2312" w:cs="仿宋_GB2312" w:hint="eastAsia"/>
              <w:kern w:val="0"/>
              <w:szCs w:val="21"/>
            </w:rPr>
            <w:t>不允许联合体</w:t>
          </w:r>
        </w:sdtContent>
      </w:sdt>
      <w:r>
        <w:rPr>
          <w:rFonts w:ascii="仿宋_GB2312" w:eastAsia="仿宋_GB2312" w:hAnsi="仿宋_GB2312" w:cs="仿宋_GB2312" w:hint="eastAsia"/>
          <w:kern w:val="0"/>
          <w:szCs w:val="21"/>
        </w:rPr>
        <w:t>参与政府采购活动</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b/>
          <w:bCs/>
          <w:kern w:val="0"/>
          <w:szCs w:val="21"/>
        </w:rPr>
        <w:t>五、政府采购供应商入库须知</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637829" w:rsidRDefault="002D1887">
      <w:pPr>
        <w:widowControl/>
        <w:adjustRightInd w:val="0"/>
        <w:snapToGrid w:val="0"/>
        <w:ind w:firstLineChars="200" w:firstLine="420"/>
        <w:jc w:val="left"/>
        <w:rPr>
          <w:rFonts w:ascii="仿宋" w:eastAsia="仿宋" w:hAnsi="仿宋" w:cs="仿宋_GB2312"/>
          <w:kern w:val="0"/>
          <w:szCs w:val="21"/>
        </w:rPr>
      </w:pPr>
      <w:r>
        <w:rPr>
          <w:rFonts w:ascii="仿宋" w:eastAsia="仿宋" w:hAnsi="仿宋" w:cs="仿宋_GB2312" w:hint="eastAsia"/>
          <w:kern w:val="0"/>
          <w:szCs w:val="21"/>
        </w:rPr>
        <w:t>供应商未进入营口市审批技术审查与公共资源交易中心供应商库的，及时进入营口市公共资源交易平台（</w:t>
      </w:r>
      <w:r>
        <w:rPr>
          <w:rFonts w:ascii="仿宋" w:eastAsia="仿宋" w:hAnsi="仿宋" w:cs="仿宋_GB2312" w:hint="eastAsia"/>
          <w:kern w:val="0"/>
          <w:szCs w:val="21"/>
        </w:rPr>
        <w:t>http://yk-ccgp.yingkou.net.cn</w:t>
      </w:r>
      <w:r>
        <w:rPr>
          <w:rFonts w:ascii="仿宋" w:eastAsia="仿宋" w:hAnsi="仿宋" w:cs="仿宋_GB2312" w:hint="eastAsia"/>
          <w:kern w:val="0"/>
          <w:szCs w:val="21"/>
        </w:rPr>
        <w:t>）办理入库登记手续。（技术咨询电话：</w:t>
      </w:r>
      <w:sdt>
        <w:sdtPr>
          <w:rPr>
            <w:rFonts w:hint="eastAsia"/>
          </w:rPr>
          <w:alias w:val="技术咨询电话"/>
          <w:tag w:val="技术咨询电话"/>
          <w:id w:val="1054280396"/>
          <w:placeholder>
            <w:docPart w:val="E6143F66257D40E49092B64A67FEF273"/>
          </w:placeholder>
          <w:showingPlcHdr/>
        </w:sdtPr>
        <w:sdtEndPr/>
        <w:sdtContent>
          <w:r>
            <w:rPr>
              <w:rStyle w:val="aff1"/>
              <w:rFonts w:ascii="仿宋" w:eastAsia="仿宋" w:hAnsi="仿宋" w:hint="eastAsia"/>
              <w:color w:val="auto"/>
              <w:szCs w:val="21"/>
            </w:rPr>
            <w:t>13304049817</w:t>
          </w:r>
        </w:sdtContent>
      </w:sdt>
      <w:r>
        <w:rPr>
          <w:rFonts w:ascii="仿宋" w:eastAsia="仿宋" w:hAnsi="仿宋" w:cs="仿宋_GB2312" w:hint="eastAsia"/>
          <w:kern w:val="0"/>
          <w:szCs w:val="21"/>
        </w:rPr>
        <w:t>于先生</w:t>
      </w:r>
      <w:r>
        <w:rPr>
          <w:rFonts w:ascii="仿宋" w:eastAsia="仿宋" w:hAnsi="仿宋" w:cs="仿宋_GB2312" w:hint="eastAsia"/>
          <w:kern w:val="0"/>
          <w:szCs w:val="21"/>
        </w:rPr>
        <w:t>;</w:t>
      </w:r>
      <w:r>
        <w:rPr>
          <w:rFonts w:ascii="仿宋" w:eastAsia="仿宋" w:hAnsi="仿宋" w:cs="仿宋_GB2312" w:hint="eastAsia"/>
          <w:kern w:val="0"/>
          <w:szCs w:val="21"/>
        </w:rPr>
        <w:t>入库审</w:t>
      </w:r>
      <w:r>
        <w:rPr>
          <w:rFonts w:ascii="仿宋" w:eastAsia="仿宋" w:hAnsi="仿宋" w:cs="仿宋_GB2312" w:hint="eastAsia"/>
          <w:kern w:val="0"/>
          <w:szCs w:val="21"/>
        </w:rPr>
        <w:t>批电话：</w:t>
      </w:r>
      <w:sdt>
        <w:sdtPr>
          <w:rPr>
            <w:rFonts w:hint="eastAsia"/>
          </w:rPr>
          <w:alias w:val="入库审批电话"/>
          <w:tag w:val="入库审批电话"/>
          <w:id w:val="-1981153649"/>
          <w:placeholder>
            <w:docPart w:val="BF94A51CA1D941DD9A5A757502B2AB32"/>
          </w:placeholder>
          <w:showingPlcHdr/>
        </w:sdtPr>
        <w:sdtEndPr/>
        <w:sdtContent>
          <w:r>
            <w:rPr>
              <w:rStyle w:val="aff1"/>
              <w:rFonts w:ascii="仿宋" w:eastAsia="仿宋" w:hAnsi="仿宋" w:hint="eastAsia"/>
              <w:color w:val="auto"/>
              <w:szCs w:val="21"/>
            </w:rPr>
            <w:t>0417-2972507</w:t>
          </w:r>
        </w:sdtContent>
      </w:sdt>
      <w:r>
        <w:rPr>
          <w:rFonts w:ascii="仿宋" w:eastAsia="仿宋" w:hAnsi="仿宋" w:cs="仿宋_GB2312" w:hint="eastAsia"/>
          <w:kern w:val="0"/>
          <w:szCs w:val="21"/>
        </w:rPr>
        <w:t>）；已入库投标人使用注册的账号密码登录营口市公共资源交易平台</w:t>
      </w:r>
      <w:r>
        <w:rPr>
          <w:rFonts w:ascii="仿宋" w:eastAsia="仿宋" w:hAnsi="仿宋" w:cs="仿宋_GB2312" w:hint="eastAsia"/>
          <w:kern w:val="0"/>
          <w:szCs w:val="21"/>
        </w:rPr>
        <w:t xml:space="preserve"> </w:t>
      </w:r>
      <w:r>
        <w:rPr>
          <w:rFonts w:ascii="仿宋" w:eastAsia="仿宋" w:hAnsi="仿宋" w:cs="仿宋_GB2312" w:hint="eastAsia"/>
          <w:kern w:val="0"/>
          <w:szCs w:val="21"/>
        </w:rPr>
        <w:t>（</w:t>
      </w:r>
      <w:r>
        <w:rPr>
          <w:rFonts w:ascii="仿宋" w:eastAsia="仿宋" w:hAnsi="仿宋" w:cs="仿宋_GB2312" w:hint="eastAsia"/>
          <w:kern w:val="0"/>
          <w:szCs w:val="21"/>
        </w:rPr>
        <w:t>http://yk-ccgp.yingkou.net.cn</w:t>
      </w:r>
      <w:r>
        <w:rPr>
          <w:rFonts w:ascii="仿宋" w:eastAsia="仿宋" w:hAnsi="仿宋" w:cs="仿宋_GB2312" w:hint="eastAsia"/>
          <w:kern w:val="0"/>
          <w:szCs w:val="21"/>
        </w:rPr>
        <w:t>）报名并下载招标文件。</w:t>
      </w:r>
    </w:p>
    <w:p w:rsidR="00637829" w:rsidRDefault="002D1887">
      <w:pPr>
        <w:widowControl/>
        <w:numPr>
          <w:ilvl w:val="0"/>
          <w:numId w:val="3"/>
        </w:numPr>
        <w:adjustRightInd w:val="0"/>
        <w:snapToGrid w:val="0"/>
        <w:ind w:firstLine="480"/>
        <w:jc w:val="left"/>
        <w:rPr>
          <w:rFonts w:ascii="仿宋" w:eastAsia="仿宋" w:hAnsi="仿宋" w:cs="仿宋_GB2312"/>
          <w:b/>
          <w:bCs/>
          <w:kern w:val="0"/>
          <w:szCs w:val="21"/>
        </w:rPr>
      </w:pPr>
      <w:r>
        <w:rPr>
          <w:rFonts w:ascii="仿宋" w:eastAsia="仿宋" w:hAnsi="仿宋" w:cs="仿宋_GB2312" w:hint="eastAsia"/>
          <w:b/>
          <w:bCs/>
          <w:kern w:val="0"/>
          <w:szCs w:val="21"/>
        </w:rPr>
        <w:t>采购文件的领取</w:t>
      </w:r>
    </w:p>
    <w:p w:rsidR="00637829" w:rsidRDefault="002D1887">
      <w:pPr>
        <w:widowControl/>
        <w:adjustRightInd w:val="0"/>
        <w:snapToGrid w:val="0"/>
        <w:ind w:firstLineChars="200" w:firstLine="420"/>
        <w:jc w:val="left"/>
        <w:rPr>
          <w:rFonts w:ascii="仿宋" w:eastAsia="仿宋" w:hAnsi="仿宋" w:cs="仿宋_GB2312"/>
          <w:kern w:val="0"/>
          <w:szCs w:val="21"/>
        </w:rPr>
      </w:pPr>
      <w:r>
        <w:rPr>
          <w:rFonts w:ascii="仿宋" w:eastAsia="仿宋" w:hAnsi="仿宋" w:cs="仿宋_GB2312" w:hint="eastAsia"/>
          <w:kern w:val="0"/>
          <w:szCs w:val="21"/>
        </w:rPr>
        <w:t>采购文件领取时间：</w:t>
      </w:r>
      <w:r>
        <w:rPr>
          <w:rFonts w:ascii="仿宋_GB2312" w:eastAsia="仿宋_GB2312" w:hAnsi="仿宋_GB2312" w:cs="仿宋_GB2312" w:hint="eastAsia"/>
          <w:bCs/>
          <w:kern w:val="0"/>
          <w:szCs w:val="21"/>
        </w:rPr>
        <w:t>自公告发布之日</w:t>
      </w:r>
      <w:r>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placeholder>
            <w:docPart w:val="4C47ABF282D74A11A900A3B258807CA5"/>
          </w:placeholder>
        </w:sdtPr>
        <w:sdtEndPr/>
        <w:sdtContent>
          <w:r>
            <w:rPr>
              <w:rFonts w:ascii="仿宋" w:eastAsia="仿宋" w:hAnsi="仿宋" w:hint="eastAsia"/>
              <w:szCs w:val="21"/>
            </w:rPr>
            <w:t>2020</w:t>
          </w:r>
          <w:r>
            <w:rPr>
              <w:rFonts w:ascii="仿宋" w:eastAsia="仿宋" w:hAnsi="仿宋" w:hint="eastAsia"/>
              <w:szCs w:val="21"/>
            </w:rPr>
            <w:t>年</w:t>
          </w:r>
          <w:r>
            <w:rPr>
              <w:rFonts w:ascii="仿宋" w:eastAsia="仿宋" w:hAnsi="仿宋" w:hint="eastAsia"/>
              <w:szCs w:val="21"/>
            </w:rPr>
            <w:t>07</w:t>
          </w:r>
          <w:r>
            <w:rPr>
              <w:rFonts w:ascii="仿宋" w:eastAsia="仿宋" w:hAnsi="仿宋" w:hint="eastAsia"/>
              <w:szCs w:val="21"/>
            </w:rPr>
            <w:t>月</w:t>
          </w:r>
          <w:r>
            <w:rPr>
              <w:rFonts w:ascii="仿宋" w:eastAsia="仿宋" w:hAnsi="仿宋" w:hint="eastAsia"/>
              <w:szCs w:val="21"/>
            </w:rPr>
            <w:t>17</w:t>
          </w:r>
          <w:r>
            <w:rPr>
              <w:rFonts w:ascii="仿宋" w:eastAsia="仿宋" w:hAnsi="仿宋" w:hint="eastAsia"/>
              <w:szCs w:val="21"/>
            </w:rPr>
            <w:t>日</w:t>
          </w:r>
        </w:sdtContent>
      </w:sdt>
      <w:r>
        <w:rPr>
          <w:rFonts w:ascii="仿宋" w:eastAsia="仿宋" w:hAnsi="仿宋" w:hint="eastAsia"/>
          <w:szCs w:val="21"/>
        </w:rPr>
        <w:t>17:00</w:t>
      </w:r>
      <w:r>
        <w:rPr>
          <w:rFonts w:ascii="仿宋" w:eastAsia="仿宋" w:hAnsi="仿宋" w:hint="eastAsia"/>
          <w:szCs w:val="21"/>
        </w:rPr>
        <w:t>时止</w:t>
      </w:r>
      <w:r>
        <w:rPr>
          <w:rFonts w:ascii="仿宋" w:eastAsia="仿宋" w:hAnsi="仿宋" w:cs="仿宋_GB2312" w:hint="eastAsia"/>
          <w:kern w:val="0"/>
          <w:szCs w:val="21"/>
        </w:rPr>
        <w:t>（北京时间，节假日除外）</w:t>
      </w:r>
    </w:p>
    <w:p w:rsidR="00637829" w:rsidRDefault="002D1887">
      <w:pPr>
        <w:widowControl/>
        <w:adjustRightInd w:val="0"/>
        <w:snapToGrid w:val="0"/>
        <w:ind w:firstLineChars="200" w:firstLine="420"/>
        <w:jc w:val="left"/>
        <w:rPr>
          <w:rFonts w:ascii="仿宋" w:eastAsia="仿宋" w:hAnsi="仿宋" w:cs="仿宋_GB2312"/>
          <w:kern w:val="0"/>
          <w:szCs w:val="21"/>
        </w:rPr>
      </w:pPr>
      <w:r>
        <w:rPr>
          <w:rFonts w:ascii="仿宋" w:eastAsia="仿宋" w:hAnsi="仿宋" w:cs="仿宋_GB2312" w:hint="eastAsia"/>
          <w:kern w:val="0"/>
          <w:szCs w:val="21"/>
        </w:rPr>
        <w:t>采购文件领取方式：在线下载</w:t>
      </w:r>
    </w:p>
    <w:p w:rsidR="00637829" w:rsidRDefault="002D1887">
      <w:pPr>
        <w:widowControl/>
        <w:numPr>
          <w:ilvl w:val="0"/>
          <w:numId w:val="3"/>
        </w:numPr>
        <w:adjustRightInd w:val="0"/>
        <w:snapToGrid w:val="0"/>
        <w:ind w:firstLine="480"/>
        <w:jc w:val="left"/>
        <w:rPr>
          <w:rFonts w:ascii="仿宋" w:eastAsia="仿宋" w:hAnsi="仿宋" w:cs="仿宋_GB2312"/>
          <w:b/>
          <w:bCs/>
          <w:kern w:val="0"/>
          <w:szCs w:val="21"/>
        </w:rPr>
      </w:pPr>
      <w:r>
        <w:rPr>
          <w:rFonts w:ascii="仿宋" w:eastAsia="仿宋" w:hAnsi="仿宋" w:cs="仿宋_GB2312" w:hint="eastAsia"/>
          <w:b/>
          <w:bCs/>
          <w:kern w:val="0"/>
          <w:szCs w:val="21"/>
        </w:rPr>
        <w:t>递交投标文件截止时间、开标时间及地点</w:t>
      </w:r>
    </w:p>
    <w:p w:rsidR="00637829" w:rsidRDefault="002D1887">
      <w:pPr>
        <w:widowControl/>
        <w:adjustRightInd w:val="0"/>
        <w:snapToGrid w:val="0"/>
        <w:ind w:left="480"/>
        <w:jc w:val="left"/>
        <w:rPr>
          <w:rFonts w:ascii="仿宋" w:eastAsia="仿宋" w:hAnsi="仿宋" w:cs="仿宋_GB2312"/>
          <w:kern w:val="0"/>
          <w:szCs w:val="21"/>
        </w:rPr>
      </w:pPr>
      <w:r>
        <w:rPr>
          <w:rFonts w:ascii="仿宋" w:eastAsia="仿宋" w:hAnsi="仿宋" w:cs="仿宋_GB2312" w:hint="eastAsia"/>
          <w:kern w:val="0"/>
          <w:szCs w:val="21"/>
        </w:rPr>
        <w:t>递交投标文件截止时间及开标时间：</w:t>
      </w:r>
      <w:sdt>
        <w:sdtPr>
          <w:rPr>
            <w:rFonts w:ascii="仿宋" w:eastAsia="仿宋" w:hAnsi="仿宋" w:hint="eastAsia"/>
            <w:szCs w:val="21"/>
          </w:rPr>
          <w:alias w:val="开标时间"/>
          <w:tag w:val="开标时间"/>
          <w:id w:val="1963997973"/>
          <w:lock w:val="sdtLocked"/>
          <w:placeholder>
            <w:docPart w:val="703926A7539E450FADB740494FEF36D8"/>
          </w:placeholder>
        </w:sdtPr>
        <w:sdtEndPr/>
        <w:sdtContent>
          <w:r>
            <w:rPr>
              <w:rFonts w:ascii="仿宋" w:eastAsia="仿宋" w:hAnsi="仿宋" w:hint="eastAsia"/>
              <w:szCs w:val="21"/>
            </w:rPr>
            <w:t>2020/7/29 14:00:00</w:t>
          </w:r>
        </w:sdtContent>
      </w:sdt>
      <w:r>
        <w:rPr>
          <w:rFonts w:ascii="仿宋" w:eastAsia="仿宋" w:hAnsi="仿宋" w:hint="eastAsia"/>
          <w:szCs w:val="21"/>
        </w:rPr>
        <w:t>(</w:t>
      </w:r>
      <w:r>
        <w:rPr>
          <w:rFonts w:ascii="仿宋" w:eastAsia="仿宋" w:hAnsi="仿宋" w:cs="仿宋_GB2312" w:hint="eastAsia"/>
          <w:kern w:val="0"/>
          <w:szCs w:val="21"/>
        </w:rPr>
        <w:t>北京时间</w:t>
      </w:r>
      <w:r>
        <w:rPr>
          <w:rFonts w:ascii="仿宋" w:eastAsia="仿宋" w:hAnsi="仿宋" w:cs="仿宋_GB2312" w:hint="eastAsia"/>
          <w:kern w:val="0"/>
          <w:szCs w:val="21"/>
        </w:rPr>
        <w:t>)</w:t>
      </w:r>
      <w:r>
        <w:rPr>
          <w:rFonts w:ascii="仿宋" w:eastAsia="仿宋" w:hAnsi="仿宋" w:cs="仿宋_GB2312"/>
          <w:kern w:val="0"/>
          <w:szCs w:val="21"/>
        </w:rPr>
        <w:t xml:space="preserve"> </w:t>
      </w:r>
    </w:p>
    <w:p w:rsidR="00637829" w:rsidRDefault="002D1887">
      <w:pPr>
        <w:widowControl/>
        <w:adjustRightInd w:val="0"/>
        <w:snapToGrid w:val="0"/>
        <w:ind w:left="480"/>
        <w:jc w:val="left"/>
        <w:rPr>
          <w:rFonts w:ascii="仿宋" w:eastAsia="仿宋" w:hAnsi="仿宋" w:cs="仿宋_GB2312"/>
          <w:kern w:val="0"/>
          <w:szCs w:val="21"/>
        </w:rPr>
      </w:pPr>
      <w:r>
        <w:rPr>
          <w:rFonts w:ascii="仿宋" w:eastAsia="仿宋" w:hAnsi="仿宋" w:cs="仿宋_GB2312" w:hint="eastAsia"/>
          <w:kern w:val="0"/>
          <w:szCs w:val="21"/>
        </w:rPr>
        <w:lastRenderedPageBreak/>
        <w:t>递交投标文件及开标地点：</w:t>
      </w:r>
      <w:sdt>
        <w:sdtPr>
          <w:rPr>
            <w:rFonts w:ascii="仿宋" w:eastAsia="仿宋" w:hAnsi="仿宋" w:cs="仿宋_GB2312"/>
            <w:kern w:val="0"/>
            <w:szCs w:val="21"/>
          </w:rPr>
          <w:alias w:val="开标地点"/>
          <w:tag w:val="开标地点"/>
          <w:id w:val="1217391992"/>
          <w:lock w:val="sdtLocked"/>
          <w:placeholder>
            <w:docPart w:val="94E48FEF98E24B22AD9F128B40E6EA06"/>
          </w:placeholder>
        </w:sdtPr>
        <w:sdtEndPr/>
        <w:sdtContent>
          <w:r>
            <w:rPr>
              <w:rFonts w:ascii="仿宋" w:eastAsia="仿宋" w:hAnsi="仿宋" w:cs="仿宋_GB2312" w:hint="eastAsia"/>
              <w:kern w:val="0"/>
              <w:szCs w:val="21"/>
            </w:rPr>
            <w:t>营口市审批技术审查与公共资源交易中心</w:t>
          </w:r>
        </w:sdtContent>
      </w:sdt>
      <w:r>
        <w:rPr>
          <w:rFonts w:ascii="仿宋" w:eastAsia="仿宋" w:hAnsi="仿宋" w:hint="eastAsia"/>
          <w:szCs w:val="21"/>
        </w:rPr>
        <w:t xml:space="preserve"> </w:t>
      </w:r>
      <w:sdt>
        <w:sdtPr>
          <w:rPr>
            <w:rFonts w:ascii="仿宋" w:eastAsia="仿宋" w:hAnsi="仿宋" w:hint="eastAsia"/>
            <w:szCs w:val="21"/>
          </w:rPr>
          <w:alias w:val="开标室"/>
          <w:tag w:val="开标室"/>
          <w:id w:val="-383100651"/>
          <w:lock w:val="sdtLocked"/>
          <w:placeholder>
            <w:docPart w:val="3CE7C04F54904EEE9F89B55798A189B9"/>
          </w:placeholder>
        </w:sdtPr>
        <w:sdtEndPr/>
        <w:sdtContent>
          <w:r>
            <w:rPr>
              <w:rFonts w:ascii="仿宋" w:eastAsia="仿宋" w:hAnsi="仿宋" w:hint="eastAsia"/>
              <w:szCs w:val="21"/>
            </w:rPr>
            <w:t>YK347(</w:t>
          </w:r>
          <w:r>
            <w:rPr>
              <w:rFonts w:ascii="仿宋" w:eastAsia="仿宋" w:hAnsi="仿宋" w:hint="eastAsia"/>
              <w:szCs w:val="21"/>
            </w:rPr>
            <w:t>开标室二</w:t>
          </w:r>
          <w:r>
            <w:rPr>
              <w:rFonts w:ascii="仿宋" w:eastAsia="仿宋" w:hAnsi="仿宋" w:hint="eastAsia"/>
              <w:szCs w:val="21"/>
            </w:rPr>
            <w:t>)</w:t>
          </w:r>
        </w:sdtContent>
      </w:sdt>
      <w:r>
        <w:rPr>
          <w:rFonts w:ascii="仿宋" w:eastAsia="仿宋" w:hAnsi="仿宋" w:cs="仿宋_GB2312" w:hint="eastAsia"/>
          <w:kern w:val="0"/>
          <w:szCs w:val="21"/>
        </w:rPr>
        <w:t>。</w:t>
      </w:r>
    </w:p>
    <w:p w:rsidR="00637829" w:rsidRDefault="002D1887">
      <w:pPr>
        <w:widowControl/>
        <w:adjustRightInd w:val="0"/>
        <w:snapToGrid w:val="0"/>
        <w:ind w:firstLine="480"/>
        <w:jc w:val="left"/>
        <w:rPr>
          <w:rFonts w:ascii="仿宋" w:eastAsia="仿宋" w:hAnsi="仿宋" w:cs="仿宋_GB2312"/>
          <w:b/>
          <w:bCs/>
          <w:kern w:val="0"/>
          <w:szCs w:val="21"/>
        </w:rPr>
      </w:pPr>
      <w:r>
        <w:rPr>
          <w:rFonts w:ascii="仿宋" w:eastAsia="仿宋" w:hAnsi="仿宋" w:cs="仿宋_GB2312" w:hint="eastAsia"/>
          <w:b/>
          <w:bCs/>
          <w:kern w:val="0"/>
          <w:szCs w:val="21"/>
        </w:rPr>
        <w:t>八、公告期限</w:t>
      </w:r>
    </w:p>
    <w:p w:rsidR="00637829" w:rsidRDefault="002D1887">
      <w:pPr>
        <w:widowControl/>
        <w:adjustRightInd w:val="0"/>
        <w:snapToGrid w:val="0"/>
        <w:ind w:firstLine="480"/>
        <w:jc w:val="left"/>
        <w:rPr>
          <w:rFonts w:ascii="仿宋" w:eastAsia="仿宋" w:hAnsi="仿宋" w:cs="仿宋_GB2312"/>
          <w:b/>
          <w:bCs/>
          <w:kern w:val="0"/>
          <w:szCs w:val="21"/>
        </w:rPr>
      </w:pPr>
      <w:r>
        <w:rPr>
          <w:rFonts w:ascii="仿宋" w:eastAsia="仿宋" w:hAnsi="仿宋" w:cs="仿宋_GB2312" w:hint="eastAsia"/>
          <w:bCs/>
          <w:kern w:val="0"/>
          <w:szCs w:val="21"/>
        </w:rPr>
        <w:t>公告期限：</w:t>
      </w:r>
      <w:r>
        <w:rPr>
          <w:rFonts w:ascii="仿宋_GB2312" w:eastAsia="仿宋_GB2312" w:hAnsi="仿宋_GB2312" w:cs="仿宋_GB2312" w:hint="eastAsia"/>
          <w:bCs/>
          <w:color w:val="FF0000"/>
          <w:kern w:val="0"/>
          <w:szCs w:val="21"/>
        </w:rPr>
        <w:t>自公告发布之日起</w:t>
      </w:r>
      <w:r>
        <w:rPr>
          <w:rFonts w:ascii="仿宋_GB2312" w:eastAsia="仿宋_GB2312" w:hAnsi="仿宋_GB2312" w:cs="仿宋_GB2312"/>
          <w:bCs/>
          <w:color w:val="FF0000"/>
          <w:kern w:val="0"/>
          <w:szCs w:val="21"/>
        </w:rPr>
        <w:t>5</w:t>
      </w:r>
      <w:r>
        <w:rPr>
          <w:rFonts w:ascii="仿宋_GB2312" w:eastAsia="仿宋_GB2312" w:hAnsi="仿宋_GB2312" w:cs="仿宋_GB2312" w:hint="eastAsia"/>
          <w:bCs/>
          <w:color w:val="FF0000"/>
          <w:kern w:val="0"/>
          <w:szCs w:val="21"/>
        </w:rPr>
        <w:t>个工作日</w:t>
      </w:r>
      <w:r>
        <w:rPr>
          <w:rFonts w:ascii="仿宋" w:eastAsia="仿宋" w:hAnsi="仿宋" w:cs="仿宋_GB2312" w:hint="eastAsia"/>
          <w:b/>
          <w:bCs/>
          <w:kern w:val="0"/>
          <w:szCs w:val="21"/>
        </w:rPr>
        <w:t xml:space="preserve">  </w:t>
      </w:r>
    </w:p>
    <w:p w:rsidR="00637829" w:rsidRDefault="002D1887">
      <w:pPr>
        <w:widowControl/>
        <w:adjustRightInd w:val="0"/>
        <w:snapToGrid w:val="0"/>
        <w:ind w:firstLine="480"/>
        <w:jc w:val="left"/>
        <w:rPr>
          <w:rFonts w:ascii="仿宋" w:eastAsia="仿宋" w:hAnsi="仿宋" w:cs="仿宋_GB2312"/>
          <w:b/>
          <w:bCs/>
          <w:kern w:val="0"/>
          <w:szCs w:val="21"/>
        </w:rPr>
      </w:pPr>
      <w:r>
        <w:rPr>
          <w:rFonts w:ascii="仿宋" w:eastAsia="仿宋" w:hAnsi="仿宋" w:cs="仿宋_GB2312" w:hint="eastAsia"/>
          <w:b/>
          <w:bCs/>
          <w:kern w:val="0"/>
          <w:szCs w:val="21"/>
        </w:rPr>
        <w:t>九、质疑与投诉</w:t>
      </w:r>
    </w:p>
    <w:p w:rsidR="00637829" w:rsidRDefault="002D1887">
      <w:pPr>
        <w:widowControl/>
        <w:adjustRightInd w:val="0"/>
        <w:snapToGrid w:val="0"/>
        <w:ind w:firstLine="480"/>
        <w:jc w:val="left"/>
        <w:rPr>
          <w:rFonts w:ascii="仿宋" w:eastAsia="仿宋" w:hAnsi="仿宋" w:cs="仿宋_GB2312"/>
          <w:bCs/>
          <w:kern w:val="0"/>
          <w:szCs w:val="21"/>
        </w:rPr>
      </w:pPr>
      <w:r>
        <w:rPr>
          <w:rFonts w:ascii="仿宋" w:eastAsia="仿宋" w:hAnsi="仿宋" w:cs="仿宋_GB2312" w:hint="eastAsia"/>
          <w:bCs/>
          <w:kern w:val="0"/>
          <w:szCs w:val="21"/>
        </w:rPr>
        <w:t>供应商认为自己的权益受到损害的，可以在知道或者应知其权益受到损害之日起七个工作日内，向采购代理机构或采购人提出质疑。</w:t>
      </w:r>
    </w:p>
    <w:p w:rsidR="00637829" w:rsidRDefault="002D1887">
      <w:pPr>
        <w:widowControl/>
        <w:adjustRightInd w:val="0"/>
        <w:snapToGrid w:val="0"/>
        <w:ind w:firstLine="480"/>
        <w:jc w:val="left"/>
        <w:rPr>
          <w:rFonts w:ascii="仿宋" w:eastAsia="仿宋" w:hAnsi="仿宋" w:cs="仿宋_GB2312"/>
          <w:bCs/>
          <w:kern w:val="0"/>
          <w:szCs w:val="21"/>
        </w:rPr>
      </w:pPr>
      <w:r>
        <w:rPr>
          <w:rFonts w:ascii="仿宋" w:eastAsia="仿宋" w:hAnsi="仿宋" w:cs="仿宋_GB2312" w:hint="eastAsia"/>
          <w:bCs/>
          <w:kern w:val="0"/>
          <w:szCs w:val="21"/>
        </w:rPr>
        <w:t>1</w:t>
      </w:r>
      <w:r>
        <w:rPr>
          <w:rFonts w:ascii="仿宋" w:eastAsia="仿宋" w:hAnsi="仿宋" w:cs="仿宋_GB2312" w:hint="eastAsia"/>
          <w:bCs/>
          <w:kern w:val="0"/>
          <w:szCs w:val="21"/>
        </w:rPr>
        <w:t>、接收质疑函方式：书面纸质质疑函</w:t>
      </w:r>
      <w:r>
        <w:rPr>
          <w:rFonts w:ascii="仿宋_GB2312" w:eastAsia="仿宋_GB2312" w:hAnsi="仿宋_GB2312" w:cs="仿宋_GB2312" w:hint="eastAsia"/>
          <w:bCs/>
          <w:color w:val="FF0000"/>
          <w:kern w:val="0"/>
          <w:szCs w:val="21"/>
        </w:rPr>
        <w:t>（详询办公室</w:t>
      </w:r>
      <w:r>
        <w:rPr>
          <w:rFonts w:ascii="仿宋_GB2312" w:eastAsia="仿宋_GB2312" w:hAnsi="仿宋_GB2312" w:cs="仿宋_GB2312"/>
          <w:b/>
          <w:bCs/>
          <w:color w:val="FF0000"/>
          <w:kern w:val="0"/>
          <w:szCs w:val="21"/>
        </w:rPr>
        <w:t>0417-2972518</w:t>
      </w:r>
      <w:r>
        <w:rPr>
          <w:rFonts w:ascii="仿宋_GB2312" w:eastAsia="仿宋_GB2312" w:hAnsi="仿宋_GB2312" w:cs="仿宋_GB2312" w:hint="eastAsia"/>
          <w:bCs/>
          <w:color w:val="FF0000"/>
          <w:kern w:val="0"/>
          <w:szCs w:val="21"/>
        </w:rPr>
        <w:t>）</w:t>
      </w:r>
    </w:p>
    <w:p w:rsidR="00637829" w:rsidRDefault="002D1887">
      <w:pPr>
        <w:widowControl/>
        <w:adjustRightInd w:val="0"/>
        <w:snapToGrid w:val="0"/>
        <w:ind w:firstLine="480"/>
        <w:jc w:val="left"/>
        <w:rPr>
          <w:rFonts w:ascii="仿宋" w:eastAsia="仿宋" w:hAnsi="仿宋" w:cs="仿宋_GB2312"/>
          <w:bCs/>
          <w:kern w:val="0"/>
          <w:szCs w:val="21"/>
        </w:rPr>
      </w:pPr>
      <w:r>
        <w:rPr>
          <w:rFonts w:ascii="仿宋" w:eastAsia="仿宋" w:hAnsi="仿宋" w:cs="仿宋_GB2312" w:hint="eastAsia"/>
          <w:bCs/>
          <w:kern w:val="0"/>
          <w:szCs w:val="21"/>
        </w:rPr>
        <w:t>2</w:t>
      </w:r>
      <w:r>
        <w:rPr>
          <w:rFonts w:ascii="仿宋" w:eastAsia="仿宋" w:hAnsi="仿宋" w:cs="仿宋_GB2312" w:hint="eastAsia"/>
          <w:bCs/>
          <w:kern w:val="0"/>
          <w:szCs w:val="21"/>
        </w:rPr>
        <w:t>、质疑函内容、格式：应符合《政府采购质疑和投诉办法》相关规定和财政部制定的《政府采购质疑函范本》格式。</w:t>
      </w:r>
      <w:r>
        <w:rPr>
          <w:rFonts w:ascii="仿宋_GB2312" w:eastAsia="仿宋_GB2312" w:hAnsi="仿宋_GB2312" w:cs="仿宋_GB2312" w:hint="eastAsia"/>
          <w:b/>
          <w:bCs/>
          <w:color w:val="FF0000"/>
          <w:kern w:val="0"/>
          <w:szCs w:val="21"/>
        </w:rPr>
        <w:t>（质疑流程详见中心网站通知公告）</w:t>
      </w:r>
    </w:p>
    <w:p w:rsidR="00637829" w:rsidRDefault="002D1887">
      <w:pPr>
        <w:widowControl/>
        <w:adjustRightInd w:val="0"/>
        <w:snapToGrid w:val="0"/>
        <w:ind w:firstLineChars="200" w:firstLine="420"/>
        <w:jc w:val="left"/>
        <w:rPr>
          <w:rFonts w:ascii="仿宋" w:eastAsia="仿宋" w:hAnsi="仿宋" w:cs="仿宋_GB2312"/>
          <w:bCs/>
          <w:kern w:val="0"/>
          <w:szCs w:val="21"/>
        </w:rPr>
      </w:pPr>
      <w:r>
        <w:rPr>
          <w:rFonts w:ascii="仿宋" w:eastAsia="仿宋" w:hAnsi="仿宋" w:cs="仿宋_GB2312" w:hint="eastAsia"/>
          <w:bCs/>
          <w:kern w:val="0"/>
          <w:szCs w:val="21"/>
        </w:rPr>
        <w:t>质疑供应商对采购人、采购代理机构的答复不满意，或者采购人、采购代理机构未在规定时间内作出答复的，可以在答复期满后</w:t>
      </w:r>
      <w:r>
        <w:rPr>
          <w:rFonts w:ascii="仿宋" w:eastAsia="仿宋" w:hAnsi="仿宋" w:cs="仿宋_GB2312" w:hint="eastAsia"/>
          <w:bCs/>
          <w:kern w:val="0"/>
          <w:szCs w:val="21"/>
        </w:rPr>
        <w:t>15</w:t>
      </w:r>
      <w:r>
        <w:rPr>
          <w:rFonts w:ascii="仿宋" w:eastAsia="仿宋" w:hAnsi="仿宋" w:cs="仿宋_GB2312" w:hint="eastAsia"/>
          <w:bCs/>
          <w:kern w:val="0"/>
          <w:szCs w:val="21"/>
        </w:rPr>
        <w:t>个工作日内向本级财政部门提起投诉。</w:t>
      </w:r>
    </w:p>
    <w:p w:rsidR="00637829" w:rsidRDefault="002D1887">
      <w:pPr>
        <w:widowControl/>
        <w:adjustRightInd w:val="0"/>
        <w:snapToGrid w:val="0"/>
        <w:ind w:firstLine="480"/>
        <w:jc w:val="left"/>
        <w:rPr>
          <w:rFonts w:ascii="仿宋" w:eastAsia="仿宋" w:hAnsi="仿宋" w:cs="仿宋_GB2312"/>
          <w:kern w:val="0"/>
          <w:szCs w:val="21"/>
        </w:rPr>
      </w:pPr>
      <w:r>
        <w:rPr>
          <w:rFonts w:ascii="仿宋" w:eastAsia="仿宋" w:hAnsi="仿宋" w:cs="仿宋_GB2312" w:hint="eastAsia"/>
          <w:b/>
          <w:bCs/>
          <w:kern w:val="0"/>
          <w:szCs w:val="21"/>
        </w:rPr>
        <w:t>十、采购单位、采购代理机构的名称、地址和联系方式</w:t>
      </w:r>
    </w:p>
    <w:p w:rsidR="00637829" w:rsidRDefault="002D1887">
      <w:pPr>
        <w:widowControl/>
        <w:adjustRightInd w:val="0"/>
        <w:snapToGrid w:val="0"/>
        <w:ind w:firstLine="540"/>
        <w:jc w:val="left"/>
        <w:rPr>
          <w:rFonts w:ascii="仿宋" w:eastAsia="仿宋" w:hAnsi="仿宋" w:cs="仿宋_GB2312"/>
          <w:kern w:val="0"/>
          <w:szCs w:val="21"/>
        </w:rPr>
      </w:pPr>
      <w:r>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placeholder>
            <w:docPart w:val="3DE4E324D18547C1A8DE5E7346AA951E"/>
          </w:placeholder>
        </w:sdtPr>
        <w:sdtEndPr/>
        <w:sdtContent>
          <w:r>
            <w:rPr>
              <w:rFonts w:ascii="仿宋" w:eastAsia="仿宋" w:hAnsi="仿宋" w:hint="eastAsia"/>
              <w:szCs w:val="21"/>
            </w:rPr>
            <w:t>辽南技师学院</w:t>
          </w:r>
        </w:sdtContent>
      </w:sdt>
      <w:r>
        <w:rPr>
          <w:rFonts w:ascii="仿宋" w:eastAsia="仿宋" w:hAnsi="仿宋" w:cs="仿宋_GB2312" w:hint="eastAsia"/>
          <w:kern w:val="0"/>
          <w:szCs w:val="21"/>
        </w:rPr>
        <w:t xml:space="preserve"> </w:t>
      </w:r>
    </w:p>
    <w:p w:rsidR="00637829" w:rsidRDefault="002D1887">
      <w:pPr>
        <w:widowControl/>
        <w:adjustRightInd w:val="0"/>
        <w:snapToGrid w:val="0"/>
        <w:ind w:firstLine="540"/>
        <w:jc w:val="left"/>
        <w:rPr>
          <w:rFonts w:ascii="仿宋" w:eastAsia="仿宋" w:hAnsi="仿宋" w:cs="仿宋_GB2312"/>
          <w:kern w:val="0"/>
          <w:szCs w:val="21"/>
        </w:rPr>
      </w:pPr>
      <w:r>
        <w:rPr>
          <w:rFonts w:ascii="仿宋" w:eastAsia="仿宋" w:hAnsi="仿宋" w:cs="仿宋_GB2312" w:hint="eastAsia"/>
          <w:kern w:val="0"/>
          <w:szCs w:val="21"/>
        </w:rPr>
        <w:t>地　　址：</w:t>
      </w:r>
      <w:r>
        <w:rPr>
          <w:rFonts w:ascii="仿宋" w:eastAsia="仿宋" w:hAnsi="仿宋" w:cs="仿宋_GB2312" w:hint="eastAsia"/>
          <w:kern w:val="0"/>
          <w:szCs w:val="21"/>
        </w:rPr>
        <w:t xml:space="preserve"> </w:t>
      </w:r>
      <w:sdt>
        <w:sdtPr>
          <w:rPr>
            <w:rFonts w:ascii="仿宋" w:eastAsia="仿宋" w:hAnsi="仿宋" w:hint="eastAsia"/>
            <w:szCs w:val="21"/>
          </w:rPr>
          <w:alias w:val="采购单位地址"/>
          <w:tag w:val="采购单位地址"/>
          <w:id w:val="1655795703"/>
          <w:lock w:val="sdtLocked"/>
          <w:placeholder>
            <w:docPart w:val="1C44CB857A8D40B485D732B4B3650838"/>
          </w:placeholder>
        </w:sdtPr>
        <w:sdtEndPr/>
        <w:sdtContent>
          <w:r>
            <w:rPr>
              <w:rFonts w:ascii="仿宋" w:eastAsia="仿宋" w:hAnsi="仿宋" w:hint="eastAsia"/>
              <w:szCs w:val="21"/>
            </w:rPr>
            <w:t>营口市西市区体育场南街</w:t>
          </w:r>
          <w:r>
            <w:rPr>
              <w:rFonts w:ascii="仿宋" w:eastAsia="仿宋" w:hAnsi="仿宋" w:hint="eastAsia"/>
              <w:szCs w:val="21"/>
            </w:rPr>
            <w:t>30</w:t>
          </w:r>
          <w:r>
            <w:rPr>
              <w:rFonts w:ascii="仿宋" w:eastAsia="仿宋" w:hAnsi="仿宋" w:hint="eastAsia"/>
              <w:szCs w:val="21"/>
            </w:rPr>
            <w:t>号</w:t>
          </w:r>
        </w:sdtContent>
      </w:sdt>
    </w:p>
    <w:p w:rsidR="00637829" w:rsidRDefault="002D1887">
      <w:pPr>
        <w:widowControl/>
        <w:adjustRightInd w:val="0"/>
        <w:snapToGrid w:val="0"/>
        <w:ind w:firstLine="540"/>
        <w:jc w:val="left"/>
        <w:rPr>
          <w:rFonts w:ascii="仿宋" w:eastAsia="仿宋" w:hAnsi="仿宋"/>
          <w:szCs w:val="21"/>
        </w:rPr>
      </w:pPr>
      <w:r>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placeholder>
            <w:docPart w:val="8D25CE1A891D498D9D31F576E7FFC581"/>
          </w:placeholder>
        </w:sdtPr>
        <w:sdtEndPr/>
        <w:sdtContent>
          <w:r>
            <w:rPr>
              <w:rFonts w:ascii="仿宋" w:eastAsia="仿宋" w:hAnsi="仿宋" w:hint="eastAsia"/>
              <w:szCs w:val="21"/>
            </w:rPr>
            <w:t>马</w:t>
          </w:r>
          <w:r>
            <w:rPr>
              <w:rFonts w:ascii="仿宋" w:eastAsia="仿宋" w:hAnsi="仿宋" w:hint="eastAsia"/>
              <w:szCs w:val="21"/>
            </w:rPr>
            <w:t>先生</w:t>
          </w:r>
        </w:sdtContent>
      </w:sdt>
    </w:p>
    <w:p w:rsidR="00637829" w:rsidRDefault="002D1887">
      <w:pPr>
        <w:widowControl/>
        <w:adjustRightInd w:val="0"/>
        <w:snapToGrid w:val="0"/>
        <w:ind w:firstLine="540"/>
        <w:jc w:val="left"/>
        <w:rPr>
          <w:rFonts w:ascii="仿宋" w:eastAsia="仿宋" w:hAnsi="仿宋" w:cs="仿宋_GB2312"/>
          <w:kern w:val="0"/>
          <w:szCs w:val="21"/>
        </w:rPr>
      </w:pPr>
      <w:r>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placeholder>
            <w:docPart w:val="1CD16CD0C1C449F3BAD633421FF1DDB7"/>
          </w:placeholder>
        </w:sdtPr>
        <w:sdtEndPr/>
        <w:sdtContent>
          <w:r>
            <w:rPr>
              <w:rFonts w:ascii="仿宋" w:eastAsia="仿宋" w:hAnsi="仿宋" w:hint="eastAsia"/>
              <w:szCs w:val="21"/>
            </w:rPr>
            <w:t>15141772989</w:t>
          </w:r>
        </w:sdtContent>
      </w:sdt>
    </w:p>
    <w:p w:rsidR="00637829" w:rsidRDefault="002D1887">
      <w:pPr>
        <w:widowControl/>
        <w:adjustRightInd w:val="0"/>
        <w:snapToGrid w:val="0"/>
        <w:ind w:firstLine="540"/>
        <w:jc w:val="left"/>
        <w:rPr>
          <w:rFonts w:ascii="仿宋" w:eastAsia="仿宋" w:hAnsi="仿宋" w:cs="仿宋_GB2312"/>
          <w:kern w:val="0"/>
          <w:szCs w:val="21"/>
        </w:rPr>
      </w:pPr>
      <w:r>
        <w:rPr>
          <w:rFonts w:ascii="仿宋" w:eastAsia="仿宋" w:hAnsi="仿宋" w:cs="仿宋_GB2312" w:hint="eastAsia"/>
          <w:kern w:val="0"/>
          <w:szCs w:val="21"/>
        </w:rPr>
        <w:t>采购代理机构：</w:t>
      </w:r>
      <w:r>
        <w:rPr>
          <w:rFonts w:ascii="仿宋" w:eastAsia="仿宋" w:hAnsi="仿宋" w:cs="仿宋_GB2312" w:hint="eastAsia"/>
          <w:kern w:val="0"/>
          <w:szCs w:val="21"/>
        </w:rPr>
        <w:t xml:space="preserve"> </w:t>
      </w:r>
      <w:sdt>
        <w:sdtPr>
          <w:rPr>
            <w:rFonts w:ascii="仿宋" w:eastAsia="仿宋" w:hAnsi="仿宋" w:hint="eastAsia"/>
            <w:szCs w:val="21"/>
          </w:rPr>
          <w:alias w:val="编制单位"/>
          <w:tag w:val="编制单位"/>
          <w:id w:val="-1945216576"/>
          <w:lock w:val="sdtLocked"/>
          <w:placeholder>
            <w:docPart w:val="7767583F343F4DD8B0C12F9D00E15755"/>
          </w:placeholder>
        </w:sdtPr>
        <w:sdtEndPr/>
        <w:sdtContent>
          <w:r>
            <w:rPr>
              <w:rFonts w:ascii="仿宋" w:eastAsia="仿宋" w:hAnsi="仿宋" w:hint="eastAsia"/>
              <w:szCs w:val="21"/>
            </w:rPr>
            <w:t>营口市审批技术审查与公共资源交易中心</w:t>
          </w:r>
        </w:sdtContent>
      </w:sdt>
    </w:p>
    <w:p w:rsidR="00637829" w:rsidRDefault="002D1887">
      <w:pPr>
        <w:widowControl/>
        <w:adjustRightInd w:val="0"/>
        <w:snapToGrid w:val="0"/>
        <w:ind w:firstLine="540"/>
        <w:jc w:val="left"/>
        <w:rPr>
          <w:rFonts w:ascii="仿宋" w:eastAsia="仿宋" w:hAnsi="仿宋" w:cs="仿宋_GB2312"/>
          <w:kern w:val="0"/>
          <w:szCs w:val="21"/>
        </w:rPr>
      </w:pPr>
      <w:r>
        <w:rPr>
          <w:rFonts w:ascii="仿宋" w:eastAsia="仿宋" w:hAnsi="仿宋" w:cs="仿宋_GB2312" w:hint="eastAsia"/>
          <w:kern w:val="0"/>
          <w:szCs w:val="21"/>
        </w:rPr>
        <w:t>地　　　　址：</w:t>
      </w:r>
      <w:r>
        <w:rPr>
          <w:rFonts w:ascii="仿宋" w:eastAsia="仿宋" w:hAnsi="仿宋" w:cs="仿宋_GB2312" w:hint="eastAsia"/>
          <w:kern w:val="0"/>
          <w:szCs w:val="21"/>
        </w:rPr>
        <w:t xml:space="preserve"> </w:t>
      </w:r>
      <w:sdt>
        <w:sdtPr>
          <w:rPr>
            <w:rFonts w:ascii="仿宋" w:eastAsia="仿宋" w:hAnsi="仿宋" w:hint="eastAsia"/>
            <w:szCs w:val="21"/>
          </w:rPr>
          <w:alias w:val="代理机构地址"/>
          <w:tag w:val="代理机构地址"/>
          <w:id w:val="336189553"/>
          <w:lock w:val="sdtLocked"/>
          <w:placeholder>
            <w:docPart w:val="D78C538F3AD54DD09D419C86EDCF8032"/>
          </w:placeholder>
        </w:sdtPr>
        <w:sdtEndPr/>
        <w:sdtContent>
          <w:r>
            <w:rPr>
              <w:rFonts w:ascii="仿宋" w:eastAsia="仿宋" w:hAnsi="仿宋" w:hint="eastAsia"/>
              <w:szCs w:val="21"/>
            </w:rPr>
            <w:t>营口市西市区沿海产业基地民生路</w:t>
          </w:r>
          <w:r>
            <w:rPr>
              <w:rFonts w:ascii="仿宋" w:eastAsia="仿宋" w:hAnsi="仿宋" w:hint="eastAsia"/>
              <w:szCs w:val="21"/>
            </w:rPr>
            <w:t>28</w:t>
          </w:r>
          <w:r>
            <w:rPr>
              <w:rFonts w:ascii="仿宋" w:eastAsia="仿宋" w:hAnsi="仿宋" w:hint="eastAsia"/>
              <w:szCs w:val="21"/>
            </w:rPr>
            <w:t>号市民服务中心</w:t>
          </w:r>
          <w:r>
            <w:rPr>
              <w:rFonts w:ascii="仿宋" w:eastAsia="仿宋" w:hAnsi="仿宋" w:hint="eastAsia"/>
              <w:szCs w:val="21"/>
            </w:rPr>
            <w:t>3</w:t>
          </w:r>
          <w:r>
            <w:rPr>
              <w:rFonts w:ascii="仿宋" w:eastAsia="仿宋" w:hAnsi="仿宋" w:hint="eastAsia"/>
              <w:szCs w:val="21"/>
            </w:rPr>
            <w:t>楼西北区</w:t>
          </w:r>
        </w:sdtContent>
      </w:sdt>
    </w:p>
    <w:p w:rsidR="00637829" w:rsidRDefault="002D1887">
      <w:pPr>
        <w:widowControl/>
        <w:adjustRightInd w:val="0"/>
        <w:snapToGrid w:val="0"/>
        <w:ind w:firstLine="540"/>
        <w:jc w:val="left"/>
        <w:rPr>
          <w:rFonts w:ascii="仿宋" w:eastAsia="仿宋" w:hAnsi="仿宋" w:cs="仿宋_GB2312"/>
          <w:kern w:val="0"/>
          <w:szCs w:val="21"/>
        </w:rPr>
      </w:pPr>
      <w:r>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placeholder>
            <w:docPart w:val="B6BF755001AC4565A914C286715DC055"/>
          </w:placeholder>
        </w:sdtPr>
        <w:sdtEndPr/>
        <w:sdtContent>
          <w:r>
            <w:rPr>
              <w:rFonts w:ascii="仿宋" w:eastAsia="仿宋" w:hAnsi="仿宋" w:hint="eastAsia"/>
              <w:szCs w:val="21"/>
            </w:rPr>
            <w:t>王</w:t>
          </w:r>
          <w:r>
            <w:rPr>
              <w:rFonts w:ascii="仿宋" w:eastAsia="仿宋" w:hAnsi="仿宋" w:hint="eastAsia"/>
              <w:szCs w:val="21"/>
            </w:rPr>
            <w:t>先生</w:t>
          </w:r>
        </w:sdtContent>
      </w:sdt>
    </w:p>
    <w:p w:rsidR="00637829" w:rsidRDefault="002D1887">
      <w:pPr>
        <w:widowControl/>
        <w:adjustRightInd w:val="0"/>
        <w:snapToGrid w:val="0"/>
        <w:ind w:firstLine="540"/>
        <w:jc w:val="left"/>
        <w:rPr>
          <w:rFonts w:ascii="仿宋" w:eastAsia="仿宋" w:hAnsi="仿宋" w:cs="仿宋_GB2312"/>
          <w:kern w:val="0"/>
          <w:szCs w:val="21"/>
        </w:rPr>
      </w:pPr>
      <w:r>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placeholder>
            <w:docPart w:val="F77C1C8CB83B4ED097DFF4BCA6CBB5AD"/>
          </w:placeholder>
        </w:sdtPr>
        <w:sdtEndPr/>
        <w:sdtContent>
          <w:r>
            <w:rPr>
              <w:rFonts w:ascii="仿宋" w:eastAsia="仿宋" w:hAnsi="仿宋" w:hint="eastAsia"/>
              <w:szCs w:val="21"/>
            </w:rPr>
            <w:t>0417-2972508</w:t>
          </w:r>
        </w:sdtContent>
      </w:sdt>
    </w:p>
    <w:p w:rsidR="00637829" w:rsidRDefault="002D1887">
      <w:pPr>
        <w:widowControl/>
        <w:adjustRightInd w:val="0"/>
        <w:snapToGrid w:val="0"/>
        <w:ind w:firstLineChars="196" w:firstLine="412"/>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传真：</w:t>
      </w:r>
      <w:r>
        <w:rPr>
          <w:rFonts w:ascii="仿宋_GB2312" w:eastAsia="仿宋_GB2312" w:hAnsi="仿宋_GB2312" w:cs="仿宋_GB2312" w:hint="eastAsia"/>
          <w:kern w:val="0"/>
          <w:szCs w:val="21"/>
        </w:rPr>
        <w:t>0417-2972504</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邮箱地址：</w:t>
      </w:r>
      <w:r>
        <w:rPr>
          <w:rFonts w:ascii="仿宋_GB2312" w:eastAsia="仿宋_GB2312" w:hAnsi="仿宋_GB2312" w:cs="仿宋_GB2312"/>
          <w:color w:val="FF0000"/>
          <w:kern w:val="0"/>
          <w:szCs w:val="21"/>
        </w:rPr>
        <w:t>ykggzycgk@163.com</w:t>
      </w:r>
    </w:p>
    <w:p w:rsidR="00637829" w:rsidRDefault="002D1887">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开户行：</w:t>
      </w:r>
      <w:r>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中国建设银行股份有限公司营口新联大街支行</w:t>
      </w:r>
    </w:p>
    <w:p w:rsidR="00637829" w:rsidRDefault="002D1887">
      <w:pPr>
        <w:widowControl/>
        <w:adjustRightInd w:val="0"/>
        <w:snapToGrid w:val="0"/>
        <w:ind w:firstLineChars="196" w:firstLine="412"/>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color w:val="FF0000"/>
          <w:kern w:val="0"/>
          <w:szCs w:val="21"/>
        </w:rPr>
        <w:t xml:space="preserve"> </w:t>
      </w:r>
      <w:r>
        <w:rPr>
          <w:rFonts w:ascii="仿宋_GB2312" w:eastAsia="仿宋_GB2312" w:hAnsi="仿宋_GB2312" w:cs="仿宋_GB2312" w:hint="eastAsia"/>
          <w:color w:val="FF0000"/>
          <w:kern w:val="0"/>
          <w:szCs w:val="21"/>
        </w:rPr>
        <w:t>营口市审批技术审查与公共资源交易中心</w:t>
      </w:r>
    </w:p>
    <w:p w:rsidR="00637829" w:rsidRDefault="002D1887">
      <w:pPr>
        <w:widowControl/>
        <w:adjustRightInd w:val="0"/>
        <w:snapToGrid w:val="0"/>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color w:val="FF0000"/>
          <w:kern w:val="0"/>
          <w:szCs w:val="21"/>
        </w:rPr>
        <w:t>21050110852100000007</w:t>
      </w:r>
    </w:p>
    <w:p w:rsidR="00637829" w:rsidRDefault="00637829">
      <w:pPr>
        <w:widowControl/>
        <w:adjustRightInd w:val="0"/>
        <w:snapToGrid w:val="0"/>
        <w:ind w:firstLineChars="196" w:firstLine="412"/>
        <w:jc w:val="left"/>
        <w:rPr>
          <w:rFonts w:ascii="仿宋_GB2312" w:eastAsia="仿宋_GB2312" w:hAnsi="仿宋_GB2312" w:cs="仿宋_GB2312"/>
          <w:color w:val="FF0000"/>
          <w:kern w:val="0"/>
          <w:szCs w:val="21"/>
        </w:rPr>
      </w:pPr>
    </w:p>
    <w:p w:rsidR="00637829" w:rsidRDefault="00637829">
      <w:pPr>
        <w:widowControl/>
        <w:adjustRightInd w:val="0"/>
        <w:snapToGrid w:val="0"/>
        <w:ind w:firstLine="540"/>
        <w:jc w:val="left"/>
        <w:rPr>
          <w:rFonts w:ascii="仿宋" w:eastAsia="仿宋" w:hAnsi="仿宋" w:cs="仿宋_GB2312"/>
          <w:kern w:val="0"/>
          <w:szCs w:val="21"/>
        </w:rPr>
      </w:pPr>
    </w:p>
    <w:p w:rsidR="00637829" w:rsidRDefault="002D1887">
      <w:pPr>
        <w:widowControl/>
        <w:adjustRightInd w:val="0"/>
        <w:snapToGrid w:val="0"/>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placeholder>
            <w:docPart w:val="1DC2D394BDA84403981A9A191CF843F9"/>
          </w:placeholder>
        </w:sdtPr>
        <w:sdtEndPr/>
        <w:sdtContent>
          <w:r>
            <w:rPr>
              <w:rFonts w:ascii="仿宋" w:eastAsia="仿宋" w:hAnsi="仿宋" w:hint="eastAsia"/>
              <w:szCs w:val="21"/>
            </w:rPr>
            <w:t>营口市审批技术审查与公共资源交易中心</w:t>
          </w:r>
        </w:sdtContent>
      </w:sdt>
    </w:p>
    <w:p w:rsidR="00637829" w:rsidRDefault="002D1887">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placeholder>
            <w:docPart w:val="0A25AA48F3D84030BB7ECDD4CD9AC9BA"/>
          </w:placeholder>
        </w:sdtPr>
        <w:sdtEndPr/>
        <w:sdtContent>
          <w:r>
            <w:rPr>
              <w:rFonts w:ascii="仿宋" w:eastAsia="仿宋" w:hAnsi="仿宋" w:hint="eastAsia"/>
              <w:szCs w:val="21"/>
            </w:rPr>
            <w:t>2020</w:t>
          </w:r>
          <w:r>
            <w:rPr>
              <w:rFonts w:ascii="仿宋" w:eastAsia="仿宋" w:hAnsi="仿宋" w:hint="eastAsia"/>
              <w:szCs w:val="21"/>
            </w:rPr>
            <w:t>年</w:t>
          </w:r>
          <w:r>
            <w:rPr>
              <w:rFonts w:ascii="仿宋" w:eastAsia="仿宋" w:hAnsi="仿宋" w:hint="eastAsia"/>
              <w:szCs w:val="21"/>
            </w:rPr>
            <w:t>07</w:t>
          </w:r>
          <w:r>
            <w:rPr>
              <w:rFonts w:ascii="仿宋" w:eastAsia="仿宋" w:hAnsi="仿宋" w:hint="eastAsia"/>
              <w:szCs w:val="21"/>
            </w:rPr>
            <w:t>月</w:t>
          </w:r>
          <w:r>
            <w:rPr>
              <w:rFonts w:ascii="仿宋" w:eastAsia="仿宋" w:hAnsi="仿宋" w:hint="eastAsia"/>
              <w:szCs w:val="21"/>
            </w:rPr>
            <w:t>08</w:t>
          </w:r>
          <w:r>
            <w:rPr>
              <w:rFonts w:ascii="仿宋" w:eastAsia="仿宋" w:hAnsi="仿宋" w:hint="eastAsia"/>
              <w:szCs w:val="21"/>
            </w:rPr>
            <w:t>日</w:t>
          </w:r>
        </w:sdtContent>
      </w:sdt>
    </w:p>
    <w:p w:rsidR="00637829" w:rsidRDefault="00637829">
      <w:pPr>
        <w:widowControl/>
        <w:jc w:val="left"/>
        <w:rPr>
          <w:rFonts w:ascii="仿宋" w:eastAsia="仿宋" w:hAnsi="仿宋" w:cs="仿宋_GB2312"/>
        </w:rPr>
      </w:pPr>
    </w:p>
    <w:p w:rsidR="00637829" w:rsidRDefault="002D1887">
      <w:pPr>
        <w:widowControl/>
        <w:jc w:val="left"/>
        <w:rPr>
          <w:rFonts w:ascii="宋体" w:hAnsi="宋体"/>
          <w:b/>
          <w:sz w:val="44"/>
          <w:szCs w:val="44"/>
        </w:rPr>
      </w:pPr>
      <w:r>
        <w:rPr>
          <w:rFonts w:ascii="宋体" w:hAnsi="宋体"/>
          <w:b/>
          <w:sz w:val="44"/>
          <w:szCs w:val="44"/>
        </w:rPr>
        <w:br w:type="page"/>
      </w:r>
    </w:p>
    <w:p w:rsidR="00637829" w:rsidRDefault="002D1887">
      <w:pPr>
        <w:pStyle w:val="10"/>
        <w:jc w:val="center"/>
      </w:pPr>
      <w:bookmarkStart w:id="2" w:name="_Toc26518_WPSOffice_Level1"/>
      <w:r>
        <w:rPr>
          <w:rFonts w:hint="eastAsia"/>
        </w:rPr>
        <w:lastRenderedPageBreak/>
        <w:t>第一章</w:t>
      </w:r>
      <w:r>
        <w:rPr>
          <w:rFonts w:hint="eastAsia"/>
        </w:rPr>
        <w:t xml:space="preserve"> </w:t>
      </w:r>
      <w:r>
        <w:rPr>
          <w:rFonts w:hint="eastAsia"/>
        </w:rPr>
        <w:t>投标人须知</w:t>
      </w:r>
    </w:p>
    <w:p w:rsidR="00637829" w:rsidRDefault="002D1887">
      <w:pPr>
        <w:pStyle w:val="2"/>
        <w:jc w:val="center"/>
        <w:rPr>
          <w:rFonts w:ascii="仿宋" w:eastAsia="仿宋" w:hAnsi="仿宋"/>
        </w:rPr>
      </w:pPr>
      <w:bookmarkStart w:id="3" w:name="_Toc18613_WPSOffice_Level2"/>
      <w:r>
        <w:rPr>
          <w:rFonts w:ascii="仿宋" w:eastAsia="仿宋" w:hAnsi="仿宋" w:hint="eastAsia"/>
        </w:rPr>
        <w:t>一</w:t>
      </w:r>
      <w:r>
        <w:rPr>
          <w:rFonts w:ascii="仿宋" w:eastAsia="仿宋" w:hAnsi="仿宋" w:hint="eastAsia"/>
        </w:rPr>
        <w:t xml:space="preserve"> </w:t>
      </w:r>
      <w:r>
        <w:rPr>
          <w:rFonts w:ascii="仿宋" w:eastAsia="仿宋" w:hAnsi="仿宋" w:hint="eastAsia"/>
        </w:rPr>
        <w:t>投标人须知表</w:t>
      </w:r>
    </w:p>
    <w:bookmarkStart w:id="4" w:name="sys_招标项目基本内容及要求：Block" w:displacedByCustomXml="next"/>
    <w:bookmarkStart w:id="5" w:name="招标项目基本内容及要求其他：Block" w:displacedByCustomXml="next"/>
    <w:bookmarkStart w:id="6" w:name="招标项目基本内容及要求：Block" w:displacedByCustomXml="next"/>
    <w:bookmarkStart w:id="7" w:name="sys_招标项目基本内容及要求其他：Block"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637829" w:rsidRDefault="00637829">
          <w:pPr>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637829">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容</w:t>
                </w:r>
              </w:p>
            </w:tc>
          </w:tr>
          <w:tr w:rsidR="00637829">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辽南技师学院</w:t>
                </w:r>
                <w:r>
                  <w:rPr>
                    <w:rFonts w:ascii="仿宋_GB2312" w:eastAsia="仿宋_GB2312" w:hAnsi="仿宋_GB2312" w:cs="仿宋_GB2312"/>
                    <w:kern w:val="0"/>
                    <w:szCs w:val="21"/>
                    <w:u w:val="single"/>
                  </w:rPr>
                  <w:t xml:space="preserve">  </w:t>
                </w:r>
              </w:p>
              <w:p w:rsidR="00637829" w:rsidRDefault="002D1887">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营口市西市区体育场南街</w:t>
                </w:r>
                <w:r>
                  <w:rPr>
                    <w:rFonts w:ascii="仿宋_GB2312" w:eastAsia="仿宋_GB2312" w:hAnsi="仿宋_GB2312" w:cs="仿宋_GB2312" w:hint="eastAsia"/>
                    <w:kern w:val="0"/>
                    <w:szCs w:val="21"/>
                    <w:u w:val="single"/>
                  </w:rPr>
                  <w:t>30</w:t>
                </w:r>
                <w:r>
                  <w:rPr>
                    <w:rFonts w:ascii="仿宋_GB2312" w:eastAsia="仿宋_GB2312" w:hAnsi="仿宋_GB2312" w:cs="仿宋_GB2312" w:hint="eastAsia"/>
                    <w:kern w:val="0"/>
                    <w:szCs w:val="21"/>
                    <w:u w:val="single"/>
                  </w:rPr>
                  <w:t>号</w:t>
                </w:r>
                <w:r>
                  <w:rPr>
                    <w:rFonts w:ascii="仿宋_GB2312" w:eastAsia="仿宋_GB2312" w:hAnsi="仿宋_GB2312" w:cs="仿宋_GB2312"/>
                    <w:kern w:val="0"/>
                    <w:szCs w:val="21"/>
                    <w:u w:val="single"/>
                  </w:rPr>
                  <w:t xml:space="preserve">  </w:t>
                </w:r>
              </w:p>
              <w:p w:rsidR="00637829" w:rsidRDefault="002D1887">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马先生</w:t>
                </w:r>
                <w:r>
                  <w:rPr>
                    <w:rFonts w:ascii="仿宋_GB2312" w:eastAsia="仿宋_GB2312" w:hAnsi="仿宋_GB2312" w:cs="仿宋_GB2312"/>
                    <w:kern w:val="0"/>
                    <w:szCs w:val="21"/>
                    <w:u w:val="single"/>
                  </w:rPr>
                  <w:t xml:space="preserve">  </w:t>
                </w:r>
              </w:p>
              <w:p w:rsidR="00637829" w:rsidRDefault="002D1887">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15141772989</w:t>
                </w:r>
                <w:r>
                  <w:rPr>
                    <w:rFonts w:ascii="仿宋_GB2312" w:eastAsia="仿宋_GB2312" w:hAnsi="仿宋_GB2312" w:cs="仿宋_GB2312"/>
                    <w:kern w:val="0"/>
                    <w:szCs w:val="21"/>
                    <w:u w:val="single"/>
                  </w:rPr>
                  <w:t xml:space="preserve">  </w:t>
                </w:r>
              </w:p>
            </w:tc>
          </w:tr>
          <w:tr w:rsidR="00637829">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color w:val="FF0000"/>
                    <w:kern w:val="0"/>
                    <w:szCs w:val="21"/>
                    <w:u w:val="single"/>
                  </w:rPr>
                  <w:t>营口市审批技术审查与公共资源交易中心</w:t>
                </w:r>
              </w:p>
              <w:p w:rsidR="00637829" w:rsidRDefault="002D1887">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color w:val="FF0000"/>
                    <w:kern w:val="0"/>
                    <w:szCs w:val="21"/>
                    <w:u w:val="single"/>
                  </w:rPr>
                  <w:t>辽宁省营口市沿海产业基地民生路</w:t>
                </w:r>
                <w:r>
                  <w:rPr>
                    <w:rFonts w:ascii="仿宋_GB2312" w:eastAsia="仿宋_GB2312" w:hAnsi="仿宋_GB2312" w:cs="仿宋_GB2312"/>
                    <w:color w:val="FF0000"/>
                    <w:kern w:val="0"/>
                    <w:szCs w:val="21"/>
                    <w:u w:val="single"/>
                  </w:rPr>
                  <w:t>28</w:t>
                </w:r>
                <w:r>
                  <w:rPr>
                    <w:rFonts w:ascii="仿宋_GB2312" w:eastAsia="仿宋_GB2312" w:hAnsi="仿宋_GB2312" w:cs="仿宋_GB2312" w:hint="eastAsia"/>
                    <w:color w:val="FF0000"/>
                    <w:kern w:val="0"/>
                    <w:szCs w:val="21"/>
                    <w:u w:val="single"/>
                  </w:rPr>
                  <w:t>号营口市民服务中心三楼</w:t>
                </w:r>
              </w:p>
              <w:p w:rsidR="00637829" w:rsidRDefault="002D1887">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王先生</w:t>
                </w:r>
                <w:r>
                  <w:rPr>
                    <w:rFonts w:ascii="仿宋_GB2312" w:eastAsia="仿宋_GB2312" w:hAnsi="仿宋_GB2312" w:cs="仿宋_GB2312"/>
                    <w:kern w:val="0"/>
                    <w:szCs w:val="21"/>
                    <w:u w:val="single"/>
                  </w:rPr>
                  <w:t xml:space="preserve"> </w:t>
                </w:r>
              </w:p>
              <w:p w:rsidR="00637829" w:rsidRDefault="002D1887">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2972508</w:t>
                </w:r>
                <w:r>
                  <w:rPr>
                    <w:rFonts w:ascii="仿宋_GB2312" w:eastAsia="仿宋_GB2312" w:hAnsi="仿宋_GB2312" w:cs="仿宋_GB2312"/>
                    <w:kern w:val="0"/>
                    <w:szCs w:val="21"/>
                    <w:u w:val="single"/>
                  </w:rPr>
                  <w:t xml:space="preserve"> </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合格供应商还要满足的其它资格条件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637829">
                <w:pPr>
                  <w:widowControl/>
                  <w:jc w:val="left"/>
                  <w:rPr>
                    <w:rFonts w:ascii="仿宋_GB2312" w:eastAsia="仿宋_GB2312" w:hAnsi="仿宋_GB2312" w:cs="仿宋_GB2312"/>
                    <w:kern w:val="0"/>
                    <w:szCs w:val="21"/>
                  </w:rPr>
                </w:pP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是</w:t>
                </w:r>
              </w:p>
              <w:p w:rsidR="00637829" w:rsidRDefault="002D1887">
                <w:pPr>
                  <w:rPr>
                    <w:rFonts w:ascii="仿宋_GB2312" w:eastAsia="仿宋_GB2312" w:hAnsi="仿宋_GB2312" w:cs="仿宋_GB2312"/>
                    <w:bCs/>
                    <w:kern w:val="0"/>
                    <w:szCs w:val="21"/>
                  </w:rPr>
                </w:pPr>
                <w:r>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kern w:val="0"/>
                    <w:szCs w:val="21"/>
                  </w:rPr>
                  <w:t>否</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是</w:t>
                </w:r>
              </w:p>
              <w:p w:rsidR="00637829" w:rsidRDefault="002D1887">
                <w:pPr>
                  <w:rPr>
                    <w:rFonts w:ascii="仿宋_GB2312" w:eastAsia="仿宋_GB2312" w:hAnsi="仿宋_GB2312" w:cs="仿宋_GB2312"/>
                    <w:bCs/>
                    <w:kern w:val="0"/>
                    <w:szCs w:val="21"/>
                  </w:rPr>
                </w:pPr>
                <w:r>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kern w:val="0"/>
                    <w:szCs w:val="21"/>
                  </w:rPr>
                  <w:t>否</w:t>
                </w:r>
              </w:p>
            </w:tc>
          </w:tr>
          <w:tr w:rsidR="00637829">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有，具体产品为</w:t>
                </w:r>
                <w:r>
                  <w:rPr>
                    <w:rFonts w:ascii="仿宋_GB2312" w:eastAsia="仿宋_GB2312" w:hAnsi="仿宋_GB2312" w:cs="仿宋_GB2312"/>
                    <w:bCs/>
                    <w:kern w:val="0"/>
                    <w:szCs w:val="21"/>
                    <w:u w:val="single"/>
                  </w:rPr>
                  <w:t xml:space="preserve">        </w:t>
                </w:r>
              </w:p>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没有</w:t>
                </w:r>
              </w:p>
            </w:tc>
          </w:tr>
          <w:tr w:rsidR="00637829">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有，具体为</w:t>
                </w:r>
                <w:r>
                  <w:rPr>
                    <w:rFonts w:ascii="仿宋_GB2312" w:eastAsia="仿宋_GB2312" w:hAnsi="仿宋_GB2312" w:cs="仿宋_GB2312"/>
                    <w:bCs/>
                    <w:kern w:val="0"/>
                    <w:szCs w:val="21"/>
                    <w:u w:val="single"/>
                  </w:rPr>
                  <w:t xml:space="preserve">        </w:t>
                </w:r>
              </w:p>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没有</w:t>
                </w:r>
              </w:p>
            </w:tc>
          </w:tr>
          <w:tr w:rsidR="00637829">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是</w:t>
                </w:r>
              </w:p>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否</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637829">
                <w:pPr>
                  <w:rPr>
                    <w:rFonts w:ascii="仿宋_GB2312" w:eastAsia="仿宋_GB2312" w:hAnsi="仿宋_GB2312" w:cs="仿宋_GB2312"/>
                    <w:bCs/>
                    <w:kern w:val="0"/>
                    <w:szCs w:val="21"/>
                  </w:rPr>
                </w:pPr>
              </w:p>
            </w:tc>
          </w:tr>
          <w:tr w:rsidR="00637829">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kern w:val="0"/>
                    <w:szCs w:val="21"/>
                  </w:rPr>
                </w:pPr>
                <w:r>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5,200,000.00</w:t>
                </w:r>
                <w:r>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rPr>
                  <w:t>元</w:t>
                </w:r>
              </w:p>
              <w:p w:rsidR="00637829" w:rsidRDefault="002D1887">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5,200,000.00</w:t>
                </w:r>
                <w:r>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rPr>
                  <w:t>元</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bCs/>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bCs/>
                    <w:kern w:val="0"/>
                    <w:szCs w:val="21"/>
                  </w:rPr>
                  <w:t>中华人民共和国法定计量单位</w:t>
                </w:r>
              </w:p>
              <w:p w:rsidR="00637829" w:rsidRDefault="002D1887">
                <w:pPr>
                  <w:rPr>
                    <w:rFonts w:ascii="仿宋_GB2312" w:eastAsia="仿宋_GB2312" w:hAnsi="仿宋_GB2312" w:cs="仿宋_GB2312"/>
                    <w:bCs/>
                    <w:kern w:val="0"/>
                    <w:szCs w:val="21"/>
                  </w:rPr>
                </w:pPr>
                <w:r>
                  <w:rPr>
                    <w:rFonts w:ascii="仿宋_GB2312" w:eastAsia="仿宋_GB2312" w:hAnsi="Wingdings 2" w:cs="仿宋_GB2312" w:hint="eastAsia"/>
                    <w:bCs/>
                    <w:kern w:val="0"/>
                    <w:szCs w:val="20"/>
                  </w:rPr>
                  <w:sym w:font="Wingdings 2" w:char="F0A3"/>
                </w:r>
                <w:r>
                  <w:rPr>
                    <w:rFonts w:ascii="仿宋_GB2312" w:eastAsia="仿宋_GB2312" w:hAnsi="仿宋_GB2312" w:cs="仿宋_GB2312" w:hint="eastAsia"/>
                    <w:bCs/>
                    <w:kern w:val="0"/>
                    <w:szCs w:val="21"/>
                  </w:rPr>
                  <w:t>其他：</w:t>
                </w:r>
                <w:r>
                  <w:rPr>
                    <w:rFonts w:ascii="仿宋_GB2312" w:eastAsia="仿宋_GB2312" w:hAnsi="仿宋_GB2312" w:cs="仿宋_GB2312"/>
                    <w:bCs/>
                    <w:kern w:val="0"/>
                    <w:szCs w:val="21"/>
                    <w:u w:val="single"/>
                  </w:rPr>
                  <w:t xml:space="preserve">             </w:t>
                </w:r>
              </w:p>
            </w:tc>
          </w:tr>
          <w:tr w:rsidR="00637829">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kern w:val="0"/>
                    <w:szCs w:val="21"/>
                  </w:rPr>
                  <w:t>不组织</w:t>
                </w:r>
              </w:p>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组织，时</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间：</w:t>
                </w:r>
                <w:r>
                  <w:rPr>
                    <w:rFonts w:ascii="仿宋_GB2312" w:eastAsia="仿宋_GB2312" w:hAnsi="仿宋_GB2312" w:cs="仿宋_GB2312"/>
                    <w:bCs/>
                    <w:kern w:val="0"/>
                    <w:szCs w:val="21"/>
                    <w:u w:val="single"/>
                  </w:rPr>
                  <w:t xml:space="preserve">         </w:t>
                </w:r>
              </w:p>
              <w:p w:rsidR="00637829" w:rsidRDefault="002D1887">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点：</w:t>
                </w:r>
                <w:r>
                  <w:rPr>
                    <w:rFonts w:ascii="仿宋_GB2312" w:eastAsia="仿宋_GB2312" w:hAnsi="仿宋_GB2312" w:cs="仿宋_GB2312"/>
                    <w:bCs/>
                    <w:kern w:val="0"/>
                    <w:szCs w:val="21"/>
                    <w:u w:val="single"/>
                  </w:rPr>
                  <w:t xml:space="preserve">         </w:t>
                </w:r>
              </w:p>
              <w:p w:rsidR="00637829" w:rsidRDefault="002D1887">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bCs/>
                    <w:kern w:val="0"/>
                    <w:szCs w:val="21"/>
                    <w:u w:val="single"/>
                  </w:rPr>
                  <w:t xml:space="preserve">         </w:t>
                </w:r>
              </w:p>
              <w:p w:rsidR="00637829" w:rsidRDefault="002D1887">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bCs/>
                    <w:kern w:val="0"/>
                    <w:szCs w:val="21"/>
                    <w:u w:val="single"/>
                  </w:rPr>
                  <w:t xml:space="preserve">         </w:t>
                </w:r>
              </w:p>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组织，招标文件提供期限截止后以书面形式通知。</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（非单一产品采购时，只能设一个核心产品）</w:t>
                </w:r>
              </w:p>
            </w:tc>
          </w:tr>
          <w:tr w:rsidR="00637829">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kern w:val="0"/>
                    <w:szCs w:val="21"/>
                  </w:rPr>
                  <w:t>不需要</w:t>
                </w:r>
                <w:r>
                  <w:rPr>
                    <w:rFonts w:ascii="仿宋_GB2312" w:eastAsia="仿宋_GB2312" w:hAnsi="仿宋_GB2312" w:cs="仿宋_GB2312" w:hint="eastAsia"/>
                    <w:bCs/>
                    <w:kern w:val="0"/>
                    <w:szCs w:val="21"/>
                  </w:rPr>
                  <w:t>提供样品</w:t>
                </w:r>
              </w:p>
              <w:p w:rsidR="00637829" w:rsidRDefault="002D1887">
                <w:pPr>
                  <w:rPr>
                    <w:rFonts w:ascii="仿宋_GB2312" w:eastAsia="仿宋_GB2312" w:hAnsi="仿宋_GB2312" w:cs="仿宋_GB2312"/>
                    <w:bCs/>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rsidR="00637829" w:rsidRDefault="002D1887">
                <w:pPr>
                  <w:rPr>
                    <w:rFonts w:ascii="仿宋_GB2312" w:eastAsia="仿宋_GB2312" w:hAnsi="仿宋_GB2312" w:cs="仿宋_GB2312"/>
                    <w:kern w:val="0"/>
                    <w:szCs w:val="21"/>
                  </w:rPr>
                </w:pPr>
                <w:r>
                  <w:rPr>
                    <w:rFonts w:ascii="仿宋_GB2312" w:eastAsia="仿宋_GB2312" w:hAnsi="仿宋_GB2312" w:cs="仿宋_GB2312"/>
                    <w:bCs/>
                    <w:kern w:val="0"/>
                    <w:szCs w:val="21"/>
                  </w:rPr>
                  <w:t xml:space="preserve">  </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、递交样品的截止时间：</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时（北京时间）</w:t>
                </w:r>
              </w:p>
              <w:p w:rsidR="00637829" w:rsidRDefault="002D1887">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kern w:val="0"/>
                    <w:szCs w:val="21"/>
                    <w:u w:val="single"/>
                  </w:rPr>
                  <w:t xml:space="preserve">                     </w:t>
                </w:r>
              </w:p>
              <w:p w:rsidR="00637829" w:rsidRDefault="002D1887">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kern w:val="0"/>
                    <w:szCs w:val="21"/>
                    <w:u w:val="single"/>
                  </w:rPr>
                  <w:t xml:space="preserve">                   </w:t>
                </w:r>
              </w:p>
              <w:p w:rsidR="00637829" w:rsidRDefault="002D1887">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kern w:val="0"/>
                    <w:szCs w:val="21"/>
                    <w:u w:val="single"/>
                  </w:rPr>
                  <w:t xml:space="preserve">                 </w:t>
                </w:r>
              </w:p>
              <w:p w:rsidR="00637829" w:rsidRDefault="002D1887">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、样品制作的标准和要求：</w:t>
                </w:r>
                <w:r>
                  <w:rPr>
                    <w:rFonts w:ascii="仿宋_GB2312" w:eastAsia="仿宋_GB2312" w:hAnsi="仿宋_GB2312" w:cs="仿宋_GB2312"/>
                    <w:kern w:val="0"/>
                    <w:szCs w:val="21"/>
                    <w:u w:val="single"/>
                  </w:rPr>
                  <w:t xml:space="preserve">             </w:t>
                </w:r>
              </w:p>
              <w:p w:rsidR="00637829" w:rsidRDefault="002D1887">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3</w:t>
                </w:r>
                <w:r>
                  <w:rPr>
                    <w:rFonts w:ascii="仿宋_GB2312" w:eastAsia="仿宋_GB2312" w:hAnsi="仿宋_GB2312" w:cs="仿宋_GB2312" w:hint="eastAsia"/>
                    <w:kern w:val="0"/>
                    <w:szCs w:val="21"/>
                  </w:rPr>
                  <w:t>、随样品提交相关检测报告要求：</w:t>
                </w:r>
                <w:r>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rPr>
                  <w:t xml:space="preserve"> </w:t>
                </w:r>
              </w:p>
              <w:p w:rsidR="00637829" w:rsidRDefault="002D1887">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637829" w:rsidRDefault="002D1887">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4</w:t>
                </w:r>
                <w:r>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637829" w:rsidRDefault="002D1887">
                <w:pPr>
                  <w:ind w:left="210"/>
                  <w:rPr>
                    <w:rFonts w:ascii="仿宋_GB2312" w:eastAsia="仿宋_GB2312" w:hAnsi="仿宋_GB2312" w:cs="仿宋_GB2312"/>
                    <w:kern w:val="0"/>
                    <w:szCs w:val="21"/>
                  </w:rPr>
                </w:pPr>
                <w:r>
                  <w:rPr>
                    <w:rFonts w:ascii="仿宋_GB2312" w:eastAsia="仿宋_GB2312" w:hAnsi="仿宋_GB2312" w:cs="仿宋_GB2312"/>
                    <w:kern w:val="0"/>
                    <w:szCs w:val="21"/>
                  </w:rPr>
                  <w:t xml:space="preserve">  </w:t>
                </w:r>
              </w:p>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00A3"/>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637829" w:rsidRDefault="002D1887">
                <w:pPr>
                  <w:rPr>
                    <w:rFonts w:ascii="仿宋_GB2312" w:eastAsia="仿宋_GB2312" w:hAnsi="仿宋_GB2312" w:cs="仿宋_GB2312"/>
                    <w:bCs/>
                    <w:kern w:val="0"/>
                    <w:szCs w:val="21"/>
                  </w:rPr>
                </w:pPr>
                <w:r>
                  <w:rPr>
                    <w:rFonts w:ascii="仿宋_GB2312" w:eastAsia="仿宋_GB2312" w:hAnsi="Wingdings 2" w:cs="仿宋_GB2312" w:hint="eastAsia"/>
                    <w:kern w:val="0"/>
                    <w:szCs w:val="20"/>
                  </w:rPr>
                  <w:sym w:font="Wingdings 2" w:char="0052"/>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637829" w:rsidRDefault="002D1887">
                <w:pPr>
                  <w:rPr>
                    <w:rFonts w:ascii="仿宋_GB2312" w:eastAsia="仿宋_GB2312" w:hAnsi="仿宋_GB2312" w:cs="仿宋_GB2312"/>
                    <w:kern w:val="0"/>
                    <w:szCs w:val="21"/>
                  </w:rPr>
                </w:pPr>
                <w:r>
                  <w:rPr>
                    <w:rFonts w:ascii="仿宋_GB2312" w:eastAsia="仿宋_GB2312" w:hAnsi="仿宋_GB2312" w:cs="仿宋_GB2312"/>
                    <w:bCs/>
                    <w:kern w:val="0"/>
                    <w:szCs w:val="21"/>
                  </w:rPr>
                  <w:t xml:space="preserve">  </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、演示时间：</w:t>
                </w:r>
                <w:r>
                  <w:rPr>
                    <w:rFonts w:ascii="仿宋_GB2312" w:eastAsia="仿宋_GB2312" w:hAnsi="仿宋_GB2312" w:cs="仿宋_GB2312"/>
                    <w:bCs/>
                    <w:kern w:val="0"/>
                    <w:szCs w:val="21"/>
                    <w:u w:val="single"/>
                  </w:rPr>
                  <w:t xml:space="preserve">                          </w:t>
                </w:r>
              </w:p>
              <w:p w:rsidR="00637829" w:rsidRDefault="002D1887">
                <w:pPr>
                  <w:rPr>
                    <w:rFonts w:ascii="仿宋_GB2312" w:eastAsia="仿宋_GB2312" w:hAnsi="仿宋_GB2312" w:cs="仿宋_GB2312"/>
                    <w:kern w:val="0"/>
                    <w:szCs w:val="21"/>
                  </w:rPr>
                </w:pP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演示地点：</w:t>
                </w:r>
                <w:r>
                  <w:rPr>
                    <w:rFonts w:ascii="仿宋_GB2312" w:eastAsia="仿宋_GB2312" w:hAnsi="仿宋_GB2312" w:cs="仿宋_GB2312"/>
                    <w:bCs/>
                    <w:kern w:val="0"/>
                    <w:szCs w:val="21"/>
                    <w:u w:val="single"/>
                  </w:rPr>
                  <w:t xml:space="preserve">                          </w:t>
                </w:r>
              </w:p>
              <w:p w:rsidR="00637829" w:rsidRDefault="002D1887">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演示顺序：</w:t>
                </w:r>
                <w:r>
                  <w:rPr>
                    <w:rFonts w:ascii="仿宋_GB2312" w:eastAsia="仿宋_GB2312" w:hAnsi="仿宋_GB2312" w:cs="仿宋_GB2312"/>
                    <w:bCs/>
                    <w:kern w:val="0"/>
                    <w:szCs w:val="21"/>
                    <w:u w:val="single"/>
                  </w:rPr>
                  <w:t xml:space="preserve">                          </w:t>
                </w:r>
              </w:p>
              <w:p w:rsidR="00637829" w:rsidRDefault="002D1887">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、演示要求：</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（内容、设备等要求）</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color w:val="FF0000"/>
                    <w:kern w:val="0"/>
                    <w:szCs w:val="21"/>
                    <w:u w:val="single"/>
                  </w:rPr>
                  <w:t>人民币</w:t>
                </w:r>
                <w:r>
                  <w:rPr>
                    <w:rFonts w:ascii="仿宋_GB2312" w:eastAsia="仿宋_GB2312" w:hAnsi="仿宋_GB2312" w:cs="仿宋_GB2312" w:hint="eastAsia"/>
                    <w:kern w:val="0"/>
                    <w:szCs w:val="21"/>
                  </w:rPr>
                  <w:t>货币进行报价。</w:t>
                </w:r>
              </w:p>
              <w:p w:rsidR="00637829" w:rsidRDefault="002D1887">
                <w:pPr>
                  <w:rPr>
                    <w:rFonts w:ascii="仿宋_GB2312" w:eastAsia="仿宋_GB2312" w:hAnsi="仿宋_GB2312" w:cs="仿宋_GB2312"/>
                    <w:kern w:val="0"/>
                    <w:szCs w:val="21"/>
                    <w:u w:val="single"/>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其它：</w:t>
                </w:r>
                <w:r>
                  <w:rPr>
                    <w:rFonts w:ascii="仿宋_GB2312" w:eastAsia="仿宋_GB2312" w:hAnsi="仿宋_GB2312" w:cs="仿宋_GB2312"/>
                    <w:kern w:val="0"/>
                    <w:szCs w:val="21"/>
                    <w:u w:val="single"/>
                  </w:rPr>
                  <w:t xml:space="preserve">               </w:t>
                </w:r>
              </w:p>
            </w:tc>
          </w:tr>
          <w:tr w:rsidR="00637829">
            <w:trPr>
              <w:trHeight w:val="1324"/>
            </w:trPr>
            <w:tc>
              <w:tcPr>
                <w:tcW w:w="852" w:type="dxa"/>
                <w:tcBorders>
                  <w:top w:val="single" w:sz="4" w:space="0" w:color="auto"/>
                  <w:left w:val="single" w:sz="8" w:space="0" w:color="auto"/>
                  <w:bottom w:val="single" w:sz="8"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637829" w:rsidRDefault="002D1887">
                <w:pPr>
                  <w:jc w:val="left"/>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、投标保证金金额：</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52000</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人民币元</w:t>
                </w:r>
              </w:p>
              <w:p w:rsidR="00637829" w:rsidRDefault="002D1887">
                <w:pPr>
                  <w:jc w:val="left"/>
                  <w:rPr>
                    <w:rFonts w:ascii="仿宋_GB2312" w:eastAsia="仿宋_GB2312" w:hAnsi="仿宋_GB2312" w:cs="仿宋_GB2312"/>
                    <w:szCs w:val="21"/>
                    <w:u w:val="single"/>
                  </w:rPr>
                </w:pPr>
                <w:r>
                  <w:rPr>
                    <w:rFonts w:ascii="仿宋_GB2312" w:eastAsia="仿宋_GB2312" w:hAnsi="仿宋_GB2312" w:cs="仿宋_GB2312"/>
                    <w:szCs w:val="21"/>
                  </w:rPr>
                  <w:t>2</w:t>
                </w:r>
                <w:r>
                  <w:rPr>
                    <w:rFonts w:ascii="仿宋_GB2312" w:eastAsia="仿宋_GB2312" w:hAnsi="仿宋_GB2312" w:cs="仿宋_GB2312" w:hint="eastAsia"/>
                    <w:szCs w:val="21"/>
                  </w:rPr>
                  <w:t>、投标保证金到账时间：</w:t>
                </w:r>
                <w:r>
                  <w:rPr>
                    <w:rFonts w:ascii="仿宋_GB2312" w:eastAsia="仿宋_GB2312" w:hAnsi="仿宋_GB2312" w:cs="仿宋_GB2312" w:hint="eastAsia"/>
                    <w:szCs w:val="21"/>
                    <w:u w:val="single"/>
                  </w:rPr>
                  <w:t>递交投标文件截止时间前</w:t>
                </w:r>
                <w:r>
                  <w:rPr>
                    <w:rFonts w:ascii="仿宋_GB2312" w:eastAsia="仿宋_GB2312" w:hAnsi="仿宋_GB2312" w:cs="仿宋_GB2312"/>
                    <w:szCs w:val="21"/>
                    <w:u w:val="single"/>
                  </w:rPr>
                  <w:t xml:space="preserve"> </w:t>
                </w:r>
              </w:p>
              <w:p w:rsidR="00637829" w:rsidRDefault="002D1887">
                <w:pPr>
                  <w:jc w:val="left"/>
                  <w:rPr>
                    <w:rFonts w:ascii="仿宋_GB2312" w:eastAsia="仿宋_GB2312" w:hAnsi="仿宋_GB2312" w:cs="仿宋_GB2312"/>
                    <w:kern w:val="0"/>
                    <w:szCs w:val="21"/>
                    <w:u w:val="single"/>
                  </w:rPr>
                </w:pPr>
                <w:r>
                  <w:rPr>
                    <w:rFonts w:ascii="仿宋_GB2312" w:eastAsia="仿宋_GB2312" w:hAnsi="仿宋_GB2312" w:cs="仿宋_GB2312"/>
                    <w:szCs w:val="21"/>
                  </w:rPr>
                  <w:t>3</w:t>
                </w:r>
                <w:r>
                  <w:rPr>
                    <w:rFonts w:ascii="仿宋_GB2312" w:eastAsia="仿宋_GB2312" w:hAnsi="仿宋_GB2312" w:cs="仿宋_GB2312" w:hint="eastAsia"/>
                    <w:szCs w:val="21"/>
                  </w:rPr>
                  <w:t>、投标保证金缴纳方式：</w:t>
                </w: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电汇</w:t>
                </w:r>
                <w:r>
                  <w:rPr>
                    <w:rFonts w:ascii="仿宋_GB2312" w:eastAsia="仿宋_GB2312" w:hAnsi="仿宋_GB2312" w:cs="仿宋_GB2312"/>
                    <w:szCs w:val="21"/>
                  </w:rPr>
                  <w:t xml:space="preserve">   </w:t>
                </w: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支票</w:t>
                </w:r>
                <w:r>
                  <w:rPr>
                    <w:rFonts w:ascii="仿宋_GB2312" w:eastAsia="仿宋_GB2312" w:hAnsi="仿宋_GB2312" w:cs="仿宋_GB2312"/>
                    <w:szCs w:val="21"/>
                  </w:rPr>
                  <w:t xml:space="preserve">  </w:t>
                </w: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637829" w:rsidRDefault="002D1887">
                <w:pPr>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保证金收款人银行信息：</w:t>
                </w:r>
              </w:p>
              <w:p w:rsidR="00637829" w:rsidRDefault="002D1887">
                <w:pPr>
                  <w:widowControl/>
                  <w:adjustRightInd w:val="0"/>
                  <w:snapToGrid w:val="0"/>
                  <w:spacing w:line="276" w:lineRule="auto"/>
                  <w:ind w:firstLineChars="200" w:firstLine="42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开户行：</w:t>
                </w:r>
                <w:r>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中国建设银行股份有限公司营口新联大街支行</w:t>
                </w:r>
              </w:p>
              <w:p w:rsidR="00637829" w:rsidRDefault="002D1887">
                <w:pPr>
                  <w:widowControl/>
                  <w:adjustRightInd w:val="0"/>
                  <w:snapToGrid w:val="0"/>
                  <w:spacing w:line="276" w:lineRule="auto"/>
                  <w:ind w:firstLineChars="196" w:firstLine="412"/>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color w:val="FF0000"/>
                    <w:kern w:val="0"/>
                    <w:szCs w:val="21"/>
                  </w:rPr>
                  <w:t xml:space="preserve"> </w:t>
                </w:r>
                <w:r>
                  <w:rPr>
                    <w:rFonts w:ascii="仿宋_GB2312" w:eastAsia="仿宋_GB2312" w:hAnsi="仿宋_GB2312" w:cs="仿宋_GB2312" w:hint="eastAsia"/>
                    <w:color w:val="FF0000"/>
                    <w:kern w:val="0"/>
                    <w:szCs w:val="21"/>
                  </w:rPr>
                  <w:t>营口市审批技术审查与公共资源交易中心</w:t>
                </w:r>
              </w:p>
              <w:p w:rsidR="00637829" w:rsidRDefault="002D188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color w:val="FF0000"/>
                    <w:kern w:val="0"/>
                    <w:szCs w:val="21"/>
                  </w:rPr>
                  <w:t>21050110852100000007</w:t>
                </w:r>
              </w:p>
              <w:p w:rsidR="00637829" w:rsidRDefault="002D1887">
                <w:pPr>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、保证金退还方式：</w:t>
                </w:r>
                <w:r>
                  <w:rPr>
                    <w:rFonts w:ascii="仿宋_GB2312" w:eastAsia="仿宋_GB2312" w:hAnsi="仿宋_GB2312" w:cs="仿宋_GB2312" w:hint="eastAsia"/>
                    <w:color w:val="FF0000"/>
                    <w:kern w:val="0"/>
                    <w:szCs w:val="21"/>
                  </w:rPr>
                  <w:t>未中标供应商在中标公告发布之日起</w:t>
                </w:r>
                <w:r>
                  <w:rPr>
                    <w:rFonts w:ascii="仿宋_GB2312" w:eastAsia="仿宋_GB2312" w:hAnsi="仿宋_GB2312" w:cs="仿宋_GB2312"/>
                    <w:color w:val="FF0000"/>
                    <w:kern w:val="0"/>
                    <w:szCs w:val="21"/>
                  </w:rPr>
                  <w:t>5</w:t>
                </w:r>
                <w:r>
                  <w:rPr>
                    <w:rFonts w:ascii="仿宋_GB2312" w:eastAsia="仿宋_GB2312" w:hAnsi="仿宋_GB2312" w:cs="仿宋_GB2312" w:hint="eastAsia"/>
                    <w:color w:val="FF0000"/>
                    <w:kern w:val="0"/>
                    <w:szCs w:val="21"/>
                  </w:rPr>
                  <w:t>个工作日内退还保证金</w:t>
                </w:r>
                <w:bookmarkEnd w:id="1"/>
                <w:r>
                  <w:rPr>
                    <w:rFonts w:ascii="仿宋_GB2312" w:eastAsia="仿宋_GB2312" w:hAnsi="仿宋_GB2312" w:cs="仿宋_GB2312" w:hint="eastAsia"/>
                    <w:color w:val="FF0000"/>
                    <w:kern w:val="0"/>
                    <w:szCs w:val="21"/>
                  </w:rPr>
                  <w:t>；中标供应商应在政府采购合同签订之日起</w:t>
                </w:r>
                <w:r>
                  <w:rPr>
                    <w:rFonts w:ascii="仿宋_GB2312" w:eastAsia="仿宋_GB2312" w:hAnsi="仿宋_GB2312" w:cs="仿宋_GB2312"/>
                    <w:color w:val="FF0000"/>
                    <w:kern w:val="0"/>
                    <w:szCs w:val="21"/>
                  </w:rPr>
                  <w:t>5</w:t>
                </w:r>
                <w:r>
                  <w:rPr>
                    <w:rFonts w:ascii="仿宋_GB2312" w:eastAsia="仿宋_GB2312" w:hAnsi="仿宋_GB2312" w:cs="仿宋_GB2312" w:hint="eastAsia"/>
                    <w:color w:val="FF0000"/>
                    <w:kern w:val="0"/>
                    <w:szCs w:val="21"/>
                  </w:rPr>
                  <w:t>个工作日内到将一份合同送回中心前台，并办理退还保证金事宜</w:t>
                </w:r>
              </w:p>
              <w:p w:rsidR="00637829" w:rsidRDefault="002D1887">
                <w:pPr>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、保证金退还咨询电话：</w:t>
                </w:r>
                <w:r>
                  <w:rPr>
                    <w:rFonts w:ascii="仿宋_GB2312" w:eastAsia="仿宋_GB2312" w:hAnsi="仿宋_GB2312" w:cs="仿宋_GB2312"/>
                    <w:color w:val="FF0000"/>
                    <w:kern w:val="0"/>
                    <w:szCs w:val="21"/>
                  </w:rPr>
                  <w:t xml:space="preserve">0417-2972505          </w:t>
                </w:r>
              </w:p>
              <w:p w:rsidR="00637829" w:rsidRDefault="002D1887">
                <w:pPr>
                  <w:rPr>
                    <w:rFonts w:ascii="仿宋_GB2312" w:eastAsia="仿宋_GB2312" w:hAnsi="仿宋_GB2312" w:cs="仿宋_GB2312"/>
                    <w:szCs w:val="21"/>
                  </w:rPr>
                </w:pPr>
                <w:r>
                  <w:rPr>
                    <w:rFonts w:ascii="仿宋_GB2312" w:eastAsia="仿宋_GB2312" w:hAnsi="仿宋_GB2312" w:cs="仿宋_GB2312"/>
                    <w:szCs w:val="21"/>
                  </w:rPr>
                  <w:lastRenderedPageBreak/>
                  <w:t>6</w:t>
                </w:r>
                <w:r>
                  <w:rPr>
                    <w:rFonts w:ascii="仿宋_GB2312" w:eastAsia="仿宋_GB2312" w:hAnsi="仿宋_GB2312" w:cs="仿宋_GB2312" w:hint="eastAsia"/>
                    <w:szCs w:val="21"/>
                  </w:rPr>
                  <w:t>、其它：</w:t>
                </w:r>
                <w:r>
                  <w:rPr>
                    <w:rFonts w:ascii="仿宋_GB2312" w:eastAsia="仿宋_GB2312" w:hAnsi="仿宋_GB2312" w:cs="仿宋_GB2312"/>
                    <w:color w:val="FF0000"/>
                    <w:szCs w:val="21"/>
                  </w:rPr>
                  <w:t xml:space="preserve"> </w:t>
                </w:r>
                <w:r>
                  <w:rPr>
                    <w:rFonts w:ascii="仿宋_GB2312" w:eastAsia="仿宋_GB2312" w:hAnsi="仿宋_GB2312" w:cs="仿宋_GB2312" w:hint="eastAsia"/>
                    <w:color w:val="FF0000"/>
                    <w:szCs w:val="21"/>
                  </w:rPr>
                  <w:t>保证金须由参与采购项目的供应商账户缴纳，并在备注中注明保证金类别（</w:t>
                </w:r>
                <w:r>
                  <w:rPr>
                    <w:rFonts w:ascii="仿宋_GB2312" w:eastAsia="仿宋_GB2312" w:hAnsi="仿宋_GB2312" w:cs="仿宋_GB2312" w:hint="eastAsia"/>
                    <w:b/>
                    <w:bCs/>
                    <w:color w:val="FF0000"/>
                    <w:szCs w:val="21"/>
                  </w:rPr>
                  <w:t>投标</w:t>
                </w:r>
                <w:r>
                  <w:rPr>
                    <w:rFonts w:ascii="仿宋_GB2312" w:eastAsia="仿宋_GB2312" w:hAnsi="仿宋_GB2312" w:cs="仿宋_GB2312" w:hint="eastAsia"/>
                    <w:color w:val="FF0000"/>
                    <w:szCs w:val="21"/>
                  </w:rPr>
                  <w:t>保证金</w:t>
                </w:r>
                <w:r>
                  <w:rPr>
                    <w:rFonts w:ascii="仿宋_GB2312" w:eastAsia="仿宋_GB2312" w:hAnsi="仿宋_GB2312" w:cs="仿宋_GB2312"/>
                    <w:color w:val="FF0000"/>
                    <w:szCs w:val="21"/>
                  </w:rPr>
                  <w:t>/</w:t>
                </w:r>
                <w:r>
                  <w:rPr>
                    <w:rFonts w:ascii="仿宋_GB2312" w:eastAsia="仿宋_GB2312" w:hAnsi="仿宋_GB2312" w:cs="仿宋_GB2312" w:hint="eastAsia"/>
                    <w:b/>
                    <w:bCs/>
                    <w:color w:val="FF0000"/>
                    <w:szCs w:val="21"/>
                  </w:rPr>
                  <w:t>履约</w:t>
                </w:r>
                <w:r>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637829">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637829" w:rsidRDefault="002D1887">
                <w:pPr>
                  <w:jc w:val="left"/>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90  </w:t>
                </w:r>
                <w:r>
                  <w:rPr>
                    <w:rFonts w:ascii="仿宋_GB2312" w:eastAsia="仿宋_GB2312" w:hAnsi="仿宋_GB2312" w:cs="仿宋_GB2312" w:hint="eastAsia"/>
                    <w:kern w:val="0"/>
                    <w:szCs w:val="21"/>
                  </w:rPr>
                  <w:t>日历日</w:t>
                </w:r>
              </w:p>
            </w:tc>
          </w:tr>
          <w:tr w:rsidR="00637829">
            <w:trPr>
              <w:trHeight w:val="641"/>
            </w:trPr>
            <w:tc>
              <w:tcPr>
                <w:tcW w:w="852" w:type="dxa"/>
                <w:tcBorders>
                  <w:top w:val="nil"/>
                  <w:left w:val="single" w:sz="8"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637829" w:rsidRDefault="002D1887">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w:t>
                </w:r>
                <w:r>
                  <w:rPr>
                    <w:rFonts w:ascii="仿宋_GB2312" w:eastAsia="仿宋_GB2312" w:hAnsi="仿宋_GB2312" w:cs="仿宋_GB2312"/>
                    <w:szCs w:val="21"/>
                  </w:rPr>
                  <w:t>,</w:t>
                </w:r>
                <w:r>
                  <w:rPr>
                    <w:rFonts w:ascii="仿宋_GB2312" w:eastAsia="仿宋_GB2312" w:hAnsi="仿宋_GB2312" w:cs="仿宋_GB2312" w:hint="eastAsia"/>
                    <w:szCs w:val="21"/>
                  </w:rPr>
                  <w:t>副本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w:t>
                </w:r>
              </w:p>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kern w:val="0"/>
                    <w:szCs w:val="21"/>
                  </w:rPr>
                  <w:t>份（</w:t>
                </w:r>
                <w:r>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637829">
            <w:trPr>
              <w:trHeight w:val="631"/>
            </w:trPr>
            <w:tc>
              <w:tcPr>
                <w:tcW w:w="852" w:type="dxa"/>
                <w:tcBorders>
                  <w:top w:val="nil"/>
                  <w:left w:val="single" w:sz="8"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637829" w:rsidRDefault="002D1887">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637829">
            <w:trPr>
              <w:trHeight w:val="613"/>
            </w:trPr>
            <w:tc>
              <w:tcPr>
                <w:tcW w:w="852" w:type="dxa"/>
                <w:tcBorders>
                  <w:top w:val="nil"/>
                  <w:left w:val="single" w:sz="8"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637829">
            <w:trPr>
              <w:trHeight w:val="613"/>
            </w:trPr>
            <w:tc>
              <w:tcPr>
                <w:tcW w:w="852" w:type="dxa"/>
                <w:tcBorders>
                  <w:top w:val="nil"/>
                  <w:left w:val="single" w:sz="8"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人，评审专家</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人组成，共</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5</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w:t>
                </w:r>
                <w:r>
                  <w:rPr>
                    <w:rFonts w:ascii="仿宋_GB2312" w:eastAsia="仿宋_GB2312" w:hAnsi="仿宋_GB2312" w:cs="仿宋_GB2312"/>
                    <w:szCs w:val="21"/>
                  </w:rPr>
                  <w:t xml:space="preserve"> </w:t>
                </w:r>
              </w:p>
            </w:tc>
          </w:tr>
          <w:tr w:rsidR="00637829">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637829" w:rsidRDefault="002D1887">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bCs/>
                    <w:kern w:val="0"/>
                    <w:szCs w:val="21"/>
                  </w:rPr>
                  <w:t>样品：</w:t>
                </w:r>
              </w:p>
              <w:p w:rsidR="00637829" w:rsidRDefault="002D1887">
                <w:pPr>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、样品评审方法：</w:t>
                </w:r>
                <w:r>
                  <w:rPr>
                    <w:rFonts w:ascii="仿宋_GB2312" w:eastAsia="仿宋_GB2312" w:hAnsi="仿宋_GB2312" w:cs="仿宋_GB2312"/>
                    <w:kern w:val="0"/>
                    <w:szCs w:val="21"/>
                    <w:u w:val="single"/>
                  </w:rPr>
                  <w:t xml:space="preserve">              </w:t>
                </w:r>
              </w:p>
              <w:p w:rsidR="00637829" w:rsidRDefault="002D1887">
                <w:pPr>
                  <w:rPr>
                    <w:rFonts w:ascii="仿宋_GB2312" w:eastAsia="仿宋_GB2312" w:hAnsi="仿宋_GB2312" w:cs="仿宋_GB2312"/>
                    <w:kern w:val="0"/>
                    <w:szCs w:val="21"/>
                    <w:u w:val="single"/>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、样品评审标准：</w:t>
                </w:r>
                <w:r>
                  <w:rPr>
                    <w:rFonts w:ascii="仿宋_GB2312" w:eastAsia="仿宋_GB2312" w:hAnsi="仿宋_GB2312" w:cs="仿宋_GB2312"/>
                    <w:kern w:val="0"/>
                    <w:szCs w:val="21"/>
                    <w:u w:val="single"/>
                  </w:rPr>
                  <w:t xml:space="preserve">              </w:t>
                </w:r>
              </w:p>
              <w:p w:rsidR="00637829" w:rsidRDefault="00637829">
                <w:pPr>
                  <w:rPr>
                    <w:rFonts w:ascii="仿宋_GB2312" w:eastAsia="仿宋_GB2312" w:hAnsi="仿宋_GB2312" w:cs="仿宋_GB2312"/>
                    <w:kern w:val="0"/>
                    <w:szCs w:val="21"/>
                    <w:u w:val="single"/>
                  </w:rPr>
                </w:pPr>
              </w:p>
              <w:p w:rsidR="00637829" w:rsidRDefault="002D188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0052"/>
                </w:r>
                <w:r>
                  <w:rPr>
                    <w:rFonts w:ascii="仿宋_GB2312" w:eastAsia="仿宋_GB2312" w:hAnsi="仿宋_GB2312" w:cs="仿宋_GB2312" w:hint="eastAsia"/>
                    <w:kern w:val="0"/>
                    <w:szCs w:val="21"/>
                  </w:rPr>
                  <w:t>演示：</w:t>
                </w:r>
              </w:p>
              <w:p w:rsidR="00637829" w:rsidRDefault="002D1887">
                <w:pPr>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、演示评审方法：</w:t>
                </w:r>
                <w:r>
                  <w:rPr>
                    <w:rFonts w:ascii="仿宋_GB2312" w:eastAsia="仿宋_GB2312" w:hAnsi="仿宋_GB2312" w:cs="仿宋_GB2312"/>
                    <w:kern w:val="0"/>
                    <w:szCs w:val="21"/>
                    <w:u w:val="single"/>
                  </w:rPr>
                  <w:t xml:space="preserve">              </w:t>
                </w:r>
              </w:p>
              <w:p w:rsidR="00637829" w:rsidRDefault="002D1887">
                <w:pPr>
                  <w:rPr>
                    <w:rFonts w:ascii="仿宋_GB2312" w:eastAsia="仿宋_GB2312" w:hAnsi="仿宋_GB2312" w:cs="仿宋_GB2312"/>
                    <w:kern w:val="0"/>
                    <w:szCs w:val="21"/>
                    <w:u w:val="single"/>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、演示评审标准：</w:t>
                </w:r>
                <w:r>
                  <w:rPr>
                    <w:rFonts w:ascii="仿宋_GB2312" w:eastAsia="仿宋_GB2312" w:hAnsi="仿宋_GB2312" w:cs="仿宋_GB2312"/>
                    <w:kern w:val="0"/>
                    <w:szCs w:val="21"/>
                    <w:u w:val="single"/>
                  </w:rPr>
                  <w:t xml:space="preserve">              </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rPr>
                    <w:rFonts w:ascii="仿宋_GB2312" w:eastAsia="仿宋_GB2312" w:hAnsi="仿宋_GB2312" w:cs="仿宋_GB2312"/>
                    <w:szCs w:val="21"/>
                  </w:rPr>
                </w:pPr>
                <w:r>
                  <w:rPr>
                    <w:rFonts w:ascii="仿宋_GB2312" w:eastAsia="仿宋_GB2312" w:hAnsi="Wingdings 2" w:cs="仿宋_GB2312" w:hint="eastAsia"/>
                    <w:szCs w:val="20"/>
                  </w:rPr>
                  <w:sym w:font="Wingdings 2" w:char="0052"/>
                </w:r>
                <w:r>
                  <w:rPr>
                    <w:rFonts w:ascii="仿宋_GB2312" w:eastAsia="仿宋_GB2312" w:hAnsi="仿宋_GB2312" w:cs="仿宋_GB2312" w:hint="eastAsia"/>
                    <w:szCs w:val="21"/>
                  </w:rPr>
                  <w:t>综合评分法</w:t>
                </w:r>
              </w:p>
              <w:p w:rsidR="00637829" w:rsidRDefault="002D1887">
                <w:pPr>
                  <w:widowControl/>
                  <w:rPr>
                    <w:rFonts w:ascii="仿宋_GB2312" w:eastAsia="仿宋_GB2312" w:hAnsi="仿宋_GB2312" w:cs="仿宋_GB2312"/>
                    <w:szCs w:val="21"/>
                  </w:rPr>
                </w:pPr>
                <w:r>
                  <w:rPr>
                    <w:rFonts w:ascii="仿宋_GB2312" w:eastAsia="仿宋_GB2312" w:hAnsi="Wingdings 2" w:cs="仿宋_GB2312" w:hint="eastAsia"/>
                    <w:szCs w:val="20"/>
                  </w:rPr>
                  <w:sym w:font="Wingdings 2" w:char="F0A3"/>
                </w:r>
                <w:r>
                  <w:rPr>
                    <w:rFonts w:ascii="仿宋_GB2312" w:eastAsia="仿宋_GB2312" w:hAnsi="仿宋_GB2312" w:cs="仿宋_GB2312" w:hint="eastAsia"/>
                    <w:szCs w:val="21"/>
                  </w:rPr>
                  <w:t>最低评标价法</w:t>
                </w:r>
                <w:r>
                  <w:rPr>
                    <w:rFonts w:ascii="仿宋_GB2312" w:eastAsia="仿宋_GB2312" w:hAnsi="仿宋_GB2312" w:cs="仿宋_GB2312"/>
                    <w:szCs w:val="21"/>
                  </w:rPr>
                  <w:t xml:space="preserve"> </w:t>
                </w:r>
              </w:p>
            </w:tc>
          </w:tr>
          <w:tr w:rsidR="00637829">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w:t>
                </w:r>
              </w:p>
            </w:tc>
          </w:tr>
          <w:tr w:rsidR="00637829">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Pr>
                    <w:rFonts w:ascii="仿宋_GB2312" w:eastAsia="仿宋_GB2312" w:hAnsi="仿宋_GB2312" w:cs="仿宋_GB2312"/>
                    <w:kern w:val="0"/>
                    <w:szCs w:val="21"/>
                    <w:u w:val="single"/>
                  </w:rPr>
                  <w:t xml:space="preserve"> </w:t>
                </w:r>
              </w:p>
              <w:p w:rsidR="00637829" w:rsidRDefault="002D1887">
                <w:pPr>
                  <w:widowControl/>
                  <w:rPr>
                    <w:rFonts w:ascii="仿宋_GB2312" w:eastAsia="仿宋_GB2312" w:hAnsi="仿宋_GB2312" w:cs="仿宋_GB2312"/>
                    <w:kern w:val="0"/>
                    <w:szCs w:val="21"/>
                    <w:u w:val="single"/>
                  </w:rPr>
                </w:pPr>
                <w:r>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kern w:val="0"/>
                    <w:szCs w:val="21"/>
                  </w:rPr>
                  <w:t>采购人委托评标委员会直接确定中标人</w:t>
                </w:r>
              </w:p>
              <w:p w:rsidR="00637829" w:rsidRDefault="002D1887">
                <w:pPr>
                  <w:widowControl/>
                  <w:rPr>
                    <w:rFonts w:ascii="仿宋_GB2312" w:eastAsia="仿宋_GB2312" w:hAnsi="仿宋_GB2312" w:cs="仿宋_GB2312"/>
                    <w:kern w:val="0"/>
                    <w:szCs w:val="21"/>
                    <w:u w:val="single"/>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采购人确定中标人</w:t>
                </w:r>
              </w:p>
            </w:tc>
          </w:tr>
          <w:tr w:rsidR="00637829">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637829" w:rsidRDefault="002D1887">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637829" w:rsidRDefault="002D1887">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szCs w:val="20"/>
                  </w:rPr>
                  <w:sym w:font="Wingdings 2" w:char="F0A3"/>
                </w:r>
                <w:r>
                  <w:rPr>
                    <w:rFonts w:ascii="仿宋_GB2312" w:eastAsia="仿宋_GB2312" w:hAnsi="仿宋_GB2312" w:cs="仿宋_GB2312" w:hint="eastAsia"/>
                    <w:szCs w:val="21"/>
                  </w:rPr>
                  <w:t>本项目不收取履约保证金</w:t>
                </w:r>
              </w:p>
              <w:p w:rsidR="00637829" w:rsidRDefault="002D1887">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本项目收取履约保证金</w:t>
                </w:r>
              </w:p>
              <w:p w:rsidR="00637829" w:rsidRDefault="002D1887">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color w:val="FF0000"/>
                    <w:kern w:val="0"/>
                    <w:szCs w:val="21"/>
                  </w:rPr>
                  <w:t>中标金额的</w:t>
                </w:r>
                <w:r>
                  <w:rPr>
                    <w:rFonts w:ascii="仿宋_GB2312" w:eastAsia="仿宋_GB2312" w:hAnsi="仿宋_GB2312" w:cs="仿宋_GB2312" w:hint="eastAsia"/>
                    <w:color w:val="FF0000"/>
                    <w:kern w:val="0"/>
                    <w:szCs w:val="21"/>
                  </w:rPr>
                  <w:t>5</w:t>
                </w:r>
                <w:r>
                  <w:rPr>
                    <w:rFonts w:ascii="仿宋_GB2312" w:eastAsia="仿宋_GB2312" w:hAnsi="仿宋_GB2312" w:cs="仿宋_GB2312"/>
                    <w:color w:val="FF0000"/>
                    <w:kern w:val="0"/>
                    <w:szCs w:val="21"/>
                  </w:rPr>
                  <w:t>%</w:t>
                </w:r>
              </w:p>
              <w:p w:rsidR="00637829" w:rsidRDefault="002D1887">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color w:val="FF0000"/>
                    <w:szCs w:val="21"/>
                  </w:rPr>
                  <w:t>中标供应商</w:t>
                </w:r>
                <w:r>
                  <w:rPr>
                    <w:rFonts w:ascii="仿宋_GB2312" w:eastAsia="仿宋_GB2312" w:hAnsi="仿宋_GB2312" w:cs="仿宋_GB2312" w:hint="eastAsia"/>
                    <w:color w:val="FF0000"/>
                    <w:kern w:val="0"/>
                    <w:szCs w:val="21"/>
                  </w:rPr>
                  <w:t>领取中标通知书前</w:t>
                </w:r>
              </w:p>
              <w:p w:rsidR="00637829" w:rsidRDefault="002D1887">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电汇</w:t>
                </w:r>
                <w:r>
                  <w:rPr>
                    <w:rFonts w:ascii="仿宋_GB2312" w:eastAsia="仿宋_GB2312" w:hAnsi="仿宋_GB2312" w:cs="仿宋_GB2312"/>
                    <w:szCs w:val="21"/>
                  </w:rPr>
                  <w:t xml:space="preserve">   </w:t>
                </w: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支票</w:t>
                </w:r>
                <w:r>
                  <w:rPr>
                    <w:rFonts w:ascii="仿宋_GB2312" w:eastAsia="仿宋_GB2312" w:hAnsi="仿宋_GB2312" w:cs="仿宋_GB2312"/>
                    <w:szCs w:val="21"/>
                  </w:rPr>
                  <w:t xml:space="preserve">  </w:t>
                </w: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637829" w:rsidRDefault="002D1887">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637829" w:rsidRDefault="002D188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开户行：</w:t>
                </w:r>
                <w:r>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中国建设银行股份有限公司营口新联大街支行</w:t>
                </w:r>
              </w:p>
              <w:p w:rsidR="00637829" w:rsidRDefault="002D1887">
                <w:pPr>
                  <w:widowControl/>
                  <w:adjustRightInd w:val="0"/>
                  <w:snapToGrid w:val="0"/>
                  <w:spacing w:line="276" w:lineRule="auto"/>
                  <w:ind w:firstLineChars="196" w:firstLine="412"/>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color w:val="FF0000"/>
                    <w:kern w:val="0"/>
                    <w:szCs w:val="21"/>
                  </w:rPr>
                  <w:t xml:space="preserve"> </w:t>
                </w:r>
                <w:r>
                  <w:rPr>
                    <w:rFonts w:ascii="仿宋_GB2312" w:eastAsia="仿宋_GB2312" w:hAnsi="仿宋_GB2312" w:cs="仿宋_GB2312" w:hint="eastAsia"/>
                    <w:color w:val="FF0000"/>
                    <w:kern w:val="0"/>
                    <w:szCs w:val="21"/>
                  </w:rPr>
                  <w:t>营口市审批技术审查与公共资源交易中心</w:t>
                </w:r>
              </w:p>
              <w:p w:rsidR="00637829" w:rsidRDefault="002D188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color w:val="FF0000"/>
                    <w:kern w:val="0"/>
                    <w:szCs w:val="21"/>
                  </w:rPr>
                  <w:t>21050110852100000007</w:t>
                </w:r>
              </w:p>
              <w:p w:rsidR="00637829" w:rsidRDefault="002D1887">
                <w:pPr>
                  <w:shd w:val="clear" w:color="auto" w:fill="FFFFFF"/>
                  <w:ind w:firstLineChars="200" w:firstLine="420"/>
                  <w:jc w:val="left"/>
                  <w:rPr>
                    <w:rFonts w:ascii="仿宋_GB2312" w:eastAsia="仿宋_GB2312" w:hAnsi="仿宋_GB2312" w:cs="仿宋_GB2312"/>
                    <w:color w:val="FF0000"/>
                    <w:szCs w:val="21"/>
                  </w:rPr>
                </w:pPr>
                <w:r>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color w:val="FF0000"/>
                    <w:kern w:val="0"/>
                    <w:szCs w:val="21"/>
                  </w:rPr>
                  <w:t>中标供应商应在政府采购合同履约验收完成后</w:t>
                </w:r>
                <w:r>
                  <w:rPr>
                    <w:rFonts w:ascii="仿宋_GB2312" w:eastAsia="仿宋_GB2312" w:hAnsi="仿宋_GB2312" w:cs="仿宋_GB2312"/>
                    <w:color w:val="FF0000"/>
                    <w:kern w:val="0"/>
                    <w:szCs w:val="21"/>
                  </w:rPr>
                  <w:t>5</w:t>
                </w:r>
                <w:r>
                  <w:rPr>
                    <w:rFonts w:ascii="仿宋_GB2312" w:eastAsia="仿宋_GB2312" w:hAnsi="仿宋_GB2312" w:cs="仿宋_GB2312" w:hint="eastAsia"/>
                    <w:color w:val="FF0000"/>
                    <w:kern w:val="0"/>
                    <w:szCs w:val="21"/>
                  </w:rPr>
                  <w:t>个工作日内持履约保证金收据、履约验收单（书）及相关证明到中心前台办理退还保证金事宜</w:t>
                </w:r>
              </w:p>
            </w:tc>
          </w:tr>
          <w:tr w:rsidR="00637829">
            <w:trPr>
              <w:trHeight w:val="1252"/>
            </w:trPr>
            <w:tc>
              <w:tcPr>
                <w:tcW w:w="852" w:type="dxa"/>
                <w:tcBorders>
                  <w:top w:val="nil"/>
                  <w:left w:val="single" w:sz="8" w:space="0" w:color="auto"/>
                  <w:bottom w:val="single" w:sz="8"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637829" w:rsidRDefault="002D1887">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637829" w:rsidRDefault="002D1887">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szCs w:val="20"/>
                  </w:rPr>
                  <w:sym w:font="Wingdings 2" w:char="F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637829" w:rsidRDefault="002D1887">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向采购代理机构予以支付。</w:t>
                </w:r>
              </w:p>
              <w:p w:rsidR="00637829" w:rsidRDefault="002D1887">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kern w:val="0"/>
                    <w:szCs w:val="21"/>
                    <w:u w:val="single"/>
                  </w:rPr>
                  <w:t xml:space="preserve">                 </w:t>
                </w:r>
              </w:p>
              <w:p w:rsidR="00637829" w:rsidRDefault="002D1887">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kern w:val="0"/>
                    <w:szCs w:val="21"/>
                    <w:u w:val="single"/>
                  </w:rPr>
                  <w:t xml:space="preserve">                 </w:t>
                </w:r>
              </w:p>
              <w:p w:rsidR="00637829" w:rsidRDefault="002D1887">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kern w:val="0"/>
                    <w:szCs w:val="21"/>
                    <w:u w:val="single"/>
                  </w:rPr>
                  <w:t xml:space="preserve">                 </w:t>
                </w:r>
              </w:p>
            </w:tc>
          </w:tr>
          <w:tr w:rsidR="00637829">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637829" w:rsidRDefault="002D1887">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637829" w:rsidRDefault="002D1887">
                <w:pPr>
                  <w:widowControl/>
                  <w:rPr>
                    <w:rFonts w:ascii="仿宋_GB2312" w:eastAsia="仿宋_GB2312" w:hAnsi="仿宋_GB2312" w:cs="仿宋_GB2312"/>
                    <w:color w:val="FF0000"/>
                    <w:szCs w:val="21"/>
                  </w:rPr>
                </w:pPr>
                <w:r>
                  <w:rPr>
                    <w:rFonts w:ascii="仿宋_GB2312" w:eastAsia="仿宋_GB2312" w:hAnsi="仿宋_GB2312" w:cs="仿宋_GB2312"/>
                    <w:szCs w:val="21"/>
                  </w:rPr>
                  <w:t>1</w:t>
                </w:r>
                <w:r>
                  <w:rPr>
                    <w:rFonts w:ascii="仿宋_GB2312" w:eastAsia="仿宋_GB2312" w:hAnsi="仿宋_GB2312" w:cs="仿宋_GB2312" w:hint="eastAsia"/>
                    <w:szCs w:val="21"/>
                  </w:rPr>
                  <w:t>、接收质疑函的方式：接收加盖单位公章的书面纸质疑函</w:t>
                </w:r>
                <w:r>
                  <w:rPr>
                    <w:rFonts w:ascii="仿宋_GB2312" w:eastAsia="仿宋_GB2312" w:hAnsi="仿宋_GB2312" w:cs="仿宋_GB2312" w:hint="eastAsia"/>
                    <w:color w:val="FF0000"/>
                    <w:szCs w:val="21"/>
                  </w:rPr>
                  <w:t>原件</w:t>
                </w:r>
              </w:p>
              <w:p w:rsidR="00637829" w:rsidRDefault="002D1887">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Pr>
                    <w:rFonts w:ascii="仿宋_GB2312" w:eastAsia="仿宋_GB2312" w:hAnsi="仿宋_GB2312" w:cs="仿宋_GB2312" w:hint="eastAsia"/>
                    <w:color w:val="FF0000"/>
                    <w:kern w:val="0"/>
                    <w:szCs w:val="21"/>
                  </w:rPr>
                  <w:t>营口市审批技术审查与公共资源交易中心</w:t>
                </w:r>
              </w:p>
              <w:p w:rsidR="00637829" w:rsidRDefault="002D1887">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w:t>
                </w:r>
                <w:r>
                  <w:rPr>
                    <w:rFonts w:ascii="仿宋_GB2312" w:eastAsia="仿宋_GB2312" w:hAnsi="仿宋_GB2312" w:cs="仿宋_GB2312"/>
                    <w:szCs w:val="21"/>
                  </w:rPr>
                  <w:t xml:space="preserve"> </w:t>
                </w:r>
                <w:r>
                  <w:rPr>
                    <w:rFonts w:ascii="仿宋_GB2312" w:eastAsia="仿宋_GB2312" w:hAnsi="仿宋_GB2312" w:cs="仿宋_GB2312" w:hint="eastAsia"/>
                    <w:szCs w:val="21"/>
                  </w:rPr>
                  <w:t>系</w:t>
                </w:r>
                <w:r>
                  <w:rPr>
                    <w:rFonts w:ascii="仿宋_GB2312" w:eastAsia="仿宋_GB2312" w:hAnsi="仿宋_GB2312" w:cs="仿宋_GB2312"/>
                    <w:szCs w:val="21"/>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kern w:val="0"/>
                    <w:szCs w:val="21"/>
                  </w:rPr>
                  <w:t>吴先生</w:t>
                </w:r>
              </w:p>
              <w:p w:rsidR="00637829" w:rsidRDefault="002D1887">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联系电话：</w:t>
                </w:r>
                <w:r>
                  <w:rPr>
                    <w:rFonts w:ascii="仿宋_GB2312" w:eastAsia="仿宋_GB2312" w:hAnsi="仿宋_GB2312" w:cs="仿宋_GB2312"/>
                    <w:color w:val="FF0000"/>
                    <w:kern w:val="0"/>
                    <w:szCs w:val="21"/>
                  </w:rPr>
                  <w:t>0417-2972518</w:t>
                </w:r>
              </w:p>
              <w:p w:rsidR="00637829" w:rsidRDefault="002D1887">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通讯地址：</w:t>
                </w:r>
                <w:r>
                  <w:rPr>
                    <w:rFonts w:ascii="仿宋_GB2312" w:eastAsia="仿宋_GB2312" w:hAnsi="仿宋_GB2312" w:cs="仿宋_GB2312" w:hint="eastAsia"/>
                    <w:color w:val="FF0000"/>
                    <w:kern w:val="0"/>
                    <w:szCs w:val="21"/>
                  </w:rPr>
                  <w:t>辽宁省营口市沿海产业基地民生路</w:t>
                </w:r>
                <w:r>
                  <w:rPr>
                    <w:rFonts w:ascii="仿宋_GB2312" w:eastAsia="仿宋_GB2312" w:hAnsi="仿宋_GB2312" w:cs="仿宋_GB2312"/>
                    <w:color w:val="FF0000"/>
                    <w:kern w:val="0"/>
                    <w:szCs w:val="21"/>
                  </w:rPr>
                  <w:t>28</w:t>
                </w:r>
                <w:r>
                  <w:rPr>
                    <w:rFonts w:ascii="仿宋_GB2312" w:eastAsia="仿宋_GB2312" w:hAnsi="仿宋_GB2312" w:cs="仿宋_GB2312" w:hint="eastAsia"/>
                    <w:color w:val="FF0000"/>
                    <w:kern w:val="0"/>
                    <w:szCs w:val="21"/>
                  </w:rPr>
                  <w:t>号营口市民服务中心（营口市审批技术审查与公共资源交易中心）</w:t>
                </w:r>
              </w:p>
              <w:p w:rsidR="00637829" w:rsidRDefault="002D1887">
                <w:pPr>
                  <w:widowControl/>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637829" w:rsidRDefault="002D1887">
                <w:pPr>
                  <w:jc w:val="left"/>
                  <w:rPr>
                    <w:rFonts w:ascii="仿宋_GB2312" w:eastAsia="仿宋_GB2312" w:hAnsi="仿宋_GB2312" w:cs="仿宋_GB2312"/>
                    <w:kern w:val="0"/>
                    <w:szCs w:val="21"/>
                  </w:rPr>
                </w:pPr>
                <w:r>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37829" w:rsidRDefault="002D1887">
          <w:pPr>
            <w:spacing w:beforeLines="100" w:before="319" w:afterLines="100" w:after="319"/>
            <w:jc w:val="left"/>
            <w:rPr>
              <w:rFonts w:ascii="仿宋" w:eastAsia="仿宋" w:hAnsi="仿宋" w:cs="宋体"/>
              <w:kern w:val="0"/>
              <w:sz w:val="24"/>
            </w:rPr>
          </w:pPr>
        </w:p>
      </w:sdtContent>
    </w:sdt>
    <w:p w:rsidR="00637829" w:rsidRDefault="002D1887">
      <w:pPr>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637829" w:rsidRDefault="002D1887">
      <w:pPr>
        <w:widowControl/>
        <w:jc w:val="left"/>
        <w:rPr>
          <w:rFonts w:ascii="仿宋_GB2312" w:eastAsia="仿宋_GB2312" w:hAnsi="仿宋_GB2312" w:cs="仿宋_GB2312"/>
        </w:rPr>
      </w:pPr>
      <w:r>
        <w:rPr>
          <w:rFonts w:ascii="仿宋_GB2312" w:eastAsia="仿宋_GB2312" w:hAnsi="仿宋_GB2312" w:cs="仿宋_GB2312"/>
        </w:rPr>
        <w:br w:type="page"/>
      </w:r>
    </w:p>
    <w:p w:rsidR="00637829" w:rsidRDefault="002D1887">
      <w:pPr>
        <w:pStyle w:val="2"/>
        <w:adjustRightInd w:val="0"/>
        <w:snapToGrid w:val="0"/>
        <w:spacing w:before="0" w:after="0" w:line="360" w:lineRule="auto"/>
        <w:jc w:val="center"/>
        <w:rPr>
          <w:rFonts w:ascii="仿宋_GB2312" w:eastAsia="仿宋_GB2312" w:hAnsi="仿宋_GB2312" w:cs="仿宋_GB2312"/>
          <w:szCs w:val="36"/>
        </w:rPr>
      </w:pPr>
      <w:bookmarkStart w:id="8" w:name="_Toc30384_WPSOffice_Level2"/>
      <w:r>
        <w:rPr>
          <w:rFonts w:ascii="仿宋_GB2312" w:eastAsia="仿宋_GB2312" w:hAnsi="仿宋_GB2312" w:cs="仿宋_GB2312" w:hint="eastAsia"/>
          <w:szCs w:val="36"/>
        </w:rPr>
        <w:lastRenderedPageBreak/>
        <w:t>二</w:t>
      </w:r>
      <w:r>
        <w:rPr>
          <w:rFonts w:ascii="仿宋_GB2312" w:eastAsia="仿宋_GB2312" w:hAnsi="仿宋_GB2312" w:cs="仿宋_GB2312"/>
          <w:szCs w:val="36"/>
        </w:rPr>
        <w:t xml:space="preserve"> </w:t>
      </w:r>
      <w:r>
        <w:rPr>
          <w:rFonts w:ascii="仿宋_GB2312" w:eastAsia="仿宋_GB2312" w:hAnsi="仿宋_GB2312" w:cs="仿宋_GB2312" w:hint="eastAsia"/>
          <w:szCs w:val="36"/>
        </w:rPr>
        <w:t>总则</w:t>
      </w:r>
      <w:bookmarkEnd w:id="8"/>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采购人、采购代理机构及投标人</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采购人：是指依法进行政府采购的国家机关、事业单位、团体组织。本项目采购人见投标人须知表</w:t>
      </w:r>
      <w:r>
        <w:rPr>
          <w:rFonts w:ascii="仿宋_GB2312" w:eastAsia="仿宋_GB2312" w:hAnsi="仿宋_GB2312" w:cs="仿宋_GB2312"/>
          <w:szCs w:val="21"/>
        </w:rPr>
        <w:t>1.1</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采购代理机构：是指集中采购机构或从事采购代理业务的社会中介机构，本项目的采购代理机构见投标人须知表</w:t>
      </w:r>
      <w:r>
        <w:rPr>
          <w:rFonts w:ascii="仿宋_GB2312" w:eastAsia="仿宋_GB2312" w:hAnsi="仿宋_GB2312" w:cs="仿宋_GB2312"/>
          <w:szCs w:val="21"/>
        </w:rPr>
        <w:t>1.2</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符合《中华人民共和国政府采购法》第二十二条关于供应商条件的规定，遵守本项目采购人本级和上级财政部门关于政府采购的有关规定。</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以采购代理机构认可的方式获得了本项目的招标文件。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符合投标人须知表</w:t>
      </w:r>
      <w:r>
        <w:rPr>
          <w:rFonts w:ascii="仿宋_GB2312" w:eastAsia="仿宋_GB2312" w:hAnsi="仿宋_GB2312" w:cs="仿宋_GB2312"/>
          <w:szCs w:val="21"/>
        </w:rPr>
        <w:t>1.3.4</w:t>
      </w:r>
      <w:r>
        <w:rPr>
          <w:rFonts w:ascii="仿宋_GB2312" w:eastAsia="仿宋_GB2312" w:hAnsi="仿宋_GB2312" w:cs="仿宋_GB2312" w:hint="eastAsia"/>
          <w:szCs w:val="21"/>
        </w:rPr>
        <w:t>款中规定的资格条件。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w:t>
      </w:r>
      <w:r>
        <w:rPr>
          <w:rFonts w:ascii="仿宋_GB2312" w:eastAsia="仿宋_GB2312" w:hAnsi="仿宋_GB2312" w:cs="仿宋_GB2312" w:hint="eastAsia"/>
          <w:szCs w:val="21"/>
        </w:rPr>
        <w:t>当认定为进口产品），投标人应保证所投进口产品可履行合法报通关手续进入中国关境内，但不限制满足招标文件要求的国内产品参与投标。</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1.3.8</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1.3.8</w:t>
      </w:r>
      <w:r>
        <w:rPr>
          <w:rFonts w:ascii="仿宋_GB2312" w:eastAsia="仿宋_GB2312" w:hAnsi="仿宋_GB2312" w:cs="仿宋_GB2312" w:hint="eastAsia"/>
          <w:szCs w:val="21"/>
        </w:rPr>
        <w:t>款中写明要求采购列入《辽宁省创新产品和服务目录》内产品及伴随服务，且该要求在第四章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评标办法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符合性审查表中列为符合性审查内容的。如投标人所投产品及伴随服务为非《辽宁省创新产品和服务目录》产品、服务，其投标将被认定为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如投</w:t>
      </w:r>
      <w:r>
        <w:rPr>
          <w:rFonts w:ascii="仿宋_GB2312" w:eastAsia="仿宋_GB2312" w:hAnsi="仿宋_GB2312" w:cs="仿宋_GB2312" w:hint="eastAsia"/>
          <w:szCs w:val="21"/>
        </w:rPr>
        <w:t>标人须知表</w:t>
      </w:r>
      <w:r>
        <w:rPr>
          <w:rFonts w:ascii="仿宋_GB2312" w:eastAsia="仿宋_GB2312" w:hAnsi="仿宋_GB2312" w:cs="仿宋_GB2312"/>
          <w:szCs w:val="21"/>
        </w:rPr>
        <w:t>1.4</w:t>
      </w:r>
      <w:r>
        <w:rPr>
          <w:rFonts w:ascii="仿宋_GB2312" w:eastAsia="仿宋_GB2312" w:hAnsi="仿宋_GB2312" w:cs="仿宋_GB2312" w:hint="eastAsia"/>
          <w:szCs w:val="21"/>
        </w:rPr>
        <w:t>款中允许联合体投标，对联合体规定如下：</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两个以上供应商可以组成一个投标联合体，以一个投标人的身份投标。</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1.4.2</w:t>
      </w:r>
      <w:r>
        <w:rPr>
          <w:rFonts w:ascii="仿宋_GB2312" w:eastAsia="仿宋_GB2312" w:hAnsi="仿宋_GB2312" w:cs="仿宋_GB2312" w:hint="eastAsia"/>
          <w:szCs w:val="21"/>
        </w:rPr>
        <w:t>联合体各方均应符合《中华人民共和国政府采购法》第二十二条规定的条件。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采购人根据采购项目对投标人的特殊要求，联合体中至少应当有一方符合相关规定。</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联合体各方应签订共同投标协议，明确约定联合体各方承担的工作和相应的责任。</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大中型企业、其他自然人、法人或者非法人组织与小型、微型企业组成联合体共同参加投标，共同投标协议中应写明小型、微型企业的协议</w:t>
      </w:r>
      <w:r>
        <w:rPr>
          <w:rFonts w:ascii="仿宋_GB2312" w:eastAsia="仿宋_GB2312" w:hAnsi="仿宋_GB2312" w:cs="仿宋_GB2312" w:hint="eastAsia"/>
          <w:szCs w:val="21"/>
        </w:rPr>
        <w:t>合同金额占到共同投标协议投标总金额的比例。</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1.4.6</w:t>
      </w:r>
      <w:r>
        <w:rPr>
          <w:rFonts w:ascii="仿宋_GB2312" w:eastAsia="仿宋_GB2312" w:hAnsi="仿宋_GB2312" w:cs="仿宋_GB2312" w:hint="eastAsia"/>
          <w:szCs w:val="21"/>
        </w:rPr>
        <w:t>联合体中有同类资质的供应商按照联合体分工承担相同工作的，按照较低的资质等级确定联合体的资质等级。</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以联合体形式参加政府采购活动的，联合体各方不得再单独参加或者与其他供应商另外组成联合体参加本项目投标，否则相关投标将被认定为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）联合体中标的，联合体各方应共同与采购人签订采购合同，就采购合同约定的事项对采购人承担连带责任。</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对联合体投标的其他资格要求见投标人须知表</w:t>
      </w:r>
      <w:r>
        <w:rPr>
          <w:rFonts w:ascii="仿宋_GB2312" w:eastAsia="仿宋_GB2312" w:hAnsi="仿宋_GB2312" w:cs="仿宋_GB2312"/>
          <w:szCs w:val="21"/>
        </w:rPr>
        <w:t>1.4.8</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为本项目提供过整体设计、规范编制或者项目管理、监理、检测等服务的供应商，不得再参加本项目上述服务以外的其他采购活动，否则其投标将被认定为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本项目的采购人已获得足以支付本次招标后所签订的合同项下的资金（包括财政性资金和本项目采购中无法与财政性资金分割的非财政性资金）。</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项目预算金额和分项或分包最高限价见投标人须知表</w:t>
      </w:r>
      <w:r>
        <w:rPr>
          <w:rFonts w:ascii="仿宋_GB2312" w:eastAsia="仿宋_GB2312" w:hAnsi="仿宋_GB2312" w:cs="仿宋_GB2312"/>
          <w:szCs w:val="21"/>
        </w:rPr>
        <w:t>2.2</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b/>
          <w:bCs/>
          <w:szCs w:val="21"/>
        </w:rPr>
      </w:pPr>
      <w:bookmarkStart w:id="9" w:name="_Toc266951048"/>
      <w:r>
        <w:rPr>
          <w:rFonts w:ascii="仿宋_GB2312" w:eastAsia="仿宋_GB2312" w:hAnsi="仿宋_GB2312" w:cs="仿宋_GB2312"/>
          <w:b/>
          <w:bCs/>
          <w:szCs w:val="21"/>
        </w:rPr>
        <w:t>3.</w:t>
      </w:r>
      <w:r>
        <w:rPr>
          <w:rFonts w:ascii="仿宋_GB2312" w:eastAsia="仿宋_GB2312" w:hAnsi="仿宋_GB2312" w:cs="仿宋_GB2312" w:hint="eastAsia"/>
          <w:b/>
          <w:bCs/>
          <w:szCs w:val="21"/>
        </w:rPr>
        <w:t>语言文字</w:t>
      </w:r>
      <w:bookmarkEnd w:id="9"/>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637829" w:rsidRDefault="002D1887">
      <w:pPr>
        <w:adjustRightInd w:val="0"/>
        <w:snapToGrid w:val="0"/>
        <w:spacing w:line="360" w:lineRule="auto"/>
        <w:rPr>
          <w:rFonts w:ascii="仿宋_GB2312" w:eastAsia="仿宋_GB2312" w:hAnsi="仿宋_GB2312" w:cs="仿宋_GB2312"/>
          <w:b/>
          <w:bCs/>
          <w:szCs w:val="21"/>
        </w:rPr>
      </w:pPr>
      <w:bookmarkStart w:id="10" w:name="_1.8_计量单位"/>
      <w:bookmarkStart w:id="11" w:name="_Toc266951049"/>
      <w:bookmarkEnd w:id="10"/>
      <w:r>
        <w:rPr>
          <w:rFonts w:ascii="仿宋_GB2312" w:eastAsia="仿宋_GB2312" w:hAnsi="仿宋_GB2312" w:cs="仿宋_GB2312" w:hint="eastAsia"/>
          <w:szCs w:val="21"/>
        </w:rPr>
        <w:t>★</w:t>
      </w:r>
      <w:r>
        <w:rPr>
          <w:rFonts w:ascii="仿宋_GB2312" w:eastAsia="仿宋_GB2312" w:hAnsi="仿宋_GB2312" w:cs="仿宋_GB2312"/>
          <w:b/>
          <w:bCs/>
          <w:szCs w:val="21"/>
        </w:rPr>
        <w:t>4.</w:t>
      </w:r>
      <w:r>
        <w:rPr>
          <w:rFonts w:ascii="仿宋_GB2312" w:eastAsia="仿宋_GB2312" w:hAnsi="仿宋_GB2312" w:cs="仿宋_GB2312" w:hint="eastAsia"/>
          <w:b/>
          <w:bCs/>
          <w:szCs w:val="21"/>
        </w:rPr>
        <w:t>计量单位</w:t>
      </w:r>
      <w:bookmarkEnd w:id="11"/>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szCs w:val="21"/>
        </w:rPr>
        <w:t>4</w:t>
      </w:r>
      <w:r>
        <w:rPr>
          <w:rFonts w:ascii="仿宋_GB2312" w:eastAsia="仿宋_GB2312" w:hAnsi="仿宋_GB2312" w:cs="仿宋_GB2312" w:hint="eastAsia"/>
          <w:szCs w:val="21"/>
        </w:rPr>
        <w:t>款中有特殊要求外，投标文件中所使用的计量单</w:t>
      </w:r>
      <w:r>
        <w:rPr>
          <w:rFonts w:ascii="仿宋_GB2312" w:eastAsia="仿宋_GB2312" w:hAnsi="仿宋_GB2312" w:cs="仿宋_GB2312" w:hint="eastAsia"/>
          <w:szCs w:val="21"/>
        </w:rPr>
        <w:t>位，应采用中华人民共和国法定计量单位。</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5.</w:t>
      </w:r>
      <w:r>
        <w:rPr>
          <w:rFonts w:ascii="仿宋_GB2312" w:eastAsia="仿宋_GB2312" w:hAnsi="仿宋_GB2312" w:cs="仿宋_GB2312" w:hint="eastAsia"/>
          <w:b/>
          <w:bCs/>
          <w:szCs w:val="21"/>
        </w:rPr>
        <w:t>投标费用</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不论投标的结果如何，投标人应承担所有与投标有关的费用。</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6.</w:t>
      </w:r>
      <w:r>
        <w:rPr>
          <w:rFonts w:ascii="仿宋_GB2312" w:eastAsia="仿宋_GB2312" w:hAnsi="仿宋_GB2312" w:cs="仿宋_GB2312" w:hint="eastAsia"/>
          <w:b/>
          <w:bCs/>
          <w:szCs w:val="21"/>
        </w:rPr>
        <w:t>现场考察、开标前答疑会</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款规定组织现场考察或开标前答疑会的，采购人按规定的时间、地点组织投标人现场考察或开标前答疑会，或者在领取招标文件期限截止后以书面形式通知所有获取招标文件的潜在投标人。</w:t>
      </w:r>
    </w:p>
    <w:p w:rsidR="00637829" w:rsidRDefault="002D1887">
      <w:pPr>
        <w:adjustRightInd w:val="0"/>
        <w:snapToGrid w:val="0"/>
        <w:spacing w:line="360" w:lineRule="auto"/>
        <w:rPr>
          <w:rFonts w:ascii="仿宋_GB2312" w:eastAsia="仿宋_GB2312" w:hAnsi="仿宋_GB2312" w:cs="仿宋_GB2312"/>
          <w:b/>
          <w:bCs/>
          <w:szCs w:val="21"/>
        </w:rPr>
      </w:pPr>
      <w:bookmarkStart w:id="12" w:name="_1.10_投标预备会"/>
      <w:bookmarkEnd w:id="12"/>
      <w:r>
        <w:rPr>
          <w:rFonts w:ascii="仿宋_GB2312" w:eastAsia="仿宋_GB2312" w:hAnsi="仿宋_GB2312" w:cs="仿宋_GB2312"/>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现场考察及参加标前答疑会所发生的费用及一切责任由投标人自行承担。</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637829" w:rsidRDefault="002D1887">
      <w:pPr>
        <w:pStyle w:val="2"/>
        <w:jc w:val="center"/>
        <w:rPr>
          <w:rFonts w:ascii="仿宋_GB2312" w:eastAsia="仿宋_GB2312" w:hAnsi="仿宋_GB2312" w:cs="仿宋_GB2312"/>
          <w:szCs w:val="28"/>
        </w:rPr>
      </w:pPr>
      <w:bookmarkStart w:id="13" w:name="_Toc10106_WPSOffice_Level2"/>
      <w:r>
        <w:rPr>
          <w:rFonts w:ascii="仿宋_GB2312" w:eastAsia="仿宋_GB2312" w:hAnsi="仿宋_GB2312" w:cs="仿宋_GB2312" w:hint="eastAsia"/>
          <w:szCs w:val="28"/>
        </w:rPr>
        <w:t>三</w:t>
      </w:r>
      <w:r>
        <w:rPr>
          <w:rFonts w:ascii="仿宋_GB2312" w:eastAsia="仿宋_GB2312" w:hAnsi="仿宋_GB2312" w:cs="仿宋_GB2312"/>
          <w:szCs w:val="28"/>
        </w:rPr>
        <w:t xml:space="preserve"> </w:t>
      </w:r>
      <w:r>
        <w:rPr>
          <w:rFonts w:ascii="仿宋_GB2312" w:eastAsia="仿宋_GB2312" w:hAnsi="仿宋_GB2312" w:cs="仿宋_GB2312" w:hint="eastAsia"/>
          <w:szCs w:val="28"/>
        </w:rPr>
        <w:t>招标文件</w:t>
      </w:r>
      <w:bookmarkEnd w:id="13"/>
    </w:p>
    <w:p w:rsidR="00637829" w:rsidRDefault="002D1887">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招标文件构成</w:t>
      </w:r>
    </w:p>
    <w:p w:rsidR="00637829" w:rsidRDefault="002D1887">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r>
        <w:rPr>
          <w:rFonts w:ascii="仿宋_GB2312" w:eastAsia="仿宋_GB2312" w:hAnsi="仿宋_GB2312" w:cs="仿宋_GB2312"/>
        </w:rPr>
        <w:t>:</w:t>
      </w:r>
    </w:p>
    <w:p w:rsidR="00637829" w:rsidRDefault="002D1887">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招标公告</w:t>
      </w:r>
    </w:p>
    <w:p w:rsidR="00637829" w:rsidRDefault="002D1887">
      <w:pPr>
        <w:numPr>
          <w:ilvl w:val="0"/>
          <w:numId w:val="4"/>
        </w:numPr>
        <w:adjustRightInd w:val="0"/>
        <w:snapToGrid w:val="0"/>
        <w:spacing w:line="360" w:lineRule="auto"/>
        <w:ind w:firstLineChars="200" w:firstLine="420"/>
        <w:rPr>
          <w:rFonts w:ascii="仿宋_GB2312" w:eastAsia="仿宋_GB2312" w:hAnsi="仿宋_GB2312" w:cs="仿宋_GB2312"/>
        </w:rPr>
      </w:pPr>
      <w:bookmarkStart w:id="14" w:name="_Toc4961_WPSOffice_Level2"/>
      <w:bookmarkStart w:id="15" w:name="_Toc188_WPSOffice_Level2"/>
      <w:bookmarkStart w:id="16" w:name="_Toc25935_WPSOffice_Level2"/>
      <w:bookmarkStart w:id="17" w:name="_Toc24604_WPSOffice_Level2"/>
      <w:r>
        <w:rPr>
          <w:rFonts w:ascii="仿宋_GB2312" w:eastAsia="仿宋_GB2312" w:hAnsi="仿宋_GB2312" w:cs="仿宋_GB2312" w:hint="eastAsia"/>
        </w:rPr>
        <w:t>投标人须知</w:t>
      </w:r>
      <w:bookmarkEnd w:id="14"/>
      <w:bookmarkEnd w:id="15"/>
      <w:bookmarkEnd w:id="16"/>
      <w:bookmarkEnd w:id="17"/>
    </w:p>
    <w:p w:rsidR="00637829" w:rsidRDefault="002D1887">
      <w:pPr>
        <w:adjustRightInd w:val="0"/>
        <w:snapToGrid w:val="0"/>
        <w:spacing w:line="360" w:lineRule="auto"/>
        <w:ind w:firstLineChars="200" w:firstLine="420"/>
        <w:rPr>
          <w:rFonts w:ascii="仿宋_GB2312" w:eastAsia="仿宋_GB2312" w:hAnsi="仿宋_GB2312" w:cs="仿宋_GB2312"/>
        </w:rPr>
      </w:pPr>
      <w:bookmarkStart w:id="18" w:name="_Toc2443_WPSOffice_Level2"/>
      <w:bookmarkStart w:id="19" w:name="_Toc13276_WPSOffice_Level2"/>
      <w:bookmarkStart w:id="20" w:name="_Toc32235_WPSOffice_Level2"/>
      <w:bookmarkStart w:id="21" w:name="_Toc31424_WPSOffice_Level2"/>
      <w:r>
        <w:rPr>
          <w:rFonts w:ascii="仿宋_GB2312" w:eastAsia="仿宋_GB2312" w:hAnsi="仿宋_GB2312" w:cs="仿宋_GB2312" w:hint="eastAsia"/>
        </w:rPr>
        <w:t>第二章</w:t>
      </w:r>
      <w:r>
        <w:rPr>
          <w:rFonts w:ascii="仿宋_GB2312" w:eastAsia="仿宋_GB2312" w:hAnsi="仿宋_GB2312" w:cs="仿宋_GB2312"/>
        </w:rPr>
        <w:t xml:space="preserve"> </w:t>
      </w:r>
      <w:r>
        <w:rPr>
          <w:rFonts w:ascii="仿宋_GB2312" w:eastAsia="仿宋_GB2312" w:hAnsi="仿宋_GB2312" w:cs="仿宋_GB2312" w:hint="eastAsia"/>
        </w:rPr>
        <w:t>投标文件内容及格式</w:t>
      </w:r>
      <w:bookmarkEnd w:id="18"/>
      <w:bookmarkEnd w:id="19"/>
      <w:bookmarkEnd w:id="20"/>
      <w:bookmarkEnd w:id="21"/>
    </w:p>
    <w:p w:rsidR="00637829" w:rsidRDefault="002D1887">
      <w:pPr>
        <w:adjustRightInd w:val="0"/>
        <w:snapToGrid w:val="0"/>
        <w:spacing w:line="360" w:lineRule="auto"/>
        <w:ind w:firstLineChars="200" w:firstLine="420"/>
        <w:rPr>
          <w:rFonts w:ascii="仿宋_GB2312" w:eastAsia="仿宋_GB2312" w:hAnsi="仿宋_GB2312" w:cs="仿宋_GB2312"/>
        </w:rPr>
      </w:pPr>
      <w:bookmarkStart w:id="22" w:name="_Toc7005_WPSOffice_Level2"/>
      <w:bookmarkStart w:id="23" w:name="_Toc16269_WPSOffice_Level2"/>
      <w:bookmarkStart w:id="24" w:name="_Toc24836_WPSOffice_Level2"/>
      <w:bookmarkStart w:id="25" w:name="_Toc4416_WPSOffice_Level2"/>
      <w:r>
        <w:rPr>
          <w:rFonts w:ascii="仿宋_GB2312" w:eastAsia="仿宋_GB2312" w:hAnsi="仿宋_GB2312" w:cs="仿宋_GB2312" w:hint="eastAsia"/>
        </w:rPr>
        <w:t>第三章</w:t>
      </w:r>
      <w:r>
        <w:rPr>
          <w:rFonts w:ascii="仿宋_GB2312" w:eastAsia="仿宋_GB2312" w:hAnsi="仿宋_GB2312" w:cs="仿宋_GB2312"/>
        </w:rPr>
        <w:t xml:space="preserve"> </w:t>
      </w:r>
      <w:r>
        <w:rPr>
          <w:rFonts w:ascii="仿宋_GB2312" w:eastAsia="仿宋_GB2312" w:hAnsi="仿宋_GB2312" w:cs="仿宋_GB2312" w:hint="eastAsia"/>
        </w:rPr>
        <w:t>货物需求</w:t>
      </w:r>
      <w:bookmarkEnd w:id="22"/>
      <w:bookmarkEnd w:id="23"/>
      <w:bookmarkEnd w:id="24"/>
      <w:bookmarkEnd w:id="25"/>
    </w:p>
    <w:p w:rsidR="00637829" w:rsidRDefault="002D1887">
      <w:pPr>
        <w:adjustRightInd w:val="0"/>
        <w:snapToGrid w:val="0"/>
        <w:spacing w:line="360" w:lineRule="auto"/>
        <w:ind w:firstLineChars="200" w:firstLine="420"/>
        <w:rPr>
          <w:rFonts w:ascii="仿宋_GB2312" w:eastAsia="仿宋_GB2312" w:hAnsi="仿宋_GB2312" w:cs="仿宋_GB2312"/>
        </w:rPr>
      </w:pPr>
      <w:bookmarkStart w:id="26" w:name="_Toc25382_WPSOffice_Level2"/>
      <w:bookmarkStart w:id="27" w:name="_Toc16294_WPSOffice_Level2"/>
      <w:bookmarkStart w:id="28" w:name="_Toc23459_WPSOffice_Level2"/>
      <w:bookmarkStart w:id="29" w:name="_Toc16119_WPSOffice_Level2"/>
      <w:r>
        <w:rPr>
          <w:rFonts w:ascii="仿宋_GB2312" w:eastAsia="仿宋_GB2312" w:hAnsi="仿宋_GB2312" w:cs="仿宋_GB2312" w:hint="eastAsia"/>
        </w:rPr>
        <w:t>第四章</w:t>
      </w:r>
      <w:r>
        <w:rPr>
          <w:rFonts w:ascii="仿宋_GB2312" w:eastAsia="仿宋_GB2312" w:hAnsi="仿宋_GB2312" w:cs="仿宋_GB2312"/>
        </w:rPr>
        <w:t xml:space="preserve"> </w:t>
      </w:r>
      <w:r>
        <w:rPr>
          <w:rFonts w:ascii="仿宋_GB2312" w:eastAsia="仿宋_GB2312" w:hAnsi="仿宋_GB2312" w:cs="仿宋_GB2312" w:hint="eastAsia"/>
        </w:rPr>
        <w:t>评标方法</w:t>
      </w:r>
      <w:bookmarkEnd w:id="26"/>
      <w:bookmarkEnd w:id="27"/>
      <w:bookmarkEnd w:id="28"/>
      <w:bookmarkEnd w:id="29"/>
    </w:p>
    <w:p w:rsidR="00637829" w:rsidRDefault="002D1887">
      <w:pPr>
        <w:adjustRightInd w:val="0"/>
        <w:snapToGrid w:val="0"/>
        <w:spacing w:line="360" w:lineRule="auto"/>
        <w:ind w:firstLineChars="200" w:firstLine="420"/>
        <w:rPr>
          <w:rFonts w:ascii="仿宋_GB2312" w:eastAsia="仿宋_GB2312" w:hAnsi="仿宋_GB2312" w:cs="仿宋_GB2312"/>
        </w:rPr>
      </w:pPr>
      <w:bookmarkStart w:id="30" w:name="_Toc9629_WPSOffice_Level2"/>
      <w:bookmarkStart w:id="31" w:name="_Toc28106_WPSOffice_Level2"/>
      <w:bookmarkStart w:id="32" w:name="_Toc16368_WPSOffice_Level2"/>
      <w:bookmarkStart w:id="33" w:name="_Toc17794_WPSOffice_Level2"/>
      <w:r>
        <w:rPr>
          <w:rFonts w:ascii="仿宋_GB2312" w:eastAsia="仿宋_GB2312" w:hAnsi="仿宋_GB2312" w:cs="仿宋_GB2312" w:hint="eastAsia"/>
        </w:rPr>
        <w:t>第五章</w:t>
      </w:r>
      <w:r>
        <w:rPr>
          <w:rFonts w:ascii="仿宋_GB2312" w:eastAsia="仿宋_GB2312" w:hAnsi="仿宋_GB2312" w:cs="仿宋_GB2312"/>
        </w:rPr>
        <w:t xml:space="preserve"> </w:t>
      </w:r>
      <w:r>
        <w:rPr>
          <w:rFonts w:ascii="仿宋_GB2312" w:eastAsia="仿宋_GB2312" w:hAnsi="仿宋_GB2312" w:cs="仿宋_GB2312" w:hint="eastAsia"/>
        </w:rPr>
        <w:t>政府采购合同</w:t>
      </w:r>
      <w:bookmarkEnd w:id="30"/>
      <w:bookmarkEnd w:id="31"/>
      <w:bookmarkEnd w:id="32"/>
      <w:bookmarkEnd w:id="33"/>
      <w:r>
        <w:rPr>
          <w:rFonts w:ascii="仿宋_GB2312" w:eastAsia="仿宋_GB2312" w:hAnsi="仿宋_GB2312" w:cs="仿宋_GB2312" w:hint="eastAsia"/>
        </w:rPr>
        <w:t>条款及格式</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投标人应认真阅读招标文件所有的事项、格式、条款等。如投标人没有按照招标文件要求提交资料，或者投标文件没有对招标文件做出实质性响应，可能导致其投标被认定为投标无效。</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招标文件的澄清与修改</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9.1</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szCs w:val="21"/>
        </w:rPr>
        <w:t>15</w:t>
      </w:r>
      <w:r>
        <w:rPr>
          <w:rFonts w:ascii="仿宋_GB2312" w:eastAsia="仿宋_GB2312" w:hAnsi="仿宋_GB2312" w:cs="仿宋_GB2312" w:hint="eastAsia"/>
          <w:szCs w:val="21"/>
        </w:rPr>
        <w:t>日的，采购人或者采购代理</w:t>
      </w:r>
      <w:r>
        <w:rPr>
          <w:rFonts w:ascii="仿宋_GB2312" w:eastAsia="仿宋_GB2312" w:hAnsi="仿宋_GB2312" w:cs="仿宋_GB2312" w:hint="eastAsia"/>
          <w:szCs w:val="21"/>
        </w:rPr>
        <w:t>机构应当顺延提交投标文件的截止时间。</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澄清或者修改的内容为招标文件的组成部分，对所有招标文件的收受人具有约束力。投标人在收到上述通知后，应及时向采购代理机构回函确认。</w:t>
      </w:r>
    </w:p>
    <w:p w:rsidR="00637829" w:rsidRDefault="002D1887">
      <w:pPr>
        <w:pStyle w:val="2"/>
        <w:jc w:val="center"/>
        <w:rPr>
          <w:rFonts w:ascii="仿宋_GB2312" w:eastAsia="仿宋_GB2312" w:hAnsi="仿宋_GB2312" w:cs="仿宋_GB2312"/>
        </w:rPr>
      </w:pPr>
      <w:bookmarkStart w:id="34" w:name="_Toc7415_WPSOffice_Level2"/>
      <w:r>
        <w:rPr>
          <w:rFonts w:ascii="仿宋_GB2312" w:eastAsia="仿宋_GB2312" w:hAnsi="仿宋_GB2312" w:cs="仿宋_GB2312" w:hint="eastAsia"/>
        </w:rPr>
        <w:lastRenderedPageBreak/>
        <w:t>四</w:t>
      </w:r>
      <w:r>
        <w:rPr>
          <w:rFonts w:ascii="仿宋_GB2312" w:eastAsia="仿宋_GB2312" w:hAnsi="仿宋_GB2312" w:cs="仿宋_GB2312"/>
        </w:rPr>
        <w:t xml:space="preserve"> </w:t>
      </w:r>
      <w:r>
        <w:rPr>
          <w:rFonts w:ascii="仿宋_GB2312" w:eastAsia="仿宋_GB2312" w:hAnsi="仿宋_GB2312" w:cs="仿宋_GB2312" w:hint="eastAsia"/>
        </w:rPr>
        <w:t>投标文件的编制</w:t>
      </w:r>
      <w:bookmarkEnd w:id="34"/>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10.</w:t>
      </w:r>
      <w:r>
        <w:rPr>
          <w:rFonts w:ascii="仿宋_GB2312" w:eastAsia="仿宋_GB2312" w:hAnsi="仿宋_GB2312" w:cs="仿宋_GB2312" w:hint="eastAsia"/>
          <w:b/>
          <w:bCs/>
          <w:szCs w:val="21"/>
        </w:rPr>
        <w:t>投标范围</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项目有分包的，投标人可对招标文件其中某一个分包或几个分包进行投标。</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pStyle w:val="a6"/>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10.3</w:t>
      </w:r>
      <w:r>
        <w:rPr>
          <w:rFonts w:ascii="仿宋_GB2312" w:eastAsia="仿宋_GB2312" w:hAnsi="仿宋_GB2312" w:cs="仿宋_GB2312" w:hint="eastAsia"/>
          <w:szCs w:val="21"/>
        </w:rPr>
        <w:t>如一个分包内包含多种产品的，采购人或采购代理机构将在投标人须知表</w:t>
      </w:r>
      <w:r>
        <w:rPr>
          <w:rFonts w:ascii="仿宋_GB2312" w:eastAsia="仿宋_GB2312" w:hAnsi="仿宋_GB2312" w:cs="仿宋_GB2312"/>
          <w:szCs w:val="21"/>
        </w:rPr>
        <w:t>10.3</w:t>
      </w:r>
      <w:r>
        <w:rPr>
          <w:rFonts w:ascii="仿宋_GB2312" w:eastAsia="仿宋_GB2312" w:hAnsi="仿宋_GB2312" w:cs="仿宋_GB2312" w:hint="eastAsia"/>
          <w:szCs w:val="21"/>
        </w:rPr>
        <w:t>款中载明核心产品（非单一产品采购时，只能设一个核心产品），多家投标人提供的核心产品品牌相同的，按照第四章“评标办法”第</w:t>
      </w:r>
      <w:r>
        <w:rPr>
          <w:rFonts w:ascii="仿宋_GB2312" w:eastAsia="仿宋_GB2312" w:hAnsi="仿宋_GB2312" w:cs="仿宋_GB2312"/>
          <w:szCs w:val="21"/>
        </w:rPr>
        <w:t>4</w:t>
      </w:r>
      <w:r>
        <w:rPr>
          <w:rFonts w:ascii="仿宋_GB2312" w:eastAsia="仿宋_GB2312" w:hAnsi="仿宋_GB2312" w:cs="仿宋_GB2312" w:hint="eastAsia"/>
          <w:szCs w:val="21"/>
        </w:rPr>
        <w:t>款“同一品牌产品”规定处理。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10.4</w:t>
      </w:r>
      <w:r>
        <w:rPr>
          <w:rFonts w:ascii="仿宋_GB2312" w:eastAsia="仿宋_GB2312" w:hAnsi="仿宋_GB2312" w:cs="仿宋_GB2312" w:hint="eastAsia"/>
          <w:szCs w:val="21"/>
        </w:rPr>
        <w:t>无论招标文件第三章货物需求中是否要求，投标人所投货物均应符合国家强制性标准。</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11.</w:t>
      </w:r>
      <w:r>
        <w:rPr>
          <w:rFonts w:ascii="仿宋_GB2312" w:eastAsia="仿宋_GB2312" w:hAnsi="仿宋_GB2312" w:cs="仿宋_GB2312" w:hint="eastAsia"/>
          <w:b/>
          <w:bCs/>
          <w:szCs w:val="21"/>
        </w:rPr>
        <w:t>投标文件构成</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投标人应完整地按招标文件提供的投标文件格式及要求编写投标文件。投标文件应包括资格证明文件、符合性证明文件、其它材料三部分。具体见第二章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投标文件内容及格式。</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11.2</w:t>
      </w:r>
      <w:r>
        <w:rPr>
          <w:rFonts w:ascii="仿宋_GB2312" w:eastAsia="仿宋_GB2312" w:hAnsi="仿宋_GB2312" w:cs="仿宋_GB2312" w:hint="eastAsia"/>
          <w:szCs w:val="21"/>
        </w:rPr>
        <w:t>投标人应按招标文件提供的格式编写投标文件。招标文件提供标准格式的按标准格式填列，未提供标准格式的可自行拟定。</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11.3 </w:t>
      </w:r>
      <w:r>
        <w:rPr>
          <w:rFonts w:ascii="仿宋_GB2312" w:eastAsia="仿宋_GB2312" w:hAnsi="仿宋_GB2312" w:cs="仿宋_GB2312" w:hint="eastAsia"/>
          <w:szCs w:val="21"/>
        </w:rPr>
        <w:t>样品或演示要求详见投标人须知表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12.</w:t>
      </w:r>
      <w:r>
        <w:rPr>
          <w:rFonts w:ascii="仿宋_GB2312" w:eastAsia="仿宋_GB2312" w:hAnsi="仿宋_GB2312" w:cs="仿宋_GB2312" w:hint="eastAsia"/>
          <w:b/>
          <w:bCs/>
          <w:szCs w:val="21"/>
        </w:rPr>
        <w:t>投标报价</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所有投标均按投标人须知表</w:t>
      </w:r>
      <w:r>
        <w:rPr>
          <w:rFonts w:ascii="仿宋_GB2312" w:eastAsia="仿宋_GB2312" w:hAnsi="仿宋_GB2312" w:cs="仿宋_GB2312"/>
          <w:szCs w:val="21"/>
        </w:rPr>
        <w:t>12.1</w:t>
      </w:r>
      <w:r>
        <w:rPr>
          <w:rFonts w:ascii="仿宋_GB2312" w:eastAsia="仿宋_GB2312" w:hAnsi="仿宋_GB2312" w:cs="仿宋_GB2312" w:hint="eastAsia"/>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投标价格应为投标货物（包括备品备件、专用工具等）的出厂价格（包括已在中国国内的进口货物完</w:t>
      </w:r>
      <w:r>
        <w:rPr>
          <w:rFonts w:ascii="仿宋_GB2312" w:eastAsia="仿宋_GB2312" w:hAnsi="仿宋_GB2312" w:cs="仿宋_GB2312" w:hint="eastAsia"/>
          <w:szCs w:val="21"/>
        </w:rPr>
        <w:t>税后的交货价）、购买货物和伴随服务需缴纳的所有税费、运输费、保险费、装卸费、安装及调试费、检验费、技术服务费和培训费等完成所需的一切费用。</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投标人应按招标文件要求在相关表格中标明投标货物及伴随服务的单价和总价，并由法定代表人（非法人组织的负责人）或其委托代理人签署。</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每种货物只能有一个投标报价。采购人不接受具有附加条件的报价。</w:t>
      </w:r>
    </w:p>
    <w:p w:rsidR="00637829" w:rsidRDefault="002D1887">
      <w:pPr>
        <w:adjustRightInd w:val="0"/>
        <w:snapToGrid w:val="0"/>
        <w:spacing w:line="360" w:lineRule="auto"/>
        <w:rPr>
          <w:rFonts w:ascii="仿宋_GB2312" w:eastAsia="仿宋_GB2312" w:hAnsi="仿宋_GB2312" w:cs="仿宋_GB2312"/>
          <w:szCs w:val="21"/>
        </w:rPr>
      </w:pPr>
      <w:bookmarkStart w:id="35" w:name="_Toc22507_WPSOffice_Level2"/>
      <w:bookmarkStart w:id="36" w:name="_Toc31973_WPSOffice_Level2"/>
      <w:r>
        <w:rPr>
          <w:rFonts w:ascii="仿宋_GB2312" w:eastAsia="仿宋_GB2312" w:hAnsi="仿宋_GB2312" w:cs="仿宋_GB2312"/>
          <w:szCs w:val="21"/>
        </w:rPr>
        <w:t>12.6</w:t>
      </w:r>
      <w:r>
        <w:rPr>
          <w:rFonts w:ascii="仿宋_GB2312" w:eastAsia="仿宋_GB2312" w:hAnsi="仿宋_GB2312" w:cs="仿宋_GB2312" w:hint="eastAsia"/>
          <w:szCs w:val="21"/>
        </w:rPr>
        <w:t>除非招标文件另</w:t>
      </w:r>
      <w:r>
        <w:rPr>
          <w:rFonts w:ascii="仿宋_GB2312" w:eastAsia="仿宋_GB2312" w:hAnsi="仿宋_GB2312" w:cs="仿宋_GB2312" w:hint="eastAsia"/>
          <w:szCs w:val="21"/>
        </w:rPr>
        <w:t>有规定，报价原则上精确到小数点后两位。</w:t>
      </w:r>
      <w:bookmarkEnd w:id="35"/>
      <w:bookmarkEnd w:id="36"/>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13.</w:t>
      </w:r>
      <w:r>
        <w:rPr>
          <w:rFonts w:ascii="仿宋_GB2312" w:eastAsia="仿宋_GB2312" w:hAnsi="仿宋_GB2312" w:cs="仿宋_GB2312" w:hint="eastAsia"/>
          <w:b/>
          <w:bCs/>
          <w:szCs w:val="21"/>
        </w:rPr>
        <w:t>投标保证金</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投标人应提交投标人须知表</w:t>
      </w:r>
      <w:r>
        <w:rPr>
          <w:rFonts w:ascii="仿宋_GB2312" w:eastAsia="仿宋_GB2312" w:hAnsi="仿宋_GB2312" w:cs="仿宋_GB2312"/>
          <w:szCs w:val="21"/>
        </w:rPr>
        <w:t>13.1</w:t>
      </w:r>
      <w:r>
        <w:rPr>
          <w:rFonts w:ascii="仿宋_GB2312" w:eastAsia="仿宋_GB2312" w:hAnsi="仿宋_GB2312" w:cs="仿宋_GB2312" w:hint="eastAsia"/>
          <w:szCs w:val="21"/>
        </w:rPr>
        <w:t>款中规定的投标保证金，并作为其投标的一部分。</w:t>
      </w:r>
    </w:p>
    <w:p w:rsidR="00637829" w:rsidRDefault="002D188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投标保证金缴纳人、招标文件领取人、投标登记人和投标人必须为同一组织机构或联合体内不同成员单位，否则将视同未按招标文件规定交纳投标保证金。</w:t>
      </w:r>
    </w:p>
    <w:p w:rsidR="00637829" w:rsidRDefault="002D188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lastRenderedPageBreak/>
        <w:t>13.3</w:t>
      </w:r>
      <w:r>
        <w:rPr>
          <w:rFonts w:ascii="仿宋_GB2312" w:eastAsia="仿宋_GB2312" w:hAnsi="仿宋_GB2312" w:cs="仿宋_GB2312" w:hint="eastAsia"/>
          <w:szCs w:val="21"/>
        </w:rPr>
        <w:t>投标人存在下列情形的，投标保证金不予退还：</w:t>
      </w:r>
    </w:p>
    <w:p w:rsidR="00637829" w:rsidRDefault="002D188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）在投标有效期内，投标人撤销投标的；</w:t>
      </w:r>
    </w:p>
    <w:p w:rsidR="00637829" w:rsidRDefault="002D188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34</w:t>
      </w:r>
      <w:r>
        <w:rPr>
          <w:rFonts w:ascii="仿宋_GB2312" w:eastAsia="仿宋_GB2312" w:hAnsi="仿宋_GB2312" w:cs="仿宋_GB2312" w:hint="eastAsia"/>
          <w:szCs w:val="21"/>
        </w:rPr>
        <w:t>款的规定与采购人签订合同的；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35</w:t>
      </w:r>
      <w:r>
        <w:rPr>
          <w:rFonts w:ascii="仿宋_GB2312" w:eastAsia="仿宋_GB2312" w:hAnsi="仿宋_GB2312" w:cs="仿宋_GB2312" w:hint="eastAsia"/>
          <w:szCs w:val="21"/>
        </w:rPr>
        <w:t>款的规定提交履约保证金的；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36</w:t>
      </w:r>
      <w:r>
        <w:rPr>
          <w:rFonts w:ascii="仿宋_GB2312" w:eastAsia="仿宋_GB2312" w:hAnsi="仿宋_GB2312" w:cs="仿宋_GB2312" w:hint="eastAsia"/>
          <w:szCs w:val="21"/>
        </w:rPr>
        <w:t>款的规定缴纳采购代理服务费的；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）存在其他违法违规行为的。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投标保证金的退还</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个工作日内，及时联系保证金收受机构办理投标保证金退还手续。</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个工作日内无息退还。投标人应及时联系保证金收受机构办理退还投标保证金手续。</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13.5.4 </w:t>
      </w:r>
      <w:r>
        <w:rPr>
          <w:rFonts w:ascii="仿宋_GB2312" w:eastAsia="仿宋_GB2312" w:hAnsi="仿宋_GB2312" w:cs="仿宋_GB2312" w:hint="eastAsia"/>
          <w:szCs w:val="21"/>
        </w:rPr>
        <w:t>政府采购投标担保函不予退回。</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13.6 </w:t>
      </w:r>
      <w:r>
        <w:rPr>
          <w:rFonts w:ascii="仿宋_GB2312" w:eastAsia="仿宋_GB2312" w:hAnsi="仿宋_GB2312" w:cs="仿宋_GB2312" w:hint="eastAsia"/>
          <w:szCs w:val="21"/>
        </w:rPr>
        <w:t>因投标人自身原因导致无法及时退还的，采购人或采购代理机构将不承担相应责任。</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14.</w:t>
      </w:r>
      <w:r>
        <w:rPr>
          <w:rFonts w:ascii="仿宋_GB2312" w:eastAsia="仿宋_GB2312" w:hAnsi="仿宋_GB2312" w:cs="仿宋_GB2312" w:hint="eastAsia"/>
          <w:b/>
          <w:bCs/>
          <w:szCs w:val="21"/>
        </w:rPr>
        <w:t>证明投标标的的合格性和符合招标文件规定的技术文件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投标人应提交证明文件，证明其投标内容符合招标文件规定。该证明文件是投标文件的一部分。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w:t>
      </w:r>
      <w:r>
        <w:rPr>
          <w:rFonts w:ascii="仿宋_GB2312" w:eastAsia="仿宋_GB2312" w:hAnsi="仿宋_GB2312" w:cs="仿宋_GB2312" w:hint="eastAsia"/>
          <w:szCs w:val="21"/>
        </w:rPr>
        <w:t>数据，它包括：</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）货物主要技术指标和性能的详细说明；</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）对照招标文件技术规格，逐条说明所提供货物及伴随的工程和服务已对招标文件的技术规格做出了实质性的响应，或申明与技术规格条文的偏差和例外。</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15.</w:t>
      </w:r>
      <w:r>
        <w:rPr>
          <w:rFonts w:ascii="仿宋_GB2312" w:eastAsia="仿宋_GB2312" w:hAnsi="仿宋_GB2312" w:cs="仿宋_GB2312" w:hint="eastAsia"/>
          <w:b/>
          <w:bCs/>
          <w:szCs w:val="21"/>
        </w:rPr>
        <w:t>投标有效期</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投标应在投标人须知表</w:t>
      </w:r>
      <w:r>
        <w:rPr>
          <w:rFonts w:ascii="仿宋_GB2312" w:eastAsia="仿宋_GB2312" w:hAnsi="仿宋_GB2312" w:cs="仿宋_GB2312"/>
          <w:szCs w:val="21"/>
        </w:rPr>
        <w:t>15.1</w:t>
      </w:r>
      <w:r>
        <w:rPr>
          <w:rFonts w:ascii="仿宋_GB2312" w:eastAsia="仿宋_GB2312" w:hAnsi="仿宋_GB2312" w:cs="仿宋_GB2312" w:hint="eastAsia"/>
          <w:szCs w:val="21"/>
        </w:rPr>
        <w:t>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16.</w:t>
      </w:r>
      <w:r>
        <w:rPr>
          <w:rFonts w:ascii="仿宋_GB2312" w:eastAsia="仿宋_GB2312" w:hAnsi="仿宋_GB2312" w:cs="仿宋_GB2312" w:hint="eastAsia"/>
          <w:b/>
          <w:bCs/>
          <w:szCs w:val="21"/>
        </w:rPr>
        <w:t>投标文件的签署及规定</w:t>
      </w:r>
    </w:p>
    <w:p w:rsidR="00637829" w:rsidRDefault="002D1887">
      <w:pPr>
        <w:adjustRightInd w:val="0"/>
        <w:snapToGrid w:val="0"/>
        <w:spacing w:line="360" w:lineRule="auto"/>
        <w:rPr>
          <w:rFonts w:ascii="仿宋_GB2312" w:eastAsia="仿宋_GB2312" w:hAnsi="仿宋_GB2312" w:cs="仿宋_GB2312"/>
          <w:szCs w:val="21"/>
        </w:rPr>
      </w:pPr>
      <w:bookmarkStart w:id="37" w:name="_Toc27725_WPSOffice_Level2"/>
      <w:r>
        <w:rPr>
          <w:rFonts w:ascii="仿宋_GB2312" w:eastAsia="仿宋_GB2312" w:hAnsi="仿宋_GB2312" w:cs="仿宋_GB2312"/>
          <w:szCs w:val="21"/>
        </w:rPr>
        <w:t>16.1</w:t>
      </w:r>
      <w:r>
        <w:rPr>
          <w:rFonts w:ascii="仿宋_GB2312" w:eastAsia="仿宋_GB2312" w:hAnsi="仿宋_GB2312" w:cs="仿宋_GB2312" w:hint="eastAsia"/>
          <w:szCs w:val="21"/>
        </w:rPr>
        <w:t>投标人应按投标人须知表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款中的规定，准备和递交投标文件正本、副本和电子文档。</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每份投标文件封皮须清楚地标明“正本”或“副本”。若正本和副本不符，以正</w:t>
      </w:r>
      <w:r>
        <w:rPr>
          <w:rFonts w:ascii="仿宋_GB2312" w:eastAsia="仿宋_GB2312" w:hAnsi="仿宋_GB2312" w:cs="仿宋_GB2312" w:hint="eastAsia"/>
          <w:szCs w:val="21"/>
        </w:rPr>
        <w:t>本为准。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637829" w:rsidRDefault="002D188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w:t>
      </w:r>
      <w:r>
        <w:rPr>
          <w:rFonts w:ascii="仿宋_GB2312" w:eastAsia="仿宋_GB2312" w:hAnsi="仿宋_GB2312" w:cs="仿宋_GB2312"/>
          <w:szCs w:val="28"/>
        </w:rPr>
        <w:t xml:space="preserve"> </w:t>
      </w:r>
      <w:r>
        <w:rPr>
          <w:rFonts w:ascii="仿宋_GB2312" w:eastAsia="仿宋_GB2312" w:hAnsi="仿宋_GB2312" w:cs="仿宋_GB2312" w:hint="eastAsia"/>
          <w:szCs w:val="28"/>
        </w:rPr>
        <w:t>投标文件的递交</w:t>
      </w:r>
      <w:bookmarkEnd w:id="37"/>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17.</w:t>
      </w:r>
      <w:r>
        <w:rPr>
          <w:rFonts w:ascii="仿宋_GB2312" w:eastAsia="仿宋_GB2312" w:hAnsi="仿宋_GB2312" w:cs="仿宋_GB2312" w:hint="eastAsia"/>
          <w:b/>
          <w:bCs/>
          <w:szCs w:val="21"/>
        </w:rPr>
        <w:t>投标文件的密封和标记</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投标人应将投标文件密封，将正本和所有的副本、电子文档</w:t>
      </w:r>
      <w:r>
        <w:rPr>
          <w:rFonts w:ascii="仿宋_GB2312" w:eastAsia="仿宋_GB2312" w:hAnsi="仿宋_GB2312" w:cs="仿宋_GB2312" w:hint="eastAsia"/>
          <w:szCs w:val="21"/>
        </w:rPr>
        <w:t>密封，并进行包封。</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）注明项目名称、项目编号、包号、投标人名称。</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）在封口处加盖投标人单位公章。</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18.</w:t>
      </w:r>
      <w:r>
        <w:rPr>
          <w:rFonts w:ascii="仿宋_GB2312" w:eastAsia="仿宋_GB2312" w:hAnsi="仿宋_GB2312" w:cs="仿宋_GB2312" w:hint="eastAsia"/>
          <w:b/>
          <w:bCs/>
          <w:szCs w:val="21"/>
        </w:rPr>
        <w:t>投标截止</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投标人应在投标人须知表</w:t>
      </w:r>
      <w:r>
        <w:rPr>
          <w:rFonts w:ascii="仿宋_GB2312" w:eastAsia="仿宋_GB2312" w:hAnsi="仿宋_GB2312" w:cs="仿宋_GB2312"/>
          <w:szCs w:val="21"/>
        </w:rPr>
        <w:t>18.1</w:t>
      </w:r>
      <w:r>
        <w:rPr>
          <w:rFonts w:ascii="仿宋_GB2312" w:eastAsia="仿宋_GB2312" w:hAnsi="仿宋_GB2312" w:cs="仿宋_GB2312" w:hint="eastAsia"/>
          <w:szCs w:val="21"/>
        </w:rPr>
        <w:t>中规定的递交投标文件截止时间前，将投标文件递交到投标人须知表</w:t>
      </w:r>
      <w:r>
        <w:rPr>
          <w:rFonts w:ascii="仿宋_GB2312" w:eastAsia="仿宋_GB2312" w:hAnsi="仿宋_GB2312" w:cs="仿宋_GB2312"/>
          <w:szCs w:val="21"/>
        </w:rPr>
        <w:t>18.1</w:t>
      </w:r>
      <w:r>
        <w:rPr>
          <w:rFonts w:ascii="仿宋_GB2312" w:eastAsia="仿宋_GB2312" w:hAnsi="仿宋_GB2312" w:cs="仿宋_GB2312" w:hint="eastAsia"/>
          <w:szCs w:val="21"/>
        </w:rPr>
        <w:t>款中规定的地点。</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19.</w:t>
      </w:r>
      <w:r>
        <w:rPr>
          <w:rFonts w:ascii="仿宋_GB2312" w:eastAsia="仿宋_GB2312" w:hAnsi="仿宋_GB2312" w:cs="仿宋_GB2312" w:hint="eastAsia"/>
          <w:b/>
          <w:bCs/>
          <w:szCs w:val="21"/>
        </w:rPr>
        <w:t>投标文件的接收、修改与撤回</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在投标截止时间之后，投标人不得对其投标文件做任何修改。</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采购人和采购代理机构对所接收并当众宣读投标内容的投标文件概不退回。</w:t>
      </w:r>
    </w:p>
    <w:p w:rsidR="00637829" w:rsidRDefault="002D1887">
      <w:pPr>
        <w:pStyle w:val="2"/>
        <w:jc w:val="center"/>
        <w:rPr>
          <w:rFonts w:ascii="仿宋_GB2312" w:eastAsia="仿宋_GB2312" w:hAnsi="仿宋_GB2312" w:cs="仿宋_GB2312"/>
          <w:szCs w:val="28"/>
        </w:rPr>
      </w:pPr>
      <w:bookmarkStart w:id="38" w:name="_Toc988_WPSOffice_Level2"/>
      <w:r>
        <w:rPr>
          <w:rFonts w:ascii="仿宋_GB2312" w:eastAsia="仿宋_GB2312" w:hAnsi="仿宋_GB2312" w:cs="仿宋_GB2312" w:hint="eastAsia"/>
          <w:szCs w:val="28"/>
        </w:rPr>
        <w:lastRenderedPageBreak/>
        <w:t>六</w:t>
      </w:r>
      <w:r>
        <w:rPr>
          <w:rFonts w:ascii="仿宋_GB2312" w:eastAsia="仿宋_GB2312" w:hAnsi="仿宋_GB2312" w:cs="仿宋_GB2312"/>
          <w:szCs w:val="28"/>
        </w:rPr>
        <w:t xml:space="preserve"> </w:t>
      </w:r>
      <w:r>
        <w:rPr>
          <w:rFonts w:ascii="仿宋_GB2312" w:eastAsia="仿宋_GB2312" w:hAnsi="仿宋_GB2312" w:cs="仿宋_GB2312" w:hint="eastAsia"/>
          <w:szCs w:val="28"/>
        </w:rPr>
        <w:t>开标及评标</w:t>
      </w:r>
      <w:bookmarkEnd w:id="38"/>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20.</w:t>
      </w:r>
      <w:r>
        <w:rPr>
          <w:rFonts w:ascii="仿宋_GB2312" w:eastAsia="仿宋_GB2312" w:hAnsi="仿宋_GB2312" w:cs="仿宋_GB2312" w:hint="eastAsia"/>
          <w:b/>
          <w:bCs/>
          <w:szCs w:val="21"/>
        </w:rPr>
        <w:t>开标</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采购人和采购代理机构将按投标人须知表</w:t>
      </w:r>
      <w:r>
        <w:rPr>
          <w:rFonts w:ascii="仿宋_GB2312" w:eastAsia="仿宋_GB2312" w:hAnsi="仿宋_GB2312" w:cs="仿宋_GB2312"/>
          <w:szCs w:val="21"/>
        </w:rPr>
        <w:t>20.1</w:t>
      </w:r>
      <w:r>
        <w:rPr>
          <w:rFonts w:ascii="仿宋_GB2312" w:eastAsia="仿宋_GB2312" w:hAnsi="仿宋_GB2312" w:cs="仿宋_GB2312" w:hint="eastAsia"/>
          <w:szCs w:val="21"/>
        </w:rPr>
        <w:t>款中规定的开标时间和地点组织公开开标并邀请所有投标人代表参加。</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家的，不得开标。评标委员会成员不得参加开标活动。</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采购人或采购代理机构将对开标过程进行记录，由参加开标的各投标人代表和相关工作人员签字确认，并存档备查。投标人未参加开标或未签字确认的，视同认可开标结果。</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20.4</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21.</w:t>
      </w:r>
      <w:r>
        <w:rPr>
          <w:rFonts w:ascii="仿宋_GB2312" w:eastAsia="仿宋_GB2312" w:hAnsi="仿宋_GB2312" w:cs="仿宋_GB2312" w:hint="eastAsia"/>
          <w:b/>
          <w:bCs/>
          <w:szCs w:val="21"/>
        </w:rPr>
        <w:t>组建评标委员会</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w:t>
      </w:r>
      <w:r>
        <w:rPr>
          <w:rFonts w:ascii="仿宋_GB2312" w:eastAsia="仿宋_GB2312" w:hAnsi="仿宋_GB2312" w:cs="仿宋_GB2312"/>
          <w:szCs w:val="21"/>
        </w:rPr>
        <w:t>21</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22.</w:t>
      </w:r>
      <w:r>
        <w:rPr>
          <w:rFonts w:ascii="仿宋_GB2312" w:eastAsia="仿宋_GB2312" w:hAnsi="仿宋_GB2312" w:cs="仿宋_GB2312" w:hint="eastAsia"/>
          <w:b/>
          <w:bCs/>
          <w:szCs w:val="21"/>
        </w:rPr>
        <w:t>资格审查</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22.1</w:t>
      </w:r>
      <w:r>
        <w:rPr>
          <w:rFonts w:ascii="仿宋_GB2312" w:eastAsia="仿宋_GB2312" w:hAnsi="仿宋_GB2312" w:cs="仿宋_GB2312" w:hint="eastAsia"/>
          <w:szCs w:val="21"/>
        </w:rPr>
        <w:t>采购人或</w:t>
      </w:r>
      <w:r>
        <w:rPr>
          <w:rFonts w:ascii="仿宋_GB2312" w:eastAsia="仿宋_GB2312" w:hAnsi="仿宋_GB2312" w:cs="仿宋_GB2312" w:hint="eastAsia"/>
          <w:szCs w:val="21"/>
        </w:rPr>
        <w:t>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家的，不得评标。</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采购人或采购代理机构将在递交投标文件截止时间前一个工作日至资格审查结束前查询投标人的信用记录。投标人存在不良信用记录的，其投标将被认定为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22.2.1</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w:t>
      </w:r>
      <w:r>
        <w:rPr>
          <w:rFonts w:ascii="仿宋_GB2312" w:eastAsia="仿宋_GB2312" w:hAnsi="仿宋_GB2312" w:cs="仿宋_GB2312" w:hint="eastAsia"/>
          <w:szCs w:val="21"/>
        </w:rPr>
        <w:t>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以联合体形式参加投标的，联合体任何成员存在以上不良信用记录的，联合体投标将被认定为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22.2.2</w:t>
      </w:r>
      <w:r>
        <w:rPr>
          <w:rFonts w:ascii="仿宋_GB2312" w:eastAsia="仿宋_GB2312" w:hAnsi="仿宋_GB2312" w:cs="仿宋_GB2312" w:hint="eastAsia"/>
          <w:szCs w:val="21"/>
        </w:rPr>
        <w:t>查询及记录方式：采购人或采购代理机构经办人将查询网页打印并存档备查。投标人不良信用记录以采购人或采购代理机构查询结果为准。</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投标人自行提供的与网站信息不一致的其他证明材料亦不作为资格审查依据。</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23.</w:t>
      </w:r>
      <w:r>
        <w:rPr>
          <w:rFonts w:ascii="仿宋_GB2312" w:eastAsia="仿宋_GB2312" w:hAnsi="仿宋_GB2312" w:cs="仿宋_GB2312" w:hint="eastAsia"/>
          <w:b/>
          <w:bCs/>
          <w:szCs w:val="21"/>
        </w:rPr>
        <w:t>符合性审查</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24.</w:t>
      </w:r>
      <w:r>
        <w:rPr>
          <w:rFonts w:ascii="仿宋_GB2312" w:eastAsia="仿宋_GB2312" w:hAnsi="仿宋_GB2312" w:cs="仿宋_GB2312" w:hint="eastAsia"/>
          <w:b/>
          <w:bCs/>
          <w:szCs w:val="21"/>
        </w:rPr>
        <w:t>投标文件的澄清</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24.2</w:t>
      </w:r>
      <w:r>
        <w:rPr>
          <w:rFonts w:ascii="仿宋_GB2312" w:eastAsia="仿宋_GB2312" w:hAnsi="仿宋_GB2312" w:cs="仿宋_GB2312" w:hint="eastAsia"/>
          <w:szCs w:val="21"/>
        </w:rPr>
        <w:t>投标人的澄清、说明或补正将作为投标文件的一部分。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24.3</w:t>
      </w:r>
      <w:r>
        <w:rPr>
          <w:rFonts w:ascii="仿宋_GB2312" w:eastAsia="仿宋_GB2312" w:hAnsi="仿宋_GB2312" w:cs="仿宋_GB2312" w:hint="eastAsia"/>
          <w:szCs w:val="21"/>
        </w:rPr>
        <w:t>投标文件报价出现前后不一致的，按照下列规定修正：</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）投标文件中开标一览表内容与投标文件中相应内容不一致的，以开标一览表为准；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rPr>
      </w:pPr>
      <w:r>
        <w:rPr>
          <w:rFonts w:ascii="仿宋_GB2312" w:eastAsia="仿宋_GB2312" w:hAnsi="仿宋_GB2312" w:cs="仿宋_GB2312"/>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w:t>
      </w:r>
      <w:r>
        <w:rPr>
          <w:rFonts w:ascii="仿宋_GB2312" w:eastAsia="仿宋_GB2312" w:hAnsi="仿宋_GB2312" w:cs="仿宋_GB2312" w:hint="eastAsia"/>
          <w:szCs w:val="21"/>
        </w:rPr>
        <w:t>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评标方法规定执行。</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25</w:t>
      </w:r>
      <w:r>
        <w:rPr>
          <w:rFonts w:ascii="仿宋_GB2312" w:eastAsia="仿宋_GB2312" w:hAnsi="仿宋_GB2312" w:cs="仿宋_GB2312" w:hint="eastAsia"/>
          <w:b/>
          <w:bCs/>
          <w:szCs w:val="21"/>
        </w:rPr>
        <w:t>样品及演示</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rPr>
        <w:t>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款中要求投标人提供样品的，按照投标人须知表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款中样品的评审方法以及评审标准进行评审。</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采购活动结束后，对于未中标人提供的样品，应当及时退还或者经未中标人同意后自行处理；对于中标人提供的样品，应当按招标文件规定进行保管、封存，并作为履约验收的参考。具体内容见投</w:t>
      </w:r>
      <w:r>
        <w:rPr>
          <w:rFonts w:ascii="仿宋_GB2312" w:eastAsia="仿宋_GB2312" w:hAnsi="仿宋_GB2312" w:cs="仿宋_GB2312" w:hint="eastAsia"/>
          <w:szCs w:val="21"/>
        </w:rPr>
        <w:t>标人须知表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szCs w:val="21"/>
        </w:rPr>
        <w:t>演示的评审方法以及评审标准具体内容见投标人须知表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26.</w:t>
      </w:r>
      <w:r>
        <w:rPr>
          <w:rFonts w:ascii="仿宋_GB2312" w:eastAsia="仿宋_GB2312" w:hAnsi="仿宋_GB2312" w:cs="仿宋_GB2312" w:hint="eastAsia"/>
          <w:b/>
          <w:bCs/>
          <w:szCs w:val="21"/>
        </w:rPr>
        <w:t>投标无效</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在比较与评价之前，根据本须知的规定，评标委员会将审查每份投标文件是否实质上</w:t>
      </w:r>
      <w:r>
        <w:rPr>
          <w:rFonts w:ascii="仿宋_GB2312" w:eastAsia="仿宋_GB2312" w:hAnsi="仿宋_GB2312" w:cs="仿宋_GB2312" w:hint="eastAsia"/>
          <w:szCs w:val="21"/>
        </w:rPr>
        <w:lastRenderedPageBreak/>
        <w:t>响应了招标文件的要求。</w:t>
      </w:r>
    </w:p>
    <w:p w:rsidR="00637829" w:rsidRDefault="002D188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评标委员会决定投标的响应性只根据招标文件要求、投标文件内容及财政主管部门指定媒体发布的相关信息。</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）未按招标文件的规定提交投标保证金的；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）未按照招标文件规定要求签署、盖章的；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）投标人的报价超过了招标文件中规定的预算金额或者最高限价的；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）不具备招标文件中规定的资格要求的；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）不符合法律、法规和招标文件中规定的其他实质性要求的。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）与其他投标人串通投</w:t>
      </w:r>
      <w:r>
        <w:rPr>
          <w:rFonts w:ascii="仿宋_GB2312" w:eastAsia="仿宋_GB2312" w:hAnsi="仿宋_GB2312" w:cs="仿宋_GB2312" w:hint="eastAsia"/>
          <w:szCs w:val="21"/>
        </w:rPr>
        <w:t>标，或者与采购人串通投标；</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）评标委员会认为投标人的报价明显低于其他通过符合性审查投标人的报价，有可能影响履约的，且投标人未按照规定证明其报价合理性的；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）投标文件含有采购人不能接受的附加条件的；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）属于法律、法规和招标文件规定的其他投标无效情形；</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27.</w:t>
      </w:r>
      <w:r>
        <w:rPr>
          <w:rFonts w:ascii="仿宋_GB2312" w:eastAsia="仿宋_GB2312" w:hAnsi="仿宋_GB2312" w:cs="仿宋_GB2312" w:hint="eastAsia"/>
          <w:b/>
          <w:bCs/>
          <w:szCs w:val="21"/>
        </w:rPr>
        <w:t>比较与评价</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r>
        <w:rPr>
          <w:rFonts w:ascii="仿宋_GB2312" w:eastAsia="仿宋_GB2312" w:hAnsi="仿宋_GB2312" w:cs="仿宋_GB2312" w:hint="eastAsia"/>
          <w:szCs w:val="21"/>
        </w:rPr>
        <w:t>经符合性审查合格的投标文件，评标委员会将根据招标文件确定的评标方法和标准，对其技术部分和商务部分作进一步的比较和评价。</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评标严格按照招标文件的要求和条件进行。根据实际情况，在投标人须知表</w:t>
      </w:r>
      <w:r>
        <w:rPr>
          <w:rFonts w:ascii="仿宋_GB2312" w:eastAsia="仿宋_GB2312" w:hAnsi="仿宋_GB2312" w:cs="仿宋_GB2312"/>
          <w:szCs w:val="21"/>
        </w:rPr>
        <w:t>27.2</w:t>
      </w:r>
      <w:r>
        <w:rPr>
          <w:rFonts w:ascii="仿宋_GB2312" w:eastAsia="仿宋_GB2312" w:hAnsi="仿宋_GB2312" w:cs="仿宋_GB2312" w:hint="eastAsia"/>
          <w:szCs w:val="21"/>
        </w:rPr>
        <w:t>款中规定采用下列一种评标方法，详细评标标准见第四章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）综合评分法，是指投标文件满足招标文件全部实质性要求，且按照评审因素的量化指标评审得分最高的投标人为中标候选人的评标方法。</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w:t>
      </w:r>
      <w:r>
        <w:rPr>
          <w:rFonts w:ascii="仿宋_GB2312" w:eastAsia="仿宋_GB2312" w:hAnsi="仿宋_GB2312" w:cs="仿宋_GB2312" w:hint="eastAsia"/>
          <w:szCs w:val="21"/>
        </w:rPr>
        <w:t>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投标文件中提交了《中小企业声明函》、《制造商企业（单位）类型声明函》（投标产品非投标人生产制造的须提供），或省级以上监狱管理</w:t>
      </w:r>
      <w:r>
        <w:rPr>
          <w:rFonts w:ascii="仿宋_GB2312" w:eastAsia="仿宋_GB2312" w:hAnsi="仿宋_GB2312" w:cs="仿宋_GB2312" w:hint="eastAsia"/>
          <w:szCs w:val="21"/>
        </w:rPr>
        <w:lastRenderedPageBreak/>
        <w:t>局、戒毒管理局（含新疆生产建设兵团）出具的属于监狱企业的证明文件的投标人，</w:t>
      </w:r>
      <w:r>
        <w:rPr>
          <w:rFonts w:ascii="仿宋_GB2312" w:eastAsia="仿宋_GB2312" w:hAnsi="仿宋_GB2312" w:cs="仿宋_GB2312"/>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w:t>
      </w:r>
      <w:r>
        <w:rPr>
          <w:rFonts w:ascii="仿宋_GB2312" w:eastAsia="仿宋_GB2312" w:hAnsi="仿宋_GB2312" w:cs="仿宋_GB2312" w:hint="eastAsia"/>
          <w:szCs w:val="21"/>
        </w:rPr>
        <w:t>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号）的规定，对于非专门面向贫困地区采购农副产品的项目，在满足价格扣除条件且在投标文件中提交了《贫困地区农副产品声明函》的投标人，对其投标报价扣除后参与评审。具体办法详见第四章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28.</w:t>
      </w:r>
      <w:r>
        <w:rPr>
          <w:rFonts w:ascii="仿宋_GB2312" w:eastAsia="仿宋_GB2312" w:hAnsi="仿宋_GB2312" w:cs="仿宋_GB2312" w:hint="eastAsia"/>
          <w:b/>
          <w:bCs/>
          <w:szCs w:val="21"/>
        </w:rPr>
        <w:t>废标</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w:t>
      </w:r>
      <w:r>
        <w:rPr>
          <w:rFonts w:ascii="仿宋_GB2312" w:eastAsia="仿宋_GB2312" w:hAnsi="仿宋_GB2312" w:cs="仿宋_GB2312" w:hint="eastAsia"/>
          <w:szCs w:val="21"/>
        </w:rPr>
        <w:t>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）投标人的报价均超过了采购预算或最高限价，采购人不能支付的；</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29.</w:t>
      </w:r>
      <w:r>
        <w:rPr>
          <w:rFonts w:ascii="仿宋_GB2312" w:eastAsia="仿宋_GB2312" w:hAnsi="仿宋_GB2312" w:cs="仿宋_GB2312" w:hint="eastAsia"/>
          <w:b/>
          <w:bCs/>
          <w:szCs w:val="21"/>
        </w:rPr>
        <w:t>中标候选人的推荐原则及标准</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r>
        <w:rPr>
          <w:rFonts w:ascii="仿宋_GB2312" w:eastAsia="仿宋_GB2312" w:hAnsi="仿宋_GB2312" w:cs="仿宋_GB2312" w:hint="eastAsia"/>
          <w:szCs w:val="21"/>
        </w:rPr>
        <w:t>除第</w:t>
      </w:r>
      <w:r>
        <w:rPr>
          <w:rFonts w:ascii="仿宋_GB2312" w:eastAsia="仿宋_GB2312" w:hAnsi="仿宋_GB2312" w:cs="仿宋_GB2312"/>
          <w:szCs w:val="21"/>
        </w:rPr>
        <w:t>32</w:t>
      </w:r>
      <w:r>
        <w:rPr>
          <w:rFonts w:ascii="仿宋_GB2312" w:eastAsia="仿宋_GB2312" w:hAnsi="仿宋_GB2312" w:cs="仿宋_GB2312" w:hint="eastAsia"/>
          <w:szCs w:val="21"/>
        </w:rPr>
        <w:t>条规定外，评标委员会将根据评标标准，对实质上响应招标文件的投标人按下列方法进行排序，推荐中标候选人：</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）采用综合评分法的，评标结果按评审后得分由高到低顺序排序。得分相同的，按第四章评标办法规定执行。</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29.2</w:t>
      </w:r>
      <w:r>
        <w:rPr>
          <w:rFonts w:ascii="仿宋_GB2312" w:eastAsia="仿宋_GB2312" w:hAnsi="仿宋_GB2312" w:cs="仿宋_GB2312" w:hint="eastAsia"/>
          <w:szCs w:val="21"/>
        </w:rPr>
        <w:t>评标委员会将根据评标标准，按投标人须知表</w:t>
      </w:r>
      <w:r>
        <w:rPr>
          <w:rFonts w:ascii="仿宋_GB2312" w:eastAsia="仿宋_GB2312" w:hAnsi="仿宋_GB2312" w:cs="仿宋_GB2312"/>
          <w:szCs w:val="21"/>
        </w:rPr>
        <w:t>29.2</w:t>
      </w:r>
      <w:r>
        <w:rPr>
          <w:rFonts w:ascii="仿宋_GB2312" w:eastAsia="仿宋_GB2312" w:hAnsi="仿宋_GB2312" w:cs="仿宋_GB2312" w:hint="eastAsia"/>
          <w:szCs w:val="21"/>
        </w:rPr>
        <w:t>款中规定的数量推荐中标候选人。</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29.3</w:t>
      </w:r>
      <w:r>
        <w:rPr>
          <w:rFonts w:ascii="仿宋_GB2312" w:eastAsia="仿宋_GB2312" w:hAnsi="仿宋_GB2312" w:cs="仿宋_GB2312" w:hint="eastAsia"/>
          <w:szCs w:val="21"/>
        </w:rPr>
        <w:t>因推荐中标候选人名单产生其他问题，由评标委员会集体研究处理。</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30.</w:t>
      </w:r>
      <w:r>
        <w:rPr>
          <w:rFonts w:ascii="仿宋_GB2312" w:eastAsia="仿宋_GB2312" w:hAnsi="仿宋_GB2312" w:cs="仿宋_GB2312" w:hint="eastAsia"/>
          <w:b/>
          <w:bCs/>
          <w:szCs w:val="21"/>
        </w:rPr>
        <w:t>保密原则</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30.1 </w:t>
      </w:r>
      <w:r>
        <w:rPr>
          <w:rFonts w:ascii="仿宋_GB2312" w:eastAsia="仿宋_GB2312" w:hAnsi="仿宋_GB2312" w:cs="仿宋_GB2312" w:hint="eastAsia"/>
          <w:szCs w:val="21"/>
        </w:rPr>
        <w:t>评标将在严格保密的情况下进行</w:t>
      </w:r>
      <w:r>
        <w:rPr>
          <w:rFonts w:ascii="仿宋_GB2312" w:eastAsia="仿宋_GB2312" w:hAnsi="仿宋_GB2312" w:cs="仿宋_GB2312" w:hint="eastAsia"/>
          <w:szCs w:val="21"/>
        </w:rPr>
        <w:t>。</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30.2 </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637829" w:rsidRDefault="002D1887">
      <w:pPr>
        <w:pStyle w:val="2"/>
        <w:jc w:val="center"/>
        <w:rPr>
          <w:rFonts w:ascii="仿宋_GB2312" w:eastAsia="仿宋_GB2312" w:hAnsi="仿宋_GB2312" w:cs="仿宋_GB2312"/>
          <w:szCs w:val="28"/>
        </w:rPr>
      </w:pPr>
      <w:bookmarkStart w:id="39" w:name="_Toc4544_WPSOffice_Level2"/>
      <w:r>
        <w:rPr>
          <w:rFonts w:ascii="仿宋_GB2312" w:eastAsia="仿宋_GB2312" w:hAnsi="仿宋_GB2312" w:cs="仿宋_GB2312" w:hint="eastAsia"/>
          <w:szCs w:val="28"/>
        </w:rPr>
        <w:lastRenderedPageBreak/>
        <w:t>七</w:t>
      </w:r>
      <w:r>
        <w:rPr>
          <w:rFonts w:ascii="仿宋_GB2312" w:eastAsia="仿宋_GB2312" w:hAnsi="仿宋_GB2312" w:cs="仿宋_GB2312"/>
          <w:szCs w:val="28"/>
        </w:rPr>
        <w:t xml:space="preserve"> </w:t>
      </w:r>
      <w:r>
        <w:rPr>
          <w:rFonts w:ascii="仿宋_GB2312" w:eastAsia="仿宋_GB2312" w:hAnsi="仿宋_GB2312" w:cs="仿宋_GB2312" w:hint="eastAsia"/>
          <w:szCs w:val="28"/>
        </w:rPr>
        <w:t>确定中标</w:t>
      </w:r>
      <w:bookmarkEnd w:id="39"/>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31.</w:t>
      </w:r>
      <w:r>
        <w:rPr>
          <w:rFonts w:ascii="仿宋_GB2312" w:eastAsia="仿宋_GB2312" w:hAnsi="仿宋_GB2312" w:cs="仿宋_GB2312" w:hint="eastAsia"/>
          <w:b/>
          <w:bCs/>
          <w:szCs w:val="21"/>
        </w:rPr>
        <w:t>确定中标人</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w:t>
      </w:r>
      <w:r>
        <w:rPr>
          <w:rFonts w:ascii="仿宋_GB2312" w:eastAsia="仿宋_GB2312" w:hAnsi="仿宋_GB2312" w:cs="仿宋_GB2312"/>
          <w:szCs w:val="21"/>
        </w:rPr>
        <w:t>31</w:t>
      </w:r>
      <w:r>
        <w:rPr>
          <w:rFonts w:ascii="仿宋_GB2312" w:eastAsia="仿宋_GB2312" w:hAnsi="仿宋_GB2312" w:cs="仿宋_GB2312" w:hint="eastAsia"/>
          <w:szCs w:val="21"/>
        </w:rPr>
        <w:t>中规定的方式确定中标人。</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采购任务取消</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33.</w:t>
      </w:r>
      <w:r>
        <w:rPr>
          <w:rFonts w:ascii="仿宋_GB2312" w:eastAsia="仿宋_GB2312" w:hAnsi="仿宋_GB2312" w:cs="仿宋_GB2312" w:hint="eastAsia"/>
          <w:b/>
          <w:bCs/>
          <w:szCs w:val="21"/>
        </w:rPr>
        <w:t>中标通知书</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33.1 </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个工作日内，在辽宁省政府采购网及其地方分网媒体上公告中标结果。同时向中标人发出中标通知书。</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33.2 </w:t>
      </w:r>
      <w:r>
        <w:rPr>
          <w:rFonts w:ascii="仿宋_GB2312" w:eastAsia="仿宋_GB2312" w:hAnsi="仿宋_GB2312" w:cs="仿宋_GB2312" w:hint="eastAsia"/>
          <w:szCs w:val="21"/>
        </w:rPr>
        <w:t>中标通知书是合同的组成部分。</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34.</w:t>
      </w:r>
      <w:r>
        <w:rPr>
          <w:rFonts w:ascii="仿宋_GB2312" w:eastAsia="仿宋_GB2312" w:hAnsi="仿宋_GB2312" w:cs="仿宋_GB2312" w:hint="eastAsia"/>
          <w:b/>
          <w:bCs/>
          <w:szCs w:val="21"/>
        </w:rPr>
        <w:t>签订合同</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34.1 </w:t>
      </w:r>
      <w:r>
        <w:rPr>
          <w:rFonts w:ascii="仿宋_GB2312" w:eastAsia="仿宋_GB2312" w:hAnsi="仿宋_GB2312" w:cs="仿宋_GB2312" w:hint="eastAsia"/>
          <w:szCs w:val="21"/>
        </w:rPr>
        <w:t>中标人应当自发出中标通知书之日起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日内，与采购人签订书面合同。</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34.2 </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34.3 </w:t>
      </w:r>
      <w:r>
        <w:rPr>
          <w:rFonts w:ascii="仿宋_GB2312" w:eastAsia="仿宋_GB2312" w:hAnsi="仿宋_GB2312" w:cs="仿宋_GB2312" w:hint="eastAsia"/>
          <w:szCs w:val="21"/>
        </w:rPr>
        <w:t>中标人拒绝与采购</w:t>
      </w:r>
      <w:r>
        <w:rPr>
          <w:rFonts w:ascii="仿宋_GB2312" w:eastAsia="仿宋_GB2312" w:hAnsi="仿宋_GB2312" w:cs="仿宋_GB2312" w:hint="eastAsia"/>
          <w:szCs w:val="21"/>
        </w:rPr>
        <w:t>人签订合同的，采购人可以按照评标报告推荐的中标候选人名单排序，确定下一中标候选人为中标人，也可以重新开展政府采购活动。</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35.</w:t>
      </w:r>
      <w:r>
        <w:rPr>
          <w:rFonts w:ascii="仿宋_GB2312" w:eastAsia="仿宋_GB2312" w:hAnsi="仿宋_GB2312" w:cs="仿宋_GB2312" w:hint="eastAsia"/>
          <w:b/>
          <w:bCs/>
          <w:szCs w:val="21"/>
        </w:rPr>
        <w:t>履约保证金</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35.1 </w:t>
      </w:r>
      <w:r>
        <w:rPr>
          <w:rFonts w:ascii="仿宋_GB2312" w:eastAsia="仿宋_GB2312" w:hAnsi="仿宋_GB2312" w:cs="仿宋_GB2312" w:hint="eastAsia"/>
          <w:szCs w:val="21"/>
        </w:rPr>
        <w:t>中标人应按照投标人须知表</w:t>
      </w:r>
      <w:r>
        <w:rPr>
          <w:rFonts w:ascii="仿宋_GB2312" w:eastAsia="仿宋_GB2312" w:hAnsi="仿宋_GB2312" w:cs="仿宋_GB2312"/>
          <w:szCs w:val="21"/>
        </w:rPr>
        <w:t>35.1</w:t>
      </w:r>
      <w:r>
        <w:rPr>
          <w:rFonts w:ascii="仿宋_GB2312" w:eastAsia="仿宋_GB2312" w:hAnsi="仿宋_GB2312" w:cs="仿宋_GB2312" w:hint="eastAsia"/>
          <w:szCs w:val="21"/>
        </w:rPr>
        <w:t>款规定缴纳履约保证金。</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35.2 </w:t>
      </w:r>
      <w:r>
        <w:rPr>
          <w:rFonts w:ascii="仿宋_GB2312" w:eastAsia="仿宋_GB2312" w:hAnsi="仿宋_GB2312" w:cs="仿宋_GB2312" w:hint="eastAsia"/>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36.</w:t>
      </w:r>
      <w:r>
        <w:rPr>
          <w:rFonts w:ascii="仿宋_GB2312" w:eastAsia="仿宋_GB2312" w:hAnsi="仿宋_GB2312" w:cs="仿宋_GB2312" w:hint="eastAsia"/>
          <w:b/>
          <w:bCs/>
          <w:szCs w:val="21"/>
        </w:rPr>
        <w:t>采购代理服务费</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w:t>
      </w:r>
      <w:r>
        <w:rPr>
          <w:rFonts w:ascii="仿宋_GB2312" w:eastAsia="仿宋_GB2312" w:hAnsi="仿宋_GB2312" w:cs="仿宋_GB2312"/>
          <w:szCs w:val="21"/>
        </w:rPr>
        <w:t>36</w:t>
      </w:r>
      <w:r>
        <w:rPr>
          <w:rFonts w:ascii="仿宋_GB2312" w:eastAsia="仿宋_GB2312" w:hAnsi="仿宋_GB2312" w:cs="仿宋_GB2312" w:hint="eastAsia"/>
          <w:szCs w:val="21"/>
        </w:rPr>
        <w:t>款规定，向采购代理机构支付采购代理服务费。</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37.</w:t>
      </w:r>
      <w:r>
        <w:rPr>
          <w:rFonts w:ascii="仿宋_GB2312" w:eastAsia="仿宋_GB2312" w:hAnsi="仿宋_GB2312" w:cs="仿宋_GB2312" w:hint="eastAsia"/>
          <w:b/>
          <w:bCs/>
          <w:szCs w:val="21"/>
        </w:rPr>
        <w:t>廉洁自律规定</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采购代理机构工作人员不得接受采购人或者投标人组织的宴请、旅游、娱乐，不得收受礼品、现金、有价证券等，不得向采购人或者投标人报销应当由个人承担的费用。</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38.</w:t>
      </w:r>
      <w:r>
        <w:rPr>
          <w:rFonts w:ascii="仿宋_GB2312" w:eastAsia="仿宋_GB2312" w:hAnsi="仿宋_GB2312" w:cs="仿宋_GB2312" w:hint="eastAsia"/>
          <w:b/>
          <w:bCs/>
          <w:szCs w:val="21"/>
        </w:rPr>
        <w:t>人员回避</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w:t>
      </w:r>
      <w:r>
        <w:rPr>
          <w:rFonts w:ascii="仿宋_GB2312" w:eastAsia="仿宋_GB2312" w:hAnsi="仿宋_GB2312" w:cs="仿宋_GB2312" w:hint="eastAsia"/>
          <w:szCs w:val="21"/>
        </w:rPr>
        <w:lastRenderedPageBreak/>
        <w:t>购人或采购代理机构书面提出回避申请，并说明理由。</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39.</w:t>
      </w:r>
      <w:r>
        <w:rPr>
          <w:rFonts w:ascii="仿宋_GB2312" w:eastAsia="仿宋_GB2312" w:hAnsi="仿宋_GB2312" w:cs="仿宋_GB2312" w:hint="eastAsia"/>
          <w:b/>
          <w:bCs/>
          <w:szCs w:val="21"/>
        </w:rPr>
        <w:t>质疑与接收</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投标人认为招标文件、招标过程和中标结果使自己的权益受到损害的，可以根据《</w:t>
      </w:r>
      <w:r>
        <w:rPr>
          <w:rFonts w:ascii="仿宋_GB2312" w:eastAsia="仿宋_GB2312" w:hAnsi="仿宋_GB2312" w:cs="仿宋_GB2312" w:hint="eastAsia"/>
          <w:szCs w:val="21"/>
        </w:rPr>
        <w:t>中华人民共和国政府采购法》、《中华人民共和国政府采购法实施条例》和《政府采购质疑和投诉办法》的有关规定，依法向采购人或其委托的采购代理机构提出质疑。</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39.3</w:t>
      </w:r>
      <w:r>
        <w:rPr>
          <w:rFonts w:ascii="仿宋_GB2312" w:eastAsia="仿宋_GB2312" w:hAnsi="仿宋_GB2312" w:cs="仿宋_GB2312" w:hint="eastAsia"/>
          <w:szCs w:val="21"/>
        </w:rPr>
        <w:t>采购代理机构质疑函接收部门、联系电话</w:t>
      </w:r>
      <w:r>
        <w:rPr>
          <w:rFonts w:ascii="仿宋_GB2312" w:eastAsia="仿宋_GB2312" w:hAnsi="仿宋_GB2312" w:cs="仿宋_GB2312" w:hint="eastAsia"/>
          <w:szCs w:val="21"/>
        </w:rPr>
        <w:t>和通讯地址</w:t>
      </w:r>
      <w:r>
        <w:rPr>
          <w:rFonts w:ascii="仿宋_GB2312" w:eastAsia="仿宋_GB2312" w:hAnsi="仿宋_GB2312" w:cs="仿宋_GB2312"/>
          <w:szCs w:val="21"/>
        </w:rPr>
        <w:t xml:space="preserve">, </w:t>
      </w:r>
      <w:r>
        <w:rPr>
          <w:rFonts w:ascii="仿宋_GB2312" w:eastAsia="仿宋_GB2312" w:hAnsi="仿宋_GB2312" w:cs="仿宋_GB2312" w:hint="eastAsia"/>
          <w:szCs w:val="21"/>
        </w:rPr>
        <w:t>见投标人须知表</w:t>
      </w:r>
      <w:r>
        <w:rPr>
          <w:rFonts w:ascii="仿宋_GB2312" w:eastAsia="仿宋_GB2312" w:hAnsi="仿宋_GB2312" w:cs="仿宋_GB2312"/>
          <w:szCs w:val="21"/>
        </w:rPr>
        <w:t>39.3</w:t>
      </w:r>
      <w:r>
        <w:rPr>
          <w:rFonts w:ascii="仿宋_GB2312" w:eastAsia="仿宋_GB2312" w:hAnsi="仿宋_GB2312" w:cs="仿宋_GB2312" w:hint="eastAsia"/>
          <w:szCs w:val="21"/>
        </w:rPr>
        <w:t>款。</w:t>
      </w:r>
    </w:p>
    <w:p w:rsidR="00637829" w:rsidRDefault="002D188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40.</w:t>
      </w:r>
      <w:r>
        <w:rPr>
          <w:rFonts w:ascii="仿宋_GB2312" w:eastAsia="仿宋_GB2312" w:hAnsi="仿宋_GB2312" w:cs="仿宋_GB2312" w:hint="eastAsia"/>
          <w:b/>
          <w:bCs/>
          <w:szCs w:val="21"/>
        </w:rPr>
        <w:t>履约验收</w:t>
      </w:r>
    </w:p>
    <w:p w:rsidR="00637829" w:rsidRDefault="002D1887">
      <w:pPr>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p>
    <w:p w:rsidR="00637829" w:rsidRDefault="002D1887">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637829" w:rsidRDefault="002D1887">
      <w:pPr>
        <w:pStyle w:val="10"/>
        <w:jc w:val="center"/>
      </w:pPr>
      <w:bookmarkStart w:id="40" w:name="_Toc17725_WPSOffice_Level1"/>
      <w:r>
        <w:rPr>
          <w:rFonts w:hint="eastAsia"/>
        </w:rPr>
        <w:lastRenderedPageBreak/>
        <w:t>第二章</w:t>
      </w:r>
      <w:r>
        <w:rPr>
          <w:rFonts w:hint="eastAsia"/>
        </w:rPr>
        <w:t xml:space="preserve"> </w:t>
      </w:r>
      <w:r>
        <w:rPr>
          <w:rFonts w:hint="eastAsia"/>
        </w:rPr>
        <w:t>投标文件内容及格式</w:t>
      </w:r>
      <w:bookmarkEnd w:id="40"/>
    </w:p>
    <w:p w:rsidR="00637829" w:rsidRDefault="002D1887">
      <w:pPr>
        <w:ind w:firstLineChars="200" w:firstLine="482"/>
        <w:rPr>
          <w:rFonts w:ascii="仿宋_GB2312" w:eastAsia="仿宋_GB2312" w:hAnsi="仿宋_GB2312" w:cs="仿宋_GB2312"/>
        </w:rPr>
      </w:pPr>
      <w:bookmarkStart w:id="41" w:name="sys_投标文件内容及格式：Block"/>
      <w:bookmarkStart w:id="42" w:name="投标文件内容及格式：Block"/>
      <w:bookmarkStart w:id="43" w:name="_Toc1538_WPSOffice_Level2"/>
      <w:bookmarkStart w:id="44" w:name="_Toc2481_WPSOffice_Level2"/>
      <w:bookmarkEnd w:id="41"/>
      <w:bookmarkEnd w:id="42"/>
      <w:r>
        <w:rPr>
          <w:rFonts w:ascii="仿宋_GB2312" w:eastAsia="仿宋_GB2312" w:hAnsi="仿宋_GB2312" w:cs="仿宋_GB2312" w:hint="eastAsia"/>
          <w:b/>
          <w:sz w:val="24"/>
        </w:rPr>
        <w:t>一、投标文件、电子文档的外封面、封口、封皮及目录</w:t>
      </w:r>
      <w:bookmarkEnd w:id="43"/>
      <w:bookmarkEnd w:id="44"/>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637829">
        <w:trPr>
          <w:trHeight w:val="410"/>
          <w:jc w:val="center"/>
        </w:trPr>
        <w:tc>
          <w:tcPr>
            <w:tcW w:w="677" w:type="dxa"/>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637829" w:rsidRDefault="002D188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37829">
        <w:trPr>
          <w:trHeight w:val="415"/>
          <w:jc w:val="center"/>
        </w:trPr>
        <w:tc>
          <w:tcPr>
            <w:tcW w:w="677" w:type="dxa"/>
            <w:vAlign w:val="center"/>
          </w:tcPr>
          <w:p w:rsidR="00637829" w:rsidRDefault="002D188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637829" w:rsidRDefault="002D188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637829">
        <w:trPr>
          <w:trHeight w:val="464"/>
          <w:jc w:val="center"/>
        </w:trPr>
        <w:tc>
          <w:tcPr>
            <w:tcW w:w="677" w:type="dxa"/>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637829">
        <w:trPr>
          <w:trHeight w:val="464"/>
          <w:jc w:val="center"/>
        </w:trPr>
        <w:tc>
          <w:tcPr>
            <w:tcW w:w="677" w:type="dxa"/>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637829" w:rsidRDefault="002D188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637829" w:rsidRDefault="002D188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637829" w:rsidRDefault="002D1887">
      <w:pPr>
        <w:ind w:firstLineChars="200" w:firstLine="482"/>
        <w:rPr>
          <w:rFonts w:ascii="仿宋_GB2312" w:eastAsia="仿宋_GB2312" w:hAnsi="仿宋_GB2312" w:cs="仿宋_GB2312"/>
          <w:b/>
          <w:sz w:val="24"/>
        </w:rPr>
      </w:pPr>
      <w:bookmarkStart w:id="45" w:name="_Toc31052_WPSOffice_Level2"/>
      <w:bookmarkStart w:id="46" w:name="_Toc1266_WPSOffice_Level2"/>
      <w:r>
        <w:rPr>
          <w:rFonts w:ascii="仿宋_GB2312" w:eastAsia="仿宋_GB2312" w:hAnsi="仿宋_GB2312" w:cs="仿宋_GB2312" w:hint="eastAsia"/>
          <w:b/>
          <w:sz w:val="24"/>
        </w:rPr>
        <w:t>二、资格证明材料</w:t>
      </w:r>
      <w:bookmarkEnd w:id="45"/>
      <w:bookmarkEnd w:id="46"/>
      <w:r>
        <w:rPr>
          <w:rFonts w:ascii="仿宋_GB2312" w:eastAsia="仿宋_GB2312" w:hAnsi="仿宋_GB2312" w:cs="仿宋_GB2312" w:hint="eastAsia"/>
          <w:b/>
          <w:sz w:val="24"/>
        </w:rPr>
        <w:t>（有一项不符合要求，不能进入下一阶段评审）</w:t>
      </w:r>
    </w:p>
    <w:bookmarkStart w:id="47" w:name="sys_资格性证明材料：Document" w:displacedByCustomXml="next"/>
    <w:bookmarkStart w:id="48" w:name="资格性证明材料：Document" w:displacedByCustomXml="next"/>
    <w:bookmarkStart w:id="49" w:name="_Toc25206_WPSOffice_Level2" w:displacedByCustomXml="next"/>
    <w:bookmarkStart w:id="50" w:name="_Toc22359_WPSOffice_Level2"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637829" w:rsidRDefault="00637829">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399"/>
            <w:gridCol w:w="1031"/>
            <w:gridCol w:w="851"/>
            <w:gridCol w:w="1106"/>
          </w:tblGrid>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序号</w:t>
                </w:r>
              </w:p>
            </w:tc>
            <w:tc>
              <w:tcPr>
                <w:tcW w:w="5399" w:type="dxa"/>
                <w:vAlign w:val="center"/>
              </w:tcPr>
              <w:p w:rsidR="00637829" w:rsidRDefault="002D1887">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637829" w:rsidRDefault="002D1887">
                <w:pPr>
                  <w:rPr>
                    <w:rFonts w:ascii="仿宋" w:eastAsia="仿宋" w:hAnsi="仿宋"/>
                    <w:kern w:val="0"/>
                    <w:sz w:val="20"/>
                    <w:szCs w:val="21"/>
                  </w:rPr>
                </w:pPr>
                <w:r>
                  <w:rPr>
                    <w:rFonts w:ascii="仿宋" w:eastAsia="仿宋" w:hAnsi="仿宋"/>
                    <w:kern w:val="0"/>
                    <w:sz w:val="20"/>
                    <w:szCs w:val="21"/>
                  </w:rPr>
                  <w:t>包号</w:t>
                </w:r>
              </w:p>
            </w:tc>
            <w:tc>
              <w:tcPr>
                <w:tcW w:w="851" w:type="dxa"/>
                <w:vAlign w:val="center"/>
              </w:tcPr>
              <w:p w:rsidR="00637829" w:rsidRDefault="002D1887">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装订顺序</w:t>
                </w: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kern w:val="0"/>
                    <w:sz w:val="20"/>
                    <w:szCs w:val="21"/>
                  </w:rPr>
                  <w:t>1</w:t>
                </w:r>
              </w:p>
            </w:tc>
            <w:tc>
              <w:tcPr>
                <w:tcW w:w="5399" w:type="dxa"/>
                <w:vAlign w:val="center"/>
              </w:tcPr>
              <w:p w:rsidR="00637829" w:rsidRDefault="002D188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营业执照或事业单位法人证书或执业许可证等证明文件复印件或自然人的身份证明复印件（自然人身份证明仅在自然人作为投标主体时适用）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637829" w:rsidRDefault="00637829">
                <w:pPr>
                  <w:adjustRightInd w:val="0"/>
                  <w:snapToGrid w:val="0"/>
                  <w:jc w:val="center"/>
                  <w:rPr>
                    <w:rFonts w:ascii="仿宋_GB2312" w:eastAsia="仿宋_GB2312" w:hAnsi="仿宋_GB2312" w:cs="仿宋_GB2312"/>
                    <w:szCs w:val="21"/>
                  </w:rPr>
                </w:pPr>
              </w:p>
            </w:tc>
            <w:tc>
              <w:tcPr>
                <w:tcW w:w="1106" w:type="dxa"/>
                <w:vMerge w:val="restart"/>
                <w:vAlign w:val="center"/>
              </w:tcPr>
              <w:p w:rsidR="00637829" w:rsidRDefault="00637829">
                <w:pPr>
                  <w:jc w:val="center"/>
                  <w:rPr>
                    <w:rFonts w:ascii="仿宋" w:eastAsia="仿宋" w:hAnsi="仿宋"/>
                    <w:kern w:val="0"/>
                    <w:sz w:val="20"/>
                    <w:szCs w:val="21"/>
                  </w:rPr>
                </w:pPr>
              </w:p>
              <w:p w:rsidR="00637829" w:rsidRDefault="002D1887">
                <w:pPr>
                  <w:jc w:val="center"/>
                  <w:rPr>
                    <w:rFonts w:ascii="仿宋" w:eastAsia="仿宋" w:hAnsi="仿宋"/>
                    <w:kern w:val="0"/>
                    <w:sz w:val="20"/>
                    <w:szCs w:val="21"/>
                  </w:rPr>
                </w:pPr>
                <w:r>
                  <w:rPr>
                    <w:rFonts w:ascii="仿宋" w:eastAsia="仿宋" w:hAnsi="仿宋"/>
                    <w:kern w:val="0"/>
                    <w:sz w:val="20"/>
                    <w:szCs w:val="21"/>
                  </w:rPr>
                  <w:t>2</w:t>
                </w:r>
              </w:p>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kern w:val="0"/>
                    <w:sz w:val="20"/>
                    <w:szCs w:val="21"/>
                  </w:rPr>
                  <w:t>2</w:t>
                </w:r>
              </w:p>
            </w:tc>
            <w:tc>
              <w:tcPr>
                <w:tcW w:w="5399" w:type="dxa"/>
                <w:vAlign w:val="center"/>
              </w:tcPr>
              <w:p w:rsidR="00637829" w:rsidRDefault="002D1887">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637829" w:rsidRDefault="00637829">
                <w:pPr>
                  <w:adjustRightInd w:val="0"/>
                  <w:snapToGrid w:val="0"/>
                  <w:jc w:val="center"/>
                  <w:rPr>
                    <w:rFonts w:ascii="仿宋_GB2312" w:eastAsia="仿宋_GB2312" w:hAnsi="仿宋_GB2312" w:cs="仿宋_GB2312"/>
                    <w:szCs w:val="21"/>
                  </w:rPr>
                </w:pP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kern w:val="0"/>
                    <w:sz w:val="20"/>
                    <w:szCs w:val="21"/>
                  </w:rPr>
                  <w:t>3</w:t>
                </w:r>
              </w:p>
            </w:tc>
            <w:tc>
              <w:tcPr>
                <w:tcW w:w="5399" w:type="dxa"/>
                <w:vAlign w:val="center"/>
              </w:tcPr>
              <w:p w:rsidR="00637829" w:rsidRDefault="002D1887">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637829" w:rsidRDefault="00637829">
                <w:pPr>
                  <w:adjustRightInd w:val="0"/>
                  <w:snapToGrid w:val="0"/>
                  <w:jc w:val="center"/>
                  <w:rPr>
                    <w:rFonts w:ascii="仿宋_GB2312" w:eastAsia="仿宋_GB2312" w:hAnsi="仿宋_GB2312" w:cs="仿宋_GB2312"/>
                    <w:szCs w:val="21"/>
                  </w:rPr>
                </w:pP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kern w:val="0"/>
                    <w:sz w:val="20"/>
                    <w:szCs w:val="21"/>
                  </w:rPr>
                  <w:t>4</w:t>
                </w:r>
              </w:p>
            </w:tc>
            <w:tc>
              <w:tcPr>
                <w:tcW w:w="5399" w:type="dxa"/>
                <w:vAlign w:val="center"/>
              </w:tcPr>
              <w:p w:rsidR="00637829" w:rsidRDefault="002D1887">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法定代表人（或非法人组织负责人）身份证明书（自然人投标的无需提供；授权代表参加投标的无须提供）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637829" w:rsidRDefault="002D1887">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637829" w:rsidRDefault="002D1887">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851" w:type="dxa"/>
                <w:vAlign w:val="center"/>
              </w:tcPr>
              <w:p w:rsidR="00637829" w:rsidRDefault="002D1887">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637829" w:rsidRDefault="002D1887">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637829" w:rsidRDefault="002D1887">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637829" w:rsidRDefault="002D188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637829" w:rsidRDefault="002D188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851" w:type="dxa"/>
                <w:vAlign w:val="center"/>
              </w:tcPr>
              <w:p w:rsidR="00637829" w:rsidRDefault="00637829">
                <w:pPr>
                  <w:adjustRightInd w:val="0"/>
                  <w:snapToGrid w:val="0"/>
                  <w:jc w:val="center"/>
                  <w:rPr>
                    <w:rFonts w:ascii="仿宋_GB2312" w:eastAsia="仿宋_GB2312" w:hAnsi="仿宋_GB2312" w:cs="仿宋_GB2312"/>
                    <w:szCs w:val="21"/>
                  </w:rPr>
                </w:pP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637829" w:rsidRDefault="002D188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851" w:type="dxa"/>
                <w:vAlign w:val="center"/>
              </w:tcPr>
              <w:p w:rsidR="00637829" w:rsidRDefault="00637829">
                <w:pPr>
                  <w:adjustRightInd w:val="0"/>
                  <w:snapToGrid w:val="0"/>
                  <w:jc w:val="center"/>
                  <w:rPr>
                    <w:rFonts w:ascii="仿宋_GB2312" w:eastAsia="仿宋_GB2312" w:hAnsi="仿宋_GB2312" w:cs="仿宋_GB2312"/>
                    <w:szCs w:val="21"/>
                  </w:rPr>
                </w:pP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637829" w:rsidRDefault="002D188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851" w:type="dxa"/>
                <w:vAlign w:val="center"/>
              </w:tcPr>
              <w:p w:rsidR="00637829" w:rsidRDefault="002D1887">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637829" w:rsidRDefault="002D188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851" w:type="dxa"/>
                <w:vAlign w:val="center"/>
              </w:tcPr>
              <w:p w:rsidR="00637829" w:rsidRDefault="002D1887">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653"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637829" w:rsidRDefault="002D188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851" w:type="dxa"/>
                <w:vAlign w:val="center"/>
              </w:tcPr>
              <w:p w:rsidR="00637829" w:rsidRDefault="00637829">
                <w:pPr>
                  <w:adjustRightInd w:val="0"/>
                  <w:snapToGrid w:val="0"/>
                  <w:jc w:val="center"/>
                  <w:rPr>
                    <w:rFonts w:ascii="仿宋_GB2312" w:eastAsia="仿宋_GB2312" w:hAnsi="仿宋_GB2312" w:cs="仿宋_GB2312"/>
                    <w:szCs w:val="21"/>
                  </w:rPr>
                </w:pPr>
              </w:p>
            </w:tc>
            <w:tc>
              <w:tcPr>
                <w:tcW w:w="1106" w:type="dxa"/>
                <w:vMerge/>
                <w:vAlign w:val="center"/>
              </w:tcPr>
              <w:p w:rsidR="00637829" w:rsidRDefault="00637829">
                <w:pPr>
                  <w:jc w:val="center"/>
                  <w:rPr>
                    <w:rFonts w:ascii="仿宋" w:eastAsia="仿宋" w:hAnsi="仿宋"/>
                    <w:kern w:val="0"/>
                    <w:sz w:val="20"/>
                    <w:szCs w:val="21"/>
                  </w:rPr>
                </w:pPr>
              </w:p>
            </w:tc>
          </w:tr>
        </w:tbl>
        <w:p w:rsidR="00637829" w:rsidRDefault="002D1887">
          <w:pPr>
            <w:rPr>
              <w:rFonts w:ascii="仿宋" w:eastAsia="仿宋" w:hAnsi="仿宋"/>
              <w:szCs w:val="21"/>
            </w:rPr>
          </w:pPr>
        </w:p>
      </w:sdtContent>
    </w:sdt>
    <w:p w:rsidR="00637829" w:rsidRDefault="002D1887">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50"/>
      <w:bookmarkEnd w:id="49"/>
      <w:r>
        <w:rPr>
          <w:rFonts w:ascii="仿宋_GB2312" w:eastAsia="仿宋_GB2312" w:hAnsi="仿宋_GB2312" w:cs="仿宋_GB2312" w:hint="eastAsia"/>
          <w:b/>
          <w:sz w:val="24"/>
        </w:rPr>
        <w:t>（有一项不符合要求，不能进入下一阶段评审）</w:t>
      </w:r>
    </w:p>
    <w:bookmarkEnd w:id="47" w:displacedByCustomXml="next"/>
    <w:bookmarkEnd w:id="48" w:displacedByCustomXml="next"/>
    <w:bookmarkStart w:id="51" w:name="_Toc27769_WPSOffice_Level2" w:displacedByCustomXml="next"/>
    <w:bookmarkStart w:id="52"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637829" w:rsidRDefault="00637829">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449"/>
            <w:gridCol w:w="987"/>
            <w:gridCol w:w="938"/>
            <w:gridCol w:w="1106"/>
          </w:tblGrid>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序号</w:t>
                </w:r>
              </w:p>
            </w:tc>
            <w:tc>
              <w:tcPr>
                <w:tcW w:w="5449"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637829" w:rsidRDefault="002D1887">
                <w:pPr>
                  <w:rPr>
                    <w:rFonts w:ascii="仿宋" w:eastAsia="仿宋" w:hAnsi="仿宋"/>
                    <w:kern w:val="0"/>
                    <w:szCs w:val="21"/>
                  </w:rPr>
                </w:pPr>
                <w:r>
                  <w:rPr>
                    <w:rFonts w:ascii="仿宋" w:eastAsia="仿宋" w:hAnsi="仿宋"/>
                    <w:kern w:val="0"/>
                    <w:szCs w:val="21"/>
                  </w:rPr>
                  <w:t>包号</w:t>
                </w:r>
              </w:p>
            </w:tc>
            <w:tc>
              <w:tcPr>
                <w:tcW w:w="938"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装订顺序</w:t>
                </w: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kern w:val="0"/>
                    <w:szCs w:val="21"/>
                  </w:rPr>
                  <w:t>1</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637829" w:rsidRDefault="002D1887">
                <w:pPr>
                  <w:jc w:val="center"/>
                  <w:rPr>
                    <w:rFonts w:ascii="仿宋" w:eastAsia="仿宋" w:hAnsi="仿宋"/>
                    <w:kern w:val="0"/>
                    <w:szCs w:val="21"/>
                  </w:rPr>
                </w:pPr>
                <w:r>
                  <w:rPr>
                    <w:rFonts w:ascii="仿宋" w:eastAsia="仿宋" w:hAnsi="仿宋"/>
                    <w:kern w:val="0"/>
                    <w:szCs w:val="21"/>
                  </w:rPr>
                  <w:t>3</w:t>
                </w: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kern w:val="0"/>
                    <w:szCs w:val="21"/>
                  </w:rPr>
                  <w:t>2</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637829" w:rsidRDefault="00637829">
                <w:pPr>
                  <w:adjustRightInd w:val="0"/>
                  <w:snapToGrid w:val="0"/>
                  <w:jc w:val="center"/>
                  <w:rPr>
                    <w:rFonts w:ascii="仿宋_GB2312" w:eastAsia="仿宋_GB2312" w:hAnsi="仿宋_GB2312" w:cs="仿宋_GB2312"/>
                    <w:kern w:val="0"/>
                    <w:szCs w:val="21"/>
                  </w:rPr>
                </w:pPr>
              </w:p>
            </w:tc>
            <w:tc>
              <w:tcPr>
                <w:tcW w:w="1106" w:type="dxa"/>
                <w:vMerge/>
                <w:vAlign w:val="center"/>
              </w:tcPr>
              <w:p w:rsidR="00637829" w:rsidRDefault="00637829">
                <w:pPr>
                  <w:jc w:val="center"/>
                  <w:rPr>
                    <w:rFonts w:ascii="仿宋" w:eastAsia="仿宋" w:hAnsi="仿宋"/>
                    <w:kern w:val="0"/>
                    <w:szCs w:val="21"/>
                  </w:rPr>
                </w:pP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3</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637829" w:rsidRDefault="00637829">
                <w:pPr>
                  <w:jc w:val="center"/>
                  <w:rPr>
                    <w:rFonts w:ascii="仿宋" w:eastAsia="仿宋" w:hAnsi="仿宋"/>
                    <w:kern w:val="0"/>
                    <w:szCs w:val="21"/>
                  </w:rPr>
                </w:pP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lastRenderedPageBreak/>
                  <w:t>4</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637829" w:rsidRDefault="00637829">
                <w:pPr>
                  <w:jc w:val="center"/>
                  <w:rPr>
                    <w:rFonts w:ascii="仿宋" w:eastAsia="仿宋" w:hAnsi="仿宋"/>
                    <w:kern w:val="0"/>
                    <w:szCs w:val="21"/>
                  </w:rPr>
                </w:pP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5</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rPr>
                        <w:rFonts w:ascii="仿宋" w:eastAsia="仿宋" w:hAnsi="仿宋"/>
                        <w:szCs w:val="21"/>
                      </w:rPr>
                    </w:pPr>
                    <w:r>
                      <w:rPr>
                        <w:rFonts w:ascii="仿宋" w:eastAsia="仿宋" w:hAnsi="仿宋" w:hint="eastAsia"/>
                        <w:szCs w:val="21"/>
                      </w:rPr>
                      <w:t>全部</w:t>
                    </w:r>
                  </w:p>
                </w:tc>
              </w:sdtContent>
            </w:sdt>
            <w:tc>
              <w:tcPr>
                <w:tcW w:w="938"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637829" w:rsidRDefault="00637829">
                <w:pPr>
                  <w:jc w:val="center"/>
                  <w:rPr>
                    <w:rFonts w:ascii="仿宋" w:eastAsia="仿宋" w:hAnsi="仿宋"/>
                    <w:kern w:val="0"/>
                    <w:szCs w:val="21"/>
                  </w:rPr>
                </w:pP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6</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rPr>
                        <w:rFonts w:ascii="仿宋" w:eastAsia="仿宋" w:hAnsi="仿宋"/>
                        <w:szCs w:val="21"/>
                      </w:rPr>
                    </w:pPr>
                    <w:r>
                      <w:rPr>
                        <w:rFonts w:ascii="仿宋" w:eastAsia="仿宋" w:hAnsi="仿宋" w:hint="eastAsia"/>
                        <w:szCs w:val="21"/>
                      </w:rPr>
                      <w:t>全部</w:t>
                    </w:r>
                  </w:p>
                </w:tc>
              </w:sdtContent>
            </w:sdt>
            <w:tc>
              <w:tcPr>
                <w:tcW w:w="938"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637829" w:rsidRDefault="00637829">
                <w:pPr>
                  <w:jc w:val="center"/>
                  <w:rPr>
                    <w:rFonts w:ascii="仿宋" w:eastAsia="仿宋" w:hAnsi="仿宋"/>
                    <w:kern w:val="0"/>
                    <w:szCs w:val="21"/>
                  </w:rPr>
                </w:pP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7</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637829" w:rsidRDefault="00637829">
                <w:pPr>
                  <w:jc w:val="center"/>
                  <w:rPr>
                    <w:rFonts w:ascii="仿宋" w:eastAsia="仿宋" w:hAnsi="仿宋"/>
                    <w:kern w:val="0"/>
                    <w:szCs w:val="21"/>
                  </w:rPr>
                </w:pP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8</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widowControl/>
                      <w:rPr>
                        <w:rFonts w:ascii="仿宋" w:eastAsia="仿宋" w:hAnsi="仿宋"/>
                        <w:color w:val="FF0000"/>
                        <w:kern w:val="0"/>
                        <w:szCs w:val="21"/>
                      </w:rPr>
                    </w:pPr>
                    <w:r>
                      <w:rPr>
                        <w:rFonts w:ascii="仿宋" w:eastAsia="仿宋" w:hAnsi="仿宋" w:hint="eastAsia"/>
                        <w:szCs w:val="21"/>
                      </w:rPr>
                      <w:t>全部</w:t>
                    </w:r>
                  </w:p>
                </w:tc>
              </w:sdtContent>
            </w:sdt>
            <w:tc>
              <w:tcPr>
                <w:tcW w:w="938" w:type="dxa"/>
                <w:vAlign w:val="center"/>
              </w:tcPr>
              <w:p w:rsidR="00637829" w:rsidRDefault="00637829">
                <w:pPr>
                  <w:adjustRightInd w:val="0"/>
                  <w:snapToGrid w:val="0"/>
                  <w:jc w:val="center"/>
                  <w:rPr>
                    <w:rFonts w:ascii="仿宋_GB2312" w:eastAsia="仿宋_GB2312" w:hAnsi="仿宋_GB2312" w:cs="仿宋_GB2312"/>
                    <w:kern w:val="0"/>
                    <w:szCs w:val="21"/>
                  </w:rPr>
                </w:pPr>
              </w:p>
            </w:tc>
            <w:tc>
              <w:tcPr>
                <w:tcW w:w="1106" w:type="dxa"/>
                <w:vMerge/>
                <w:vAlign w:val="center"/>
              </w:tcPr>
              <w:p w:rsidR="00637829" w:rsidRDefault="00637829">
                <w:pPr>
                  <w:jc w:val="center"/>
                  <w:rPr>
                    <w:rFonts w:ascii="仿宋" w:eastAsia="仿宋" w:hAnsi="仿宋"/>
                    <w:kern w:val="0"/>
                    <w:szCs w:val="21"/>
                  </w:rPr>
                </w:pPr>
              </w:p>
            </w:tc>
          </w:tr>
          <w:tr w:rsidR="00637829">
            <w:trPr>
              <w:trHeight w:val="397"/>
              <w:jc w:val="center"/>
            </w:trPr>
            <w:tc>
              <w:tcPr>
                <w:tcW w:w="647" w:type="dxa"/>
                <w:vAlign w:val="center"/>
              </w:tcPr>
              <w:p w:rsidR="00637829" w:rsidRDefault="002D1887">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637829" w:rsidRDefault="002D1887">
                    <w:pPr>
                      <w:widowControl/>
                      <w:rPr>
                        <w:rFonts w:ascii="仿宋" w:eastAsia="仿宋" w:hAnsi="仿宋"/>
                        <w:szCs w:val="21"/>
                      </w:rPr>
                    </w:pPr>
                    <w:r>
                      <w:rPr>
                        <w:rFonts w:ascii="仿宋" w:eastAsia="仿宋" w:hAnsi="仿宋" w:hint="eastAsia"/>
                        <w:szCs w:val="21"/>
                      </w:rPr>
                      <w:t>全部</w:t>
                    </w:r>
                  </w:p>
                </w:tc>
              </w:sdtContent>
            </w:sdt>
            <w:tc>
              <w:tcPr>
                <w:tcW w:w="938" w:type="dxa"/>
                <w:vAlign w:val="center"/>
              </w:tcPr>
              <w:p w:rsidR="00637829" w:rsidRDefault="00637829">
                <w:pPr>
                  <w:adjustRightInd w:val="0"/>
                  <w:snapToGrid w:val="0"/>
                  <w:jc w:val="center"/>
                  <w:rPr>
                    <w:rFonts w:ascii="仿宋_GB2312" w:eastAsia="仿宋_GB2312" w:hAnsi="仿宋_GB2312" w:cs="仿宋_GB2312"/>
                    <w:kern w:val="0"/>
                    <w:szCs w:val="21"/>
                  </w:rPr>
                </w:pPr>
              </w:p>
            </w:tc>
            <w:tc>
              <w:tcPr>
                <w:tcW w:w="1106" w:type="dxa"/>
                <w:vMerge/>
                <w:vAlign w:val="center"/>
              </w:tcPr>
              <w:p w:rsidR="00637829" w:rsidRDefault="00637829">
                <w:pPr>
                  <w:jc w:val="center"/>
                  <w:rPr>
                    <w:rFonts w:ascii="仿宋" w:eastAsia="仿宋" w:hAnsi="仿宋"/>
                    <w:kern w:val="0"/>
                    <w:szCs w:val="21"/>
                  </w:rPr>
                </w:pPr>
              </w:p>
            </w:tc>
          </w:tr>
        </w:tbl>
        <w:p w:rsidR="00637829" w:rsidRDefault="002D1887">
          <w:pPr>
            <w:rPr>
              <w:rFonts w:asciiTheme="majorEastAsia" w:eastAsiaTheme="majorEastAsia" w:hAnsiTheme="majorEastAsia"/>
              <w:color w:val="000000" w:themeColor="text1"/>
            </w:rPr>
          </w:pPr>
        </w:p>
      </w:sdtContent>
    </w:sdt>
    <w:p w:rsidR="00637829" w:rsidRDefault="002D1887">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四、其他材料</w:t>
      </w:r>
      <w:bookmarkEnd w:id="52"/>
      <w:bookmarkEnd w:id="51"/>
    </w:p>
    <w:sdt>
      <w:sdtPr>
        <w:rPr>
          <w:rFonts w:asciiTheme="majorEastAsia" w:eastAsiaTheme="majorEastAsia" w:hAnsiTheme="majorEastAsia" w:hint="eastAsia"/>
        </w:rPr>
        <w:alias w:val="其它材料"/>
        <w:tag w:val="Document"/>
        <w:id w:val="-145358182"/>
        <w:lock w:val="sdtLocked"/>
      </w:sdtPr>
      <w:sdtEndPr/>
      <w:sdtContent>
        <w:p w:rsidR="00637829" w:rsidRDefault="00637829">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03"/>
            <w:gridCol w:w="976"/>
            <w:gridCol w:w="960"/>
            <w:gridCol w:w="1106"/>
          </w:tblGrid>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序号</w:t>
                </w:r>
              </w:p>
            </w:tc>
            <w:tc>
              <w:tcPr>
                <w:tcW w:w="5403"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637829" w:rsidRDefault="002D1887">
                <w:pPr>
                  <w:rPr>
                    <w:rFonts w:ascii="仿宋" w:eastAsia="仿宋" w:hAnsi="仿宋"/>
                    <w:kern w:val="0"/>
                    <w:sz w:val="20"/>
                    <w:szCs w:val="21"/>
                  </w:rPr>
                </w:pPr>
                <w:r>
                  <w:rPr>
                    <w:rFonts w:ascii="仿宋" w:eastAsia="仿宋" w:hAnsi="仿宋"/>
                    <w:kern w:val="0"/>
                    <w:sz w:val="20"/>
                    <w:szCs w:val="21"/>
                  </w:rPr>
                  <w:t>包号</w:t>
                </w:r>
              </w:p>
            </w:tc>
            <w:tc>
              <w:tcPr>
                <w:tcW w:w="960"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装订顺序</w:t>
                </w: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kern w:val="0"/>
                    <w:sz w:val="20"/>
                    <w:szCs w:val="21"/>
                  </w:rPr>
                  <w:t>1</w:t>
                </w:r>
              </w:p>
            </w:tc>
            <w:tc>
              <w:tcPr>
                <w:tcW w:w="5403" w:type="dxa"/>
                <w:vAlign w:val="center"/>
              </w:tcPr>
              <w:p w:rsidR="00637829" w:rsidRDefault="002D1887">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kern w:val="0"/>
                        <w:sz w:val="20"/>
                        <w:szCs w:val="21"/>
                      </w:rPr>
                    </w:pPr>
                    <w:r>
                      <w:rPr>
                        <w:rFonts w:ascii="仿宋" w:eastAsia="仿宋" w:hAnsi="仿宋" w:hint="eastAsia"/>
                        <w:sz w:val="24"/>
                      </w:rPr>
                      <w:t>全部</w:t>
                    </w:r>
                  </w:p>
                </w:tc>
              </w:sdtContent>
            </w:sdt>
            <w:tc>
              <w:tcPr>
                <w:tcW w:w="960" w:type="dxa"/>
                <w:vAlign w:val="center"/>
              </w:tcPr>
              <w:p w:rsidR="00637829" w:rsidRDefault="00637829">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4</w:t>
                </w: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637829" w:rsidRDefault="002D1887">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960"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637829" w:rsidRDefault="002D1887">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960" w:type="dxa"/>
                <w:vAlign w:val="center"/>
              </w:tcPr>
              <w:p w:rsidR="00637829" w:rsidRDefault="00637829">
                <w:pPr>
                  <w:adjustRightInd w:val="0"/>
                  <w:snapToGrid w:val="0"/>
                  <w:jc w:val="center"/>
                  <w:rPr>
                    <w:rFonts w:ascii="仿宋_GB2312" w:eastAsia="仿宋_GB2312" w:hAnsi="仿宋_GB2312" w:cs="仿宋_GB2312"/>
                    <w:kern w:val="0"/>
                    <w:szCs w:val="21"/>
                  </w:rPr>
                </w:pP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637829" w:rsidRDefault="002D1887">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960"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637829" w:rsidRDefault="002D1887">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960"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637829" w:rsidRDefault="002D1887">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960"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637829" w:rsidRDefault="002D1887">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960" w:type="dxa"/>
                <w:vAlign w:val="center"/>
              </w:tcPr>
              <w:p w:rsidR="00637829" w:rsidRDefault="002D1887">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637829" w:rsidRDefault="00637829">
                <w:pPr>
                  <w:jc w:val="center"/>
                  <w:rPr>
                    <w:rFonts w:ascii="仿宋" w:eastAsia="仿宋" w:hAnsi="仿宋"/>
                    <w:kern w:val="0"/>
                    <w:sz w:val="20"/>
                    <w:szCs w:val="21"/>
                  </w:rPr>
                </w:pPr>
              </w:p>
            </w:tc>
          </w:tr>
          <w:tr w:rsidR="00637829">
            <w:trPr>
              <w:trHeight w:val="397"/>
              <w:jc w:val="center"/>
            </w:trPr>
            <w:tc>
              <w:tcPr>
                <w:tcW w:w="704" w:type="dxa"/>
                <w:vAlign w:val="center"/>
              </w:tcPr>
              <w:p w:rsidR="00637829" w:rsidRDefault="002D1887">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637829" w:rsidRDefault="002D1887">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637829" w:rsidRDefault="002D1887">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637829" w:rsidRDefault="002D1887">
                    <w:pPr>
                      <w:rPr>
                        <w:rFonts w:ascii="仿宋" w:eastAsia="仿宋" w:hAnsi="仿宋"/>
                        <w:sz w:val="24"/>
                      </w:rPr>
                    </w:pPr>
                    <w:r>
                      <w:rPr>
                        <w:rFonts w:ascii="仿宋" w:eastAsia="仿宋" w:hAnsi="仿宋" w:hint="eastAsia"/>
                        <w:sz w:val="24"/>
                      </w:rPr>
                      <w:t>全部</w:t>
                    </w:r>
                  </w:p>
                </w:tc>
              </w:sdtContent>
            </w:sdt>
            <w:tc>
              <w:tcPr>
                <w:tcW w:w="960" w:type="dxa"/>
                <w:vAlign w:val="center"/>
              </w:tcPr>
              <w:p w:rsidR="00637829" w:rsidRDefault="00637829">
                <w:pPr>
                  <w:adjustRightInd w:val="0"/>
                  <w:snapToGrid w:val="0"/>
                  <w:jc w:val="center"/>
                  <w:rPr>
                    <w:rFonts w:ascii="仿宋_GB2312" w:eastAsia="仿宋_GB2312" w:hAnsi="仿宋_GB2312" w:cs="仿宋_GB2312"/>
                    <w:kern w:val="0"/>
                    <w:szCs w:val="21"/>
                  </w:rPr>
                </w:pPr>
              </w:p>
            </w:tc>
            <w:tc>
              <w:tcPr>
                <w:tcW w:w="1106" w:type="dxa"/>
                <w:vMerge/>
                <w:vAlign w:val="center"/>
              </w:tcPr>
              <w:p w:rsidR="00637829" w:rsidRDefault="00637829">
                <w:pPr>
                  <w:jc w:val="center"/>
                  <w:rPr>
                    <w:rFonts w:ascii="仿宋" w:eastAsia="仿宋" w:hAnsi="仿宋"/>
                    <w:kern w:val="0"/>
                    <w:sz w:val="20"/>
                    <w:szCs w:val="21"/>
                  </w:rPr>
                </w:pPr>
              </w:p>
            </w:tc>
          </w:tr>
        </w:tbl>
        <w:p w:rsidR="00637829" w:rsidRDefault="002D1887">
          <w:pPr>
            <w:rPr>
              <w:rFonts w:asciiTheme="majorEastAsia" w:eastAsiaTheme="majorEastAsia" w:hAnsiTheme="majorEastAsia"/>
            </w:rPr>
          </w:pPr>
        </w:p>
      </w:sdtContent>
    </w:sdt>
    <w:p w:rsidR="00637829" w:rsidRDefault="002D1887">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53" w:name="_Toc23127_WPSOffice_Level2"/>
      <w:bookmarkStart w:id="54" w:name="_Toc24011_WPSOffice_Level2"/>
      <w:r>
        <w:rPr>
          <w:rFonts w:ascii="仿宋_GB2312" w:eastAsia="仿宋_GB2312" w:hAnsi="仿宋_GB2312" w:cs="仿宋_GB2312" w:hint="eastAsia"/>
          <w:b/>
          <w:sz w:val="24"/>
        </w:rPr>
        <w:t>重要提示：</w:t>
      </w:r>
      <w:bookmarkEnd w:id="53"/>
      <w:bookmarkEnd w:id="54"/>
    </w:p>
    <w:p w:rsidR="00637829" w:rsidRDefault="002D1887">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、投标人提供的证明材料，除需要投标人填报或有特殊说明外，均须按要求提供。</w:t>
      </w:r>
      <w:r>
        <w:rPr>
          <w:rFonts w:ascii="仿宋_GB2312" w:eastAsia="仿宋_GB2312" w:hAnsi="仿宋_GB2312" w:cs="仿宋_GB2312" w:hint="eastAsia"/>
          <w:b/>
          <w:bCs/>
          <w:szCs w:val="21"/>
        </w:rPr>
        <w:t xml:space="preserve"> </w:t>
      </w:r>
    </w:p>
    <w:p w:rsidR="00637829" w:rsidRDefault="002D1887">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、投标人在编制投标文件时，对于给定格式的文件内容，必须按照给定的标准格式进行填报；对于没有给定标准格式的文件内容，可以由投标人自行设计。投标人在装订投标文件时</w:t>
      </w:r>
      <w:r>
        <w:rPr>
          <w:rFonts w:ascii="仿宋_GB2312" w:eastAsia="仿宋_GB2312" w:hAnsi="仿宋_GB2312" w:cs="仿宋_GB2312" w:hint="eastAsia"/>
          <w:szCs w:val="21"/>
        </w:rPr>
        <w:t>,</w:t>
      </w:r>
      <w:r>
        <w:rPr>
          <w:rFonts w:ascii="仿宋_GB2312" w:eastAsia="仿宋_GB2312" w:hAnsi="仿宋_GB2312" w:cs="仿宋_GB2312" w:hint="eastAsia"/>
          <w:szCs w:val="21"/>
        </w:rPr>
        <w:t>应严格按照本表中“投标文件装订顺序”进行装订。</w:t>
      </w:r>
    </w:p>
    <w:p w:rsidR="00637829" w:rsidRDefault="002D1887">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、投标文件应用中文书写。投标文件中所附或所引用的材料不是中文时，应附中文译本，并加盖公章。</w:t>
      </w:r>
    </w:p>
    <w:p w:rsidR="00637829" w:rsidRDefault="002D1887">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637829" w:rsidRDefault="002D1887">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637829" w:rsidRDefault="002D1887">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szCs w:val="21"/>
        </w:rPr>
        <w:t>“其他材料”</w:t>
      </w:r>
    </w:p>
    <w:p w:rsidR="00637829" w:rsidRDefault="002D1887">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637829" w:rsidRDefault="002D1887">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637829" w:rsidRDefault="00637829">
      <w:pPr>
        <w:snapToGrid w:val="0"/>
        <w:spacing w:line="276" w:lineRule="auto"/>
        <w:ind w:firstLineChars="200" w:firstLine="420"/>
        <w:jc w:val="left"/>
        <w:rPr>
          <w:rFonts w:ascii="仿宋_GB2312" w:eastAsia="仿宋_GB2312" w:hAnsi="仿宋_GB2312" w:cs="仿宋_GB2312"/>
          <w:szCs w:val="21"/>
        </w:rPr>
      </w:pPr>
    </w:p>
    <w:p w:rsidR="00637829" w:rsidRDefault="002D1887">
      <w:pPr>
        <w:widowControl/>
        <w:jc w:val="left"/>
        <w:rPr>
          <w:rFonts w:ascii="宋体" w:hAnsi="宋体"/>
          <w:b/>
          <w:sz w:val="44"/>
          <w:szCs w:val="44"/>
        </w:rPr>
      </w:pPr>
      <w:r>
        <w:rPr>
          <w:rFonts w:ascii="宋体" w:hAnsi="宋体"/>
          <w:b/>
          <w:sz w:val="44"/>
          <w:szCs w:val="44"/>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w:t>
      </w:r>
    </w:p>
    <w:p w:rsidR="00637829" w:rsidRDefault="002D1887">
      <w:pPr>
        <w:jc w:val="center"/>
        <w:rPr>
          <w:rFonts w:ascii="仿宋_GB2312" w:eastAsia="仿宋_GB2312" w:hAnsi="仿宋_GB2312" w:cs="仿宋_GB2312"/>
          <w:b/>
          <w:bCs/>
          <w:sz w:val="32"/>
          <w:szCs w:val="32"/>
        </w:rPr>
      </w:pPr>
      <w:bookmarkStart w:id="55" w:name="_Toc21090_WPSOffice_Level2"/>
      <w:bookmarkStart w:id="56" w:name="_Toc26322_WPSOffice_Level2"/>
      <w:r>
        <w:rPr>
          <w:rFonts w:ascii="仿宋_GB2312" w:eastAsia="仿宋_GB2312" w:hAnsi="仿宋_GB2312" w:cs="仿宋_GB2312" w:hint="eastAsia"/>
          <w:b/>
          <w:bCs/>
          <w:sz w:val="32"/>
          <w:szCs w:val="32"/>
        </w:rPr>
        <w:t>投标文件、电子文档外封面、封口格式</w:t>
      </w:r>
      <w:bookmarkEnd w:id="55"/>
      <w:bookmarkEnd w:id="56"/>
    </w:p>
    <w:p w:rsidR="00637829" w:rsidRDefault="002D1887">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637829">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637829" w:rsidRDefault="00637829">
            <w:pPr>
              <w:jc w:val="center"/>
              <w:rPr>
                <w:rFonts w:ascii="仿宋_GB2312" w:eastAsia="仿宋_GB2312" w:hAnsi="仿宋_GB2312" w:cs="仿宋_GB2312"/>
                <w:b/>
                <w:bCs/>
              </w:rPr>
            </w:pPr>
          </w:p>
          <w:p w:rsidR="00637829" w:rsidRDefault="00637829">
            <w:pPr>
              <w:jc w:val="center"/>
              <w:rPr>
                <w:rFonts w:ascii="仿宋_GB2312" w:eastAsia="仿宋_GB2312" w:hAnsi="仿宋_GB2312" w:cs="仿宋_GB2312"/>
                <w:b/>
                <w:bCs/>
              </w:rPr>
            </w:pPr>
          </w:p>
          <w:p w:rsidR="00637829" w:rsidRDefault="00637829">
            <w:pPr>
              <w:jc w:val="center"/>
              <w:rPr>
                <w:rFonts w:ascii="仿宋_GB2312" w:eastAsia="仿宋_GB2312" w:hAnsi="仿宋_GB2312" w:cs="仿宋_GB2312"/>
                <w:b/>
                <w:bCs/>
              </w:rPr>
            </w:pPr>
          </w:p>
          <w:p w:rsidR="00637829" w:rsidRDefault="00637829">
            <w:pPr>
              <w:jc w:val="center"/>
              <w:rPr>
                <w:rFonts w:ascii="仿宋_GB2312" w:eastAsia="仿宋_GB2312" w:hAnsi="仿宋_GB2312" w:cs="仿宋_GB2312"/>
                <w:b/>
                <w:bCs/>
              </w:rPr>
            </w:pPr>
          </w:p>
          <w:p w:rsidR="00637829" w:rsidRDefault="00637829">
            <w:pPr>
              <w:jc w:val="center"/>
              <w:rPr>
                <w:rFonts w:ascii="仿宋_GB2312" w:eastAsia="仿宋_GB2312" w:hAnsi="仿宋_GB2312" w:cs="仿宋_GB2312"/>
                <w:b/>
                <w:bCs/>
              </w:rPr>
            </w:pPr>
          </w:p>
          <w:p w:rsidR="00637829" w:rsidRDefault="002D1887">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w:t>
            </w:r>
            <w:r>
              <w:rPr>
                <w:rFonts w:ascii="仿宋_GB2312" w:eastAsia="仿宋_GB2312" w:hAnsi="仿宋_GB2312" w:cs="仿宋_GB2312" w:hint="eastAsia"/>
                <w:b/>
                <w:bCs/>
                <w:sz w:val="44"/>
                <w:szCs w:val="52"/>
              </w:rPr>
              <w:t>/</w:t>
            </w:r>
            <w:r>
              <w:rPr>
                <w:rFonts w:ascii="仿宋_GB2312" w:eastAsia="仿宋_GB2312" w:hAnsi="仿宋_GB2312" w:cs="仿宋_GB2312" w:hint="eastAsia"/>
                <w:b/>
                <w:bCs/>
                <w:sz w:val="44"/>
                <w:szCs w:val="52"/>
              </w:rPr>
              <w:t>电子文档</w:t>
            </w:r>
          </w:p>
          <w:p w:rsidR="00637829" w:rsidRDefault="00637829">
            <w:pPr>
              <w:jc w:val="left"/>
              <w:rPr>
                <w:rFonts w:ascii="仿宋_GB2312" w:eastAsia="仿宋_GB2312" w:hAnsi="仿宋_GB2312" w:cs="仿宋_GB2312"/>
              </w:rPr>
            </w:pPr>
          </w:p>
          <w:p w:rsidR="00637829" w:rsidRDefault="00637829">
            <w:pPr>
              <w:jc w:val="left"/>
              <w:rPr>
                <w:rFonts w:ascii="仿宋_GB2312" w:eastAsia="仿宋_GB2312" w:hAnsi="仿宋_GB2312" w:cs="仿宋_GB2312"/>
              </w:rPr>
            </w:pPr>
          </w:p>
          <w:p w:rsidR="00637829" w:rsidRDefault="00637829">
            <w:pPr>
              <w:jc w:val="left"/>
              <w:rPr>
                <w:rFonts w:ascii="仿宋_GB2312" w:eastAsia="仿宋_GB2312" w:hAnsi="仿宋_GB2312" w:cs="仿宋_GB2312"/>
              </w:rPr>
            </w:pPr>
          </w:p>
          <w:p w:rsidR="00637829" w:rsidRDefault="00637829">
            <w:pPr>
              <w:jc w:val="left"/>
              <w:rPr>
                <w:rFonts w:ascii="仿宋_GB2312" w:eastAsia="仿宋_GB2312" w:hAnsi="仿宋_GB2312" w:cs="仿宋_GB2312"/>
              </w:rPr>
            </w:pPr>
          </w:p>
          <w:p w:rsidR="00637829" w:rsidRDefault="00637829">
            <w:pPr>
              <w:jc w:val="left"/>
              <w:rPr>
                <w:rFonts w:ascii="仿宋_GB2312" w:eastAsia="仿宋_GB2312" w:hAnsi="仿宋_GB2312" w:cs="仿宋_GB2312"/>
              </w:rPr>
            </w:pPr>
          </w:p>
          <w:p w:rsidR="00637829" w:rsidRDefault="00637829">
            <w:pPr>
              <w:jc w:val="left"/>
              <w:rPr>
                <w:rFonts w:ascii="仿宋_GB2312" w:eastAsia="仿宋_GB2312" w:hAnsi="仿宋_GB2312" w:cs="仿宋_GB2312"/>
              </w:rPr>
            </w:pPr>
          </w:p>
          <w:p w:rsidR="00637829" w:rsidRDefault="00637829">
            <w:pPr>
              <w:jc w:val="left"/>
              <w:rPr>
                <w:rFonts w:ascii="仿宋_GB2312" w:eastAsia="仿宋_GB2312" w:hAnsi="仿宋_GB2312" w:cs="仿宋_GB2312"/>
              </w:rPr>
            </w:pPr>
          </w:p>
          <w:p w:rsidR="00637829" w:rsidRDefault="002D1887">
            <w:pPr>
              <w:jc w:val="left"/>
              <w:rPr>
                <w:rFonts w:ascii="仿宋_GB2312" w:eastAsia="仿宋_GB2312" w:hAnsi="仿宋_GB2312" w:cs="仿宋_GB2312"/>
              </w:rPr>
            </w:pPr>
            <w:r>
              <w:rPr>
                <w:rFonts w:ascii="仿宋_GB2312" w:eastAsia="仿宋_GB2312" w:hAnsi="仿宋_GB2312" w:cs="仿宋_GB2312" w:hint="eastAsia"/>
              </w:rPr>
              <w:t>所投包号：第</w:t>
            </w:r>
            <w:r>
              <w:rPr>
                <w:rFonts w:ascii="仿宋_GB2312" w:eastAsia="仿宋_GB2312" w:hAnsi="仿宋_GB2312" w:cs="仿宋_GB2312" w:hint="eastAsia"/>
              </w:rPr>
              <w:t xml:space="preserve">  </w:t>
            </w:r>
            <w:r>
              <w:rPr>
                <w:rFonts w:ascii="仿宋_GB2312" w:eastAsia="仿宋_GB2312" w:hAnsi="仿宋_GB2312" w:cs="仿宋_GB2312" w:hint="eastAsia"/>
              </w:rPr>
              <w:t>包</w:t>
            </w:r>
          </w:p>
          <w:p w:rsidR="00637829" w:rsidRDefault="00637829">
            <w:pPr>
              <w:jc w:val="left"/>
              <w:rPr>
                <w:rFonts w:ascii="仿宋_GB2312" w:eastAsia="仿宋_GB2312" w:hAnsi="仿宋_GB2312" w:cs="仿宋_GB2312"/>
              </w:rPr>
            </w:pPr>
          </w:p>
          <w:p w:rsidR="00637829" w:rsidRDefault="002D1887">
            <w:pPr>
              <w:jc w:val="left"/>
              <w:rPr>
                <w:rFonts w:ascii="仿宋_GB2312" w:eastAsia="仿宋_GB2312" w:hAnsi="仿宋_GB2312" w:cs="仿宋_GB2312"/>
              </w:rPr>
            </w:pPr>
            <w:r>
              <w:rPr>
                <w:rFonts w:ascii="仿宋_GB2312" w:eastAsia="仿宋_GB2312" w:hAnsi="仿宋_GB2312" w:cs="仿宋_GB2312" w:hint="eastAsia"/>
              </w:rPr>
              <w:t>项目名称：</w:t>
            </w:r>
          </w:p>
          <w:p w:rsidR="00637829" w:rsidRDefault="00637829">
            <w:pPr>
              <w:jc w:val="left"/>
              <w:rPr>
                <w:rFonts w:ascii="仿宋_GB2312" w:eastAsia="仿宋_GB2312" w:hAnsi="仿宋_GB2312" w:cs="仿宋_GB2312"/>
              </w:rPr>
            </w:pPr>
          </w:p>
          <w:p w:rsidR="00637829" w:rsidRDefault="002D1887">
            <w:pPr>
              <w:jc w:val="left"/>
              <w:rPr>
                <w:rFonts w:ascii="仿宋_GB2312" w:eastAsia="仿宋_GB2312" w:hAnsi="仿宋_GB2312" w:cs="仿宋_GB2312"/>
              </w:rPr>
            </w:pPr>
            <w:r>
              <w:rPr>
                <w:rFonts w:ascii="仿宋_GB2312" w:eastAsia="仿宋_GB2312" w:hAnsi="仿宋_GB2312" w:cs="仿宋_GB2312" w:hint="eastAsia"/>
              </w:rPr>
              <w:t>项目编号：</w:t>
            </w:r>
          </w:p>
          <w:p w:rsidR="00637829" w:rsidRDefault="00637829">
            <w:pPr>
              <w:jc w:val="center"/>
              <w:rPr>
                <w:rFonts w:ascii="仿宋_GB2312" w:eastAsia="仿宋_GB2312" w:hAnsi="仿宋_GB2312" w:cs="仿宋_GB2312"/>
              </w:rPr>
            </w:pPr>
          </w:p>
          <w:p w:rsidR="00637829" w:rsidRDefault="00637829">
            <w:pPr>
              <w:jc w:val="center"/>
              <w:rPr>
                <w:rFonts w:ascii="仿宋_GB2312" w:eastAsia="仿宋_GB2312" w:hAnsi="仿宋_GB2312" w:cs="仿宋_GB2312"/>
              </w:rPr>
            </w:pPr>
          </w:p>
          <w:p w:rsidR="00637829" w:rsidRDefault="00637829">
            <w:pPr>
              <w:jc w:val="center"/>
              <w:rPr>
                <w:rFonts w:ascii="仿宋_GB2312" w:eastAsia="仿宋_GB2312" w:hAnsi="仿宋_GB2312" w:cs="仿宋_GB2312"/>
              </w:rPr>
            </w:pPr>
          </w:p>
          <w:p w:rsidR="00637829" w:rsidRDefault="002D1887">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637829" w:rsidRDefault="00637829">
      <w:pPr>
        <w:rPr>
          <w:rFonts w:ascii="仿宋_GB2312" w:eastAsia="仿宋_GB2312" w:hAnsi="仿宋_GB2312" w:cs="仿宋_GB2312"/>
        </w:rPr>
      </w:pPr>
    </w:p>
    <w:p w:rsidR="00637829" w:rsidRDefault="00637829">
      <w:pPr>
        <w:rPr>
          <w:rFonts w:ascii="仿宋_GB2312" w:eastAsia="仿宋_GB2312" w:hAnsi="仿宋_GB2312" w:cs="仿宋_GB2312"/>
        </w:rPr>
      </w:pPr>
    </w:p>
    <w:p w:rsidR="00637829" w:rsidRDefault="002D1887">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37829">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rPr>
            </w:pPr>
            <w:r>
              <w:rPr>
                <w:rFonts w:ascii="仿宋_GB2312" w:eastAsia="仿宋_GB2312" w:hAnsi="仿宋_GB2312" w:cs="仿宋_GB2312" w:hint="eastAsia"/>
              </w:rPr>
              <w:t>——于</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时之前不准启封（公章）——</w:t>
            </w:r>
          </w:p>
        </w:tc>
      </w:tr>
    </w:tbl>
    <w:p w:rsidR="00637829" w:rsidRDefault="00637829"/>
    <w:p w:rsidR="00637829" w:rsidRDefault="00637829"/>
    <w:p w:rsidR="00637829" w:rsidRDefault="002D1887">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2</w:t>
      </w:r>
    </w:p>
    <w:p w:rsidR="00637829" w:rsidRDefault="002D1887">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7829" w:rsidRDefault="002D188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637829" w:rsidRDefault="002D188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v:textbox>
              </v:shape>
            </w:pict>
          </mc:Fallback>
        </mc:AlternateContent>
      </w:r>
      <w:r>
        <w:rPr>
          <w:rFonts w:ascii="仿宋_GB2312" w:eastAsia="仿宋_GB2312" w:hAnsi="仿宋_GB2312" w:cs="仿宋_GB2312" w:hint="eastAsia"/>
          <w:b/>
          <w:bCs/>
          <w:sz w:val="32"/>
          <w:szCs w:val="32"/>
        </w:rPr>
        <w:t>投标文件的封皮</w:t>
      </w:r>
    </w:p>
    <w:p w:rsidR="00637829" w:rsidRDefault="00637829"/>
    <w:p w:rsidR="00637829" w:rsidRDefault="00637829"/>
    <w:p w:rsidR="00637829" w:rsidRDefault="00637829"/>
    <w:p w:rsidR="00637829" w:rsidRDefault="00637829"/>
    <w:p w:rsidR="00637829" w:rsidRDefault="00637829"/>
    <w:p w:rsidR="00637829" w:rsidRDefault="00637829">
      <w:pPr>
        <w:rPr>
          <w:rFonts w:ascii="仿宋_GB2312" w:eastAsia="仿宋_GB2312" w:hAnsi="仿宋_GB2312" w:cs="仿宋_GB2312"/>
        </w:rPr>
      </w:pPr>
    </w:p>
    <w:p w:rsidR="00637829" w:rsidRDefault="002D1887">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件</w:t>
      </w:r>
    </w:p>
    <w:p w:rsidR="00637829" w:rsidRDefault="00637829">
      <w:pPr>
        <w:rPr>
          <w:rFonts w:ascii="仿宋_GB2312" w:eastAsia="仿宋_GB2312" w:hAnsi="仿宋_GB2312" w:cs="仿宋_GB2312"/>
        </w:rPr>
      </w:pPr>
    </w:p>
    <w:p w:rsidR="00637829" w:rsidRDefault="00637829">
      <w:pPr>
        <w:rPr>
          <w:rFonts w:ascii="仿宋_GB2312" w:eastAsia="仿宋_GB2312" w:hAnsi="仿宋_GB2312" w:cs="仿宋_GB2312"/>
        </w:rPr>
      </w:pPr>
    </w:p>
    <w:p w:rsidR="00637829" w:rsidRDefault="00637829">
      <w:pPr>
        <w:rPr>
          <w:rFonts w:ascii="仿宋_GB2312" w:eastAsia="仿宋_GB2312" w:hAnsi="仿宋_GB2312" w:cs="仿宋_GB2312"/>
        </w:rPr>
      </w:pPr>
    </w:p>
    <w:p w:rsidR="00637829" w:rsidRDefault="00637829">
      <w:pPr>
        <w:rPr>
          <w:rFonts w:ascii="仿宋_GB2312" w:eastAsia="仿宋_GB2312" w:hAnsi="仿宋_GB2312" w:cs="仿宋_GB2312"/>
          <w:sz w:val="28"/>
          <w:szCs w:val="28"/>
        </w:rPr>
      </w:pPr>
    </w:p>
    <w:p w:rsidR="00637829" w:rsidRDefault="00637829">
      <w:pPr>
        <w:rPr>
          <w:rFonts w:ascii="仿宋_GB2312" w:eastAsia="仿宋_GB2312" w:hAnsi="仿宋_GB2312" w:cs="仿宋_GB2312"/>
          <w:sz w:val="28"/>
          <w:szCs w:val="28"/>
        </w:rPr>
      </w:pPr>
    </w:p>
    <w:p w:rsidR="00637829" w:rsidRDefault="00637829">
      <w:pPr>
        <w:rPr>
          <w:rFonts w:ascii="仿宋_GB2312" w:eastAsia="仿宋_GB2312" w:hAnsi="仿宋_GB2312" w:cs="仿宋_GB2312"/>
          <w:sz w:val="28"/>
          <w:szCs w:val="28"/>
        </w:rPr>
      </w:pPr>
    </w:p>
    <w:p w:rsidR="00637829" w:rsidRDefault="00637829">
      <w:pPr>
        <w:rPr>
          <w:rFonts w:ascii="仿宋_GB2312" w:eastAsia="仿宋_GB2312" w:hAnsi="仿宋_GB2312" w:cs="仿宋_GB2312"/>
          <w:sz w:val="28"/>
          <w:szCs w:val="28"/>
        </w:rPr>
      </w:pPr>
    </w:p>
    <w:p w:rsidR="00637829" w:rsidRDefault="00637829">
      <w:pPr>
        <w:rPr>
          <w:rFonts w:ascii="仿宋_GB2312" w:eastAsia="仿宋_GB2312" w:hAnsi="仿宋_GB2312" w:cs="仿宋_GB2312"/>
          <w:sz w:val="28"/>
          <w:szCs w:val="28"/>
        </w:rPr>
      </w:pPr>
    </w:p>
    <w:p w:rsidR="00637829" w:rsidRDefault="00637829">
      <w:pPr>
        <w:rPr>
          <w:rFonts w:ascii="仿宋_GB2312" w:eastAsia="仿宋_GB2312" w:hAnsi="仿宋_GB2312" w:cs="仿宋_GB2312"/>
          <w:sz w:val="28"/>
          <w:szCs w:val="28"/>
        </w:rPr>
      </w:pPr>
    </w:p>
    <w:p w:rsidR="00637829" w:rsidRDefault="002D1887">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包</w:t>
      </w:r>
    </w:p>
    <w:p w:rsidR="00637829" w:rsidRDefault="002D1887">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637829" w:rsidRDefault="002D1887">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637829" w:rsidRDefault="002D1887">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637829" w:rsidRDefault="002D1887">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3</w:t>
      </w:r>
    </w:p>
    <w:p w:rsidR="00637829" w:rsidRDefault="002D1887">
      <w:pPr>
        <w:jc w:val="center"/>
        <w:rPr>
          <w:rFonts w:ascii="仿宋_GB2312" w:eastAsia="仿宋_GB2312" w:hAnsi="仿宋_GB2312" w:cs="仿宋_GB2312"/>
          <w:b/>
          <w:bCs/>
          <w:sz w:val="32"/>
          <w:szCs w:val="32"/>
        </w:rPr>
      </w:pPr>
      <w:bookmarkStart w:id="57" w:name="_Toc2304_WPSOffice_Level2"/>
      <w:bookmarkStart w:id="58" w:name="_Toc21414_WPSOffice_Level2"/>
      <w:r>
        <w:rPr>
          <w:rFonts w:ascii="仿宋_GB2312" w:eastAsia="仿宋_GB2312" w:hAnsi="仿宋_GB2312" w:cs="仿宋_GB2312" w:hint="eastAsia"/>
          <w:b/>
          <w:bCs/>
          <w:sz w:val="32"/>
          <w:szCs w:val="32"/>
        </w:rPr>
        <w:t>目</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录</w:t>
      </w:r>
      <w:bookmarkEnd w:id="57"/>
      <w:bookmarkEnd w:id="58"/>
    </w:p>
    <w:p w:rsidR="00637829" w:rsidRDefault="002D1887">
      <w:pPr>
        <w:rPr>
          <w:rFonts w:ascii="仿宋_GB2312" w:eastAsia="仿宋_GB2312" w:hAnsi="仿宋_GB2312" w:cs="仿宋_GB2312"/>
        </w:rPr>
      </w:pPr>
      <w:bookmarkStart w:id="59" w:name="_Toc7636_WPSOffice_Level2"/>
      <w:bookmarkStart w:id="60" w:name="_Toc30940_WPSOffice_Level2"/>
      <w:r>
        <w:rPr>
          <w:rFonts w:ascii="仿宋_GB2312" w:eastAsia="仿宋_GB2312" w:hAnsi="仿宋_GB2312" w:cs="仿宋_GB2312" w:hint="eastAsia"/>
        </w:rPr>
        <w:t>一、资格证明材料</w:t>
      </w:r>
      <w:bookmarkEnd w:id="59"/>
      <w:bookmarkEnd w:id="60"/>
    </w:p>
    <w:p w:rsidR="00637829" w:rsidRDefault="002D1887">
      <w:pPr>
        <w:rPr>
          <w:rFonts w:ascii="仿宋_GB2312" w:eastAsia="仿宋_GB2312" w:hAnsi="仿宋_GB2312" w:cs="仿宋_GB2312"/>
        </w:rPr>
      </w:pPr>
      <w:r>
        <w:rPr>
          <w:rFonts w:ascii="仿宋_GB2312" w:eastAsia="仿宋_GB2312" w:hAnsi="仿宋_GB2312" w:cs="仿宋_GB2312" w:hint="eastAsia"/>
        </w:rPr>
        <w:t>……</w:t>
      </w:r>
    </w:p>
    <w:p w:rsidR="00637829" w:rsidRDefault="002D1887">
      <w:pPr>
        <w:rPr>
          <w:rFonts w:ascii="仿宋_GB2312" w:eastAsia="仿宋_GB2312" w:hAnsi="仿宋_GB2312" w:cs="仿宋_GB2312"/>
        </w:rPr>
      </w:pPr>
      <w:bookmarkStart w:id="61" w:name="_Toc13950_WPSOffice_Level2"/>
      <w:bookmarkStart w:id="62" w:name="_Toc31702_WPSOffice_Level2"/>
      <w:r>
        <w:rPr>
          <w:rFonts w:ascii="仿宋_GB2312" w:eastAsia="仿宋_GB2312" w:hAnsi="仿宋_GB2312" w:cs="仿宋_GB2312" w:hint="eastAsia"/>
        </w:rPr>
        <w:t>二、符合性证明材料</w:t>
      </w:r>
      <w:bookmarkEnd w:id="61"/>
      <w:bookmarkEnd w:id="62"/>
    </w:p>
    <w:p w:rsidR="00637829" w:rsidRDefault="002D1887">
      <w:pPr>
        <w:rPr>
          <w:rFonts w:ascii="仿宋_GB2312" w:eastAsia="仿宋_GB2312" w:hAnsi="仿宋_GB2312" w:cs="仿宋_GB2312"/>
        </w:rPr>
      </w:pPr>
      <w:r>
        <w:rPr>
          <w:rFonts w:ascii="仿宋_GB2312" w:eastAsia="仿宋_GB2312" w:hAnsi="仿宋_GB2312" w:cs="仿宋_GB2312" w:hint="eastAsia"/>
        </w:rPr>
        <w:t>……</w:t>
      </w:r>
    </w:p>
    <w:p w:rsidR="00637829" w:rsidRDefault="002D1887">
      <w:pPr>
        <w:rPr>
          <w:rFonts w:ascii="仿宋_GB2312" w:eastAsia="仿宋_GB2312" w:hAnsi="仿宋_GB2312" w:cs="仿宋_GB2312"/>
        </w:rPr>
      </w:pPr>
      <w:bookmarkStart w:id="63" w:name="_Toc9090_WPSOffice_Level2"/>
      <w:bookmarkStart w:id="64" w:name="_Toc14854_WPSOffice_Level2"/>
      <w:r>
        <w:rPr>
          <w:rFonts w:ascii="仿宋_GB2312" w:eastAsia="仿宋_GB2312" w:hAnsi="仿宋_GB2312" w:cs="仿宋_GB2312" w:hint="eastAsia"/>
        </w:rPr>
        <w:t>三、其它材料</w:t>
      </w:r>
      <w:bookmarkEnd w:id="63"/>
      <w:bookmarkEnd w:id="64"/>
    </w:p>
    <w:p w:rsidR="00637829" w:rsidRDefault="002D1887">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2D1887">
      <w:pPr>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637829" w:rsidRDefault="00637829">
      <w:pPr>
        <w:rPr>
          <w:rFonts w:ascii="仿宋_GB2312" w:eastAsia="仿宋_GB2312" w:hAnsi="仿宋_GB2312" w:cs="仿宋_GB2312"/>
        </w:rPr>
      </w:pPr>
    </w:p>
    <w:p w:rsidR="00637829" w:rsidRDefault="002D1887">
      <w:pPr>
        <w:rPr>
          <w:rFonts w:ascii="仿宋_GB2312" w:eastAsia="仿宋_GB2312" w:hAnsi="仿宋_GB2312" w:cs="仿宋_GB2312"/>
        </w:rPr>
      </w:pPr>
      <w:r>
        <w:rPr>
          <w:rFonts w:ascii="仿宋_GB2312" w:eastAsia="仿宋_GB2312" w:hAnsi="仿宋_GB2312" w:cs="仿宋_GB2312" w:hint="eastAsia"/>
        </w:rPr>
        <w:t>投标人名称：（加盖公章）</w:t>
      </w:r>
      <w:r>
        <w:rPr>
          <w:rFonts w:ascii="仿宋_GB2312" w:eastAsia="仿宋_GB2312" w:hAnsi="仿宋_GB2312" w:cs="仿宋_GB2312" w:hint="eastAsia"/>
        </w:rPr>
        <w:t xml:space="preserve">           </w:t>
      </w:r>
    </w:p>
    <w:p w:rsidR="00637829" w:rsidRDefault="00637829">
      <w:pPr>
        <w:rPr>
          <w:rFonts w:ascii="仿宋_GB2312" w:eastAsia="仿宋_GB2312" w:hAnsi="仿宋_GB2312" w:cs="仿宋_GB2312"/>
        </w:rPr>
      </w:pPr>
    </w:p>
    <w:p w:rsidR="00637829" w:rsidRDefault="002D1887">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hint="eastAsia"/>
        </w:rPr>
        <w:t xml:space="preserve">           (</w:t>
      </w:r>
      <w:r>
        <w:rPr>
          <w:rFonts w:ascii="仿宋_GB2312" w:eastAsia="仿宋_GB2312" w:hAnsi="仿宋_GB2312" w:cs="仿宋_GB2312" w:hint="eastAsia"/>
        </w:rPr>
        <w:t>签字</w:t>
      </w:r>
      <w:r>
        <w:rPr>
          <w:rFonts w:ascii="仿宋_GB2312" w:eastAsia="仿宋_GB2312" w:hAnsi="仿宋_GB2312" w:cs="仿宋_GB2312" w:hint="eastAsia"/>
        </w:rPr>
        <w:t xml:space="preserve">) </w:t>
      </w:r>
    </w:p>
    <w:p w:rsidR="00637829" w:rsidRDefault="00637829">
      <w:pPr>
        <w:rPr>
          <w:rFonts w:ascii="仿宋_GB2312" w:eastAsia="仿宋_GB2312" w:hAnsi="仿宋_GB2312" w:cs="仿宋_GB2312"/>
        </w:rPr>
      </w:pPr>
    </w:p>
    <w:p w:rsidR="00637829" w:rsidRDefault="002D1887">
      <w:pPr>
        <w:rPr>
          <w:rFonts w:ascii="仿宋_GB2312" w:eastAsia="仿宋_GB2312" w:hAnsi="仿宋_GB2312" w:cs="仿宋_GB2312"/>
        </w:rPr>
      </w:pPr>
      <w:r>
        <w:rPr>
          <w:rFonts w:ascii="仿宋_GB2312" w:eastAsia="仿宋_GB2312" w:hAnsi="仿宋_GB2312" w:cs="仿宋_GB2312" w:hint="eastAsia"/>
        </w:rPr>
        <w:t>签署日期：</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4</w:t>
      </w:r>
    </w:p>
    <w:p w:rsidR="00637829" w:rsidRDefault="00637829">
      <w:pPr>
        <w:jc w:val="center"/>
        <w:rPr>
          <w:rFonts w:ascii="仿宋_GB2312" w:eastAsia="仿宋_GB2312" w:hAnsi="Lucida Sans Unicode" w:cs="Lucida Sans Unicode"/>
          <w:b/>
          <w:bCs/>
          <w:sz w:val="32"/>
          <w:szCs w:val="32"/>
        </w:rPr>
      </w:pPr>
      <w:bookmarkStart w:id="65" w:name="_Toc16924_WPSOffice_Level2"/>
      <w:bookmarkStart w:id="66" w:name="_Toc3401_WPSOffice_Level2"/>
    </w:p>
    <w:p w:rsidR="00637829" w:rsidRDefault="002D1887">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5"/>
      <w:bookmarkEnd w:id="66"/>
    </w:p>
    <w:p w:rsidR="00637829" w:rsidRDefault="00637829">
      <w:pPr>
        <w:spacing w:line="360" w:lineRule="auto"/>
        <w:ind w:firstLineChars="200" w:firstLine="420"/>
        <w:rPr>
          <w:rFonts w:ascii="仿宋_GB2312" w:eastAsia="仿宋_GB2312" w:hAnsi="Lucida Sans Unicode" w:cs="Lucida Sans Unicode"/>
          <w:szCs w:val="21"/>
          <w:u w:val="single"/>
        </w:rPr>
      </w:pPr>
    </w:p>
    <w:p w:rsidR="00637829" w:rsidRDefault="002D1887">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637829" w:rsidRDefault="002D1887">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637829" w:rsidRDefault="002D1887">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637829">
        <w:trPr>
          <w:trHeight w:val="3520"/>
          <w:jc w:val="center"/>
        </w:trPr>
        <w:tc>
          <w:tcPr>
            <w:tcW w:w="8228" w:type="dxa"/>
          </w:tcPr>
          <w:p w:rsidR="00637829" w:rsidRDefault="002D1887">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637829">
      <w:pPr>
        <w:rPr>
          <w:rFonts w:ascii="仿宋_GB2312" w:eastAsia="仿宋_GB2312" w:hAnsi="Lucida Sans Unicode" w:cs="Lucida Sans Unicode"/>
          <w:szCs w:val="21"/>
        </w:rPr>
      </w:pPr>
    </w:p>
    <w:p w:rsidR="00637829" w:rsidRDefault="002D1887">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投标人名称：（加盖公章）</w:t>
      </w:r>
      <w:r>
        <w:rPr>
          <w:rFonts w:ascii="仿宋_GB2312" w:eastAsia="仿宋_GB2312" w:hAnsi="Lucida Sans Unicode" w:cs="Lucida Sans Unicode" w:hint="eastAsia"/>
          <w:szCs w:val="21"/>
        </w:rPr>
        <w:t xml:space="preserve">  </w:t>
      </w:r>
    </w:p>
    <w:p w:rsidR="00637829" w:rsidRDefault="002D1887">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637829" w:rsidRDefault="002D1887">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w:t>
      </w:r>
      <w:r>
        <w:rPr>
          <w:rFonts w:ascii="仿宋_GB2312" w:eastAsia="仿宋_GB2312" w:hAnsi="Lucida Sans Unicode" w:cs="Lucida Sans Unicode" w:hint="eastAsia"/>
          <w:szCs w:val="21"/>
        </w:rPr>
        <w:t xml:space="preserve">                   </w:t>
      </w:r>
    </w:p>
    <w:p w:rsidR="00637829" w:rsidRDefault="002D1887">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5</w:t>
      </w:r>
    </w:p>
    <w:p w:rsidR="00637829" w:rsidRDefault="00637829">
      <w:pPr>
        <w:spacing w:line="360" w:lineRule="auto"/>
        <w:jc w:val="center"/>
        <w:rPr>
          <w:rFonts w:ascii="仿宋_GB2312" w:eastAsia="仿宋_GB2312" w:hAnsi="Lucida Sans Unicode" w:cs="Lucida Sans Unicode"/>
          <w:b/>
          <w:bCs/>
          <w:sz w:val="32"/>
          <w:szCs w:val="32"/>
        </w:rPr>
      </w:pPr>
      <w:bookmarkStart w:id="67" w:name="_Toc21833_WPSOffice_Level2"/>
      <w:bookmarkStart w:id="68" w:name="_Toc122_WPSOffice_Level2"/>
    </w:p>
    <w:p w:rsidR="00637829" w:rsidRDefault="002D1887">
      <w:pPr>
        <w:spacing w:line="360" w:lineRule="auto"/>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7"/>
      <w:bookmarkEnd w:id="68"/>
    </w:p>
    <w:p w:rsidR="00637829" w:rsidRDefault="00637829">
      <w:pPr>
        <w:spacing w:line="360" w:lineRule="auto"/>
        <w:ind w:firstLineChars="200" w:firstLine="420"/>
        <w:rPr>
          <w:rFonts w:ascii="仿宋_GB2312" w:eastAsia="仿宋_GB2312" w:hAnsi="Lucida Sans Unicode" w:cs="Lucida Sans Unicode"/>
          <w:szCs w:val="21"/>
        </w:rPr>
      </w:pPr>
    </w:p>
    <w:p w:rsidR="00637829" w:rsidRDefault="002D1887">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身份证号码：</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身份证号码：</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w:t>
      </w: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特此声明。</w:t>
      </w:r>
    </w:p>
    <w:p w:rsidR="00637829" w:rsidRDefault="00637829">
      <w:pPr>
        <w:spacing w:line="360" w:lineRule="auto"/>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637829">
        <w:trPr>
          <w:trHeight w:val="3520"/>
          <w:jc w:val="center"/>
        </w:trPr>
        <w:tc>
          <w:tcPr>
            <w:tcW w:w="8228" w:type="dxa"/>
          </w:tcPr>
          <w:p w:rsidR="00637829" w:rsidRDefault="002D1887">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637829" w:rsidRDefault="00637829">
      <w:pPr>
        <w:spacing w:line="360" w:lineRule="auto"/>
        <w:rPr>
          <w:rFonts w:ascii="仿宋_GB2312" w:eastAsia="仿宋_GB2312" w:hAnsi="Lucida Sans Unicode" w:cs="Lucida Sans Unicode"/>
          <w:szCs w:val="21"/>
        </w:rPr>
      </w:pP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法定代表人（或非法人组织负责人）（签字或盖章）：</w:t>
      </w:r>
      <w:r>
        <w:rPr>
          <w:rFonts w:ascii="仿宋_GB2312" w:eastAsia="仿宋_GB2312" w:hAnsi="Lucida Sans Unicode" w:cs="Lucida Sans Unicode" w:hint="eastAsia"/>
          <w:szCs w:val="21"/>
        </w:rPr>
        <w:t xml:space="preserve">       </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受托人：（签字或盖章）</w:t>
      </w:r>
      <w:r>
        <w:rPr>
          <w:rFonts w:ascii="仿宋_GB2312" w:eastAsia="仿宋_GB2312" w:hAnsi="Lucida Sans Unicode" w:cs="Lucida Sans Unicode" w:hint="eastAsia"/>
          <w:szCs w:val="21"/>
        </w:rPr>
        <w:t xml:space="preserve">                           </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邮</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政</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编</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码</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话：</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u w:val="single"/>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6</w:t>
      </w:r>
    </w:p>
    <w:p w:rsidR="00637829" w:rsidRDefault="002D1887">
      <w:pPr>
        <w:spacing w:beforeLines="100" w:before="319" w:afterLines="100" w:after="319" w:line="480" w:lineRule="exact"/>
        <w:ind w:rightChars="300" w:right="630"/>
        <w:jc w:val="center"/>
        <w:rPr>
          <w:rFonts w:ascii="仿宋_GB2312" w:eastAsia="仿宋_GB2312" w:hAnsi="仿宋_GB2312" w:cs="仿宋_GB2312"/>
          <w:b/>
          <w:sz w:val="32"/>
          <w:szCs w:val="32"/>
        </w:rPr>
      </w:pPr>
      <w:bookmarkStart w:id="69" w:name="_Toc23728_WPSOffice_Level2"/>
      <w:bookmarkStart w:id="70" w:name="_Toc12037_WPSOffice_Level2"/>
      <w:r>
        <w:rPr>
          <w:rFonts w:ascii="仿宋_GB2312" w:eastAsia="仿宋_GB2312" w:hAnsi="仿宋_GB2312" w:cs="仿宋_GB2312" w:hint="eastAsia"/>
          <w:b/>
          <w:sz w:val="32"/>
          <w:szCs w:val="32"/>
        </w:rPr>
        <w:t>具有良好的商业信誉和健全的财务会计制度的承诺函</w:t>
      </w:r>
      <w:bookmarkEnd w:id="69"/>
      <w:bookmarkEnd w:id="70"/>
    </w:p>
    <w:p w:rsidR="00637829" w:rsidRDefault="002D1887">
      <w:pPr>
        <w:spacing w:beforeLines="100" w:before="319" w:afterLines="100" w:after="319" w:line="480" w:lineRule="exact"/>
        <w:ind w:rightChars="300" w:right="630"/>
        <w:jc w:val="center"/>
        <w:rPr>
          <w:rFonts w:ascii="仿宋_GB2312" w:eastAsia="仿宋_GB2312" w:hAnsi="仿宋_GB2312" w:cs="仿宋_GB2312"/>
          <w:b/>
          <w:sz w:val="28"/>
          <w:szCs w:val="28"/>
        </w:rPr>
      </w:pPr>
      <w:bookmarkStart w:id="71" w:name="_Toc28831_WPSOffice_Level2"/>
      <w:bookmarkStart w:id="72" w:name="_Toc1917_WPSOffice_Level2"/>
      <w:r>
        <w:rPr>
          <w:rFonts w:ascii="仿宋_GB2312" w:eastAsia="仿宋_GB2312" w:hAnsi="仿宋_GB2312" w:cs="仿宋_GB2312" w:hint="eastAsia"/>
          <w:b/>
          <w:sz w:val="28"/>
          <w:szCs w:val="28"/>
        </w:rPr>
        <w:t>（格式自拟）</w:t>
      </w:r>
      <w:bookmarkEnd w:id="71"/>
      <w:bookmarkEnd w:id="72"/>
    </w:p>
    <w:p w:rsidR="00637829" w:rsidRDefault="00637829">
      <w:pPr>
        <w:spacing w:beforeLines="100" w:before="319" w:afterLines="100" w:after="319" w:line="480" w:lineRule="exact"/>
        <w:ind w:rightChars="300" w:right="630"/>
        <w:rPr>
          <w:rFonts w:ascii="仿宋_GB2312" w:eastAsia="仿宋_GB2312" w:hAnsi="仿宋_GB2312" w:cs="仿宋_GB2312"/>
          <w:b/>
          <w:sz w:val="28"/>
          <w:szCs w:val="28"/>
        </w:rPr>
      </w:pPr>
    </w:p>
    <w:p w:rsidR="00637829" w:rsidRDefault="00637829">
      <w:pPr>
        <w:spacing w:beforeLines="100" w:before="319" w:afterLines="100" w:after="319" w:line="480" w:lineRule="exact"/>
        <w:ind w:rightChars="300" w:right="630"/>
        <w:rPr>
          <w:rFonts w:ascii="仿宋_GB2312" w:eastAsia="仿宋_GB2312" w:hAnsi="仿宋_GB2312" w:cs="仿宋_GB2312"/>
          <w:b/>
          <w:sz w:val="28"/>
          <w:szCs w:val="28"/>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2D1887">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637829" w:rsidRDefault="002D1887">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637829" w:rsidRDefault="002D1887">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637829" w:rsidRDefault="00637829">
      <w:pPr>
        <w:adjustRightInd w:val="0"/>
        <w:snapToGrid w:val="0"/>
        <w:spacing w:line="360" w:lineRule="auto"/>
        <w:ind w:rightChars="50" w:right="105"/>
        <w:jc w:val="left"/>
        <w:rPr>
          <w:rFonts w:ascii="仿宋_GB2312" w:eastAsia="仿宋_GB2312" w:hAnsi="仿宋_GB2312" w:cs="仿宋_GB2312"/>
          <w:u w:val="single"/>
        </w:rPr>
      </w:pPr>
    </w:p>
    <w:p w:rsidR="00637829" w:rsidRDefault="002D1887">
      <w:pPr>
        <w:widowControl/>
        <w:jc w:val="left"/>
        <w:rPr>
          <w:rFonts w:ascii="仿宋_GB2312" w:eastAsia="仿宋_GB2312" w:hAnsi="仿宋_GB2312" w:cs="仿宋_GB2312"/>
        </w:rPr>
      </w:pPr>
      <w:r>
        <w:rPr>
          <w:rFonts w:ascii="仿宋_GB2312" w:eastAsia="仿宋_GB2312" w:hAnsi="仿宋_GB2312" w:cs="仿宋_GB2312"/>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7</w:t>
      </w:r>
    </w:p>
    <w:p w:rsidR="00637829" w:rsidRDefault="002D1887">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rsidR="00637829" w:rsidRDefault="002D1887">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（格式自拟）</w:t>
      </w:r>
    </w:p>
    <w:p w:rsidR="00637829" w:rsidRDefault="00637829">
      <w:pPr>
        <w:spacing w:beforeLines="100" w:before="319" w:afterLines="100" w:after="319" w:line="480" w:lineRule="exact"/>
        <w:ind w:rightChars="300" w:right="630"/>
        <w:rPr>
          <w:rFonts w:ascii="仿宋_GB2312" w:eastAsia="仿宋_GB2312" w:hAnsi="仿宋_GB2312" w:cs="仿宋_GB2312"/>
          <w:b/>
          <w:sz w:val="28"/>
          <w:szCs w:val="28"/>
        </w:rPr>
      </w:pPr>
    </w:p>
    <w:p w:rsidR="00637829" w:rsidRDefault="00637829">
      <w:pPr>
        <w:spacing w:beforeLines="100" w:before="319" w:afterLines="100" w:after="319" w:line="480" w:lineRule="exact"/>
        <w:ind w:rightChars="300" w:right="630"/>
        <w:rPr>
          <w:rFonts w:ascii="仿宋_GB2312" w:eastAsia="仿宋_GB2312" w:hAnsi="仿宋_GB2312" w:cs="仿宋_GB2312"/>
          <w:b/>
          <w:sz w:val="28"/>
          <w:szCs w:val="28"/>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2D1887">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637829" w:rsidRDefault="002D1887">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637829" w:rsidRDefault="002D1887">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637829" w:rsidRDefault="00637829">
      <w:pPr>
        <w:spacing w:beforeLines="100" w:before="319" w:afterLines="100" w:after="319" w:line="480" w:lineRule="exact"/>
        <w:ind w:rightChars="300" w:right="630"/>
        <w:rPr>
          <w:rFonts w:ascii="仿宋_GB2312" w:eastAsia="仿宋_GB2312" w:hAnsi="仿宋_GB2312" w:cs="仿宋_GB2312"/>
          <w:b/>
          <w:sz w:val="28"/>
          <w:szCs w:val="28"/>
        </w:rPr>
      </w:pPr>
    </w:p>
    <w:p w:rsidR="00637829" w:rsidRDefault="00637829">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w:t>
      </w:r>
      <w:r>
        <w:rPr>
          <w:rFonts w:ascii="仿宋_GB2312" w:eastAsia="仿宋_GB2312" w:hAnsi="仿宋_GB2312" w:cs="仿宋_GB2312" w:hint="eastAsia"/>
          <w:szCs w:val="28"/>
        </w:rPr>
        <w:t>8</w:t>
      </w:r>
    </w:p>
    <w:p w:rsidR="00637829" w:rsidRDefault="00637829"/>
    <w:p w:rsidR="00637829" w:rsidRDefault="002D1887">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3" w:name="_Toc11967_WPSOffice_Level2"/>
      <w:bookmarkStart w:id="74" w:name="_Toc7498_WPSOffice_Level2"/>
      <w:r>
        <w:rPr>
          <w:rFonts w:ascii="仿宋_GB2312" w:eastAsia="仿宋_GB2312" w:hAnsi="仿宋_GB2312" w:cs="仿宋_GB2312" w:hint="eastAsia"/>
          <w:b/>
          <w:sz w:val="32"/>
          <w:szCs w:val="32"/>
        </w:rPr>
        <w:t>参加政府采购活动前</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年内在经营活动中没有重大违法记录的书面声明</w:t>
      </w:r>
      <w:bookmarkEnd w:id="73"/>
      <w:bookmarkEnd w:id="74"/>
    </w:p>
    <w:p w:rsidR="00637829" w:rsidRDefault="00637829">
      <w:pPr>
        <w:spacing w:beforeLines="50" w:before="159" w:afterLines="50" w:after="159" w:line="400" w:lineRule="exact"/>
        <w:ind w:rightChars="300" w:right="630"/>
        <w:rPr>
          <w:rFonts w:ascii="宋体" w:hAnsi="宋体" w:cs="Lucida Sans Unicode"/>
          <w:sz w:val="24"/>
        </w:rPr>
      </w:pPr>
    </w:p>
    <w:p w:rsidR="00637829" w:rsidRDefault="002D1887">
      <w:pPr>
        <w:spacing w:line="500" w:lineRule="exact"/>
        <w:ind w:rightChars="300" w:right="630"/>
        <w:rPr>
          <w:rFonts w:ascii="仿宋" w:eastAsia="仿宋" w:hAnsi="仿宋" w:cs="仿宋_GB2312"/>
          <w:b/>
          <w:bCs/>
          <w:szCs w:val="21"/>
        </w:rPr>
      </w:pPr>
      <w:sdt>
        <w:sdtPr>
          <w:rPr>
            <w:rFonts w:ascii="仿宋" w:eastAsia="仿宋" w:hAnsi="仿宋" w:hint="eastAsia"/>
            <w:sz w:val="24"/>
          </w:rPr>
          <w:alias w:val="编制单位"/>
          <w:tag w:val="编制单位"/>
          <w:id w:val="201978194"/>
          <w:lock w:val="sdtLocked"/>
          <w:placeholder>
            <w:docPart w:val="F69F6E12893D4BE38979804F54F42C63"/>
          </w:placeholder>
        </w:sdtPr>
        <w:sdtEndPr/>
        <w:sdtContent>
          <w:r>
            <w:rPr>
              <w:rFonts w:ascii="仿宋" w:eastAsia="仿宋" w:hAnsi="仿宋" w:hint="eastAsia"/>
              <w:sz w:val="24"/>
            </w:rPr>
            <w:t>营口市审批技术审查与公共资源交易中心</w:t>
          </w:r>
        </w:sdtContent>
      </w:sdt>
      <w:r>
        <w:rPr>
          <w:rFonts w:ascii="仿宋" w:eastAsia="仿宋" w:hAnsi="仿宋" w:cs="仿宋_GB2312" w:hint="eastAsia"/>
          <w:b/>
          <w:bCs/>
          <w:szCs w:val="21"/>
        </w:rPr>
        <w:t xml:space="preserve"> </w:t>
      </w:r>
      <w:r>
        <w:rPr>
          <w:rFonts w:ascii="仿宋" w:eastAsia="仿宋" w:hAnsi="仿宋" w:cs="仿宋_GB2312" w:hint="eastAsia"/>
          <w:b/>
          <w:bCs/>
          <w:szCs w:val="21"/>
        </w:rPr>
        <w:t>：</w:t>
      </w:r>
    </w:p>
    <w:p w:rsidR="00637829" w:rsidRDefault="002D1887">
      <w:pPr>
        <w:spacing w:line="500" w:lineRule="exact"/>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在本项目投标文件截止时间前，</w:t>
      </w:r>
      <w:r>
        <w:rPr>
          <w:rFonts w:ascii="仿宋_GB2312" w:eastAsia="仿宋_GB2312" w:hAnsi="仿宋_GB2312" w:cs="仿宋_GB2312" w:hint="eastAsia"/>
          <w:szCs w:val="21"/>
        </w:rPr>
        <w:t>我单位参加本次政府采购活动前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年内在经营活动中没有因违法经营受到刑事处罚或者责令停产停业、吊销许可证或者执照、较大数额罚款等行政处罚的重大违法记录；通过“信用中国”</w:t>
      </w:r>
      <w:r>
        <w:rPr>
          <w:rFonts w:ascii="仿宋_GB2312" w:eastAsia="仿宋_GB2312" w:hAnsi="仿宋_GB2312" w:cs="仿宋_GB2312" w:hint="eastAsia"/>
          <w:szCs w:val="21"/>
        </w:rPr>
        <w:t>(</w:t>
      </w:r>
      <w:r>
        <w:rPr>
          <w:rFonts w:ascii="仿宋_GB2312" w:eastAsia="仿宋_GB2312" w:hAnsi="仿宋_GB2312" w:cs="仿宋_GB2312" w:hint="eastAsia"/>
          <w:szCs w:val="21"/>
        </w:rPr>
        <w:t>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、“中国政府采购网”（网站</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）等渠道查询，我单位未被列入失信被执行人、重大税收违法案件当事人名单、政府采购严重违法失信行为记录名单。</w:t>
      </w:r>
    </w:p>
    <w:p w:rsidR="00637829" w:rsidRDefault="002D1887">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637829" w:rsidRDefault="002D1887">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637829" w:rsidRDefault="00637829">
      <w:pPr>
        <w:spacing w:line="500" w:lineRule="exact"/>
        <w:ind w:rightChars="500" w:right="1050" w:firstLineChars="200" w:firstLine="420"/>
        <w:rPr>
          <w:rFonts w:ascii="仿宋_GB2312" w:eastAsia="仿宋_GB2312" w:hAnsi="仿宋_GB2312" w:cs="仿宋_GB2312"/>
          <w:szCs w:val="21"/>
        </w:rPr>
      </w:pPr>
    </w:p>
    <w:p w:rsidR="00637829" w:rsidRDefault="00637829">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637829" w:rsidRDefault="00637829">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637829" w:rsidRDefault="00637829">
      <w:pPr>
        <w:spacing w:line="360" w:lineRule="exact"/>
        <w:ind w:leftChars="500" w:left="1050" w:rightChars="500" w:right="1050" w:firstLineChars="200" w:firstLine="420"/>
        <w:rPr>
          <w:rFonts w:ascii="仿宋_GB2312" w:eastAsia="仿宋_GB2312" w:hAnsi="仿宋_GB2312" w:cs="仿宋_GB2312"/>
          <w:szCs w:val="21"/>
        </w:rPr>
      </w:pPr>
    </w:p>
    <w:p w:rsidR="00637829" w:rsidRDefault="002D1887">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（加盖公章）</w:t>
      </w:r>
      <w:r>
        <w:rPr>
          <w:rFonts w:ascii="仿宋_GB2312" w:eastAsia="仿宋_GB2312" w:hAnsi="仿宋_GB2312" w:cs="仿宋_GB2312" w:hint="eastAsia"/>
          <w:szCs w:val="21"/>
          <w:u w:val="single"/>
        </w:rPr>
        <w:t xml:space="preserve">   </w:t>
      </w:r>
    </w:p>
    <w:p w:rsidR="00637829" w:rsidRDefault="002D1887">
      <w:pPr>
        <w:spacing w:line="360" w:lineRule="exact"/>
        <w:ind w:leftChars="200" w:left="2690" w:rightChars="500" w:right="1050" w:hangingChars="1081" w:hanging="22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637829" w:rsidRDefault="002D1887">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法定代表人（或非法人组织负责人）或其授权代表人：</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签字</w:t>
      </w:r>
      <w:r>
        <w:rPr>
          <w:rFonts w:ascii="仿宋_GB2312" w:eastAsia="仿宋_GB2312" w:hAnsi="仿宋_GB2312" w:cs="仿宋_GB2312" w:hint="eastAsia"/>
          <w:szCs w:val="21"/>
          <w:u w:val="single"/>
        </w:rPr>
        <w:t>)</w:t>
      </w:r>
    </w:p>
    <w:p w:rsidR="00637829" w:rsidRDefault="00637829">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637829" w:rsidRDefault="00637829">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637829" w:rsidRDefault="002D1887">
      <w:pPr>
        <w:spacing w:line="360" w:lineRule="exact"/>
        <w:ind w:leftChars="1282" w:left="2692"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日期：</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9</w:t>
      </w:r>
    </w:p>
    <w:p w:rsidR="00637829" w:rsidRDefault="002D1887">
      <w:pPr>
        <w:spacing w:beforeLines="100" w:before="319" w:afterLines="100" w:after="319" w:line="360" w:lineRule="auto"/>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5" w:name="_Toc30548_WPSOffice_Level2"/>
      <w:bookmarkStart w:id="76" w:name="_Toc16873_WPSOffice_Level2"/>
      <w:r>
        <w:rPr>
          <w:rFonts w:ascii="仿宋_GB2312" w:eastAsia="仿宋_GB2312" w:hAnsi="仿宋_GB2312" w:cs="仿宋_GB2312" w:hint="eastAsia"/>
          <w:b/>
          <w:sz w:val="32"/>
          <w:szCs w:val="32"/>
        </w:rPr>
        <w:t>联合体协议书</w:t>
      </w:r>
      <w:bookmarkEnd w:id="75"/>
      <w:bookmarkEnd w:id="76"/>
    </w:p>
    <w:p w:rsidR="00637829" w:rsidRDefault="002D1887">
      <w:pPr>
        <w:pStyle w:val="ac"/>
        <w:spacing w:line="360"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eastAsia="仿宋" w:hAnsi="仿宋" w:hint="eastAsia"/>
          </w:rPr>
          <w:alias w:val="编制单位"/>
          <w:tag w:val="编制单位"/>
          <w:id w:val="-904833494"/>
          <w:lock w:val="sdtLocked"/>
          <w:placeholder>
            <w:docPart w:val="083D4A89AF544DF5B35FB3E69FCEA8A6"/>
          </w:placeholder>
        </w:sdtPr>
        <w:sdtEndPr/>
        <w:sdtContent>
          <w:r>
            <w:rPr>
              <w:rFonts w:ascii="仿宋" w:eastAsia="仿宋" w:hAnsi="仿宋" w:hint="eastAsia"/>
            </w:rPr>
            <w:t>营口市审批技术审查与公共资源交易中心</w:t>
          </w:r>
        </w:sdtContent>
      </w:sdt>
      <w:r>
        <w:rPr>
          <w:rFonts w:ascii="仿宋_GB2312" w:eastAsia="仿宋_GB2312" w:hAnsi="仿宋_GB2312" w:cs="仿宋_GB2312" w:hint="eastAsia"/>
        </w:rPr>
        <w:t>：</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w:t>
      </w:r>
      <w:r>
        <w:rPr>
          <w:rFonts w:ascii="仿宋_GB2312" w:eastAsia="仿宋_GB2312" w:hAnsi="仿宋_GB2312" w:cs="仿宋_GB2312" w:hint="eastAsia"/>
          <w:u w:val="single"/>
        </w:rPr>
        <w:t>项目名称、项目编号、包号</w:t>
      </w:r>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637829" w:rsidRDefault="002D1887">
      <w:pPr>
        <w:pStyle w:val="ac"/>
        <w:spacing w:line="360" w:lineRule="auto"/>
        <w:ind w:firstLineChars="200" w:firstLine="420"/>
        <w:rPr>
          <w:rFonts w:ascii="仿宋_GB2312" w:eastAsia="仿宋_GB2312" w:hAnsi="仿宋_GB2312" w:cs="仿宋_GB2312"/>
          <w:u w:val="single"/>
        </w:rPr>
      </w:pPr>
      <w:bookmarkStart w:id="77" w:name="_Toc15561_WPSOffice_Level2"/>
      <w:bookmarkStart w:id="78" w:name="_Toc23749_WPSOffice_Level2"/>
      <w:r>
        <w:rPr>
          <w:rFonts w:ascii="仿宋_GB2312" w:eastAsia="仿宋_GB2312" w:hAnsi="仿宋_GB2312" w:cs="仿宋_GB2312" w:hint="eastAsia"/>
        </w:rPr>
        <w:t>1.</w:t>
      </w:r>
      <w:bookmarkEnd w:id="77"/>
      <w:bookmarkEnd w:id="78"/>
      <w:r>
        <w:rPr>
          <w:rFonts w:ascii="仿宋_GB2312" w:eastAsia="仿宋_GB2312" w:hAnsi="仿宋_GB2312" w:cs="仿宋_GB2312" w:hint="eastAsia"/>
          <w:u w:val="single"/>
        </w:rPr>
        <w:t xml:space="preserve">                  </w:t>
      </w:r>
    </w:p>
    <w:p w:rsidR="00637829" w:rsidRDefault="002D1887">
      <w:pPr>
        <w:pStyle w:val="ac"/>
        <w:spacing w:line="360" w:lineRule="auto"/>
        <w:ind w:firstLineChars="200" w:firstLine="420"/>
        <w:rPr>
          <w:rFonts w:ascii="仿宋_GB2312" w:eastAsia="仿宋_GB2312" w:hAnsi="仿宋_GB2312" w:cs="仿宋_GB2312"/>
        </w:rPr>
      </w:pPr>
      <w:bookmarkStart w:id="79" w:name="_Toc22173_WPSOffice_Level2"/>
      <w:bookmarkStart w:id="80" w:name="_Toc405_WPSOffice_Level2"/>
      <w:r>
        <w:rPr>
          <w:rFonts w:ascii="仿宋_GB2312" w:eastAsia="仿宋_GB2312" w:hAnsi="仿宋_GB2312" w:cs="仿宋_GB2312" w:hint="eastAsia"/>
        </w:rPr>
        <w:t>2.</w:t>
      </w:r>
      <w:bookmarkEnd w:id="79"/>
      <w:bookmarkEnd w:id="80"/>
      <w:r>
        <w:rPr>
          <w:rFonts w:ascii="仿宋_GB2312" w:eastAsia="仿宋_GB2312" w:hAnsi="仿宋_GB2312" w:cs="仿宋_GB2312" w:hint="eastAsia"/>
          <w:u w:val="single"/>
        </w:rPr>
        <w:t xml:space="preserve">                  </w:t>
      </w:r>
    </w:p>
    <w:p w:rsidR="00637829" w:rsidRDefault="002D1887">
      <w:pPr>
        <w:pStyle w:val="ac"/>
        <w:spacing w:line="360" w:lineRule="auto"/>
        <w:ind w:firstLineChars="200" w:firstLine="420"/>
        <w:rPr>
          <w:rFonts w:ascii="仿宋_GB2312" w:eastAsia="仿宋_GB2312" w:hAnsi="仿宋_GB2312" w:cs="仿宋_GB2312"/>
        </w:rPr>
      </w:pPr>
      <w:bookmarkStart w:id="81" w:name="_Toc23482_WPSOffice_Level2"/>
      <w:bookmarkStart w:id="82" w:name="_Toc7084_WPSOffice_Level2"/>
      <w:r>
        <w:rPr>
          <w:rFonts w:ascii="仿宋_GB2312" w:eastAsia="仿宋_GB2312" w:hAnsi="仿宋_GB2312" w:cs="仿宋_GB2312" w:hint="eastAsia"/>
        </w:rPr>
        <w:t>3.</w:t>
      </w:r>
      <w:bookmarkEnd w:id="81"/>
      <w:bookmarkEnd w:id="82"/>
      <w:r>
        <w:rPr>
          <w:rFonts w:ascii="仿宋_GB2312" w:eastAsia="仿宋_GB2312" w:hAnsi="仿宋_GB2312" w:cs="仿宋_GB2312" w:hint="eastAsia"/>
          <w:u w:val="single"/>
        </w:rPr>
        <w:t xml:space="preserve">                  </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w:t>
      </w:r>
      <w:r>
        <w:rPr>
          <w:rFonts w:ascii="仿宋_GB2312" w:eastAsia="仿宋_GB2312" w:hAnsi="仿宋_GB2312" w:cs="仿宋_GB2312" w:hint="eastAsia"/>
          <w:u w:val="single"/>
        </w:rPr>
        <w:t>某成员单位名称</w:t>
      </w:r>
      <w:r>
        <w:rPr>
          <w:rFonts w:ascii="仿宋_GB2312" w:eastAsia="仿宋_GB2312" w:hAnsi="仿宋_GB2312" w:cs="仿宋_GB2312" w:hint="eastAsia"/>
          <w:u w:val="single"/>
        </w:rPr>
        <w:t>)</w:t>
      </w:r>
      <w:r>
        <w:rPr>
          <w:rFonts w:ascii="仿宋_GB2312" w:eastAsia="仿宋_GB2312" w:hAnsi="仿宋_GB2312" w:cs="仿宋_GB2312" w:hint="eastAsia"/>
        </w:rPr>
        <w:t>为</w:t>
      </w:r>
      <w:r>
        <w:rPr>
          <w:rFonts w:ascii="仿宋_GB2312" w:eastAsia="仿宋_GB2312" w:hAnsi="仿宋_GB2312" w:cs="仿宋_GB2312" w:hint="eastAsia"/>
        </w:rPr>
        <w:t>(</w:t>
      </w:r>
      <w:r>
        <w:rPr>
          <w:rFonts w:ascii="仿宋_GB2312" w:eastAsia="仿宋_GB2312" w:hAnsi="仿宋_GB2312" w:cs="仿宋_GB2312" w:hint="eastAsia"/>
        </w:rPr>
        <w:t>联合体名称</w:t>
      </w:r>
      <w:r>
        <w:rPr>
          <w:rFonts w:ascii="仿宋_GB2312" w:eastAsia="仿宋_GB2312" w:hAnsi="仿宋_GB2312" w:cs="仿宋_GB2312" w:hint="eastAsia"/>
        </w:rPr>
        <w:t>)</w:t>
      </w:r>
      <w:r>
        <w:rPr>
          <w:rFonts w:ascii="仿宋_GB2312" w:eastAsia="仿宋_GB2312" w:hAnsi="仿宋_GB2312" w:cs="仿宋_GB2312" w:hint="eastAsia"/>
        </w:rPr>
        <w:t>牵头人。</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637829" w:rsidRDefault="00637829">
      <w:pPr>
        <w:pStyle w:val="ac"/>
        <w:spacing w:line="360" w:lineRule="auto"/>
        <w:ind w:firstLineChars="200" w:firstLine="420"/>
        <w:rPr>
          <w:rFonts w:ascii="仿宋_GB2312" w:eastAsia="仿宋_GB2312" w:hAnsi="仿宋_GB2312" w:cs="仿宋_GB2312"/>
        </w:rPr>
      </w:pPr>
    </w:p>
    <w:p w:rsidR="00637829" w:rsidRDefault="002D1887">
      <w:pPr>
        <w:pStyle w:val="ac"/>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牵头人名称</w:t>
      </w:r>
      <w:r>
        <w:rPr>
          <w:rFonts w:ascii="仿宋_GB2312" w:eastAsia="仿宋_GB2312" w:hAnsi="仿宋_GB2312" w:cs="仿宋_GB2312" w:hint="eastAsia"/>
        </w:rPr>
        <w:t>(</w:t>
      </w:r>
      <w:r>
        <w:rPr>
          <w:rFonts w:ascii="仿宋_GB2312" w:eastAsia="仿宋_GB2312" w:hAnsi="仿宋_GB2312" w:cs="仿宋_GB2312" w:hint="eastAsia"/>
        </w:rPr>
        <w:t>公章</w:t>
      </w:r>
      <w:r>
        <w:rPr>
          <w:rFonts w:ascii="仿宋_GB2312" w:eastAsia="仿宋_GB2312" w:hAnsi="仿宋_GB2312" w:cs="仿宋_GB2312" w:hint="eastAsia"/>
        </w:rPr>
        <w:t>)</w:t>
      </w:r>
      <w:r>
        <w:rPr>
          <w:rFonts w:ascii="仿宋_GB2312" w:eastAsia="仿宋_GB2312" w:hAnsi="仿宋_GB2312" w:cs="仿宋_GB2312" w:hint="eastAsia"/>
        </w:rPr>
        <w:t>：</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法定代表人或其授权代表</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p>
    <w:p w:rsidR="00637829" w:rsidRDefault="00637829">
      <w:pPr>
        <w:pStyle w:val="ac"/>
        <w:spacing w:line="360" w:lineRule="auto"/>
        <w:ind w:firstLineChars="200" w:firstLine="420"/>
        <w:rPr>
          <w:rFonts w:ascii="仿宋_GB2312" w:eastAsia="仿宋_GB2312" w:hAnsi="仿宋_GB2312" w:cs="仿宋_GB2312"/>
        </w:rPr>
      </w:pPr>
    </w:p>
    <w:p w:rsidR="00637829" w:rsidRDefault="002D1887">
      <w:pPr>
        <w:pStyle w:val="ac"/>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成员名称</w:t>
      </w:r>
      <w:r>
        <w:rPr>
          <w:rFonts w:ascii="仿宋_GB2312" w:eastAsia="仿宋_GB2312" w:hAnsi="仿宋_GB2312" w:cs="仿宋_GB2312" w:hint="eastAsia"/>
        </w:rPr>
        <w:t>(</w:t>
      </w:r>
      <w:r>
        <w:rPr>
          <w:rFonts w:ascii="仿宋_GB2312" w:eastAsia="仿宋_GB2312" w:hAnsi="仿宋_GB2312" w:cs="仿宋_GB2312" w:hint="eastAsia"/>
        </w:rPr>
        <w:t>公章</w:t>
      </w:r>
      <w:r>
        <w:rPr>
          <w:rFonts w:ascii="仿宋_GB2312" w:eastAsia="仿宋_GB2312" w:hAnsi="仿宋_GB2312" w:cs="仿宋_GB2312" w:hint="eastAsia"/>
        </w:rPr>
        <w:t>)</w:t>
      </w:r>
      <w:r>
        <w:rPr>
          <w:rFonts w:ascii="仿宋_GB2312" w:eastAsia="仿宋_GB2312" w:hAnsi="仿宋_GB2312" w:cs="仿宋_GB2312" w:hint="eastAsia"/>
        </w:rPr>
        <w:t>：</w:t>
      </w:r>
    </w:p>
    <w:p w:rsidR="00637829" w:rsidRDefault="002D1887">
      <w:pPr>
        <w:pStyle w:val="ac"/>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法定代表人或其授权代表</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p>
    <w:p w:rsidR="00637829" w:rsidRDefault="002D1887">
      <w:pPr>
        <w:pStyle w:val="ac"/>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10</w:t>
      </w:r>
    </w:p>
    <w:p w:rsidR="00637829" w:rsidRDefault="002D1887">
      <w:pPr>
        <w:spacing w:beforeLines="100" w:before="319" w:afterLines="100" w:after="319" w:line="480" w:lineRule="exact"/>
        <w:ind w:rightChars="-10" w:right="-21"/>
        <w:jc w:val="center"/>
        <w:rPr>
          <w:rFonts w:ascii="仿宋_GB2312" w:eastAsia="仿宋_GB2312" w:hAnsi="仿宋_GB2312" w:cs="仿宋_GB2312"/>
          <w:b/>
          <w:sz w:val="32"/>
          <w:szCs w:val="32"/>
        </w:rPr>
      </w:pPr>
      <w:bookmarkStart w:id="83" w:name="_Toc14782_WPSOffice_Level2"/>
      <w:bookmarkStart w:id="84" w:name="_Toc24841_WPSOffice_Level2"/>
      <w:r>
        <w:rPr>
          <w:rFonts w:ascii="仿宋_GB2312" w:eastAsia="仿宋_GB2312" w:hAnsi="仿宋_GB2312" w:cs="仿宋_GB2312" w:hint="eastAsia"/>
          <w:b/>
          <w:sz w:val="32"/>
          <w:szCs w:val="32"/>
        </w:rPr>
        <w:t>投标函</w:t>
      </w:r>
      <w:bookmarkEnd w:id="83"/>
      <w:bookmarkEnd w:id="84"/>
    </w:p>
    <w:p w:rsidR="00637829" w:rsidRDefault="002D1887">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sdt>
        <w:sdtPr>
          <w:rPr>
            <w:rFonts w:ascii="仿宋" w:eastAsia="仿宋" w:hAnsi="仿宋" w:hint="eastAsia"/>
            <w:sz w:val="24"/>
          </w:rPr>
          <w:alias w:val="编制单位"/>
          <w:tag w:val="编制单位"/>
          <w:id w:val="1213543667"/>
          <w:placeholder>
            <w:docPart w:val="EBF15324B3BD4423910A356B6D494CA1"/>
          </w:placeholder>
        </w:sdtPr>
        <w:sdtEndPr/>
        <w:sdtContent>
          <w:r>
            <w:rPr>
              <w:rFonts w:ascii="仿宋" w:eastAsia="仿宋" w:hAnsi="仿宋" w:hint="eastAsia"/>
              <w:sz w:val="24"/>
            </w:rPr>
            <w:t>营口市审批技术审查与公共资源交易中心</w:t>
          </w:r>
        </w:sdtContent>
      </w:sdt>
      <w:r>
        <w:rPr>
          <w:rFonts w:ascii="仿宋_GB2312" w:eastAsia="仿宋_GB2312" w:hAnsi="仿宋_GB2312" w:cs="仿宋_GB2312" w:hint="eastAsia"/>
          <w:szCs w:val="21"/>
        </w:rPr>
        <w:t>：</w:t>
      </w:r>
    </w:p>
    <w:p w:rsidR="00637829" w:rsidRDefault="002D1887">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根据贵方</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元的投标保证金。</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637829" w:rsidRDefault="002D1887">
      <w:pPr>
        <w:numPr>
          <w:ilvl w:val="0"/>
          <w:numId w:val="5"/>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637829" w:rsidRDefault="002D1887">
      <w:pPr>
        <w:numPr>
          <w:ilvl w:val="0"/>
          <w:numId w:val="5"/>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本投标有效期为自投标截止之日起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个日历日。</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）已详细审查全部招标文件，包括所有补充通知（如果有的话）。</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）在规定的开标时间后，遵守招标文件中有关保证金的规定。</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）我方不是为本项目提供整体设计、规范编制或者项目管理、监理、检测等服务的供应商，我方不是采购代理机构的附属机构。</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）在领取中标通知书的同时按招标文件规定的形式，向贵方一次性支付招标代理服务费。</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）按照贵方可能要求，提供与其投标有关的一切数据或资料，完全理解贵方不一定接受最低价的投标或收到的任何投标。</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）按照招标文件的规定履行合同责任和义务。</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）我方承诺投标文件中的证明材料真实、合法、有效。</w:t>
      </w:r>
    </w:p>
    <w:p w:rsidR="00637829" w:rsidRDefault="002D1887">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637829" w:rsidRDefault="00637829">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637829" w:rsidRDefault="002D1887">
      <w:pPr>
        <w:tabs>
          <w:tab w:val="left" w:pos="10467"/>
        </w:tabs>
        <w:adjustRightInd w:val="0"/>
        <w:snapToGrid w:val="0"/>
        <w:spacing w:line="360" w:lineRule="auto"/>
        <w:ind w:rightChars="500" w:right="1050" w:firstLineChars="227" w:firstLine="477"/>
        <w:rPr>
          <w:ins w:id="85"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637829" w:rsidRDefault="002D1887">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p>
    <w:p w:rsidR="00637829" w:rsidRDefault="002D1887">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电子邮件：</w:t>
      </w:r>
      <w:r>
        <w:rPr>
          <w:rFonts w:ascii="仿宋_GB2312" w:eastAsia="仿宋_GB2312" w:hAnsi="仿宋_GB2312" w:cs="仿宋_GB2312" w:hint="eastAsia"/>
          <w:szCs w:val="21"/>
          <w:u w:val="single"/>
        </w:rPr>
        <w:t xml:space="preserve">                     </w:t>
      </w:r>
    </w:p>
    <w:p w:rsidR="00637829" w:rsidRDefault="002D1887">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637829" w:rsidRDefault="002D1887">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637829" w:rsidRDefault="002D1887">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637829" w:rsidRDefault="002D1887">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投标人银行帐号</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637829" w:rsidRDefault="002D1887">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637829" w:rsidRDefault="002D1887">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11</w:t>
      </w:r>
    </w:p>
    <w:p w:rsidR="00637829" w:rsidRDefault="002D1887">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6" w:name="_Toc11267_WPSOffice_Level2"/>
      <w:bookmarkStart w:id="87" w:name="_Toc2673_WPSOffice_Level2"/>
      <w:r>
        <w:rPr>
          <w:rFonts w:ascii="仿宋_GB2312" w:eastAsia="仿宋_GB2312" w:hAnsi="仿宋_GB2312" w:cs="仿宋_GB2312" w:hint="eastAsia"/>
          <w:b/>
          <w:bCs/>
          <w:sz w:val="32"/>
          <w:szCs w:val="32"/>
        </w:rPr>
        <w:t>开标一览表</w:t>
      </w:r>
      <w:bookmarkEnd w:id="86"/>
      <w:bookmarkEnd w:id="87"/>
    </w:p>
    <w:p w:rsidR="00637829" w:rsidRDefault="00637829">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637829" w:rsidRDefault="002D1887">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项目编号：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报价单位：人民币元</w:t>
      </w:r>
    </w:p>
    <w:tbl>
      <w:tblPr>
        <w:tblStyle w:val="af9"/>
        <w:tblW w:w="7389" w:type="dxa"/>
        <w:jc w:val="center"/>
        <w:tblLayout w:type="fixed"/>
        <w:tblLook w:val="04A0" w:firstRow="1" w:lastRow="0" w:firstColumn="1" w:lastColumn="0" w:noHBand="0" w:noVBand="1"/>
      </w:tblPr>
      <w:tblGrid>
        <w:gridCol w:w="1283"/>
        <w:gridCol w:w="1485"/>
        <w:gridCol w:w="1309"/>
        <w:gridCol w:w="1109"/>
        <w:gridCol w:w="1252"/>
        <w:gridCol w:w="951"/>
      </w:tblGrid>
      <w:tr w:rsidR="00637829">
        <w:trPr>
          <w:trHeight w:val="646"/>
          <w:jc w:val="center"/>
        </w:trPr>
        <w:tc>
          <w:tcPr>
            <w:tcW w:w="1283" w:type="dxa"/>
            <w:vAlign w:val="center"/>
          </w:tcPr>
          <w:p w:rsidR="00637829" w:rsidRDefault="002D1887">
            <w:pPr>
              <w:adjustRightInd w:val="0"/>
              <w:snapToGrid w:val="0"/>
              <w:ind w:rightChars="-23" w:right="-48"/>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货物名称</w:t>
            </w:r>
          </w:p>
        </w:tc>
        <w:tc>
          <w:tcPr>
            <w:tcW w:w="1485"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投标总价</w:t>
            </w:r>
          </w:p>
        </w:tc>
        <w:tc>
          <w:tcPr>
            <w:tcW w:w="1309" w:type="dxa"/>
            <w:vAlign w:val="center"/>
          </w:tcPr>
          <w:p w:rsidR="00637829" w:rsidRDefault="002D1887">
            <w:pPr>
              <w:adjustRightInd w:val="0"/>
              <w:snapToGrid w:val="0"/>
              <w:ind w:rightChars="-75" w:right="-158"/>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投标保证金</w:t>
            </w:r>
          </w:p>
        </w:tc>
        <w:tc>
          <w:tcPr>
            <w:tcW w:w="1109" w:type="dxa"/>
            <w:vAlign w:val="center"/>
          </w:tcPr>
          <w:p w:rsidR="00637829" w:rsidRDefault="002D1887">
            <w:pPr>
              <w:adjustRightInd w:val="0"/>
              <w:snapToGrid w:val="0"/>
              <w:ind w:rightChars="50" w:right="105"/>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交货期</w:t>
            </w:r>
            <w:r>
              <w:rPr>
                <w:rFonts w:ascii="仿宋_GB2312" w:eastAsia="仿宋_GB2312" w:hAnsi="仿宋_GB2312" w:cs="仿宋_GB2312" w:hint="eastAsia"/>
                <w:kern w:val="0"/>
                <w:sz w:val="20"/>
                <w:szCs w:val="21"/>
              </w:rPr>
              <w:t xml:space="preserve"> </w:t>
            </w:r>
          </w:p>
        </w:tc>
        <w:tc>
          <w:tcPr>
            <w:tcW w:w="1252"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交货地点</w:t>
            </w:r>
          </w:p>
        </w:tc>
        <w:tc>
          <w:tcPr>
            <w:tcW w:w="951"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备注</w:t>
            </w:r>
          </w:p>
        </w:tc>
      </w:tr>
      <w:tr w:rsidR="00637829">
        <w:trPr>
          <w:trHeight w:val="1453"/>
          <w:jc w:val="center"/>
        </w:trPr>
        <w:tc>
          <w:tcPr>
            <w:tcW w:w="1283"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485" w:type="dxa"/>
            <w:vAlign w:val="center"/>
          </w:tcPr>
          <w:p w:rsidR="00637829" w:rsidRDefault="002D1887">
            <w:pPr>
              <w:adjustRightInd w:val="0"/>
              <w:snapToGrid w:val="0"/>
              <w:ind w:rightChars="50" w:right="105"/>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小写：</w:t>
            </w:r>
          </w:p>
          <w:p w:rsidR="00637829" w:rsidRDefault="002D1887">
            <w:pPr>
              <w:adjustRightInd w:val="0"/>
              <w:snapToGrid w:val="0"/>
              <w:ind w:rightChars="50" w:right="105"/>
              <w:jc w:val="lef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大写：</w:t>
            </w:r>
          </w:p>
        </w:tc>
        <w:tc>
          <w:tcPr>
            <w:tcW w:w="130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10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25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951"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bl>
    <w:p w:rsidR="00637829" w:rsidRDefault="002D1887">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637829" w:rsidRDefault="00637829">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rPr>
        <w:t>(</w:t>
      </w:r>
      <w:r>
        <w:rPr>
          <w:rFonts w:ascii="仿宋_GB2312" w:eastAsia="仿宋_GB2312" w:hAnsi="仿宋_GB2312" w:cs="仿宋_GB2312" w:hint="eastAsia"/>
          <w:szCs w:val="21"/>
        </w:rPr>
        <w:t>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12</w:t>
      </w:r>
    </w:p>
    <w:p w:rsidR="00637829" w:rsidRDefault="002D1887">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8" w:name="_Toc16044_WPSOffice_Level2"/>
      <w:bookmarkStart w:id="89" w:name="_Toc28271_WPSOffice_Level2"/>
      <w:r>
        <w:rPr>
          <w:rFonts w:ascii="仿宋_GB2312" w:eastAsia="仿宋_GB2312" w:hAnsi="仿宋_GB2312" w:cs="仿宋_GB2312" w:hint="eastAsia"/>
          <w:b/>
          <w:bCs/>
          <w:sz w:val="32"/>
          <w:szCs w:val="32"/>
        </w:rPr>
        <w:t>分项报价表</w:t>
      </w:r>
      <w:bookmarkEnd w:id="88"/>
      <w:bookmarkEnd w:id="89"/>
    </w:p>
    <w:p w:rsidR="00637829" w:rsidRDefault="00637829">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637829" w:rsidRDefault="002D1887">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项目编号：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报价单位：人民币元</w:t>
      </w:r>
    </w:p>
    <w:tbl>
      <w:tblPr>
        <w:tblStyle w:val="af9"/>
        <w:tblW w:w="8728" w:type="dxa"/>
        <w:jc w:val="center"/>
        <w:tblLayout w:type="fixed"/>
        <w:tblLook w:val="04A0" w:firstRow="1" w:lastRow="0" w:firstColumn="1" w:lastColumn="0" w:noHBand="0" w:noVBand="1"/>
      </w:tblPr>
      <w:tblGrid>
        <w:gridCol w:w="554"/>
        <w:gridCol w:w="1340"/>
        <w:gridCol w:w="1028"/>
        <w:gridCol w:w="717"/>
        <w:gridCol w:w="798"/>
        <w:gridCol w:w="798"/>
        <w:gridCol w:w="672"/>
        <w:gridCol w:w="672"/>
        <w:gridCol w:w="672"/>
        <w:gridCol w:w="679"/>
        <w:gridCol w:w="798"/>
      </w:tblGrid>
      <w:tr w:rsidR="00637829">
        <w:trPr>
          <w:trHeight w:val="646"/>
          <w:jc w:val="center"/>
        </w:trPr>
        <w:tc>
          <w:tcPr>
            <w:tcW w:w="554" w:type="dxa"/>
            <w:vAlign w:val="center"/>
          </w:tcPr>
          <w:p w:rsidR="00637829" w:rsidRDefault="002D1887">
            <w:pPr>
              <w:adjustRightInd w:val="0"/>
              <w:snapToGrid w:val="0"/>
              <w:ind w:rightChars="-23" w:right="-48"/>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序号</w:t>
            </w:r>
          </w:p>
        </w:tc>
        <w:tc>
          <w:tcPr>
            <w:tcW w:w="1340"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名称</w:t>
            </w:r>
          </w:p>
        </w:tc>
        <w:tc>
          <w:tcPr>
            <w:tcW w:w="1028" w:type="dxa"/>
            <w:vAlign w:val="center"/>
          </w:tcPr>
          <w:p w:rsidR="00637829" w:rsidRDefault="002D1887">
            <w:pPr>
              <w:adjustRightInd w:val="0"/>
              <w:snapToGrid w:val="0"/>
              <w:ind w:rightChars="-75" w:right="-158"/>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型号</w:t>
            </w:r>
          </w:p>
          <w:p w:rsidR="00637829" w:rsidRDefault="002D1887">
            <w:pPr>
              <w:adjustRightInd w:val="0"/>
              <w:snapToGrid w:val="0"/>
              <w:ind w:rightChars="-75" w:right="-158"/>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规格</w:t>
            </w:r>
          </w:p>
        </w:tc>
        <w:tc>
          <w:tcPr>
            <w:tcW w:w="717" w:type="dxa"/>
            <w:vAlign w:val="center"/>
          </w:tcPr>
          <w:p w:rsidR="00637829" w:rsidRDefault="002D1887">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数量</w:t>
            </w:r>
            <w:r>
              <w:rPr>
                <w:rFonts w:ascii="仿宋_GB2312" w:eastAsia="仿宋_GB2312" w:hAnsi="仿宋_GB2312" w:cs="仿宋_GB2312" w:hint="eastAsia"/>
                <w:kern w:val="0"/>
                <w:sz w:val="20"/>
                <w:szCs w:val="21"/>
              </w:rPr>
              <w:t xml:space="preserve"> </w:t>
            </w:r>
          </w:p>
        </w:tc>
        <w:tc>
          <w:tcPr>
            <w:tcW w:w="798"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原产地</w:t>
            </w:r>
          </w:p>
        </w:tc>
        <w:tc>
          <w:tcPr>
            <w:tcW w:w="798"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制造商名称</w:t>
            </w:r>
          </w:p>
        </w:tc>
        <w:tc>
          <w:tcPr>
            <w:tcW w:w="672"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交货期</w:t>
            </w:r>
          </w:p>
        </w:tc>
        <w:tc>
          <w:tcPr>
            <w:tcW w:w="672"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交货地点</w:t>
            </w:r>
          </w:p>
        </w:tc>
        <w:tc>
          <w:tcPr>
            <w:tcW w:w="672"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单价</w:t>
            </w:r>
          </w:p>
        </w:tc>
        <w:tc>
          <w:tcPr>
            <w:tcW w:w="679"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总价</w:t>
            </w:r>
          </w:p>
        </w:tc>
        <w:tc>
          <w:tcPr>
            <w:tcW w:w="798"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备注</w:t>
            </w: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554"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34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28"/>
          <w:jc w:val="center"/>
        </w:trPr>
        <w:tc>
          <w:tcPr>
            <w:tcW w:w="1894" w:type="dxa"/>
            <w:gridSpan w:val="2"/>
            <w:vAlign w:val="center"/>
          </w:tcPr>
          <w:p w:rsidR="00637829" w:rsidRDefault="002D1887">
            <w:pPr>
              <w:adjustRightInd w:val="0"/>
              <w:snapToGrid w:val="0"/>
              <w:ind w:rightChars="50" w:right="105"/>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总价</w:t>
            </w:r>
          </w:p>
        </w:tc>
        <w:tc>
          <w:tcPr>
            <w:tcW w:w="102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17"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67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bl>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如果按单价计算的结果与总价不一致</w:t>
      </w:r>
      <w:r>
        <w:rPr>
          <w:rFonts w:ascii="仿宋_GB2312" w:eastAsia="仿宋_GB2312" w:hAnsi="仿宋_GB2312" w:cs="仿宋_GB2312"/>
          <w:szCs w:val="21"/>
        </w:rPr>
        <w:t>,</w:t>
      </w:r>
      <w:r>
        <w:rPr>
          <w:rFonts w:ascii="仿宋_GB2312" w:eastAsia="仿宋_GB2312" w:hAnsi="仿宋_GB2312" w:cs="仿宋_GB2312" w:hint="eastAsia"/>
          <w:szCs w:val="21"/>
        </w:rPr>
        <w:t>以单价为准修正总价。</w:t>
      </w:r>
    </w:p>
    <w:p w:rsidR="00637829" w:rsidRDefault="002D1887">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如果不提供分项报价将视为没有实质性响应招标文件。</w:t>
      </w:r>
    </w:p>
    <w:p w:rsidR="00637829" w:rsidRDefault="002D1887">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如果开标一览表内容与投标文件中分项报价表内容不一致的，以开标一览表内容为准。</w:t>
      </w:r>
    </w:p>
    <w:p w:rsidR="00637829" w:rsidRDefault="002D1887">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Pr>
          <w:rFonts w:ascii="仿宋_GB2312" w:eastAsia="仿宋_GB2312" w:hAnsi="仿宋_GB2312" w:cs="仿宋_GB2312"/>
          <w:color w:val="FF0000"/>
          <w:szCs w:val="21"/>
        </w:rPr>
        <w:t>4.</w:t>
      </w:r>
      <w:r>
        <w:rPr>
          <w:rFonts w:ascii="仿宋_GB2312" w:eastAsia="仿宋_GB2312" w:hAnsi="仿宋_GB2312" w:cs="仿宋_GB2312" w:hint="eastAsia"/>
          <w:color w:val="FF0000"/>
          <w:szCs w:val="21"/>
        </w:rPr>
        <w:t>本表格须准备一份电子版</w:t>
      </w:r>
      <w:r>
        <w:rPr>
          <w:rFonts w:ascii="仿宋_GB2312" w:eastAsia="仿宋_GB2312" w:hAnsi="仿宋_GB2312" w:cs="仿宋_GB2312"/>
          <w:color w:val="FF0000"/>
          <w:szCs w:val="21"/>
        </w:rPr>
        <w:t>U</w:t>
      </w:r>
      <w:r>
        <w:rPr>
          <w:rFonts w:ascii="仿宋_GB2312" w:eastAsia="仿宋_GB2312" w:hAnsi="仿宋_GB2312" w:cs="仿宋_GB2312" w:hint="eastAsia"/>
          <w:color w:val="FF0000"/>
          <w:szCs w:val="21"/>
        </w:rPr>
        <w:t>盘并做好标记、密封，递交投标文件时一并递交。</w:t>
      </w: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2D1887">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637829" w:rsidRDefault="002D1887">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637829" w:rsidRDefault="002D1887">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637829" w:rsidRDefault="00637829">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jc w:val="left"/>
        <w:rPr>
          <w:rFonts w:ascii="仿宋_GB2312" w:eastAsia="仿宋_GB2312" w:hAnsi="仿宋_GB2312" w:cs="仿宋_GB2312"/>
          <w:b/>
          <w:sz w:val="28"/>
          <w:szCs w:val="28"/>
        </w:rPr>
        <w:sectPr w:rsidR="00637829">
          <w:pgSz w:w="11906" w:h="16838"/>
          <w:pgMar w:top="1440" w:right="1803" w:bottom="1440" w:left="1803" w:header="851" w:footer="992" w:gutter="0"/>
          <w:cols w:space="0"/>
          <w:docGrid w:type="lines" w:linePitch="319"/>
        </w:sectPr>
      </w:pPr>
      <w:r>
        <w:rPr>
          <w:rFonts w:ascii="仿宋_GB2312" w:eastAsia="仿宋_GB2312" w:hAnsi="仿宋_GB2312" w:cs="仿宋_GB2312" w:hint="eastAsia"/>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13</w:t>
      </w:r>
    </w:p>
    <w:p w:rsidR="00637829" w:rsidRDefault="002D1887">
      <w:pPr>
        <w:adjustRightInd w:val="0"/>
        <w:snapToGrid w:val="0"/>
        <w:spacing w:line="360" w:lineRule="auto"/>
        <w:ind w:rightChars="50" w:right="105"/>
        <w:jc w:val="center"/>
        <w:rPr>
          <w:rFonts w:ascii="仿宋_GB2312" w:eastAsia="仿宋_GB2312" w:hAnsi="仿宋_GB2312" w:cs="仿宋_GB2312"/>
          <w:b/>
          <w:bCs/>
          <w:sz w:val="32"/>
          <w:szCs w:val="32"/>
        </w:rPr>
      </w:pPr>
      <w:bookmarkStart w:id="90" w:name="_Toc31555_WPSOffice_Level2"/>
      <w:bookmarkStart w:id="91" w:name="_Toc9235_WPSOffice_Level2"/>
      <w:r>
        <w:rPr>
          <w:rFonts w:ascii="仿宋_GB2312" w:eastAsia="仿宋_GB2312" w:hAnsi="仿宋_GB2312" w:cs="仿宋_GB2312" w:hint="eastAsia"/>
          <w:b/>
          <w:bCs/>
          <w:sz w:val="32"/>
          <w:szCs w:val="32"/>
        </w:rPr>
        <w:t>技术规格偏离表</w:t>
      </w:r>
      <w:bookmarkEnd w:id="90"/>
      <w:bookmarkEnd w:id="91"/>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637829">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637829" w:rsidRDefault="002D1887">
            <w:pPr>
              <w:adjustRightInd w:val="0"/>
              <w:snapToGrid w:val="0"/>
              <w:ind w:rightChars="50" w:right="105"/>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包号</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品目号：</w:t>
            </w:r>
          </w:p>
          <w:p w:rsidR="00637829" w:rsidRDefault="002D1887">
            <w:pPr>
              <w:pStyle w:val="af6"/>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p>
          <w:p w:rsidR="00637829" w:rsidRDefault="002D1887">
            <w:pPr>
              <w:pStyle w:val="af6"/>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p>
          <w:p w:rsidR="00637829" w:rsidRDefault="002D1887">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
          <w:p w:rsidR="00637829" w:rsidRDefault="002D1887">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p>
        </w:tc>
      </w:tr>
      <w:tr w:rsidR="00637829">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637829" w:rsidRDefault="002D1887">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637829" w:rsidRDefault="002D1887">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637829">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637829" w:rsidRDefault="002D1887">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按采购需求填写</w:t>
            </w:r>
          </w:p>
        </w:tc>
        <w:tc>
          <w:tcPr>
            <w:tcW w:w="2129"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详</w:t>
            </w:r>
            <w:r>
              <w:rPr>
                <w:rFonts w:ascii="仿宋_GB2312" w:eastAsia="仿宋_GB2312" w:hAnsi="仿宋_GB2312" w:cs="仿宋_GB2312" w:hint="eastAsia"/>
                <w:color w:val="000000"/>
                <w:kern w:val="0"/>
                <w:szCs w:val="21"/>
              </w:rPr>
              <w:t>见第三章</w:t>
            </w:r>
            <w:r>
              <w:rPr>
                <w:rFonts w:ascii="仿宋_GB2312" w:eastAsia="仿宋_GB2312" w:hAnsi="仿宋_GB2312" w:cs="仿宋_GB2312"/>
                <w:color w:val="000000"/>
                <w:kern w:val="0"/>
                <w:szCs w:val="21"/>
              </w:rPr>
              <w:t>货物需求</w:t>
            </w:r>
          </w:p>
        </w:tc>
        <w:tc>
          <w:tcPr>
            <w:tcW w:w="1118" w:type="dxa"/>
            <w:tcBorders>
              <w:top w:val="single" w:sz="4" w:space="0" w:color="auto"/>
              <w:left w:val="single" w:sz="4" w:space="0" w:color="auto"/>
              <w:bottom w:val="single" w:sz="4" w:space="0" w:color="auto"/>
              <w:right w:val="single" w:sz="4" w:space="0" w:color="auto"/>
            </w:tcBorders>
            <w:vAlign w:val="center"/>
          </w:tcPr>
          <w:p w:rsidR="00637829" w:rsidRDefault="00637829">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637829" w:rsidRDefault="00637829">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637829" w:rsidRDefault="00637829">
            <w:pPr>
              <w:tabs>
                <w:tab w:val="left" w:pos="0"/>
              </w:tabs>
              <w:spacing w:line="240" w:lineRule="exact"/>
              <w:jc w:val="center"/>
              <w:rPr>
                <w:rFonts w:ascii="仿宋_GB2312" w:eastAsia="仿宋_GB2312" w:hAnsi="仿宋_GB2312" w:cs="仿宋_GB2312"/>
                <w:color w:val="000000"/>
                <w:kern w:val="0"/>
                <w:szCs w:val="21"/>
              </w:rPr>
            </w:pPr>
          </w:p>
        </w:tc>
      </w:tr>
      <w:tr w:rsidR="00637829">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637829" w:rsidRDefault="002D1887">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637829" w:rsidRDefault="002D1887">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637829" w:rsidRDefault="00637829">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637829" w:rsidRDefault="00637829">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637829" w:rsidRDefault="00637829">
            <w:pPr>
              <w:tabs>
                <w:tab w:val="left" w:pos="0"/>
              </w:tabs>
              <w:spacing w:line="240" w:lineRule="exact"/>
              <w:jc w:val="center"/>
              <w:rPr>
                <w:rFonts w:ascii="仿宋_GB2312" w:eastAsia="仿宋_GB2312" w:hAnsi="仿宋_GB2312" w:cs="仿宋_GB2312"/>
                <w:color w:val="000000"/>
                <w:kern w:val="0"/>
                <w:szCs w:val="21"/>
              </w:rPr>
            </w:pPr>
          </w:p>
        </w:tc>
      </w:tr>
    </w:tbl>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填表要求：</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．“投标文件响应内容”一栏由投标人按照招标文件要求填写并进行逐项响应。</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．“说明”一栏由投标人对偏离的情况做详细说明。</w:t>
      </w:r>
    </w:p>
    <w:p w:rsidR="00637829" w:rsidRDefault="00637829">
      <w:pPr>
        <w:adjustRightInd w:val="0"/>
        <w:snapToGrid w:val="0"/>
        <w:spacing w:line="360" w:lineRule="auto"/>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rPr>
        <w:t>(</w:t>
      </w:r>
      <w:r>
        <w:rPr>
          <w:rFonts w:ascii="仿宋_GB2312" w:eastAsia="仿宋_GB2312" w:hAnsi="仿宋_GB2312" w:cs="仿宋_GB2312" w:hint="eastAsia"/>
          <w:szCs w:val="21"/>
        </w:rPr>
        <w:t>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637829" w:rsidRDefault="00637829">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637829" w:rsidRDefault="00637829">
      <w:pPr>
        <w:adjustRightInd w:val="0"/>
        <w:snapToGrid w:val="0"/>
        <w:spacing w:line="360" w:lineRule="auto"/>
        <w:rPr>
          <w:rFonts w:ascii="仿宋_GB2312" w:eastAsia="仿宋_GB2312" w:hAnsi="仿宋_GB2312" w:cs="仿宋_GB2312"/>
          <w:szCs w:val="21"/>
        </w:rPr>
      </w:pPr>
    </w:p>
    <w:p w:rsidR="00637829" w:rsidRDefault="002D1887">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14</w:t>
      </w:r>
    </w:p>
    <w:p w:rsidR="00637829" w:rsidRDefault="002D1887">
      <w:pPr>
        <w:adjustRightInd w:val="0"/>
        <w:snapToGrid w:val="0"/>
        <w:spacing w:line="360" w:lineRule="auto"/>
        <w:ind w:rightChars="50" w:right="105"/>
        <w:jc w:val="center"/>
        <w:rPr>
          <w:rFonts w:ascii="仿宋_GB2312" w:eastAsia="仿宋_GB2312" w:hAnsi="仿宋_GB2312" w:cs="仿宋_GB2312"/>
          <w:b/>
          <w:bCs/>
          <w:sz w:val="32"/>
          <w:szCs w:val="32"/>
        </w:rPr>
      </w:pPr>
      <w:bookmarkStart w:id="92" w:name="_Toc8488_WPSOffice_Level2"/>
      <w:bookmarkStart w:id="93" w:name="_Toc4431_WPSOffice_Level2"/>
      <w:r>
        <w:rPr>
          <w:rFonts w:ascii="仿宋_GB2312" w:eastAsia="仿宋_GB2312" w:hAnsi="仿宋_GB2312" w:cs="仿宋_GB2312" w:hint="eastAsia"/>
          <w:b/>
          <w:bCs/>
          <w:sz w:val="32"/>
          <w:szCs w:val="32"/>
        </w:rPr>
        <w:t>商务条款偏离表</w:t>
      </w:r>
      <w:bookmarkEnd w:id="92"/>
      <w:bookmarkEnd w:id="93"/>
    </w:p>
    <w:sdt>
      <w:sdtPr>
        <w:alias w:val="一表（对项目或各包的要求）"/>
        <w:tag w:val="一表（对项目或各包的要求）"/>
        <w:id w:val="1558982016"/>
        <w:lock w:val="sdtLocked"/>
      </w:sdtPr>
      <w:sdtEndPr/>
      <w:sdtContent>
        <w:p w:rsidR="00637829" w:rsidRDefault="00637829"/>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637829">
            <w:trPr>
              <w:trHeight w:val="654"/>
              <w:jc w:val="center"/>
            </w:trPr>
            <w:tc>
              <w:tcPr>
                <w:tcW w:w="8620" w:type="dxa"/>
                <w:gridSpan w:val="6"/>
                <w:vAlign w:val="center"/>
              </w:tcPr>
              <w:p w:rsidR="00637829" w:rsidRDefault="002D1887">
                <w:pPr>
                  <w:adjustRightInd w:val="0"/>
                  <w:snapToGrid w:val="0"/>
                  <w:ind w:rightChars="-51" w:right="-107"/>
                  <w:rPr>
                    <w:rFonts w:ascii="仿宋_GB2312" w:eastAsia="仿宋_GB2312" w:hAnsi="仿宋_GB2312" w:cs="仿宋_GB2312"/>
                    <w:kern w:val="0"/>
                    <w:sz w:val="24"/>
                  </w:rPr>
                </w:pPr>
                <w:r>
                  <w:rPr>
                    <w:rFonts w:ascii="仿宋" w:eastAsia="仿宋" w:hAnsi="仿宋" w:cs="Lucida Sans Unicode" w:hint="eastAsia"/>
                    <w:color w:val="000000" w:themeColor="text1"/>
                    <w:kern w:val="0"/>
                    <w:sz w:val="24"/>
                  </w:rPr>
                  <w:fldChar w:fldCharType="begin"/>
                </w:r>
                <w:r>
                  <w:rPr>
                    <w:rFonts w:ascii="仿宋" w:eastAsia="仿宋" w:hAnsi="仿宋" w:cs="Lucida Sans Unicode" w:hint="eastAsia"/>
                    <w:color w:val="000000" w:themeColor="text1"/>
                    <w:sz w:val="24"/>
                  </w:rPr>
                  <w:instrText xml:space="preserve"> DOCPROPERTY  </w:instrText>
                </w:r>
                <w:r>
                  <w:rPr>
                    <w:rFonts w:ascii="仿宋" w:eastAsia="仿宋" w:hAnsi="仿宋" w:cs="Lucida Sans Unicode" w:hint="eastAsia"/>
                    <w:color w:val="000000" w:themeColor="text1"/>
                    <w:sz w:val="24"/>
                  </w:rPr>
                  <w:instrText>项目要求</w:instrText>
                </w:r>
                <w:r>
                  <w:rPr>
                    <w:rFonts w:ascii="仿宋" w:eastAsia="仿宋" w:hAnsi="仿宋" w:cs="Lucida Sans Unicode" w:hint="eastAsia"/>
                    <w:color w:val="000000" w:themeColor="text1"/>
                    <w:sz w:val="24"/>
                  </w:rPr>
                  <w:instrText xml:space="preserve">  \* MERGEFORMAT </w:instrText>
                </w:r>
                <w:r>
                  <w:rPr>
                    <w:rFonts w:ascii="仿宋" w:eastAsia="仿宋" w:hAnsi="仿宋" w:cs="Lucida Sans Unicode" w:hint="eastAsia"/>
                    <w:color w:val="000000" w:themeColor="text1"/>
                    <w:kern w:val="0"/>
                    <w:sz w:val="24"/>
                  </w:rPr>
                  <w:fldChar w:fldCharType="separate"/>
                </w:r>
                <w:r>
                  <w:rPr>
                    <w:rFonts w:ascii="仿宋" w:eastAsia="仿宋" w:hAnsi="仿宋" w:cs="Lucida Sans Unicode" w:hint="eastAsia"/>
                    <w:color w:val="000000" w:themeColor="text1"/>
                    <w:sz w:val="24"/>
                  </w:rPr>
                  <w:t>包号</w:t>
                </w:r>
                <w:r>
                  <w:rPr>
                    <w:rFonts w:ascii="仿宋" w:eastAsia="仿宋" w:hAnsi="仿宋" w:cs="Lucida Sans Unicode" w:hint="eastAsia"/>
                    <w:color w:val="000000" w:themeColor="text1"/>
                    <w:kern w:val="0"/>
                    <w:sz w:val="24"/>
                  </w:rPr>
                  <w:fldChar w:fldCharType="end"/>
                </w:r>
                <w:r>
                  <w:rPr>
                    <w:rFonts w:ascii="仿宋" w:eastAsia="仿宋" w:hAnsi="仿宋" w:cs="Lucida Sans Unicode" w:hint="eastAsia"/>
                    <w:color w:val="000000" w:themeColor="text1"/>
                    <w:sz w:val="24"/>
                  </w:rPr>
                  <w:t>：</w:t>
                </w:r>
                <w:sdt>
                  <w:sdtPr>
                    <w:rPr>
                      <w:rFonts w:ascii="仿宋" w:eastAsia="仿宋" w:hAnsi="仿宋" w:hint="eastAsia"/>
                      <w:kern w:val="0"/>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Pr>
                        <w:rFonts w:ascii="仿宋" w:eastAsia="仿宋" w:hAnsi="仿宋" w:hint="eastAsia"/>
                        <w:kern w:val="0"/>
                        <w:sz w:val="24"/>
                      </w:rPr>
                      <w:t>全部</w:t>
                    </w:r>
                  </w:sdtContent>
                </w:sdt>
              </w:p>
            </w:tc>
          </w:tr>
          <w:tr w:rsidR="00637829">
            <w:trPr>
              <w:trHeight w:val="654"/>
              <w:jc w:val="center"/>
            </w:trPr>
            <w:tc>
              <w:tcPr>
                <w:tcW w:w="500" w:type="dxa"/>
                <w:vAlign w:val="center"/>
              </w:tcPr>
              <w:p w:rsidR="00637829" w:rsidRDefault="002D1887">
                <w:pPr>
                  <w:adjustRightInd w:val="0"/>
                  <w:snapToGrid w:val="0"/>
                  <w:ind w:rightChars="-23" w:right="-48"/>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序号</w:t>
                </w:r>
              </w:p>
            </w:tc>
            <w:tc>
              <w:tcPr>
                <w:tcW w:w="3431" w:type="dxa"/>
                <w:vAlign w:val="center"/>
              </w:tcPr>
              <w:p w:rsidR="00637829" w:rsidRDefault="002D1887">
                <w:pPr>
                  <w:adjustRightInd w:val="0"/>
                  <w:snapToGrid w:val="0"/>
                  <w:ind w:rightChars="-35" w:right="-73"/>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招标文件的商务条款</w:t>
                </w:r>
              </w:p>
              <w:p w:rsidR="00637829" w:rsidRDefault="002D1887">
                <w:pPr>
                  <w:adjustRightInd w:val="0"/>
                  <w:snapToGrid w:val="0"/>
                  <w:ind w:rightChars="-35" w:right="-73"/>
                  <w:jc w:val="center"/>
                  <w:rPr>
                    <w:rFonts w:ascii="仿宋_GB2312" w:eastAsia="仿宋_GB2312" w:hAnsi="仿宋_GB2312" w:cs="仿宋_GB2312"/>
                    <w:kern w:val="0"/>
                    <w:sz w:val="20"/>
                    <w:szCs w:val="21"/>
                  </w:rPr>
                </w:pPr>
                <w:r>
                  <w:rPr>
                    <w:rFonts w:ascii="仿宋" w:hAnsi="仿宋" w:cs="宋体" w:hint="eastAsia"/>
                    <w:kern w:val="0"/>
                    <w:sz w:val="20"/>
                    <w:szCs w:val="21"/>
                  </w:rPr>
                  <w:t>（</w:t>
                </w:r>
                <w:r>
                  <w:rPr>
                    <w:rFonts w:ascii="仿宋" w:hAnsi="仿宋" w:cs="宋体" w:hint="eastAsia"/>
                    <w:b/>
                    <w:kern w:val="0"/>
                    <w:sz w:val="18"/>
                    <w:szCs w:val="18"/>
                  </w:rPr>
                  <w:t>实质性要求及重要指标用★标注，★标注项不得负偏离，如果负偏离，则投标文件无效。</w:t>
                </w:r>
                <w:r>
                  <w:rPr>
                    <w:rFonts w:ascii="仿宋" w:hAnsi="仿宋" w:cs="宋体" w:hint="eastAsia"/>
                    <w:kern w:val="0"/>
                    <w:sz w:val="20"/>
                    <w:szCs w:val="21"/>
                  </w:rPr>
                  <w:t>）</w:t>
                </w:r>
              </w:p>
            </w:tc>
            <w:tc>
              <w:tcPr>
                <w:tcW w:w="2298"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投标文件响应内容</w:t>
                </w:r>
              </w:p>
            </w:tc>
            <w:tc>
              <w:tcPr>
                <w:tcW w:w="772"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偏离程度</w:t>
                </w:r>
              </w:p>
            </w:tc>
            <w:tc>
              <w:tcPr>
                <w:tcW w:w="860"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说明</w:t>
                </w:r>
              </w:p>
            </w:tc>
            <w:tc>
              <w:tcPr>
                <w:tcW w:w="759" w:type="dxa"/>
                <w:vAlign w:val="center"/>
              </w:tcPr>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证明</w:t>
                </w:r>
              </w:p>
              <w:p w:rsidR="00637829" w:rsidRDefault="002D1887">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材料</w:t>
                </w:r>
              </w:p>
            </w:tc>
          </w:tr>
          <w:tr w:rsidR="00637829">
            <w:trPr>
              <w:trHeight w:val="337"/>
              <w:jc w:val="center"/>
            </w:trPr>
            <w:tc>
              <w:tcPr>
                <w:tcW w:w="500" w:type="dxa"/>
                <w:vAlign w:val="center"/>
              </w:tcPr>
              <w:p w:rsidR="00637829" w:rsidRDefault="002D1887">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637829" w:rsidRDefault="002D1887">
                <w:pPr>
                  <w:adjustRightInd w:val="0"/>
                  <w:snapToGrid w:val="0"/>
                  <w:rPr>
                    <w:rFonts w:ascii="仿宋_GB2312" w:eastAsia="仿宋_GB2312" w:hAnsi="仿宋_GB2312" w:cs="仿宋_GB2312"/>
                    <w:color w:val="FF0000"/>
                    <w:kern w:val="0"/>
                    <w:sz w:val="20"/>
                    <w:szCs w:val="21"/>
                  </w:rPr>
                </w:pPr>
                <w:r>
                  <w:rPr>
                    <w:rFonts w:ascii="仿宋_GB2312" w:eastAsia="仿宋_GB2312" w:hAnsi="仿宋_GB2312" w:cs="仿宋_GB2312" w:hint="eastAsia"/>
                    <w:color w:val="FF0000"/>
                    <w:kern w:val="0"/>
                    <w:sz w:val="20"/>
                    <w:szCs w:val="21"/>
                  </w:rPr>
                  <w:t>交货</w:t>
                </w:r>
                <w:r>
                  <w:rPr>
                    <w:rFonts w:ascii="仿宋_GB2312" w:eastAsia="仿宋_GB2312" w:hAnsi="仿宋_GB2312" w:cs="仿宋_GB2312" w:hint="eastAsia"/>
                    <w:color w:val="FF0000"/>
                    <w:kern w:val="0"/>
                    <w:sz w:val="20"/>
                    <w:szCs w:val="21"/>
                  </w:rPr>
                  <w:t>/</w:t>
                </w:r>
                <w:r>
                  <w:rPr>
                    <w:rFonts w:ascii="仿宋_GB2312" w:eastAsia="仿宋_GB2312" w:hAnsi="仿宋_GB2312" w:cs="仿宋_GB2312" w:hint="eastAsia"/>
                    <w:color w:val="FF0000"/>
                    <w:kern w:val="0"/>
                    <w:sz w:val="20"/>
                    <w:szCs w:val="21"/>
                  </w:rPr>
                  <w:t>交付时间：</w:t>
                </w:r>
                <w:r>
                  <w:rPr>
                    <w:rFonts w:ascii="仿宋_GB2312" w:eastAsia="仿宋_GB2312" w:hAnsi="仿宋_GB2312" w:cs="仿宋_GB2312" w:hint="eastAsia"/>
                    <w:color w:val="FF0000"/>
                    <w:kern w:val="0"/>
                    <w:sz w:val="20"/>
                    <w:szCs w:val="21"/>
                  </w:rPr>
                  <w:t>合同签订后</w:t>
                </w:r>
                <w:r>
                  <w:rPr>
                    <w:rFonts w:ascii="仿宋_GB2312" w:eastAsia="仿宋_GB2312" w:hAnsi="仿宋_GB2312" w:cs="仿宋_GB2312" w:hint="eastAsia"/>
                    <w:color w:val="FF0000"/>
                    <w:kern w:val="0"/>
                    <w:sz w:val="20"/>
                    <w:szCs w:val="21"/>
                  </w:rPr>
                  <w:t>30</w:t>
                </w:r>
                <w:r>
                  <w:rPr>
                    <w:rFonts w:ascii="仿宋_GB2312" w:eastAsia="仿宋_GB2312" w:hAnsi="仿宋_GB2312" w:cs="仿宋_GB2312" w:hint="eastAsia"/>
                    <w:color w:val="FF0000"/>
                    <w:kern w:val="0"/>
                    <w:sz w:val="20"/>
                    <w:szCs w:val="21"/>
                  </w:rPr>
                  <w:t>日内</w:t>
                </w:r>
              </w:p>
            </w:tc>
            <w:tc>
              <w:tcPr>
                <w:tcW w:w="22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37"/>
              <w:jc w:val="center"/>
            </w:trPr>
            <w:tc>
              <w:tcPr>
                <w:tcW w:w="500" w:type="dxa"/>
                <w:vAlign w:val="center"/>
              </w:tcPr>
              <w:p w:rsidR="00637829" w:rsidRDefault="002D1887">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637829" w:rsidRDefault="002D1887">
                <w:pPr>
                  <w:adjustRightInd w:val="0"/>
                  <w:snapToGrid w:val="0"/>
                  <w:rPr>
                    <w:rFonts w:ascii="仿宋_GB2312" w:eastAsia="仿宋_GB2312" w:hAnsi="仿宋_GB2312" w:cs="仿宋_GB2312"/>
                    <w:color w:val="FF0000"/>
                    <w:kern w:val="0"/>
                    <w:sz w:val="20"/>
                    <w:szCs w:val="21"/>
                  </w:rPr>
                </w:pPr>
                <w:r>
                  <w:rPr>
                    <w:rFonts w:ascii="仿宋_GB2312" w:eastAsia="仿宋_GB2312" w:hAnsi="仿宋_GB2312" w:cs="仿宋_GB2312" w:hint="eastAsia"/>
                    <w:color w:val="FF0000"/>
                    <w:kern w:val="0"/>
                    <w:sz w:val="20"/>
                    <w:szCs w:val="21"/>
                  </w:rPr>
                  <w:t>交货</w:t>
                </w:r>
                <w:r>
                  <w:rPr>
                    <w:rFonts w:ascii="仿宋_GB2312" w:eastAsia="仿宋_GB2312" w:hAnsi="仿宋_GB2312" w:cs="仿宋_GB2312" w:hint="eastAsia"/>
                    <w:color w:val="FF0000"/>
                    <w:kern w:val="0"/>
                    <w:sz w:val="20"/>
                    <w:szCs w:val="21"/>
                  </w:rPr>
                  <w:t>/</w:t>
                </w:r>
                <w:r>
                  <w:rPr>
                    <w:rFonts w:ascii="仿宋_GB2312" w:eastAsia="仿宋_GB2312" w:hAnsi="仿宋_GB2312" w:cs="仿宋_GB2312" w:hint="eastAsia"/>
                    <w:color w:val="FF0000"/>
                    <w:kern w:val="0"/>
                    <w:sz w:val="20"/>
                    <w:szCs w:val="21"/>
                  </w:rPr>
                  <w:t>交付地点：</w:t>
                </w:r>
                <w:r>
                  <w:rPr>
                    <w:rFonts w:ascii="仿宋_GB2312" w:eastAsia="仿宋_GB2312" w:hAnsi="仿宋_GB2312" w:cs="仿宋_GB2312" w:hint="eastAsia"/>
                    <w:color w:val="FF0000"/>
                    <w:kern w:val="0"/>
                    <w:sz w:val="20"/>
                    <w:szCs w:val="21"/>
                  </w:rPr>
                  <w:t>辽南技师学院指定地点</w:t>
                </w:r>
              </w:p>
            </w:tc>
            <w:tc>
              <w:tcPr>
                <w:tcW w:w="22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337"/>
              <w:jc w:val="center"/>
            </w:trPr>
            <w:tc>
              <w:tcPr>
                <w:tcW w:w="500" w:type="dxa"/>
                <w:vAlign w:val="center"/>
              </w:tcPr>
              <w:p w:rsidR="00637829" w:rsidRDefault="002D1887">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637829" w:rsidRDefault="002D1887">
                <w:pPr>
                  <w:adjustRightInd w:val="0"/>
                  <w:snapToGrid w:val="0"/>
                  <w:rPr>
                    <w:rFonts w:ascii="仿宋_GB2312" w:eastAsia="仿宋_GB2312" w:hAnsi="仿宋_GB2312" w:cs="仿宋_GB2312"/>
                    <w:color w:val="FF0000"/>
                    <w:kern w:val="0"/>
                    <w:sz w:val="20"/>
                    <w:szCs w:val="21"/>
                  </w:rPr>
                </w:pPr>
                <w:r>
                  <w:rPr>
                    <w:rFonts w:ascii="仿宋_GB2312" w:eastAsia="仿宋_GB2312" w:hAnsi="仿宋_GB2312" w:cs="仿宋_GB2312" w:hint="eastAsia"/>
                    <w:color w:val="FF0000"/>
                    <w:kern w:val="0"/>
                    <w:sz w:val="20"/>
                    <w:szCs w:val="21"/>
                  </w:rPr>
                  <w:t>付款方式及条件：</w:t>
                </w:r>
                <w:r>
                  <w:rPr>
                    <w:rFonts w:ascii="仿宋_GB2312" w:eastAsia="仿宋_GB2312" w:hAnsi="仿宋_GB2312" w:cs="仿宋_GB2312" w:hint="eastAsia"/>
                    <w:color w:val="FF0000"/>
                    <w:kern w:val="0"/>
                    <w:sz w:val="20"/>
                    <w:szCs w:val="21"/>
                  </w:rPr>
                  <w:t>货到安装调试完成后，经验收合格，支付合同价款的</w:t>
                </w:r>
                <w:r>
                  <w:rPr>
                    <w:rFonts w:ascii="仿宋_GB2312" w:eastAsia="仿宋_GB2312" w:hAnsi="仿宋_GB2312" w:cs="仿宋_GB2312" w:hint="eastAsia"/>
                    <w:color w:val="FF0000"/>
                    <w:kern w:val="0"/>
                    <w:sz w:val="20"/>
                    <w:szCs w:val="21"/>
                  </w:rPr>
                  <w:t>85%</w:t>
                </w:r>
                <w:r>
                  <w:rPr>
                    <w:rFonts w:ascii="仿宋_GB2312" w:eastAsia="仿宋_GB2312" w:hAnsi="仿宋_GB2312" w:cs="仿宋_GB2312" w:hint="eastAsia"/>
                    <w:color w:val="FF0000"/>
                    <w:kern w:val="0"/>
                    <w:sz w:val="20"/>
                    <w:szCs w:val="21"/>
                  </w:rPr>
                  <w:t>；培训结束后，支付合同价款的</w:t>
                </w:r>
                <w:r>
                  <w:rPr>
                    <w:rFonts w:ascii="仿宋_GB2312" w:eastAsia="仿宋_GB2312" w:hAnsi="仿宋_GB2312" w:cs="仿宋_GB2312" w:hint="eastAsia"/>
                    <w:color w:val="FF0000"/>
                    <w:kern w:val="0"/>
                    <w:sz w:val="20"/>
                    <w:szCs w:val="21"/>
                  </w:rPr>
                  <w:t>10%</w:t>
                </w:r>
                <w:r>
                  <w:rPr>
                    <w:rFonts w:ascii="仿宋_GB2312" w:eastAsia="仿宋_GB2312" w:hAnsi="仿宋_GB2312" w:cs="仿宋_GB2312" w:hint="eastAsia"/>
                    <w:color w:val="FF0000"/>
                    <w:kern w:val="0"/>
                    <w:sz w:val="20"/>
                    <w:szCs w:val="21"/>
                  </w:rPr>
                  <w:t>；其余</w:t>
                </w:r>
                <w:r>
                  <w:rPr>
                    <w:rFonts w:ascii="仿宋_GB2312" w:eastAsia="仿宋_GB2312" w:hAnsi="仿宋_GB2312" w:cs="仿宋_GB2312" w:hint="eastAsia"/>
                    <w:color w:val="FF0000"/>
                    <w:kern w:val="0"/>
                    <w:sz w:val="20"/>
                    <w:szCs w:val="21"/>
                  </w:rPr>
                  <w:t>5%</w:t>
                </w:r>
                <w:r>
                  <w:rPr>
                    <w:rFonts w:ascii="仿宋_GB2312" w:eastAsia="仿宋_GB2312" w:hAnsi="仿宋_GB2312" w:cs="仿宋_GB2312" w:hint="eastAsia"/>
                    <w:color w:val="FF0000"/>
                    <w:kern w:val="0"/>
                    <w:sz w:val="20"/>
                    <w:szCs w:val="21"/>
                  </w:rPr>
                  <w:t>做为质保金，一年后付清。</w:t>
                </w:r>
              </w:p>
            </w:tc>
            <w:tc>
              <w:tcPr>
                <w:tcW w:w="22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417"/>
              <w:jc w:val="center"/>
            </w:trPr>
            <w:tc>
              <w:tcPr>
                <w:tcW w:w="500" w:type="dxa"/>
                <w:vAlign w:val="center"/>
              </w:tcPr>
              <w:p w:rsidR="00637829" w:rsidRDefault="002D1887">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637829" w:rsidRDefault="002D1887">
                <w:pPr>
                  <w:adjustRightInd w:val="0"/>
                  <w:snapToGrid w:val="0"/>
                  <w:rPr>
                    <w:rFonts w:ascii="仿宋_GB2312" w:eastAsia="仿宋_GB2312" w:hAnsi="仿宋_GB2312" w:cs="仿宋_GB2312"/>
                    <w:color w:val="FF0000"/>
                    <w:kern w:val="0"/>
                    <w:sz w:val="20"/>
                    <w:szCs w:val="21"/>
                  </w:rPr>
                </w:pPr>
                <w:r>
                  <w:rPr>
                    <w:rFonts w:ascii="仿宋_GB2312" w:eastAsia="仿宋_GB2312" w:hAnsi="仿宋_GB2312" w:cs="仿宋_GB2312" w:hint="eastAsia"/>
                    <w:color w:val="FF0000"/>
                    <w:kern w:val="0"/>
                    <w:sz w:val="20"/>
                    <w:szCs w:val="21"/>
                  </w:rPr>
                  <w:t>质量保证期：（</w:t>
                </w:r>
                <w:r>
                  <w:rPr>
                    <w:rFonts w:ascii="仿宋_GB2312" w:eastAsia="仿宋_GB2312" w:hAnsi="仿宋_GB2312" w:cs="仿宋_GB2312" w:hint="eastAsia"/>
                    <w:color w:val="FF0000"/>
                    <w:kern w:val="0"/>
                    <w:sz w:val="20"/>
                    <w:szCs w:val="21"/>
                  </w:rPr>
                  <w:t>三</w:t>
                </w:r>
                <w:r>
                  <w:rPr>
                    <w:rFonts w:ascii="仿宋_GB2312" w:eastAsia="仿宋_GB2312" w:hAnsi="仿宋_GB2312" w:cs="仿宋_GB2312" w:hint="eastAsia"/>
                    <w:color w:val="FF0000"/>
                    <w:kern w:val="0"/>
                    <w:sz w:val="20"/>
                    <w:szCs w:val="21"/>
                  </w:rPr>
                  <w:t>）年</w:t>
                </w:r>
              </w:p>
            </w:tc>
            <w:tc>
              <w:tcPr>
                <w:tcW w:w="22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r w:rsidR="00637829">
            <w:trPr>
              <w:trHeight w:val="824"/>
              <w:jc w:val="center"/>
            </w:trPr>
            <w:tc>
              <w:tcPr>
                <w:tcW w:w="500" w:type="dxa"/>
                <w:vAlign w:val="center"/>
              </w:tcPr>
              <w:p w:rsidR="00637829" w:rsidRDefault="002D1887">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637829" w:rsidRDefault="002D1887">
                <w:pPr>
                  <w:adjustRightInd w:val="0"/>
                  <w:snapToGrid w:val="0"/>
                  <w:ind w:hanging="1"/>
                  <w:rPr>
                    <w:rFonts w:ascii="仿宋_GB2312" w:eastAsia="仿宋_GB2312" w:hAnsi="仿宋_GB2312" w:cs="仿宋_GB2312"/>
                    <w:color w:val="FF0000"/>
                    <w:kern w:val="0"/>
                    <w:sz w:val="20"/>
                    <w:szCs w:val="21"/>
                  </w:rPr>
                </w:pPr>
                <w:r>
                  <w:rPr>
                    <w:rFonts w:ascii="仿宋_GB2312" w:eastAsia="仿宋_GB2312" w:hAnsi="仿宋_GB2312" w:cs="仿宋_GB2312" w:hint="eastAsia"/>
                    <w:color w:val="FF0000"/>
                    <w:kern w:val="0"/>
                    <w:sz w:val="20"/>
                    <w:szCs w:val="21"/>
                  </w:rPr>
                  <w:t>热线支持：</w:t>
                </w:r>
              </w:p>
              <w:p w:rsidR="00637829" w:rsidRDefault="002D1887">
                <w:pPr>
                  <w:adjustRightInd w:val="0"/>
                  <w:snapToGrid w:val="0"/>
                  <w:ind w:hanging="1"/>
                  <w:rPr>
                    <w:rFonts w:ascii="仿宋_GB2312" w:eastAsia="仿宋_GB2312" w:hAnsi="仿宋_GB2312" w:cs="仿宋_GB2312"/>
                    <w:color w:val="FF0000"/>
                    <w:kern w:val="0"/>
                    <w:sz w:val="20"/>
                    <w:szCs w:val="21"/>
                  </w:rPr>
                </w:pPr>
                <w:r>
                  <w:rPr>
                    <w:rFonts w:ascii="仿宋_GB2312" w:eastAsia="仿宋_GB2312" w:hAnsi="仿宋_GB2312" w:cs="仿宋_GB2312" w:hint="eastAsia"/>
                    <w:color w:val="FF0000"/>
                    <w:kern w:val="0"/>
                    <w:sz w:val="20"/>
                    <w:szCs w:val="21"/>
                  </w:rPr>
                  <w:t>现场支持：（</w:t>
                </w:r>
                <w:r>
                  <w:rPr>
                    <w:rFonts w:ascii="仿宋_GB2312" w:eastAsia="仿宋_GB2312" w:hAnsi="仿宋_GB2312" w:cs="仿宋_GB2312" w:hint="eastAsia"/>
                    <w:color w:val="FF0000"/>
                    <w:kern w:val="0"/>
                    <w:sz w:val="20"/>
                    <w:szCs w:val="21"/>
                  </w:rPr>
                  <w:t>7*24</w:t>
                </w:r>
                <w:r>
                  <w:rPr>
                    <w:rFonts w:ascii="仿宋_GB2312" w:eastAsia="仿宋_GB2312" w:hAnsi="仿宋_GB2312" w:cs="仿宋_GB2312" w:hint="eastAsia"/>
                    <w:color w:val="FF0000"/>
                    <w:kern w:val="0"/>
                    <w:sz w:val="20"/>
                    <w:szCs w:val="21"/>
                  </w:rPr>
                  <w:t>）小时内响应；（</w:t>
                </w:r>
                <w:r>
                  <w:rPr>
                    <w:rFonts w:ascii="仿宋_GB2312" w:eastAsia="仿宋_GB2312" w:hAnsi="仿宋_GB2312" w:cs="仿宋_GB2312" w:hint="eastAsia"/>
                    <w:color w:val="FF0000"/>
                    <w:kern w:val="0"/>
                    <w:sz w:val="20"/>
                    <w:szCs w:val="21"/>
                  </w:rPr>
                  <w:t>24</w:t>
                </w:r>
                <w:r>
                  <w:rPr>
                    <w:rFonts w:ascii="仿宋_GB2312" w:eastAsia="仿宋_GB2312" w:hAnsi="仿宋_GB2312" w:cs="仿宋_GB2312" w:hint="eastAsia"/>
                    <w:color w:val="FF0000"/>
                    <w:kern w:val="0"/>
                    <w:sz w:val="20"/>
                    <w:szCs w:val="21"/>
                  </w:rPr>
                  <w:t>）小时内到达</w:t>
                </w:r>
              </w:p>
            </w:tc>
            <w:tc>
              <w:tcPr>
                <w:tcW w:w="2298"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637829" w:rsidRDefault="00637829">
                <w:pPr>
                  <w:adjustRightInd w:val="0"/>
                  <w:snapToGrid w:val="0"/>
                  <w:ind w:rightChars="50" w:right="105"/>
                  <w:jc w:val="center"/>
                  <w:rPr>
                    <w:rFonts w:ascii="仿宋_GB2312" w:eastAsia="仿宋_GB2312" w:hAnsi="仿宋_GB2312" w:cs="仿宋_GB2312"/>
                    <w:kern w:val="0"/>
                    <w:sz w:val="20"/>
                    <w:szCs w:val="21"/>
                  </w:rPr>
                </w:pPr>
              </w:p>
            </w:tc>
          </w:tr>
        </w:tbl>
        <w:p w:rsidR="00637829" w:rsidRDefault="00637829"/>
        <w:p w:rsidR="00637829" w:rsidRDefault="002D1887"/>
      </w:sdtContent>
    </w:sdt>
    <w:p w:rsidR="00637829" w:rsidRDefault="002D1887">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．“投标文件响应内容”一栏由投标人按照招标文件要求填写，进行响应。</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637829" w:rsidRDefault="002D188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．“说明”一栏由投标人对偏离的情况做详细说明。</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rPr>
        <w:t>(</w:t>
      </w:r>
      <w:r>
        <w:rPr>
          <w:rFonts w:ascii="仿宋_GB2312" w:eastAsia="仿宋_GB2312" w:hAnsi="仿宋_GB2312" w:cs="仿宋_GB2312" w:hint="eastAsia"/>
          <w:szCs w:val="21"/>
        </w:rPr>
        <w:t>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637829" w:rsidRDefault="002D1887">
      <w:pPr>
        <w:spacing w:line="48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637829" w:rsidRDefault="002D1887">
      <w:pPr>
        <w:widowControl/>
        <w:jc w:val="left"/>
        <w:rPr>
          <w:rFonts w:ascii="仿宋_GB2312" w:eastAsia="仿宋_GB2312" w:hAnsi="仿宋_GB2312" w:cs="仿宋_GB2312"/>
        </w:rPr>
      </w:pPr>
      <w:r>
        <w:rPr>
          <w:rFonts w:ascii="仿宋_GB2312" w:eastAsia="仿宋_GB2312" w:hAnsi="仿宋_GB2312" w:cs="仿宋_GB2312"/>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15</w:t>
      </w:r>
    </w:p>
    <w:p w:rsidR="00637829" w:rsidRDefault="002D1887">
      <w:pPr>
        <w:adjustRightInd w:val="0"/>
        <w:snapToGrid w:val="0"/>
        <w:spacing w:line="360" w:lineRule="auto"/>
        <w:ind w:rightChars="50" w:right="105"/>
        <w:jc w:val="center"/>
        <w:rPr>
          <w:rFonts w:ascii="仿宋_GB2312" w:eastAsia="仿宋_GB2312" w:hAnsi="仿宋_GB2312" w:cs="仿宋_GB2312"/>
          <w:b/>
          <w:bCs/>
          <w:sz w:val="32"/>
          <w:szCs w:val="32"/>
        </w:rPr>
      </w:pPr>
      <w:bookmarkStart w:id="94" w:name="_Toc20929_WPSOffice_Level2"/>
      <w:bookmarkStart w:id="95" w:name="_Toc9410_WPSOffice_Level2"/>
      <w:r>
        <w:rPr>
          <w:rFonts w:ascii="仿宋_GB2312" w:eastAsia="仿宋_GB2312" w:hAnsi="仿宋_GB2312" w:cs="仿宋_GB2312" w:hint="eastAsia"/>
          <w:b/>
          <w:bCs/>
          <w:sz w:val="32"/>
          <w:szCs w:val="32"/>
        </w:rPr>
        <w:t>投标人关联单位的说明</w:t>
      </w:r>
      <w:bookmarkEnd w:id="94"/>
      <w:bookmarkEnd w:id="95"/>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6" w:name="_Toc2074_WPSOffice_Level2"/>
      <w:bookmarkStart w:id="97" w:name="_Toc31070_WPSOffice_Level2"/>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）与投标人单位法定代表人（或非法人组织负责人）为同一人的其他单位；</w:t>
      </w:r>
      <w:bookmarkEnd w:id="96"/>
      <w:bookmarkEnd w:id="97"/>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8" w:name="_Toc889_WPSOffice_Level2"/>
      <w:bookmarkStart w:id="99" w:name="_Toc27053_WPSOffice_Level2"/>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）与投标人存在直接控股、管理关系的其他单位。</w:t>
      </w:r>
      <w:bookmarkEnd w:id="98"/>
      <w:bookmarkEnd w:id="99"/>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637829" w:rsidRDefault="002D1887">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637829" w:rsidRDefault="002D1887">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637829" w:rsidRDefault="002D1887">
      <w:pPr>
        <w:widowControl/>
        <w:jc w:val="left"/>
        <w:rPr>
          <w:rFonts w:ascii="仿宋_GB2312" w:eastAsia="仿宋_GB2312" w:hAnsi="仿宋_GB2312" w:cs="仿宋_GB2312"/>
        </w:rPr>
      </w:pPr>
      <w:r>
        <w:rPr>
          <w:rFonts w:ascii="仿宋_GB2312" w:eastAsia="仿宋_GB2312" w:hAnsi="仿宋_GB2312" w:cs="仿宋_GB2312"/>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16</w:t>
      </w:r>
    </w:p>
    <w:p w:rsidR="00637829" w:rsidRDefault="002D1887">
      <w:pPr>
        <w:spacing w:line="360" w:lineRule="auto"/>
        <w:ind w:firstLineChars="200" w:firstLine="643"/>
        <w:jc w:val="center"/>
        <w:rPr>
          <w:rFonts w:ascii="仿宋_GB2312" w:eastAsia="仿宋_GB2312" w:hAnsi="Lucida Sans Unicode" w:cs="Lucida Sans Unicode"/>
          <w:b/>
          <w:bCs/>
          <w:sz w:val="32"/>
          <w:szCs w:val="32"/>
        </w:rPr>
      </w:pPr>
      <w:bookmarkStart w:id="100" w:name="_Toc6847_WPSOffice_Level2"/>
      <w:bookmarkStart w:id="101" w:name="_Toc13329_WPSOffice_Level2"/>
      <w:r>
        <w:rPr>
          <w:rFonts w:ascii="仿宋_GB2312" w:eastAsia="仿宋_GB2312" w:hAnsi="Lucida Sans Unicode" w:cs="Lucida Sans Unicode" w:hint="eastAsia"/>
          <w:b/>
          <w:bCs/>
          <w:sz w:val="32"/>
          <w:szCs w:val="32"/>
        </w:rPr>
        <w:t>进口产品制造厂家的授权书</w:t>
      </w:r>
      <w:bookmarkEnd w:id="100"/>
      <w:bookmarkEnd w:id="101"/>
    </w:p>
    <w:p w:rsidR="00637829" w:rsidRDefault="00637829">
      <w:pPr>
        <w:spacing w:line="360" w:lineRule="auto"/>
        <w:ind w:firstLineChars="200" w:firstLine="643"/>
        <w:jc w:val="center"/>
        <w:rPr>
          <w:rFonts w:ascii="仿宋_GB2312" w:eastAsia="仿宋_GB2312" w:hAnsi="Lucida Sans Unicode" w:cs="Lucida Sans Unicode"/>
          <w:b/>
          <w:bCs/>
          <w:sz w:val="32"/>
          <w:szCs w:val="32"/>
        </w:rPr>
      </w:pPr>
    </w:p>
    <w:p w:rsidR="00637829" w:rsidRDefault="002D1887">
      <w:pPr>
        <w:spacing w:line="360" w:lineRule="auto"/>
        <w:ind w:firstLineChars="200" w:firstLine="422"/>
        <w:rPr>
          <w:rFonts w:ascii="仿宋_GB2312" w:eastAsia="仿宋_GB2312" w:hAnsi="Lucida Sans Unicode" w:cs="Lucida Sans Unicode"/>
          <w:b/>
          <w:bCs/>
          <w:szCs w:val="21"/>
        </w:rPr>
      </w:pPr>
      <w:r>
        <w:rPr>
          <w:rFonts w:ascii="仿宋_GB2312" w:eastAsia="仿宋_GB2312" w:hAnsi="Lucida Sans Unicode" w:cs="Lucida Sans Unicode" w:hint="eastAsia"/>
          <w:b/>
          <w:bCs/>
          <w:szCs w:val="21"/>
        </w:rPr>
        <w:t>致：</w:t>
      </w:r>
      <w:sdt>
        <w:sdtPr>
          <w:rPr>
            <w:rFonts w:ascii="仿宋" w:eastAsia="仿宋" w:hAnsi="仿宋" w:hint="eastAsia"/>
            <w:szCs w:val="21"/>
          </w:rPr>
          <w:alias w:val="编制单位"/>
          <w:tag w:val="编制单位"/>
          <w:id w:val="2114317870"/>
          <w:lock w:val="sdtLocked"/>
          <w:placeholder>
            <w:docPart w:val="2C13D6250FD14A7BB958C6DA3CB6A0F3"/>
          </w:placeholder>
        </w:sdtPr>
        <w:sdtEndPr/>
        <w:sdtContent>
          <w:r>
            <w:rPr>
              <w:rFonts w:ascii="仿宋" w:eastAsia="仿宋" w:hAnsi="仿宋" w:hint="eastAsia"/>
              <w:szCs w:val="21"/>
            </w:rPr>
            <w:t>营口市审批技术审查与公共资源交易中心</w:t>
          </w:r>
        </w:sdtContent>
      </w:sdt>
    </w:p>
    <w:p w:rsidR="00637829" w:rsidRDefault="002D1887">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我们</w:t>
      </w:r>
      <w:r>
        <w:rPr>
          <w:rFonts w:ascii="仿宋_GB2312" w:eastAsia="仿宋_GB2312" w:hAnsi="Lucida Sans Unicode" w:cs="Lucida Sans Unicode" w:hint="eastAsia"/>
          <w:szCs w:val="21"/>
          <w:u w:val="single"/>
        </w:rPr>
        <w:t>（制造商名称）</w:t>
      </w:r>
      <w:r>
        <w:rPr>
          <w:rFonts w:ascii="仿宋_GB2312" w:eastAsia="仿宋_GB2312" w:hAnsi="Lucida Sans Unicode" w:cs="Lucida Sans Unicode" w:hint="eastAsia"/>
          <w:szCs w:val="21"/>
        </w:rPr>
        <w:t>是按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法律成立的一家制造商，主要营业地点设在</w:t>
      </w:r>
      <w:r>
        <w:rPr>
          <w:rFonts w:ascii="仿宋_GB2312" w:eastAsia="仿宋_GB2312" w:hAnsi="Lucida Sans Unicode" w:cs="Lucida Sans Unicode" w:hint="eastAsia"/>
          <w:szCs w:val="21"/>
          <w:u w:val="single"/>
        </w:rPr>
        <w:t>（制造商地址）</w:t>
      </w:r>
      <w:r>
        <w:rPr>
          <w:rFonts w:ascii="仿宋_GB2312" w:eastAsia="仿宋_GB2312" w:hAnsi="Lucida Sans Unicode" w:cs="Lucida Sans Unicode" w:hint="eastAsia"/>
          <w:szCs w:val="21"/>
        </w:rPr>
        <w:t>。兹指派按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的法律正式成立的，主要营业地点设在</w:t>
      </w:r>
      <w:r>
        <w:rPr>
          <w:rFonts w:ascii="仿宋_GB2312" w:eastAsia="仿宋_GB2312" w:hAnsi="Lucida Sans Unicode" w:cs="Lucida Sans Unicode" w:hint="eastAsia"/>
          <w:szCs w:val="21"/>
          <w:u w:val="single"/>
        </w:rPr>
        <w:t>（投标人地址）</w:t>
      </w:r>
      <w:r>
        <w:rPr>
          <w:rFonts w:ascii="仿宋_GB2312" w:eastAsia="仿宋_GB2312" w:hAnsi="Lucida Sans Unicode" w:cs="Lucida Sans Unicode" w:hint="eastAsia"/>
          <w:szCs w:val="21"/>
        </w:rPr>
        <w:t>的</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作为我方真正的合法的代理人进行下列有效的活动：</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1</w:t>
      </w: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代表我方办理贵方</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投标邀请要求提供的由我方制造的货物的有关事宜，并对我方具有约束力。</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2</w:t>
      </w:r>
      <w:r>
        <w:rPr>
          <w:rFonts w:ascii="仿宋_GB2312" w:eastAsia="仿宋_GB2312" w:hAnsi="Lucida Sans Unicode" w:cs="Lucida Sans Unicode" w:hint="eastAsia"/>
          <w:szCs w:val="21"/>
        </w:rPr>
        <w:t>）作为制造商，我方保证以投标合作者来约束自己，并对该投标共同和分别承担招标文件中所规定的义务。</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3</w:t>
      </w:r>
      <w:r>
        <w:rPr>
          <w:rFonts w:ascii="仿宋_GB2312" w:eastAsia="仿宋_GB2312" w:hAnsi="Lucida Sans Unicode" w:cs="Lucida Sans Unicode" w:hint="eastAsia"/>
          <w:szCs w:val="21"/>
        </w:rPr>
        <w:t>）我方兹授予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全权办理和履行上述我方为完成上述各点所必须的事宜，具</w:t>
      </w:r>
      <w:r>
        <w:rPr>
          <w:rFonts w:ascii="仿宋_GB2312" w:eastAsia="仿宋_GB2312" w:hAnsi="Lucida Sans Unicode" w:cs="Lucida Sans Unicode" w:hint="eastAsia"/>
          <w:szCs w:val="21"/>
        </w:rPr>
        <w:t>有替换或撤销的全权。兹确认</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或其正式授权代表依此合法地办理一切事宜。</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w:t>
      </w:r>
      <w:r>
        <w:rPr>
          <w:rFonts w:ascii="仿宋_GB2312" w:eastAsia="仿宋_GB2312" w:hAnsi="Lucida Sans Unicode" w:cs="Lucida Sans Unicode" w:hint="eastAsia"/>
          <w:szCs w:val="21"/>
        </w:rPr>
        <w:t>4</w:t>
      </w:r>
      <w:r>
        <w:rPr>
          <w:rFonts w:ascii="仿宋_GB2312" w:eastAsia="仿宋_GB2312" w:hAnsi="Lucida Sans Unicode" w:cs="Lucida Sans Unicode" w:hint="eastAsia"/>
          <w:szCs w:val="21"/>
        </w:rPr>
        <w:t>）我方于</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日签署本文件，</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于</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日接受此件，以此为证。</w:t>
      </w:r>
    </w:p>
    <w:p w:rsidR="00637829" w:rsidRDefault="00637829">
      <w:pPr>
        <w:spacing w:line="360" w:lineRule="auto"/>
        <w:ind w:firstLineChars="200" w:firstLine="420"/>
        <w:rPr>
          <w:rFonts w:ascii="仿宋_GB2312" w:eastAsia="仿宋_GB2312" w:hAnsi="Lucida Sans Unicode" w:cs="Lucida Sans Unicode"/>
          <w:szCs w:val="21"/>
        </w:rPr>
      </w:pP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制造商名称：（盖章）</w:t>
      </w:r>
    </w:p>
    <w:p w:rsidR="00637829" w:rsidRDefault="002D1887">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签字人职务和部门：</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签字人姓名：</w:t>
      </w:r>
      <w:r>
        <w:rPr>
          <w:rFonts w:ascii="仿宋_GB2312" w:eastAsia="仿宋_GB2312" w:hAnsi="Lucida Sans Unicode" w:cs="Lucida Sans Unicode" w:hint="eastAsia"/>
          <w:szCs w:val="21"/>
          <w:u w:val="single"/>
        </w:rPr>
        <w:t xml:space="preserve">                  </w:t>
      </w:r>
    </w:p>
    <w:p w:rsidR="00637829" w:rsidRDefault="002D1887">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签字人签名：</w:t>
      </w:r>
      <w:r>
        <w:rPr>
          <w:rFonts w:ascii="仿宋_GB2312" w:eastAsia="仿宋_GB2312" w:hAnsi="Lucida Sans Unicode" w:cs="Lucida Sans Unicode" w:hint="eastAsia"/>
          <w:szCs w:val="21"/>
          <w:u w:val="single"/>
        </w:rPr>
        <w:t xml:space="preserve">                  </w:t>
      </w:r>
    </w:p>
    <w:p w:rsidR="00637829" w:rsidRDefault="00637829">
      <w:pPr>
        <w:spacing w:line="360" w:lineRule="auto"/>
        <w:ind w:firstLineChars="200" w:firstLine="420"/>
        <w:rPr>
          <w:rFonts w:ascii="仿宋_GB2312" w:eastAsia="仿宋_GB2312" w:hAnsi="Lucida Sans Unicode" w:cs="Lucida Sans Unicode"/>
          <w:szCs w:val="21"/>
          <w:u w:val="single"/>
        </w:rPr>
      </w:pPr>
    </w:p>
    <w:p w:rsidR="00637829" w:rsidRDefault="00637829">
      <w:pPr>
        <w:spacing w:line="360" w:lineRule="auto"/>
        <w:ind w:firstLineChars="200" w:firstLine="420"/>
        <w:rPr>
          <w:rFonts w:ascii="仿宋_GB2312" w:eastAsia="仿宋_GB2312" w:hAnsi="Lucida Sans Unicode" w:cs="Lucida Sans Unicode"/>
          <w:szCs w:val="21"/>
          <w:u w:val="single"/>
        </w:rPr>
      </w:pPr>
    </w:p>
    <w:p w:rsidR="00637829" w:rsidRDefault="00637829">
      <w:pPr>
        <w:spacing w:line="360" w:lineRule="auto"/>
        <w:ind w:firstLineChars="200" w:firstLine="420"/>
        <w:rPr>
          <w:rFonts w:ascii="仿宋_GB2312" w:eastAsia="仿宋_GB2312" w:hAnsi="Lucida Sans Unicode" w:cs="Lucida Sans Unicode"/>
          <w:szCs w:val="21"/>
        </w:rPr>
      </w:pP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637829" w:rsidRDefault="002D1887">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17</w:t>
      </w:r>
    </w:p>
    <w:p w:rsidR="00637829" w:rsidRDefault="002D1887">
      <w:pPr>
        <w:adjustRightInd w:val="0"/>
        <w:snapToGrid w:val="0"/>
        <w:spacing w:line="360" w:lineRule="auto"/>
        <w:ind w:rightChars="50" w:right="105"/>
        <w:jc w:val="center"/>
        <w:rPr>
          <w:rFonts w:ascii="仿宋_GB2312" w:eastAsia="仿宋_GB2312" w:hAnsi="仿宋_GB2312" w:cs="仿宋_GB2312"/>
          <w:b/>
          <w:bCs/>
          <w:sz w:val="32"/>
          <w:szCs w:val="32"/>
        </w:rPr>
      </w:pPr>
      <w:bookmarkStart w:id="102" w:name="_Toc4541_WPSOffice_Level2"/>
      <w:bookmarkStart w:id="103" w:name="_Toc19164_WPSOffice_Level2"/>
      <w:r>
        <w:rPr>
          <w:rFonts w:ascii="仿宋_GB2312" w:eastAsia="仿宋_GB2312" w:hAnsi="仿宋_GB2312" w:cs="仿宋_GB2312" w:hint="eastAsia"/>
          <w:b/>
          <w:bCs/>
          <w:sz w:val="32"/>
          <w:szCs w:val="32"/>
        </w:rPr>
        <w:t>《中小企业声明函》</w:t>
      </w:r>
      <w:bookmarkEnd w:id="102"/>
      <w:bookmarkEnd w:id="103"/>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本公司郑重声明，根据《政府采购促进中小企业发展暂行办法》（财库</w:t>
      </w:r>
      <w:r>
        <w:rPr>
          <w:rFonts w:ascii="仿宋_GB2312" w:eastAsia="仿宋_GB2312" w:hAnsi="仿宋_GB2312" w:cs="仿宋_GB2312" w:hint="eastAsia"/>
          <w:color w:val="000000"/>
          <w:kern w:val="0"/>
          <w:szCs w:val="21"/>
        </w:rPr>
        <w:t>[2011]181</w:t>
      </w:r>
      <w:r>
        <w:rPr>
          <w:rFonts w:ascii="仿宋_GB2312" w:eastAsia="仿宋_GB2312" w:hAnsi="仿宋_GB2312" w:cs="仿宋_GB2312" w:hint="eastAsia"/>
          <w:color w:val="000000"/>
          <w:kern w:val="0"/>
          <w:szCs w:val="21"/>
        </w:rPr>
        <w:t>号）的规定，本公司为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（请填写：中型、小型、微型）企业。即，本公司同时满足以下条件：</w:t>
      </w:r>
    </w:p>
    <w:p w:rsidR="00637829" w:rsidRDefault="002D1887">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1</w:t>
      </w:r>
      <w:r>
        <w:rPr>
          <w:rFonts w:ascii="仿宋_GB2312" w:eastAsia="仿宋_GB2312" w:hAnsi="仿宋_GB2312" w:cs="仿宋_GB2312" w:hint="eastAsia"/>
          <w:color w:val="000000"/>
          <w:kern w:val="0"/>
          <w:szCs w:val="21"/>
        </w:rPr>
        <w:t>．根据《工业和信息化部、国家统计局、国家发展和改革委员会、财政部关于印发中小企业划型标准规定的通知》（工信部联企业</w:t>
      </w:r>
      <w:r>
        <w:rPr>
          <w:rFonts w:ascii="仿宋_GB2312" w:eastAsia="仿宋_GB2312" w:hAnsi="仿宋_GB2312" w:cs="仿宋_GB2312" w:hint="eastAsia"/>
          <w:color w:val="000000"/>
          <w:kern w:val="0"/>
          <w:szCs w:val="21"/>
        </w:rPr>
        <w:t>[2011]300</w:t>
      </w:r>
      <w:r>
        <w:rPr>
          <w:rFonts w:ascii="仿宋_GB2312" w:eastAsia="仿宋_GB2312" w:hAnsi="仿宋_GB2312" w:cs="仿宋_GB2312" w:hint="eastAsia"/>
          <w:color w:val="000000"/>
          <w:kern w:val="0"/>
          <w:szCs w:val="21"/>
        </w:rPr>
        <w:t>号）规定的划分标准，本公司为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w:t>
      </w:r>
    </w:p>
    <w:p w:rsidR="00637829" w:rsidRDefault="002D1887">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．本公司参加</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单位的</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项目采购活动提供本企业制造的货物，由本企业承担工程、提供服务，或者提供其他</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（请填写：中型、小型、微型）企业制造的货物。本条所称货物不包括使用大型企业注册商标的货物。</w:t>
      </w:r>
    </w:p>
    <w:p w:rsidR="00637829" w:rsidRDefault="002D1887">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637829">
        <w:trPr>
          <w:trHeight w:val="65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74"/>
        </w:trPr>
        <w:tc>
          <w:tcPr>
            <w:tcW w:w="2535" w:type="dxa"/>
            <w:gridSpan w:val="2"/>
            <w:vAlign w:val="center"/>
          </w:tcPr>
          <w:p w:rsidR="00637829" w:rsidRDefault="002D1887">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637829">
        <w:trPr>
          <w:trHeight w:val="1300"/>
        </w:trPr>
        <w:tc>
          <w:tcPr>
            <w:tcW w:w="8320" w:type="dxa"/>
            <w:gridSpan w:val="6"/>
            <w:vAlign w:val="center"/>
          </w:tcPr>
          <w:p w:rsidR="00637829" w:rsidRDefault="002D1887">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637829" w:rsidRDefault="002D1887">
            <w:pPr>
              <w:widowControl/>
              <w:jc w:val="left"/>
              <w:rPr>
                <w:rFonts w:ascii="仿宋_GB2312" w:eastAsia="仿宋_GB2312" w:hAnsi="仿宋_GB2312" w:cs="仿宋_GB2312"/>
                <w:szCs w:val="21"/>
              </w:rPr>
            </w:pPr>
            <w:r>
              <w:rPr>
                <w:rFonts w:ascii="仿宋_GB2312" w:eastAsia="仿宋_GB2312" w:hAnsi="仿宋_GB2312" w:cs="仿宋_GB2312" w:hint="eastAsia"/>
                <w:b/>
                <w:bCs/>
                <w:color w:val="000000"/>
                <w:kern w:val="0"/>
                <w:szCs w:val="21"/>
              </w:rPr>
              <w:t>（注：投标产品非投标人生产制造的，不须填写此表格）</w:t>
            </w:r>
          </w:p>
        </w:tc>
      </w:tr>
    </w:tbl>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utoSpaceDN w:val="0"/>
        <w:spacing w:line="44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637829" w:rsidRDefault="002D1887">
      <w:pPr>
        <w:autoSpaceDN w:val="0"/>
        <w:spacing w:line="440" w:lineRule="exact"/>
        <w:ind w:right="170" w:firstLineChars="500" w:firstLine="1050"/>
        <w:rPr>
          <w:rFonts w:ascii="宋体" w:hAnsi="宋体"/>
          <w:szCs w:val="21"/>
        </w:rPr>
      </w:pPr>
      <w:r>
        <w:rPr>
          <w:rFonts w:ascii="宋体" w:hAnsi="宋体" w:hint="eastAsia"/>
          <w:color w:val="000000"/>
          <w:szCs w:val="21"/>
        </w:rPr>
        <w:t xml:space="preserve"> </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投标人名称（盖单位章）：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18</w:t>
      </w:r>
    </w:p>
    <w:p w:rsidR="00637829" w:rsidRDefault="002D1887">
      <w:pPr>
        <w:adjustRightInd w:val="0"/>
        <w:snapToGrid w:val="0"/>
        <w:spacing w:line="360" w:lineRule="auto"/>
        <w:ind w:rightChars="50" w:right="105"/>
        <w:jc w:val="center"/>
        <w:rPr>
          <w:rFonts w:ascii="仿宋_GB2312" w:eastAsia="仿宋_GB2312" w:hAnsi="仿宋_GB2312" w:cs="仿宋_GB2312"/>
          <w:b/>
          <w:bCs/>
          <w:sz w:val="32"/>
          <w:szCs w:val="32"/>
        </w:rPr>
      </w:pPr>
      <w:bookmarkStart w:id="104" w:name="_Toc25502_WPSOffice_Level2"/>
      <w:bookmarkStart w:id="105" w:name="_Toc21675_WPSOffice_Level2"/>
      <w:r>
        <w:rPr>
          <w:rFonts w:ascii="仿宋_GB2312" w:eastAsia="仿宋_GB2312" w:hAnsi="仿宋_GB2312" w:cs="仿宋_GB2312" w:hint="eastAsia"/>
          <w:b/>
          <w:bCs/>
          <w:sz w:val="32"/>
          <w:szCs w:val="32"/>
        </w:rPr>
        <w:t>制造商企业（单位）类型声明函</w:t>
      </w:r>
      <w:bookmarkEnd w:id="104"/>
      <w:bookmarkEnd w:id="105"/>
    </w:p>
    <w:p w:rsidR="00637829" w:rsidRDefault="002D1887">
      <w:pPr>
        <w:adjustRightInd w:val="0"/>
        <w:snapToGrid w:val="0"/>
        <w:spacing w:line="360" w:lineRule="auto"/>
        <w:ind w:rightChars="50" w:right="105"/>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（投标人投标产品非本单位生产时须提供）</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w:t>
      </w:r>
      <w:r>
        <w:rPr>
          <w:rFonts w:ascii="仿宋_GB2312" w:eastAsia="仿宋_GB2312" w:hAnsi="仿宋_GB2312" w:cs="仿宋_GB2312" w:hint="eastAsia"/>
          <w:szCs w:val="21"/>
        </w:rPr>
        <w:t xml:space="preserve">[2011]181 </w:t>
      </w:r>
      <w:r>
        <w:rPr>
          <w:rFonts w:ascii="仿宋_GB2312" w:eastAsia="仿宋_GB2312" w:hAnsi="仿宋_GB2312" w:cs="仿宋_GB2312" w:hint="eastAsia"/>
          <w:szCs w:val="21"/>
        </w:rPr>
        <w:t>号），《工业和信息化部、国家统计局、国家发展和改革委员会、财政部关于印发中小企业划型标准规定的通知》（工信部联企业</w:t>
      </w:r>
      <w:r>
        <w:rPr>
          <w:rFonts w:ascii="仿宋_GB2312" w:eastAsia="仿宋_GB2312" w:hAnsi="仿宋_GB2312" w:cs="仿宋_GB2312" w:hint="eastAsia"/>
          <w:szCs w:val="21"/>
        </w:rPr>
        <w:t xml:space="preserve">[2011]300 </w:t>
      </w:r>
      <w:r>
        <w:rPr>
          <w:rFonts w:ascii="仿宋_GB2312" w:eastAsia="仿宋_GB2312" w:hAnsi="仿宋_GB2312" w:cs="仿宋_GB2312" w:hint="eastAsia"/>
          <w:szCs w:val="21"/>
        </w:rPr>
        <w:t>号）、《财政部、司法部关于政府采购支持监狱企业发展有关问题的通知》（财库〔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号）以及《关于促进残疾人就业政府采购政策的通知》（财库〔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号）的有关规定，作出如下声明：</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请填写：中型、小型、微型）企业。</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（本声明函经制造商和投标人共同盖章生效。）</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637829">
        <w:trPr>
          <w:trHeight w:val="65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74"/>
        </w:trPr>
        <w:tc>
          <w:tcPr>
            <w:tcW w:w="2535" w:type="dxa"/>
            <w:gridSpan w:val="2"/>
            <w:vAlign w:val="center"/>
          </w:tcPr>
          <w:p w:rsidR="00637829" w:rsidRDefault="002D1887">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637829">
        <w:trPr>
          <w:trHeight w:val="1015"/>
        </w:trPr>
        <w:tc>
          <w:tcPr>
            <w:tcW w:w="8320" w:type="dxa"/>
            <w:gridSpan w:val="6"/>
            <w:vAlign w:val="center"/>
          </w:tcPr>
          <w:p w:rsidR="00637829" w:rsidRDefault="002D1887">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制造商名称（单位公章）：</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637829" w:rsidRDefault="002D1887">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19</w:t>
      </w:r>
    </w:p>
    <w:p w:rsidR="00637829" w:rsidRDefault="002D1887">
      <w:pPr>
        <w:adjustRightInd w:val="0"/>
        <w:snapToGrid w:val="0"/>
        <w:spacing w:line="360" w:lineRule="auto"/>
        <w:ind w:rightChars="50" w:right="105"/>
        <w:jc w:val="center"/>
        <w:rPr>
          <w:rFonts w:ascii="仿宋_GB2312" w:eastAsia="仿宋_GB2312" w:hAnsi="仿宋_GB2312" w:cs="仿宋_GB2312"/>
          <w:b/>
          <w:bCs/>
          <w:sz w:val="32"/>
          <w:szCs w:val="32"/>
        </w:rPr>
      </w:pPr>
      <w:bookmarkStart w:id="106" w:name="_Toc13566_WPSOffice_Level2"/>
      <w:bookmarkStart w:id="107" w:name="_Toc29880_WPSOffice_Level2"/>
      <w:r>
        <w:rPr>
          <w:rFonts w:ascii="仿宋_GB2312" w:eastAsia="仿宋_GB2312" w:hAnsi="仿宋_GB2312" w:cs="仿宋_GB2312" w:hint="eastAsia"/>
          <w:b/>
          <w:bCs/>
          <w:sz w:val="32"/>
          <w:szCs w:val="32"/>
        </w:rPr>
        <w:t>残疾人福利性单位声明函</w:t>
      </w:r>
      <w:bookmarkEnd w:id="106"/>
      <w:bookmarkEnd w:id="107"/>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民政部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中国残疾人联合会关于促进残疾人就业政府采购政策的通知》（财库〔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（服务或货物），或者提供其他残疾人福利性单位制造的货物（不包括使用非残疾人福利性单位注册商标的货物）。</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637829">
        <w:trPr>
          <w:trHeight w:val="65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74"/>
        </w:trPr>
        <w:tc>
          <w:tcPr>
            <w:tcW w:w="2535" w:type="dxa"/>
            <w:gridSpan w:val="2"/>
            <w:vAlign w:val="center"/>
          </w:tcPr>
          <w:p w:rsidR="00637829" w:rsidRDefault="002D1887">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637829">
        <w:trPr>
          <w:trHeight w:val="1015"/>
        </w:trPr>
        <w:tc>
          <w:tcPr>
            <w:tcW w:w="8320" w:type="dxa"/>
            <w:gridSpan w:val="6"/>
            <w:vAlign w:val="center"/>
          </w:tcPr>
          <w:p w:rsidR="00637829" w:rsidRDefault="002D1887">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、仅为本项目提供服务，未提供服务所伴随产品的，此表格可不填写。</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r>
        <w:rPr>
          <w:rFonts w:ascii="仿宋_GB2312" w:eastAsia="仿宋_GB2312" w:hAnsi="仿宋_GB2312" w:cs="仿宋_GB2312" w:hint="eastAsia"/>
          <w:szCs w:val="21"/>
        </w:rPr>
        <w:t>、如为本项目提供本单位伴随产品的，请填写此表格。</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w:t>
      </w:r>
      <w:r>
        <w:rPr>
          <w:rFonts w:ascii="仿宋_GB2312" w:eastAsia="仿宋_GB2312" w:hAnsi="仿宋_GB2312" w:cs="仿宋_GB2312" w:hint="eastAsia"/>
          <w:szCs w:val="21"/>
        </w:rPr>
        <w:t>、如为本项目提供的伴随产品是其他单位生产的，无需填写此表格，但需生产单位按此格式出具此声明。</w:t>
      </w: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63782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637829" w:rsidRDefault="002D1887">
      <w:pPr>
        <w:widowControl/>
        <w:jc w:val="left"/>
        <w:rPr>
          <w:rFonts w:ascii="仿宋_GB2312" w:eastAsia="仿宋_GB2312" w:hAnsi="仿宋_GB2312" w:cs="仿宋_GB2312"/>
          <w:b/>
          <w:sz w:val="28"/>
          <w:szCs w:val="28"/>
        </w:rPr>
      </w:pPr>
      <w:r>
        <w:rPr>
          <w:rFonts w:ascii="仿宋_GB2312" w:eastAsia="仿宋_GB2312" w:hAnsi="仿宋_GB2312" w:cs="仿宋_GB2312"/>
          <w:szCs w:val="21"/>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20</w:t>
      </w:r>
    </w:p>
    <w:p w:rsidR="00637829" w:rsidRDefault="002D1887">
      <w:pPr>
        <w:adjustRightInd w:val="0"/>
        <w:snapToGrid w:val="0"/>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贫困地区农副产品声明函</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号）的规定，本单位为符合条件的单位，且本单位参加</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项目采购活动，由本单位提供农副产品，或者提供其他贫困地区单位的农副产品。</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637829">
        <w:trPr>
          <w:trHeight w:val="65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637829" w:rsidRDefault="002D188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496"/>
        </w:trPr>
        <w:tc>
          <w:tcPr>
            <w:tcW w:w="953"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637829" w:rsidRDefault="00637829">
            <w:pPr>
              <w:jc w:val="center"/>
              <w:rPr>
                <w:rFonts w:ascii="仿宋_GB2312" w:eastAsia="仿宋_GB2312" w:hAnsi="仿宋_GB2312" w:cs="仿宋_GB2312"/>
                <w:szCs w:val="21"/>
              </w:rPr>
            </w:pPr>
          </w:p>
        </w:tc>
        <w:tc>
          <w:tcPr>
            <w:tcW w:w="158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427" w:type="dxa"/>
            <w:vAlign w:val="center"/>
          </w:tcPr>
          <w:p w:rsidR="00637829" w:rsidRDefault="00637829">
            <w:pPr>
              <w:jc w:val="center"/>
              <w:rPr>
                <w:rFonts w:ascii="仿宋_GB2312" w:eastAsia="仿宋_GB2312" w:hAnsi="仿宋_GB2312" w:cs="仿宋_GB2312"/>
                <w:szCs w:val="21"/>
              </w:rPr>
            </w:pPr>
          </w:p>
        </w:tc>
        <w:tc>
          <w:tcPr>
            <w:tcW w:w="1344" w:type="dxa"/>
            <w:vAlign w:val="center"/>
          </w:tcPr>
          <w:p w:rsidR="00637829" w:rsidRDefault="00637829">
            <w:pPr>
              <w:spacing w:line="360" w:lineRule="auto"/>
              <w:rPr>
                <w:rFonts w:ascii="仿宋_GB2312" w:eastAsia="仿宋_GB2312" w:hAnsi="仿宋_GB2312" w:cs="仿宋_GB2312"/>
                <w:szCs w:val="21"/>
              </w:rPr>
            </w:pPr>
          </w:p>
        </w:tc>
      </w:tr>
      <w:tr w:rsidR="00637829">
        <w:trPr>
          <w:trHeight w:val="1015"/>
        </w:trPr>
        <w:tc>
          <w:tcPr>
            <w:tcW w:w="8320" w:type="dxa"/>
            <w:gridSpan w:val="6"/>
            <w:vAlign w:val="center"/>
          </w:tcPr>
          <w:p w:rsidR="00637829" w:rsidRDefault="002D1887">
            <w:pPr>
              <w:ind w:firstLineChars="200" w:firstLine="422"/>
              <w:jc w:val="left"/>
              <w:rPr>
                <w:rFonts w:ascii="仿宋_GB2312" w:eastAsia="仿宋_GB2312" w:hAnsi="仿宋_GB2312" w:cs="仿宋_GB2312"/>
                <w:szCs w:val="21"/>
              </w:rPr>
            </w:pPr>
            <w:r>
              <w:rPr>
                <w:rFonts w:ascii="仿宋_GB2312" w:eastAsia="仿宋_GB2312" w:hAnsi="仿宋_GB2312" w:cs="仿宋_GB2312"/>
                <w:b/>
                <w:szCs w:val="21"/>
              </w:rPr>
              <w:t xml:space="preserve"> </w:t>
            </w: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文件中所提供的以上产品为我单位的产品，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637829" w:rsidRDefault="00637829">
      <w:pPr>
        <w:adjustRightInd w:val="0"/>
        <w:snapToGrid w:val="0"/>
        <w:ind w:rightChars="50" w:right="105" w:firstLineChars="227" w:firstLine="477"/>
        <w:jc w:val="left"/>
        <w:rPr>
          <w:rFonts w:ascii="仿宋_GB2312" w:eastAsia="仿宋_GB2312" w:hAnsi="仿宋_GB2312" w:cs="仿宋_GB2312"/>
          <w:szCs w:val="21"/>
        </w:rPr>
      </w:pP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、供应商为非贫困地区农副产品生产单位的，无需填写此声明函。</w:t>
      </w:r>
    </w:p>
    <w:p w:rsidR="00637829" w:rsidRDefault="002D188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szCs w:val="21"/>
        </w:rPr>
        <w:t xml:space="preserve">    2</w:t>
      </w:r>
      <w:r>
        <w:rPr>
          <w:rFonts w:ascii="仿宋_GB2312" w:eastAsia="仿宋_GB2312" w:hAnsi="仿宋_GB2312" w:cs="仿宋_GB2312" w:hint="eastAsia"/>
          <w:szCs w:val="21"/>
        </w:rPr>
        <w:t>、如为本项目提供的农副产品是其他单位生产的，无需填写此表格，但需生产单位按此格式出具此声明。</w:t>
      </w:r>
    </w:p>
    <w:p w:rsidR="00637829" w:rsidRDefault="00637829">
      <w:pPr>
        <w:adjustRightInd w:val="0"/>
        <w:snapToGrid w:val="0"/>
        <w:spacing w:line="360" w:lineRule="auto"/>
        <w:ind w:rightChars="50" w:right="105"/>
        <w:jc w:val="left"/>
        <w:rPr>
          <w:rFonts w:ascii="仿宋_GB2312" w:eastAsia="仿宋_GB2312" w:hAnsi="仿宋_GB2312" w:cs="仿宋_GB2312"/>
          <w:szCs w:val="21"/>
        </w:rPr>
      </w:pPr>
    </w:p>
    <w:p w:rsidR="00637829" w:rsidRDefault="002D1887">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637829" w:rsidRDefault="002D1887">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637829" w:rsidRDefault="00637829">
      <w:pPr>
        <w:widowControl/>
        <w:jc w:val="left"/>
        <w:sectPr w:rsidR="00637829">
          <w:footerReference w:type="default" r:id="rId10"/>
          <w:pgSz w:w="11906" w:h="16838"/>
          <w:pgMar w:top="1531" w:right="1474" w:bottom="1531" w:left="1531" w:header="851" w:footer="992" w:gutter="0"/>
          <w:cols w:space="425"/>
          <w:docGrid w:type="lines" w:linePitch="312"/>
        </w:sectPr>
      </w:pPr>
      <w:bookmarkStart w:id="108" w:name="_Toc4498_WPSOffice_Level1"/>
    </w:p>
    <w:p w:rsidR="00637829" w:rsidRDefault="002D1887">
      <w:pPr>
        <w:pStyle w:val="10"/>
        <w:jc w:val="center"/>
      </w:pPr>
      <w:r>
        <w:rPr>
          <w:rFonts w:hint="eastAsia"/>
        </w:rPr>
        <w:lastRenderedPageBreak/>
        <w:t>第三章</w:t>
      </w:r>
      <w:r>
        <w:rPr>
          <w:rFonts w:hint="eastAsia"/>
        </w:rPr>
        <w:t xml:space="preserve"> </w:t>
      </w:r>
      <w:r>
        <w:rPr>
          <w:rFonts w:hint="eastAsia"/>
        </w:rPr>
        <w:t>货物需求</w:t>
      </w:r>
      <w:bookmarkEnd w:id="108"/>
    </w:p>
    <w:p w:rsidR="00637829" w:rsidRDefault="002D1887">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b w:val="0"/>
          <w:bCs w:val="0"/>
          <w:sz w:val="24"/>
          <w:szCs w:val="24"/>
        </w:rPr>
        <w:alias w:val="项目详细需求"/>
        <w:tag w:val="项目详细需求"/>
        <w:id w:val="-1361739487"/>
        <w:lock w:val="sdtLocked"/>
      </w:sdtPr>
      <w:sdtEndPr/>
      <w:sdtContent>
        <w:p w:rsidR="00637829" w:rsidRDefault="002D1887">
          <w:pPr>
            <w:pStyle w:val="2"/>
            <w:spacing w:before="0" w:after="0" w:line="240" w:lineRule="auto"/>
            <w:jc w:val="left"/>
            <w:rPr>
              <w:rFonts w:ascii="宋体" w:eastAsia="宋体" w:hAnsi="宋体"/>
            </w:rPr>
          </w:pPr>
          <w:r>
            <w:rPr>
              <w:rFonts w:ascii="宋体" w:eastAsia="宋体" w:hAnsi="宋体" w:hint="eastAsia"/>
            </w:rPr>
            <w:t>项目</w:t>
          </w:r>
          <w:r>
            <w:rPr>
              <w:rFonts w:ascii="宋体" w:eastAsia="宋体" w:hAnsi="宋体"/>
            </w:rPr>
            <w:t>采购明细：</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17"/>
            <w:gridCol w:w="1134"/>
            <w:gridCol w:w="1134"/>
            <w:gridCol w:w="1985"/>
            <w:gridCol w:w="2409"/>
          </w:tblGrid>
          <w:tr w:rsidR="00637829">
            <w:trPr>
              <w:trHeight w:val="624"/>
            </w:trPr>
            <w:tc>
              <w:tcPr>
                <w:tcW w:w="704" w:type="dxa"/>
                <w:shd w:val="clear" w:color="auto" w:fill="auto"/>
                <w:vAlign w:val="center"/>
              </w:tcPr>
              <w:p w:rsidR="00637829" w:rsidRDefault="002D1887">
                <w:pPr>
                  <w:spacing w:line="380" w:lineRule="exact"/>
                  <w:jc w:val="center"/>
                  <w:rPr>
                    <w:rFonts w:ascii="宋体" w:hAnsi="宋体"/>
                    <w:b/>
                    <w:szCs w:val="21"/>
                  </w:rPr>
                </w:pPr>
                <w:r>
                  <w:rPr>
                    <w:rFonts w:ascii="宋体" w:hAnsi="宋体" w:hint="eastAsia"/>
                    <w:b/>
                    <w:szCs w:val="21"/>
                  </w:rPr>
                  <w:t>序号</w:t>
                </w:r>
              </w:p>
            </w:tc>
            <w:tc>
              <w:tcPr>
                <w:tcW w:w="6917" w:type="dxa"/>
                <w:shd w:val="clear" w:color="auto" w:fill="auto"/>
                <w:vAlign w:val="center"/>
              </w:tcPr>
              <w:p w:rsidR="00637829" w:rsidRDefault="002D1887">
                <w:pPr>
                  <w:spacing w:line="380" w:lineRule="exact"/>
                  <w:jc w:val="center"/>
                  <w:rPr>
                    <w:rFonts w:ascii="宋体" w:hAnsi="宋体"/>
                    <w:b/>
                    <w:szCs w:val="21"/>
                  </w:rPr>
                </w:pPr>
                <w:r>
                  <w:rPr>
                    <w:rFonts w:ascii="宋体" w:hAnsi="宋体" w:hint="eastAsia"/>
                    <w:b/>
                    <w:szCs w:val="21"/>
                  </w:rPr>
                  <w:t>名</w:t>
                </w:r>
                <w:r>
                  <w:rPr>
                    <w:rFonts w:ascii="宋体" w:hAnsi="宋体" w:hint="eastAsia"/>
                    <w:b/>
                    <w:szCs w:val="21"/>
                  </w:rPr>
                  <w:t xml:space="preserve">     </w:t>
                </w:r>
                <w:r>
                  <w:rPr>
                    <w:rFonts w:ascii="宋体" w:hAnsi="宋体" w:hint="eastAsia"/>
                    <w:b/>
                    <w:szCs w:val="21"/>
                  </w:rPr>
                  <w:t>称</w:t>
                </w:r>
              </w:p>
            </w:tc>
            <w:tc>
              <w:tcPr>
                <w:tcW w:w="1134" w:type="dxa"/>
                <w:shd w:val="clear" w:color="auto" w:fill="auto"/>
                <w:vAlign w:val="center"/>
              </w:tcPr>
              <w:p w:rsidR="00637829" w:rsidRDefault="002D1887">
                <w:pPr>
                  <w:spacing w:line="380" w:lineRule="exact"/>
                  <w:jc w:val="center"/>
                  <w:rPr>
                    <w:rFonts w:ascii="宋体" w:hAnsi="宋体"/>
                    <w:b/>
                    <w:szCs w:val="21"/>
                  </w:rPr>
                </w:pPr>
                <w:r>
                  <w:rPr>
                    <w:rFonts w:ascii="宋体" w:hAnsi="宋体" w:hint="eastAsia"/>
                    <w:b/>
                    <w:szCs w:val="21"/>
                  </w:rPr>
                  <w:t>单位</w:t>
                </w:r>
              </w:p>
            </w:tc>
            <w:tc>
              <w:tcPr>
                <w:tcW w:w="1134" w:type="dxa"/>
                <w:shd w:val="clear" w:color="auto" w:fill="auto"/>
                <w:vAlign w:val="center"/>
              </w:tcPr>
              <w:p w:rsidR="00637829" w:rsidRDefault="002D1887">
                <w:pPr>
                  <w:spacing w:line="380" w:lineRule="exact"/>
                  <w:jc w:val="center"/>
                  <w:rPr>
                    <w:rFonts w:ascii="宋体" w:hAnsi="宋体"/>
                    <w:b/>
                    <w:szCs w:val="21"/>
                  </w:rPr>
                </w:pPr>
                <w:r>
                  <w:rPr>
                    <w:rFonts w:ascii="宋体" w:hAnsi="宋体" w:hint="eastAsia"/>
                    <w:b/>
                    <w:szCs w:val="21"/>
                  </w:rPr>
                  <w:t>数量</w:t>
                </w:r>
              </w:p>
            </w:tc>
            <w:tc>
              <w:tcPr>
                <w:tcW w:w="1985" w:type="dxa"/>
                <w:shd w:val="clear" w:color="auto" w:fill="auto"/>
                <w:vAlign w:val="center"/>
              </w:tcPr>
              <w:p w:rsidR="00637829" w:rsidRDefault="002D1887">
                <w:pPr>
                  <w:spacing w:line="380" w:lineRule="exact"/>
                  <w:jc w:val="center"/>
                  <w:rPr>
                    <w:rFonts w:ascii="宋体" w:hAnsi="宋体"/>
                    <w:b/>
                    <w:szCs w:val="21"/>
                  </w:rPr>
                </w:pPr>
                <w:r>
                  <w:rPr>
                    <w:rFonts w:ascii="宋体" w:hAnsi="宋体" w:hint="eastAsia"/>
                    <w:b/>
                    <w:szCs w:val="21"/>
                  </w:rPr>
                  <w:t>单价</w:t>
                </w:r>
                <w:r>
                  <w:rPr>
                    <w:rFonts w:ascii="宋体" w:hAnsi="宋体" w:hint="eastAsia"/>
                    <w:b/>
                    <w:szCs w:val="21"/>
                  </w:rPr>
                  <w:t>(</w:t>
                </w:r>
                <w:r>
                  <w:rPr>
                    <w:rFonts w:ascii="宋体" w:hAnsi="宋体" w:hint="eastAsia"/>
                    <w:b/>
                    <w:szCs w:val="21"/>
                  </w:rPr>
                  <w:t>万元</w:t>
                </w:r>
                <w:r>
                  <w:rPr>
                    <w:rFonts w:ascii="宋体" w:hAnsi="宋体" w:hint="eastAsia"/>
                    <w:b/>
                    <w:szCs w:val="21"/>
                  </w:rPr>
                  <w:t>)</w:t>
                </w:r>
              </w:p>
            </w:tc>
            <w:tc>
              <w:tcPr>
                <w:tcW w:w="2409" w:type="dxa"/>
                <w:shd w:val="clear" w:color="auto" w:fill="auto"/>
                <w:vAlign w:val="center"/>
              </w:tcPr>
              <w:p w:rsidR="00637829" w:rsidRDefault="002D1887">
                <w:pPr>
                  <w:spacing w:line="380" w:lineRule="exact"/>
                  <w:jc w:val="center"/>
                  <w:rPr>
                    <w:rFonts w:ascii="宋体" w:hAnsi="宋体"/>
                    <w:b/>
                    <w:szCs w:val="21"/>
                  </w:rPr>
                </w:pPr>
                <w:r>
                  <w:rPr>
                    <w:rFonts w:ascii="宋体" w:hAnsi="宋体" w:hint="eastAsia"/>
                    <w:b/>
                    <w:szCs w:val="21"/>
                  </w:rPr>
                  <w:t>合计</w:t>
                </w:r>
                <w:r>
                  <w:rPr>
                    <w:rFonts w:ascii="宋体" w:hAnsi="宋体" w:hint="eastAsia"/>
                    <w:b/>
                    <w:szCs w:val="21"/>
                  </w:rPr>
                  <w:t>(</w:t>
                </w:r>
                <w:r>
                  <w:rPr>
                    <w:rFonts w:ascii="宋体" w:hAnsi="宋体" w:hint="eastAsia"/>
                    <w:b/>
                    <w:szCs w:val="21"/>
                  </w:rPr>
                  <w:t>万元</w:t>
                </w:r>
                <w:r>
                  <w:rPr>
                    <w:rFonts w:ascii="宋体" w:hAnsi="宋体" w:hint="eastAsia"/>
                    <w:b/>
                    <w:szCs w:val="21"/>
                  </w:rPr>
                  <w:t>)</w:t>
                </w: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1</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新能源汽车整车</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台</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2</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2</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《比亚迪</w:t>
                </w:r>
                <w:r>
                  <w:rPr>
                    <w:rFonts w:ascii="宋体" w:hAnsi="宋体" w:hint="eastAsia"/>
                    <w:szCs w:val="21"/>
                  </w:rPr>
                  <w:t>E5</w:t>
                </w:r>
                <w:r>
                  <w:rPr>
                    <w:rFonts w:ascii="宋体" w:hAnsi="宋体" w:hint="eastAsia"/>
                    <w:szCs w:val="21"/>
                  </w:rPr>
                  <w:t>整车结构及原理》虚拟仿真教学软件</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1</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3</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混合动力汽车实训平台</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3</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4</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动力电池管理系统</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5</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5</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底盘分体解剖模型实训台</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5</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6</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新能源汽车实训软件</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1</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7</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cs="仿宋" w:hint="eastAsia"/>
                    <w:szCs w:val="21"/>
                  </w:rPr>
                  <w:t>新能源汽车实训人身安全应急演练系统</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1</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9</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bCs/>
                    <w:szCs w:val="21"/>
                  </w:rPr>
                  <w:t>电气装置实训系统</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5</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10</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机电一体化实训系统</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1</w:t>
                </w:r>
              </w:p>
            </w:tc>
            <w:tc>
              <w:tcPr>
                <w:tcW w:w="1985" w:type="dxa"/>
                <w:shd w:val="clear" w:color="auto" w:fill="auto"/>
                <w:vAlign w:val="center"/>
              </w:tcPr>
              <w:p w:rsidR="00637829" w:rsidRDefault="00637829">
                <w:pPr>
                  <w:spacing w:line="380" w:lineRule="exact"/>
                  <w:jc w:val="center"/>
                  <w:rPr>
                    <w:rFonts w:ascii="宋体" w:hAnsi="宋体"/>
                    <w:szCs w:val="21"/>
                  </w:rPr>
                </w:pPr>
              </w:p>
            </w:tc>
            <w:tc>
              <w:tcPr>
                <w:tcW w:w="2409" w:type="dxa"/>
                <w:shd w:val="clear" w:color="auto" w:fill="auto"/>
                <w:vAlign w:val="center"/>
              </w:tcPr>
              <w:p w:rsidR="00637829" w:rsidRDefault="00637829">
                <w:pPr>
                  <w:spacing w:line="380" w:lineRule="exact"/>
                  <w:jc w:val="center"/>
                  <w:rPr>
                    <w:rFonts w:ascii="宋体" w:hAnsi="宋体"/>
                    <w:szCs w:val="21"/>
                  </w:rPr>
                </w:pPr>
              </w:p>
            </w:tc>
          </w:tr>
          <w:tr w:rsidR="00637829">
            <w:trPr>
              <w:trHeight w:val="624"/>
            </w:trPr>
            <w:tc>
              <w:tcPr>
                <w:tcW w:w="704" w:type="dxa"/>
                <w:shd w:val="clear" w:color="auto" w:fill="auto"/>
                <w:vAlign w:val="center"/>
              </w:tcPr>
              <w:p w:rsidR="00637829" w:rsidRDefault="002D1887">
                <w:pPr>
                  <w:spacing w:line="240" w:lineRule="atLeast"/>
                  <w:jc w:val="center"/>
                  <w:rPr>
                    <w:rFonts w:ascii="宋体" w:hAnsi="宋体"/>
                    <w:szCs w:val="21"/>
                  </w:rPr>
                </w:pPr>
                <w:r>
                  <w:rPr>
                    <w:rFonts w:ascii="宋体" w:hAnsi="宋体" w:hint="eastAsia"/>
                    <w:szCs w:val="21"/>
                  </w:rPr>
                  <w:lastRenderedPageBreak/>
                  <w:t>1</w:t>
                </w:r>
                <w:r>
                  <w:rPr>
                    <w:rFonts w:ascii="宋体" w:hAnsi="宋体"/>
                    <w:szCs w:val="21"/>
                  </w:rPr>
                  <w:t>1</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新能源汽车专业培训项目</w:t>
                </w:r>
              </w:p>
            </w:tc>
            <w:tc>
              <w:tcPr>
                <w:tcW w:w="1134" w:type="dxa"/>
                <w:shd w:val="clear" w:color="auto" w:fill="auto"/>
                <w:vAlign w:val="center"/>
              </w:tcPr>
              <w:p w:rsidR="00637829" w:rsidRDefault="002D1887">
                <w:pPr>
                  <w:spacing w:line="240" w:lineRule="atLeast"/>
                  <w:jc w:val="center"/>
                  <w:rPr>
                    <w:rFonts w:ascii="宋体" w:hAnsi="宋体"/>
                    <w:szCs w:val="21"/>
                  </w:rPr>
                </w:pPr>
                <w:r>
                  <w:rPr>
                    <w:rFonts w:ascii="宋体" w:hAnsi="宋体" w:hint="eastAsia"/>
                    <w:szCs w:val="21"/>
                  </w:rPr>
                  <w:t>项</w:t>
                </w:r>
              </w:p>
            </w:tc>
            <w:tc>
              <w:tcPr>
                <w:tcW w:w="1134" w:type="dxa"/>
                <w:shd w:val="clear" w:color="auto" w:fill="auto"/>
                <w:vAlign w:val="center"/>
              </w:tcPr>
              <w:p w:rsidR="00637829" w:rsidRDefault="002D1887">
                <w:pPr>
                  <w:spacing w:line="240" w:lineRule="atLeast"/>
                  <w:jc w:val="center"/>
                  <w:rPr>
                    <w:rFonts w:ascii="宋体" w:hAnsi="宋体"/>
                    <w:szCs w:val="21"/>
                  </w:rPr>
                </w:pPr>
                <w:r>
                  <w:rPr>
                    <w:rFonts w:ascii="宋体" w:hAnsi="宋体" w:hint="eastAsia"/>
                    <w:szCs w:val="21"/>
                  </w:rPr>
                  <w:t>1</w:t>
                </w:r>
              </w:p>
            </w:tc>
            <w:tc>
              <w:tcPr>
                <w:tcW w:w="1985" w:type="dxa"/>
                <w:shd w:val="clear" w:color="auto" w:fill="auto"/>
                <w:vAlign w:val="center"/>
              </w:tcPr>
              <w:p w:rsidR="00637829" w:rsidRDefault="00637829">
                <w:pPr>
                  <w:spacing w:line="240" w:lineRule="atLeast"/>
                  <w:jc w:val="center"/>
                  <w:rPr>
                    <w:rFonts w:ascii="宋体" w:hAnsi="宋体"/>
                    <w:szCs w:val="21"/>
                  </w:rPr>
                </w:pPr>
              </w:p>
            </w:tc>
            <w:tc>
              <w:tcPr>
                <w:tcW w:w="2409" w:type="dxa"/>
                <w:shd w:val="clear" w:color="auto" w:fill="auto"/>
                <w:vAlign w:val="center"/>
              </w:tcPr>
              <w:p w:rsidR="00637829" w:rsidRDefault="00637829">
                <w:pPr>
                  <w:spacing w:line="240" w:lineRule="atLeast"/>
                  <w:jc w:val="center"/>
                  <w:rPr>
                    <w:rFonts w:ascii="宋体" w:hAnsi="宋体"/>
                    <w:szCs w:val="21"/>
                  </w:rPr>
                </w:pPr>
              </w:p>
            </w:tc>
          </w:tr>
          <w:tr w:rsidR="00637829">
            <w:trPr>
              <w:trHeight w:val="624"/>
            </w:trPr>
            <w:tc>
              <w:tcPr>
                <w:tcW w:w="704" w:type="dxa"/>
                <w:shd w:val="clear" w:color="auto" w:fill="auto"/>
                <w:vAlign w:val="center"/>
              </w:tcPr>
              <w:p w:rsidR="00637829" w:rsidRDefault="002D1887">
                <w:pPr>
                  <w:jc w:val="center"/>
                  <w:rPr>
                    <w:rFonts w:ascii="宋体" w:hAnsi="宋体"/>
                    <w:szCs w:val="21"/>
                  </w:rPr>
                </w:pPr>
                <w:r>
                  <w:rPr>
                    <w:rFonts w:ascii="宋体" w:hAnsi="宋体"/>
                    <w:szCs w:val="21"/>
                  </w:rPr>
                  <w:t>1</w:t>
                </w:r>
                <w:r>
                  <w:rPr>
                    <w:rFonts w:ascii="宋体" w:hAnsi="宋体" w:hint="eastAsia"/>
                    <w:szCs w:val="21"/>
                  </w:rPr>
                  <w:t>2</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电气自动化设备安装与维修专业培训</w:t>
                </w:r>
                <w:r>
                  <w:rPr>
                    <w:rFonts w:ascii="宋体" w:hAnsi="宋体"/>
                    <w:szCs w:val="21"/>
                  </w:rPr>
                  <w:t>项目</w:t>
                </w:r>
              </w:p>
            </w:tc>
            <w:tc>
              <w:tcPr>
                <w:tcW w:w="1134" w:type="dxa"/>
                <w:shd w:val="clear" w:color="auto" w:fill="auto"/>
                <w:vAlign w:val="center"/>
              </w:tcPr>
              <w:p w:rsidR="00637829" w:rsidRDefault="002D1887">
                <w:pPr>
                  <w:jc w:val="center"/>
                  <w:rPr>
                    <w:rFonts w:ascii="宋体" w:hAnsi="宋体"/>
                    <w:szCs w:val="21"/>
                  </w:rPr>
                </w:pPr>
                <w:r>
                  <w:rPr>
                    <w:rFonts w:ascii="宋体" w:hAnsi="宋体" w:hint="eastAsia"/>
                    <w:szCs w:val="21"/>
                  </w:rPr>
                  <w:t>套</w:t>
                </w:r>
              </w:p>
            </w:tc>
            <w:tc>
              <w:tcPr>
                <w:tcW w:w="1134" w:type="dxa"/>
                <w:shd w:val="clear" w:color="auto" w:fill="auto"/>
                <w:vAlign w:val="center"/>
              </w:tcPr>
              <w:p w:rsidR="00637829" w:rsidRDefault="002D1887">
                <w:pPr>
                  <w:jc w:val="center"/>
                  <w:rPr>
                    <w:rFonts w:ascii="宋体" w:hAnsi="宋体"/>
                    <w:szCs w:val="21"/>
                  </w:rPr>
                </w:pPr>
                <w:r>
                  <w:rPr>
                    <w:rFonts w:ascii="宋体" w:hAnsi="宋体" w:hint="eastAsia"/>
                    <w:szCs w:val="21"/>
                  </w:rPr>
                  <w:t>1</w:t>
                </w:r>
              </w:p>
            </w:tc>
            <w:tc>
              <w:tcPr>
                <w:tcW w:w="1985" w:type="dxa"/>
                <w:shd w:val="clear" w:color="auto" w:fill="auto"/>
                <w:vAlign w:val="center"/>
              </w:tcPr>
              <w:p w:rsidR="00637829" w:rsidRDefault="00637829">
                <w:pPr>
                  <w:jc w:val="center"/>
                  <w:rPr>
                    <w:rFonts w:ascii="宋体" w:hAnsi="宋体"/>
                    <w:szCs w:val="21"/>
                  </w:rPr>
                </w:pPr>
              </w:p>
            </w:tc>
            <w:tc>
              <w:tcPr>
                <w:tcW w:w="2409" w:type="dxa"/>
                <w:shd w:val="clear" w:color="auto" w:fill="auto"/>
                <w:vAlign w:val="center"/>
              </w:tcPr>
              <w:p w:rsidR="00637829" w:rsidRDefault="00637829">
                <w:pPr>
                  <w:jc w:val="center"/>
                  <w:rPr>
                    <w:rFonts w:ascii="宋体" w:hAnsi="宋体"/>
                    <w:szCs w:val="21"/>
                  </w:rPr>
                </w:pPr>
              </w:p>
            </w:tc>
          </w:tr>
          <w:tr w:rsidR="00637829">
            <w:trPr>
              <w:trHeight w:val="624"/>
            </w:trPr>
            <w:tc>
              <w:tcPr>
                <w:tcW w:w="704" w:type="dxa"/>
                <w:shd w:val="clear" w:color="auto" w:fill="auto"/>
                <w:vAlign w:val="center"/>
              </w:tcPr>
              <w:p w:rsidR="00637829" w:rsidRDefault="002D1887">
                <w:pPr>
                  <w:jc w:val="center"/>
                  <w:rPr>
                    <w:rFonts w:ascii="宋体" w:hAnsi="宋体"/>
                    <w:szCs w:val="21"/>
                  </w:rPr>
                </w:pPr>
                <w:r>
                  <w:rPr>
                    <w:rFonts w:ascii="宋体" w:hAnsi="宋体"/>
                    <w:szCs w:val="21"/>
                  </w:rPr>
                  <w:t>1</w:t>
                </w:r>
                <w:r>
                  <w:rPr>
                    <w:rFonts w:ascii="宋体" w:hAnsi="宋体" w:hint="eastAsia"/>
                    <w:szCs w:val="21"/>
                  </w:rPr>
                  <w:t>3</w:t>
                </w:r>
              </w:p>
            </w:tc>
            <w:tc>
              <w:tcPr>
                <w:tcW w:w="6917" w:type="dxa"/>
                <w:shd w:val="clear" w:color="auto" w:fill="auto"/>
                <w:vAlign w:val="center"/>
              </w:tcPr>
              <w:p w:rsidR="00637829" w:rsidRDefault="002D1887">
                <w:pPr>
                  <w:spacing w:line="380" w:lineRule="exact"/>
                  <w:jc w:val="center"/>
                  <w:rPr>
                    <w:rFonts w:ascii="宋体" w:hAnsi="宋体"/>
                    <w:szCs w:val="21"/>
                  </w:rPr>
                </w:pPr>
                <w:r>
                  <w:rPr>
                    <w:rFonts w:ascii="宋体" w:hAnsi="宋体" w:hint="eastAsia"/>
                    <w:szCs w:val="21"/>
                  </w:rPr>
                  <w:t>机电一体化技术专业培训</w:t>
                </w:r>
                <w:r>
                  <w:rPr>
                    <w:rFonts w:ascii="宋体" w:hAnsi="宋体"/>
                    <w:szCs w:val="21"/>
                  </w:rPr>
                  <w:t>项目</w:t>
                </w:r>
              </w:p>
            </w:tc>
            <w:tc>
              <w:tcPr>
                <w:tcW w:w="1134" w:type="dxa"/>
                <w:shd w:val="clear" w:color="auto" w:fill="auto"/>
                <w:vAlign w:val="center"/>
              </w:tcPr>
              <w:p w:rsidR="00637829" w:rsidRDefault="002D1887">
                <w:pPr>
                  <w:jc w:val="center"/>
                  <w:rPr>
                    <w:rFonts w:ascii="宋体" w:hAnsi="宋体"/>
                    <w:szCs w:val="21"/>
                  </w:rPr>
                </w:pPr>
                <w:r>
                  <w:rPr>
                    <w:rFonts w:ascii="宋体" w:hAnsi="宋体" w:hint="eastAsia"/>
                    <w:szCs w:val="21"/>
                  </w:rPr>
                  <w:t>项</w:t>
                </w:r>
              </w:p>
            </w:tc>
            <w:tc>
              <w:tcPr>
                <w:tcW w:w="1134" w:type="dxa"/>
                <w:shd w:val="clear" w:color="auto" w:fill="auto"/>
                <w:vAlign w:val="center"/>
              </w:tcPr>
              <w:p w:rsidR="00637829" w:rsidRDefault="002D1887">
                <w:pPr>
                  <w:jc w:val="center"/>
                  <w:rPr>
                    <w:rFonts w:ascii="宋体" w:hAnsi="宋体"/>
                    <w:szCs w:val="21"/>
                  </w:rPr>
                </w:pPr>
                <w:r>
                  <w:rPr>
                    <w:rFonts w:ascii="宋体" w:hAnsi="宋体" w:hint="eastAsia"/>
                    <w:szCs w:val="21"/>
                  </w:rPr>
                  <w:t>1</w:t>
                </w:r>
              </w:p>
            </w:tc>
            <w:tc>
              <w:tcPr>
                <w:tcW w:w="1985" w:type="dxa"/>
                <w:shd w:val="clear" w:color="auto" w:fill="auto"/>
                <w:vAlign w:val="center"/>
              </w:tcPr>
              <w:p w:rsidR="00637829" w:rsidRDefault="00637829">
                <w:pPr>
                  <w:jc w:val="center"/>
                  <w:rPr>
                    <w:rFonts w:ascii="宋体" w:hAnsi="宋体"/>
                    <w:szCs w:val="21"/>
                  </w:rPr>
                </w:pPr>
              </w:p>
            </w:tc>
            <w:tc>
              <w:tcPr>
                <w:tcW w:w="2409" w:type="dxa"/>
                <w:shd w:val="clear" w:color="auto" w:fill="auto"/>
                <w:vAlign w:val="center"/>
              </w:tcPr>
              <w:p w:rsidR="00637829" w:rsidRDefault="00637829">
                <w:pPr>
                  <w:jc w:val="center"/>
                  <w:rPr>
                    <w:rFonts w:ascii="宋体" w:hAnsi="宋体"/>
                    <w:szCs w:val="21"/>
                  </w:rPr>
                </w:pPr>
              </w:p>
            </w:tc>
          </w:tr>
        </w:tbl>
        <w:p w:rsidR="00637829" w:rsidRDefault="00637829">
          <w:pPr>
            <w:rPr>
              <w:rFonts w:ascii="宋体" w:hAnsi="宋体"/>
              <w:b/>
            </w:rPr>
          </w:pPr>
        </w:p>
        <w:p w:rsidR="00637829" w:rsidRDefault="002D1887">
          <w:pPr>
            <w:rPr>
              <w:rFonts w:ascii="宋体" w:hAnsi="宋体"/>
            </w:rPr>
          </w:pPr>
          <w:r>
            <w:rPr>
              <w:rFonts w:ascii="宋体" w:hAnsi="宋体" w:hint="eastAsia"/>
              <w:b/>
            </w:rPr>
            <w:t>项目</w:t>
          </w:r>
          <w:r>
            <w:rPr>
              <w:rFonts w:ascii="宋体" w:hAnsi="宋体"/>
              <w:b/>
            </w:rPr>
            <w:t>需求技术参数：</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34"/>
            <w:gridCol w:w="11417"/>
            <w:gridCol w:w="850"/>
          </w:tblGrid>
          <w:tr w:rsidR="00637829">
            <w:trPr>
              <w:trHeight w:val="934"/>
              <w:jc w:val="center"/>
            </w:trPr>
            <w:tc>
              <w:tcPr>
                <w:tcW w:w="557" w:type="dxa"/>
                <w:shd w:val="clear" w:color="auto" w:fill="auto"/>
                <w:vAlign w:val="center"/>
              </w:tcPr>
              <w:p w:rsidR="00637829" w:rsidRDefault="002D1887">
                <w:pPr>
                  <w:spacing w:line="240" w:lineRule="atLeast"/>
                  <w:jc w:val="center"/>
                  <w:rPr>
                    <w:rFonts w:ascii="宋体" w:hAnsi="宋体"/>
                    <w:b/>
                    <w:szCs w:val="21"/>
                  </w:rPr>
                </w:pPr>
                <w:r>
                  <w:rPr>
                    <w:rFonts w:ascii="宋体" w:hAnsi="宋体"/>
                    <w:b/>
                    <w:szCs w:val="21"/>
                  </w:rPr>
                  <w:t>序号</w:t>
                </w:r>
              </w:p>
            </w:tc>
            <w:tc>
              <w:tcPr>
                <w:tcW w:w="1034" w:type="dxa"/>
                <w:shd w:val="clear" w:color="auto" w:fill="auto"/>
                <w:vAlign w:val="center"/>
              </w:tcPr>
              <w:p w:rsidR="00637829" w:rsidRDefault="002D1887">
                <w:pPr>
                  <w:spacing w:line="240" w:lineRule="atLeast"/>
                  <w:jc w:val="center"/>
                  <w:rPr>
                    <w:rFonts w:ascii="宋体" w:hAnsi="宋体"/>
                    <w:b/>
                    <w:szCs w:val="21"/>
                  </w:rPr>
                </w:pPr>
                <w:r>
                  <w:rPr>
                    <w:rFonts w:ascii="宋体" w:hAnsi="宋体"/>
                    <w:b/>
                    <w:szCs w:val="21"/>
                  </w:rPr>
                  <w:t>名称</w:t>
                </w:r>
              </w:p>
            </w:tc>
            <w:tc>
              <w:tcPr>
                <w:tcW w:w="11417" w:type="dxa"/>
                <w:shd w:val="clear" w:color="auto" w:fill="auto"/>
                <w:vAlign w:val="center"/>
              </w:tcPr>
              <w:p w:rsidR="00637829" w:rsidRDefault="002D1887">
                <w:pPr>
                  <w:spacing w:line="240" w:lineRule="atLeast"/>
                  <w:jc w:val="center"/>
                  <w:rPr>
                    <w:rFonts w:ascii="宋体" w:hAnsi="宋体"/>
                    <w:b/>
                    <w:szCs w:val="21"/>
                  </w:rPr>
                </w:pPr>
                <w:r>
                  <w:rPr>
                    <w:rFonts w:ascii="宋体" w:hAnsi="宋体"/>
                    <w:b/>
                    <w:szCs w:val="21"/>
                  </w:rPr>
                  <w:t>主要技术参数</w:t>
                </w:r>
              </w:p>
            </w:tc>
            <w:tc>
              <w:tcPr>
                <w:tcW w:w="850" w:type="dxa"/>
                <w:shd w:val="clear" w:color="auto" w:fill="auto"/>
                <w:vAlign w:val="center"/>
              </w:tcPr>
              <w:p w:rsidR="00637829" w:rsidRDefault="002D1887">
                <w:pPr>
                  <w:spacing w:line="240" w:lineRule="atLeast"/>
                  <w:jc w:val="center"/>
                  <w:rPr>
                    <w:rFonts w:ascii="宋体" w:hAnsi="宋体"/>
                    <w:b/>
                    <w:szCs w:val="21"/>
                  </w:rPr>
                </w:pPr>
                <w:r>
                  <w:rPr>
                    <w:rFonts w:ascii="宋体" w:hAnsi="宋体" w:hint="eastAsia"/>
                    <w:b/>
                    <w:szCs w:val="21"/>
                  </w:rPr>
                  <w:t>数量</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t>1</w:t>
                </w:r>
              </w:p>
            </w:tc>
            <w:tc>
              <w:tcPr>
                <w:tcW w:w="1034" w:type="dxa"/>
                <w:shd w:val="clear" w:color="auto" w:fill="auto"/>
                <w:vAlign w:val="center"/>
              </w:tcPr>
              <w:p w:rsidR="00637829" w:rsidRDefault="002D1887">
                <w:pPr>
                  <w:rPr>
                    <w:rFonts w:ascii="宋体" w:hAnsi="宋体"/>
                    <w:szCs w:val="21"/>
                  </w:rPr>
                </w:pPr>
                <w:r>
                  <w:rPr>
                    <w:rFonts w:ascii="宋体" w:hAnsi="宋体" w:hint="eastAsia"/>
                    <w:szCs w:val="21"/>
                  </w:rPr>
                  <w:t>新能源汽车整车</w:t>
                </w:r>
              </w:p>
            </w:tc>
            <w:tc>
              <w:tcPr>
                <w:tcW w:w="11417" w:type="dxa"/>
                <w:shd w:val="clear" w:color="auto" w:fill="auto"/>
              </w:tcPr>
              <w:p w:rsidR="00637829" w:rsidRDefault="002D1887">
                <w:pPr>
                  <w:ind w:firstLineChars="241" w:firstLine="506"/>
                  <w:rPr>
                    <w:rFonts w:ascii="宋体" w:hAnsi="宋体"/>
                    <w:szCs w:val="21"/>
                  </w:rPr>
                </w:pPr>
                <w:r>
                  <w:rPr>
                    <w:rFonts w:ascii="宋体" w:hAnsi="宋体" w:hint="eastAsia"/>
                    <w:szCs w:val="21"/>
                  </w:rPr>
                  <w:t>1</w:t>
                </w:r>
                <w:r>
                  <w:rPr>
                    <w:rFonts w:ascii="宋体" w:hAnsi="宋体" w:hint="eastAsia"/>
                    <w:szCs w:val="21"/>
                  </w:rPr>
                  <w:t>、新能源汽车一：</w:t>
                </w:r>
              </w:p>
              <w:p w:rsidR="00637829" w:rsidRDefault="002D1887">
                <w:pPr>
                  <w:ind w:firstLineChars="241" w:firstLine="506"/>
                  <w:rPr>
                    <w:rFonts w:ascii="宋体" w:hAnsi="宋体"/>
                    <w:szCs w:val="21"/>
                  </w:rPr>
                </w:pPr>
                <w:r>
                  <w:rPr>
                    <w:rFonts w:ascii="宋体" w:hAnsi="宋体" w:hint="eastAsia"/>
                    <w:szCs w:val="21"/>
                  </w:rPr>
                  <w:t>全新电动汽车；尺寸</w:t>
                </w:r>
                <w:r>
                  <w:rPr>
                    <w:rFonts w:ascii="宋体" w:hAnsi="宋体"/>
                    <w:szCs w:val="21"/>
                  </w:rPr>
                  <w:t>：</w:t>
                </w:r>
                <w:r>
                  <w:rPr>
                    <w:rFonts w:ascii="宋体" w:hAnsi="宋体"/>
                    <w:szCs w:val="21"/>
                  </w:rPr>
                  <w:t>4680</w:t>
                </w:r>
                <w:r>
                  <w:rPr>
                    <w:rFonts w:ascii="宋体" w:hAnsi="宋体" w:hint="eastAsia"/>
                    <w:szCs w:val="21"/>
                  </w:rPr>
                  <w:t>*1765*1500</w:t>
                </w:r>
                <w:r>
                  <w:rPr>
                    <w:rFonts w:ascii="宋体" w:hAnsi="宋体"/>
                    <w:szCs w:val="21"/>
                  </w:rPr>
                  <w:t>mm;</w:t>
                </w:r>
                <w:r>
                  <w:rPr>
                    <w:rFonts w:ascii="宋体" w:hAnsi="宋体" w:hint="eastAsia"/>
                    <w:szCs w:val="21"/>
                  </w:rPr>
                  <w:t>续航</w:t>
                </w:r>
                <w:r>
                  <w:rPr>
                    <w:rFonts w:ascii="宋体" w:hAnsi="宋体"/>
                    <w:szCs w:val="21"/>
                  </w:rPr>
                  <w:t>里程</w:t>
                </w:r>
                <w:r>
                  <w:rPr>
                    <w:rFonts w:ascii="宋体" w:hAnsi="宋体"/>
                    <w:szCs w:val="21"/>
                  </w:rPr>
                  <w:t>360</w:t>
                </w:r>
                <w:r>
                  <w:rPr>
                    <w:rFonts w:ascii="宋体" w:hAnsi="宋体" w:hint="eastAsia"/>
                    <w:szCs w:val="21"/>
                  </w:rPr>
                  <w:t>KM</w:t>
                </w:r>
                <w:r>
                  <w:rPr>
                    <w:rFonts w:ascii="宋体" w:hAnsi="宋体" w:hint="eastAsia"/>
                    <w:szCs w:val="21"/>
                  </w:rPr>
                  <w:t>；最大</w:t>
                </w:r>
                <w:r>
                  <w:rPr>
                    <w:rFonts w:ascii="宋体" w:hAnsi="宋体"/>
                    <w:szCs w:val="21"/>
                  </w:rPr>
                  <w:t>功率：</w:t>
                </w:r>
                <w:r>
                  <w:rPr>
                    <w:rFonts w:ascii="宋体" w:hAnsi="宋体" w:hint="eastAsia"/>
                    <w:szCs w:val="21"/>
                  </w:rPr>
                  <w:t>100KW</w:t>
                </w:r>
                <w:r>
                  <w:rPr>
                    <w:rFonts w:ascii="宋体" w:hAnsi="宋体" w:hint="eastAsia"/>
                    <w:szCs w:val="21"/>
                  </w:rPr>
                  <w:t>；最大扭矩：</w:t>
                </w:r>
                <w:r>
                  <w:rPr>
                    <w:rFonts w:ascii="宋体" w:hAnsi="宋体" w:hint="eastAsia"/>
                    <w:szCs w:val="21"/>
                  </w:rPr>
                  <w:t>180N.M</w:t>
                </w:r>
                <w:r>
                  <w:rPr>
                    <w:rFonts w:ascii="宋体" w:hAnsi="宋体" w:hint="eastAsia"/>
                    <w:szCs w:val="21"/>
                  </w:rPr>
                  <w:t>；电动机：</w:t>
                </w:r>
                <w:r>
                  <w:rPr>
                    <w:rFonts w:ascii="宋体" w:hAnsi="宋体" w:hint="eastAsia"/>
                    <w:szCs w:val="21"/>
                  </w:rPr>
                  <w:t>136PS</w:t>
                </w:r>
                <w:r>
                  <w:rPr>
                    <w:rFonts w:ascii="宋体" w:hAnsi="宋体" w:hint="eastAsia"/>
                    <w:szCs w:val="21"/>
                  </w:rPr>
                  <w:t>；电机类型：永磁同步电机；变速箱：</w:t>
                </w:r>
                <w:r>
                  <w:rPr>
                    <w:rFonts w:ascii="宋体" w:hAnsi="宋体"/>
                    <w:szCs w:val="21"/>
                  </w:rPr>
                  <w:t>1</w:t>
                </w:r>
                <w:r>
                  <w:rPr>
                    <w:rFonts w:ascii="宋体" w:hAnsi="宋体"/>
                    <w:szCs w:val="21"/>
                  </w:rPr>
                  <w:t>档固定齿比变速箱</w:t>
                </w:r>
                <w:r>
                  <w:rPr>
                    <w:rFonts w:ascii="宋体" w:hAnsi="宋体" w:hint="eastAsia"/>
                    <w:szCs w:val="21"/>
                  </w:rPr>
                  <w:t>；</w:t>
                </w:r>
                <w:r>
                  <w:rPr>
                    <w:rFonts w:ascii="宋体" w:hAnsi="宋体"/>
                    <w:szCs w:val="21"/>
                  </w:rPr>
                  <w:t>电池充电时间</w:t>
                </w:r>
                <w:r>
                  <w:rPr>
                    <w:rFonts w:ascii="宋体" w:hAnsi="宋体" w:hint="eastAsia"/>
                    <w:szCs w:val="21"/>
                  </w:rPr>
                  <w:t>：</w:t>
                </w:r>
                <w:r>
                  <w:rPr>
                    <w:rFonts w:ascii="宋体" w:hAnsi="宋体"/>
                    <w:szCs w:val="21"/>
                  </w:rPr>
                  <w:t xml:space="preserve"> </w:t>
                </w:r>
                <w:r>
                  <w:rPr>
                    <w:rFonts w:ascii="宋体" w:hAnsi="宋体"/>
                    <w:szCs w:val="21"/>
                  </w:rPr>
                  <w:t>快充</w:t>
                </w:r>
                <w:r>
                  <w:rPr>
                    <w:rFonts w:ascii="宋体" w:hAnsi="宋体" w:hint="eastAsia"/>
                    <w:szCs w:val="21"/>
                  </w:rPr>
                  <w:t>1</w:t>
                </w:r>
                <w:r>
                  <w:rPr>
                    <w:rFonts w:ascii="宋体" w:hAnsi="宋体"/>
                    <w:szCs w:val="21"/>
                  </w:rPr>
                  <w:t>h</w:t>
                </w:r>
                <w:r>
                  <w:rPr>
                    <w:rFonts w:ascii="宋体" w:hAnsi="宋体" w:hint="eastAsia"/>
                    <w:szCs w:val="21"/>
                  </w:rPr>
                  <w:t>、</w:t>
                </w:r>
                <w:r>
                  <w:rPr>
                    <w:rFonts w:ascii="宋体" w:hAnsi="宋体"/>
                    <w:szCs w:val="21"/>
                  </w:rPr>
                  <w:t>慢充</w:t>
                </w:r>
                <w:r>
                  <w:rPr>
                    <w:rFonts w:ascii="宋体" w:hAnsi="宋体"/>
                    <w:szCs w:val="21"/>
                  </w:rPr>
                  <w:t>7.0h</w:t>
                </w:r>
                <w:r>
                  <w:rPr>
                    <w:rFonts w:ascii="宋体" w:hAnsi="宋体" w:hint="eastAsia"/>
                    <w:szCs w:val="21"/>
                  </w:rPr>
                  <w:t xml:space="preserve"> </w:t>
                </w:r>
                <w:r>
                  <w:rPr>
                    <w:rFonts w:ascii="宋体" w:hAnsi="宋体" w:hint="eastAsia"/>
                    <w:szCs w:val="21"/>
                  </w:rPr>
                  <w:t>；数量：</w:t>
                </w:r>
                <w:r>
                  <w:rPr>
                    <w:rFonts w:ascii="宋体" w:hAnsi="宋体" w:hint="eastAsia"/>
                    <w:szCs w:val="21"/>
                  </w:rPr>
                  <w:t>1</w:t>
                </w:r>
                <w:r>
                  <w:rPr>
                    <w:rFonts w:ascii="宋体" w:hAnsi="宋体" w:hint="eastAsia"/>
                    <w:szCs w:val="21"/>
                  </w:rPr>
                  <w:t>台。</w:t>
                </w:r>
              </w:p>
              <w:p w:rsidR="00637829" w:rsidRDefault="002D1887">
                <w:pPr>
                  <w:pStyle w:val="2"/>
                  <w:spacing w:line="240" w:lineRule="auto"/>
                  <w:ind w:firstLineChars="241" w:firstLine="506"/>
                  <w:rPr>
                    <w:rFonts w:ascii="宋体" w:eastAsia="宋体" w:hAnsi="宋体"/>
                    <w:b w:val="0"/>
                    <w:bCs w:val="0"/>
                    <w:sz w:val="21"/>
                    <w:szCs w:val="21"/>
                  </w:rPr>
                </w:pPr>
                <w:r>
                  <w:rPr>
                    <w:rFonts w:ascii="宋体" w:eastAsia="宋体" w:hAnsi="宋体" w:hint="eastAsia"/>
                    <w:b w:val="0"/>
                    <w:bCs w:val="0"/>
                    <w:sz w:val="21"/>
                    <w:szCs w:val="21"/>
                  </w:rPr>
                  <w:t>2</w:t>
                </w:r>
                <w:r>
                  <w:rPr>
                    <w:rFonts w:ascii="宋体" w:eastAsia="宋体" w:hAnsi="宋体" w:hint="eastAsia"/>
                    <w:b w:val="0"/>
                    <w:bCs w:val="0"/>
                    <w:sz w:val="21"/>
                    <w:szCs w:val="21"/>
                  </w:rPr>
                  <w:t>、新能源汽车二：</w:t>
                </w:r>
              </w:p>
              <w:p w:rsidR="00637829" w:rsidRDefault="002D1887">
                <w:pPr>
                  <w:pStyle w:val="2"/>
                  <w:spacing w:line="240" w:lineRule="auto"/>
                  <w:ind w:firstLineChars="241" w:firstLine="506"/>
                  <w:rPr>
                    <w:rFonts w:ascii="宋体" w:eastAsia="宋体" w:hAnsi="宋体"/>
                    <w:sz w:val="21"/>
                    <w:szCs w:val="21"/>
                  </w:rPr>
                </w:pPr>
                <w:r>
                  <w:rPr>
                    <w:rFonts w:ascii="宋体" w:eastAsia="宋体" w:hAnsi="宋体" w:hint="eastAsia"/>
                    <w:b w:val="0"/>
                    <w:bCs w:val="0"/>
                    <w:sz w:val="21"/>
                    <w:szCs w:val="21"/>
                  </w:rPr>
                  <w:t>全新纯电动汽车；动力类型：</w:t>
                </w:r>
                <w:r>
                  <w:rPr>
                    <w:rFonts w:ascii="宋体" w:eastAsia="宋体" w:hAnsi="宋体"/>
                    <w:b w:val="0"/>
                    <w:bCs w:val="0"/>
                    <w:sz w:val="21"/>
                    <w:szCs w:val="21"/>
                  </w:rPr>
                  <w:t xml:space="preserve"> </w:t>
                </w:r>
                <w:r>
                  <w:rPr>
                    <w:rFonts w:ascii="宋体" w:eastAsia="宋体" w:hAnsi="宋体"/>
                    <w:b w:val="0"/>
                    <w:bCs w:val="0"/>
                    <w:sz w:val="21"/>
                    <w:szCs w:val="21"/>
                  </w:rPr>
                  <w:t>纯电：电动机总功率</w:t>
                </w:r>
                <w:r>
                  <w:rPr>
                    <w:rFonts w:ascii="宋体" w:eastAsia="宋体" w:hAnsi="宋体"/>
                    <w:b w:val="0"/>
                    <w:bCs w:val="0"/>
                    <w:sz w:val="21"/>
                    <w:szCs w:val="21"/>
                  </w:rPr>
                  <w:t>/</w:t>
                </w:r>
                <w:r>
                  <w:rPr>
                    <w:rFonts w:ascii="宋体" w:eastAsia="宋体" w:hAnsi="宋体"/>
                    <w:b w:val="0"/>
                    <w:bCs w:val="0"/>
                    <w:sz w:val="21"/>
                    <w:szCs w:val="21"/>
                  </w:rPr>
                  <w:t>总扭矩</w:t>
                </w:r>
                <w:r>
                  <w:rPr>
                    <w:rFonts w:ascii="宋体" w:eastAsia="宋体" w:hAnsi="宋体"/>
                    <w:b w:val="0"/>
                    <w:bCs w:val="0"/>
                    <w:sz w:val="21"/>
                    <w:szCs w:val="21"/>
                  </w:rPr>
                  <w:t xml:space="preserve"> </w:t>
                </w:r>
                <w:r>
                  <w:rPr>
                    <w:rFonts w:ascii="宋体" w:eastAsia="宋体" w:hAnsi="宋体" w:hint="eastAsia"/>
                    <w:b w:val="0"/>
                    <w:bCs w:val="0"/>
                    <w:sz w:val="21"/>
                    <w:szCs w:val="21"/>
                  </w:rPr>
                  <w:t>：</w:t>
                </w:r>
                <w:r>
                  <w:rPr>
                    <w:rFonts w:ascii="宋体" w:eastAsia="宋体" w:hAnsi="宋体"/>
                    <w:b w:val="0"/>
                    <w:bCs w:val="0"/>
                    <w:sz w:val="21"/>
                    <w:szCs w:val="21"/>
                  </w:rPr>
                  <w:t>70kW/180N.m</w:t>
                </w:r>
                <w:r>
                  <w:rPr>
                    <w:rFonts w:ascii="宋体" w:eastAsia="宋体" w:hAnsi="宋体"/>
                    <w:b w:val="0"/>
                    <w:bCs w:val="0"/>
                    <w:sz w:val="21"/>
                    <w:szCs w:val="21"/>
                  </w:rPr>
                  <w:t>；变速箱类型</w:t>
                </w:r>
                <w:r>
                  <w:rPr>
                    <w:rFonts w:ascii="宋体" w:eastAsia="宋体" w:hAnsi="宋体" w:hint="eastAsia"/>
                    <w:b w:val="0"/>
                    <w:bCs w:val="0"/>
                    <w:sz w:val="21"/>
                    <w:szCs w:val="21"/>
                  </w:rPr>
                  <w:t>：</w:t>
                </w:r>
                <w:r>
                  <w:rPr>
                    <w:rFonts w:ascii="宋体" w:eastAsia="宋体" w:hAnsi="宋体"/>
                    <w:b w:val="0"/>
                    <w:bCs w:val="0"/>
                    <w:sz w:val="21"/>
                    <w:szCs w:val="21"/>
                  </w:rPr>
                  <w:t xml:space="preserve"> </w:t>
                </w:r>
                <w:r>
                  <w:rPr>
                    <w:rFonts w:ascii="宋体" w:eastAsia="宋体" w:hAnsi="宋体"/>
                    <w:b w:val="0"/>
                    <w:bCs w:val="0"/>
                    <w:sz w:val="21"/>
                    <w:szCs w:val="21"/>
                  </w:rPr>
                  <w:t>单速变速箱；</w:t>
                </w:r>
                <w:r>
                  <w:rPr>
                    <w:rFonts w:ascii="宋体" w:eastAsia="宋体" w:hAnsi="宋体"/>
                    <w:b w:val="0"/>
                    <w:bCs w:val="0"/>
                    <w:sz w:val="21"/>
                    <w:szCs w:val="21"/>
                  </w:rPr>
                  <w:t>NEDC</w:t>
                </w:r>
                <w:r>
                  <w:rPr>
                    <w:rFonts w:ascii="宋体" w:eastAsia="宋体" w:hAnsi="宋体"/>
                    <w:b w:val="0"/>
                    <w:bCs w:val="0"/>
                    <w:sz w:val="21"/>
                    <w:szCs w:val="21"/>
                  </w:rPr>
                  <w:t>最大续航里程</w:t>
                </w:r>
                <w:r>
                  <w:rPr>
                    <w:rFonts w:ascii="宋体" w:eastAsia="宋体" w:hAnsi="宋体"/>
                    <w:b w:val="0"/>
                    <w:bCs w:val="0"/>
                    <w:sz w:val="21"/>
                    <w:szCs w:val="21"/>
                  </w:rPr>
                  <w:t>[km]</w:t>
                </w:r>
                <w:r>
                  <w:rPr>
                    <w:rFonts w:ascii="宋体" w:eastAsia="宋体" w:hAnsi="宋体" w:hint="eastAsia"/>
                    <w:b w:val="0"/>
                    <w:bCs w:val="0"/>
                    <w:sz w:val="21"/>
                    <w:szCs w:val="21"/>
                  </w:rPr>
                  <w:t>：</w:t>
                </w:r>
                <w:r>
                  <w:rPr>
                    <w:rFonts w:ascii="宋体" w:eastAsia="宋体" w:hAnsi="宋体"/>
                    <w:b w:val="0"/>
                    <w:bCs w:val="0"/>
                    <w:sz w:val="21"/>
                    <w:szCs w:val="21"/>
                  </w:rPr>
                  <w:t xml:space="preserve"> 305</w:t>
                </w:r>
                <w:r>
                  <w:rPr>
                    <w:rFonts w:ascii="宋体" w:eastAsia="宋体" w:hAnsi="宋体"/>
                    <w:b w:val="0"/>
                    <w:bCs w:val="0"/>
                    <w:sz w:val="21"/>
                    <w:szCs w:val="21"/>
                  </w:rPr>
                  <w:t>；电池充电时间</w:t>
                </w:r>
                <w:r>
                  <w:rPr>
                    <w:rFonts w:ascii="宋体" w:eastAsia="宋体" w:hAnsi="宋体" w:hint="eastAsia"/>
                    <w:b w:val="0"/>
                    <w:bCs w:val="0"/>
                    <w:sz w:val="21"/>
                    <w:szCs w:val="21"/>
                  </w:rPr>
                  <w:t>：</w:t>
                </w:r>
                <w:r>
                  <w:rPr>
                    <w:rFonts w:ascii="宋体" w:eastAsia="宋体" w:hAnsi="宋体"/>
                    <w:b w:val="0"/>
                    <w:bCs w:val="0"/>
                    <w:sz w:val="21"/>
                    <w:szCs w:val="21"/>
                  </w:rPr>
                  <w:t>快充</w:t>
                </w:r>
                <w:r>
                  <w:rPr>
                    <w:rFonts w:ascii="宋体" w:eastAsia="宋体" w:hAnsi="宋体"/>
                    <w:b w:val="0"/>
                    <w:bCs w:val="0"/>
                    <w:sz w:val="21"/>
                    <w:szCs w:val="21"/>
                  </w:rPr>
                  <w:t>0.5h</w:t>
                </w:r>
                <w:r>
                  <w:rPr>
                    <w:rFonts w:ascii="宋体" w:eastAsia="宋体" w:hAnsi="宋体"/>
                    <w:b w:val="0"/>
                    <w:bCs w:val="0"/>
                    <w:sz w:val="21"/>
                    <w:szCs w:val="21"/>
                  </w:rPr>
                  <w:t>慢充</w:t>
                </w:r>
                <w:r>
                  <w:rPr>
                    <w:rFonts w:ascii="宋体" w:eastAsia="宋体" w:hAnsi="宋体"/>
                    <w:b w:val="0"/>
                    <w:bCs w:val="0"/>
                    <w:sz w:val="21"/>
                    <w:szCs w:val="21"/>
                  </w:rPr>
                  <w:t>7.0h</w:t>
                </w:r>
                <w:r>
                  <w:rPr>
                    <w:rFonts w:ascii="宋体" w:eastAsia="宋体" w:hAnsi="宋体"/>
                    <w:b w:val="0"/>
                    <w:bCs w:val="0"/>
                    <w:sz w:val="21"/>
                    <w:szCs w:val="21"/>
                  </w:rPr>
                  <w:t>；长</w:t>
                </w:r>
                <w:r>
                  <w:rPr>
                    <w:rFonts w:ascii="宋体" w:eastAsia="宋体" w:hAnsi="宋体"/>
                    <w:b w:val="0"/>
                    <w:bCs w:val="0"/>
                    <w:sz w:val="21"/>
                    <w:szCs w:val="21"/>
                  </w:rPr>
                  <w:t>×</w:t>
                </w:r>
                <w:r>
                  <w:rPr>
                    <w:rFonts w:ascii="宋体" w:eastAsia="宋体" w:hAnsi="宋体"/>
                    <w:b w:val="0"/>
                    <w:bCs w:val="0"/>
                    <w:sz w:val="21"/>
                    <w:szCs w:val="21"/>
                  </w:rPr>
                  <w:t>宽</w:t>
                </w:r>
                <w:r>
                  <w:rPr>
                    <w:rFonts w:ascii="宋体" w:eastAsia="宋体" w:hAnsi="宋体"/>
                    <w:b w:val="0"/>
                    <w:bCs w:val="0"/>
                    <w:sz w:val="21"/>
                    <w:szCs w:val="21"/>
                  </w:rPr>
                  <w:t>×</w:t>
                </w:r>
                <w:r>
                  <w:rPr>
                    <w:rFonts w:ascii="宋体" w:eastAsia="宋体" w:hAnsi="宋体"/>
                    <w:b w:val="0"/>
                    <w:bCs w:val="0"/>
                    <w:sz w:val="21"/>
                    <w:szCs w:val="21"/>
                  </w:rPr>
                  <w:t>高</w:t>
                </w:r>
                <w:r>
                  <w:rPr>
                    <w:rFonts w:ascii="宋体" w:eastAsia="宋体" w:hAnsi="宋体"/>
                    <w:b w:val="0"/>
                    <w:bCs w:val="0"/>
                    <w:sz w:val="21"/>
                    <w:szCs w:val="21"/>
                  </w:rPr>
                  <w:t xml:space="preserve">[mm] </w:t>
                </w:r>
                <w:r>
                  <w:rPr>
                    <w:rFonts w:ascii="宋体" w:eastAsia="宋体" w:hAnsi="宋体" w:hint="eastAsia"/>
                    <w:b w:val="0"/>
                    <w:bCs w:val="0"/>
                    <w:sz w:val="21"/>
                    <w:szCs w:val="21"/>
                  </w:rPr>
                  <w:t>：</w:t>
                </w:r>
                <w:r>
                  <w:rPr>
                    <w:rFonts w:ascii="宋体" w:eastAsia="宋体" w:hAnsi="宋体"/>
                    <w:b w:val="0"/>
                    <w:bCs w:val="0"/>
                    <w:sz w:val="21"/>
                    <w:szCs w:val="21"/>
                  </w:rPr>
                  <w:t>4360x1785x1680</w:t>
                </w:r>
                <w:r>
                  <w:rPr>
                    <w:rFonts w:ascii="宋体" w:eastAsia="宋体" w:hAnsi="宋体"/>
                    <w:b w:val="0"/>
                    <w:bCs w:val="0"/>
                    <w:sz w:val="21"/>
                    <w:szCs w:val="21"/>
                  </w:rPr>
                  <w:t>；轴距</w:t>
                </w:r>
                <w:r>
                  <w:rPr>
                    <w:rFonts w:ascii="宋体" w:eastAsia="宋体" w:hAnsi="宋体"/>
                    <w:b w:val="0"/>
                    <w:bCs w:val="0"/>
                    <w:sz w:val="21"/>
                    <w:szCs w:val="21"/>
                  </w:rPr>
                  <w:t>[mm]</w:t>
                </w:r>
                <w:r>
                  <w:rPr>
                    <w:rFonts w:ascii="宋体" w:eastAsia="宋体" w:hAnsi="宋体" w:hint="eastAsia"/>
                    <w:b w:val="0"/>
                    <w:bCs w:val="0"/>
                    <w:sz w:val="21"/>
                    <w:szCs w:val="21"/>
                  </w:rPr>
                  <w:t>：</w:t>
                </w:r>
                <w:r>
                  <w:rPr>
                    <w:rFonts w:ascii="宋体" w:eastAsia="宋体" w:hAnsi="宋体"/>
                    <w:b w:val="0"/>
                    <w:bCs w:val="0"/>
                    <w:sz w:val="21"/>
                    <w:szCs w:val="21"/>
                  </w:rPr>
                  <w:t xml:space="preserve"> 2535</w:t>
                </w:r>
                <w:r>
                  <w:rPr>
                    <w:rFonts w:ascii="宋体" w:eastAsia="宋体" w:hAnsi="宋体" w:hint="eastAsia"/>
                    <w:b w:val="0"/>
                    <w:bCs w:val="0"/>
                    <w:sz w:val="21"/>
                    <w:szCs w:val="21"/>
                  </w:rPr>
                  <w:t>；数量：</w:t>
                </w:r>
                <w:r>
                  <w:rPr>
                    <w:rFonts w:ascii="宋体" w:eastAsia="宋体" w:hAnsi="宋体" w:hint="eastAsia"/>
                    <w:b w:val="0"/>
                    <w:bCs w:val="0"/>
                    <w:sz w:val="21"/>
                    <w:szCs w:val="21"/>
                  </w:rPr>
                  <w:t>1</w:t>
                </w:r>
                <w:r>
                  <w:rPr>
                    <w:rFonts w:ascii="宋体" w:eastAsia="宋体" w:hAnsi="宋体" w:hint="eastAsia"/>
                    <w:b w:val="0"/>
                    <w:bCs w:val="0"/>
                    <w:sz w:val="21"/>
                    <w:szCs w:val="21"/>
                  </w:rPr>
                  <w:t>台</w:t>
                </w:r>
              </w:p>
            </w:tc>
            <w:tc>
              <w:tcPr>
                <w:tcW w:w="850" w:type="dxa"/>
                <w:shd w:val="clear" w:color="auto" w:fill="auto"/>
                <w:vAlign w:val="center"/>
              </w:tcPr>
              <w:p w:rsidR="00637829" w:rsidRDefault="002D1887">
                <w:pPr>
                  <w:rPr>
                    <w:rFonts w:ascii="宋体" w:hAnsi="宋体"/>
                    <w:szCs w:val="21"/>
                  </w:rPr>
                </w:pPr>
                <w:r>
                  <w:rPr>
                    <w:rFonts w:ascii="宋体" w:hAnsi="宋体" w:hint="eastAsia"/>
                    <w:szCs w:val="21"/>
                  </w:rPr>
                  <w:t>2</w:t>
                </w:r>
                <w:r>
                  <w:rPr>
                    <w:rFonts w:ascii="宋体" w:hAnsi="宋体" w:hint="eastAsia"/>
                    <w:szCs w:val="21"/>
                  </w:rPr>
                  <w:t>台</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t>2</w:t>
                </w:r>
              </w:p>
            </w:tc>
            <w:tc>
              <w:tcPr>
                <w:tcW w:w="1034" w:type="dxa"/>
                <w:shd w:val="clear" w:color="auto" w:fill="auto"/>
                <w:vAlign w:val="center"/>
              </w:tcPr>
              <w:p w:rsidR="00637829" w:rsidRDefault="002D1887">
                <w:pPr>
                  <w:rPr>
                    <w:rFonts w:ascii="宋体" w:hAnsi="宋体"/>
                    <w:szCs w:val="21"/>
                  </w:rPr>
                </w:pPr>
                <w:r>
                  <w:rPr>
                    <w:rFonts w:ascii="宋体" w:hAnsi="宋体" w:hint="eastAsia"/>
                    <w:szCs w:val="21"/>
                  </w:rPr>
                  <w:t>《新能源汽车整车结构及原理》虚拟仿真教学软件</w:t>
                </w:r>
              </w:p>
            </w:tc>
            <w:tc>
              <w:tcPr>
                <w:tcW w:w="11417" w:type="dxa"/>
                <w:shd w:val="clear" w:color="auto" w:fill="auto"/>
              </w:tcPr>
              <w:p w:rsidR="00637829" w:rsidRDefault="002D1887">
                <w:pPr>
                  <w:ind w:firstLineChars="173" w:firstLine="363"/>
                  <w:rPr>
                    <w:rFonts w:ascii="宋体" w:hAnsi="宋体"/>
                    <w:szCs w:val="21"/>
                  </w:rPr>
                </w:pPr>
                <w:r>
                  <w:rPr>
                    <w:rFonts w:ascii="宋体" w:hAnsi="宋体" w:hint="eastAsia"/>
                    <w:szCs w:val="21"/>
                  </w:rPr>
                  <w:t>1.</w:t>
                </w:r>
                <w:r>
                  <w:rPr>
                    <w:rFonts w:ascii="宋体" w:hAnsi="宋体" w:hint="eastAsia"/>
                    <w:szCs w:val="21"/>
                  </w:rPr>
                  <w:t>教学系统内资源为三维互动仿真教学资源，并结合教学硬件配套开发。利用先进的实时渲染引擎与物理引擎，逼真展现现实物理教学模型，直观展现新能源汽车动力电机及驱动系统结构原理与拆装。逻辑关系科学严谨，无冗余元素。渲染满足可读性和真实性，给予用户真实体验感觉；</w:t>
                </w:r>
              </w:p>
              <w:p w:rsidR="00637829" w:rsidRDefault="002D1887">
                <w:pPr>
                  <w:ind w:firstLineChars="173" w:firstLine="363"/>
                  <w:rPr>
                    <w:rFonts w:ascii="宋体" w:hAnsi="宋体"/>
                    <w:szCs w:val="21"/>
                  </w:rPr>
                </w:pPr>
                <w:r>
                  <w:rPr>
                    <w:rFonts w:ascii="宋体" w:hAnsi="宋体" w:hint="eastAsia"/>
                    <w:szCs w:val="21"/>
                  </w:rPr>
                  <w:t>2.</w:t>
                </w:r>
                <w:r>
                  <w:rPr>
                    <w:rFonts w:ascii="宋体" w:hAnsi="宋体" w:hint="eastAsia"/>
                    <w:szCs w:val="21"/>
                  </w:rPr>
                  <w:t>根据汽车教学任务划分模块，教学资源具有结构展示、工作原理、虚拟拆装功能模块，在三维环境下可以对零部件进行放大、缩小、旋转、移动等操作。结构展示教学：可对汽车零部件进行整体、部件展开等操作，每个零部件都有相对应的名称显示信息，可在教学中对部件进行认知学习</w:t>
                </w:r>
                <w:r>
                  <w:rPr>
                    <w:rFonts w:ascii="宋体" w:hAnsi="宋体" w:hint="eastAsia"/>
                    <w:szCs w:val="21"/>
                  </w:rPr>
                  <w:t>；工作原理模块教学，模拟零部件在运作时的过程动态；拆装模块教学，进行零部件按维修手册的规定顺序进行拆装，可进行自动、手动拆装，拆装过程可逆，手动拆装具有提示功能，可提示下</w:t>
                </w:r>
                <w:r>
                  <w:rPr>
                    <w:rFonts w:ascii="宋体" w:hAnsi="宋体" w:hint="eastAsia"/>
                    <w:szCs w:val="21"/>
                  </w:rPr>
                  <w:lastRenderedPageBreak/>
                  <w:t>一步拆卸的部件名称，待拆卸部件以闪烁提示；教学信息提示功能，通过结构展示、工作原理、模拟拆装的功能转换操作，显示相对配套的教学信息。</w:t>
                </w:r>
              </w:p>
              <w:p w:rsidR="00637829" w:rsidRDefault="002D1887">
                <w:pPr>
                  <w:ind w:firstLineChars="173" w:firstLine="363"/>
                  <w:rPr>
                    <w:rFonts w:ascii="宋体" w:hAnsi="宋体"/>
                    <w:szCs w:val="21"/>
                  </w:rPr>
                </w:pPr>
                <w:r>
                  <w:rPr>
                    <w:rFonts w:ascii="宋体" w:hAnsi="宋体" w:hint="eastAsia"/>
                    <w:szCs w:val="21"/>
                  </w:rPr>
                  <w:t>虚拟现实</w:t>
                </w:r>
                <w:r>
                  <w:rPr>
                    <w:rFonts w:ascii="宋体" w:hAnsi="宋体" w:hint="eastAsia"/>
                    <w:szCs w:val="21"/>
                  </w:rPr>
                  <w:t xml:space="preserve"> 3D </w:t>
                </w:r>
                <w:r>
                  <w:rPr>
                    <w:rFonts w:ascii="宋体" w:hAnsi="宋体" w:hint="eastAsia"/>
                    <w:szCs w:val="21"/>
                  </w:rPr>
                  <w:t>仿真系统符合院校新能源汽车教学大纲，对其进行子系统分解学习；</w:t>
                </w:r>
              </w:p>
              <w:p w:rsidR="00637829" w:rsidRDefault="002D1887">
                <w:pPr>
                  <w:ind w:firstLineChars="173" w:firstLine="363"/>
                  <w:rPr>
                    <w:rFonts w:ascii="宋体" w:hAnsi="宋体"/>
                    <w:szCs w:val="21"/>
                  </w:rPr>
                </w:pPr>
                <w:r>
                  <w:rPr>
                    <w:rFonts w:ascii="宋体" w:hAnsi="宋体" w:hint="eastAsia"/>
                    <w:szCs w:val="21"/>
                  </w:rPr>
                  <w:t xml:space="preserve">2.1 </w:t>
                </w:r>
                <w:r>
                  <w:rPr>
                    <w:rFonts w:ascii="宋体" w:hAnsi="宋体" w:hint="eastAsia"/>
                    <w:szCs w:val="21"/>
                  </w:rPr>
                  <w:t>交互操作功能：具有便捷、人性化的操作方式，可任意控制虚拟现实</w:t>
                </w:r>
                <w:r>
                  <w:rPr>
                    <w:rFonts w:ascii="宋体" w:hAnsi="宋体" w:hint="eastAsia"/>
                    <w:szCs w:val="21"/>
                  </w:rPr>
                  <w:t xml:space="preserve"> 3D </w:t>
                </w:r>
                <w:r>
                  <w:rPr>
                    <w:rFonts w:ascii="宋体" w:hAnsi="宋体" w:hint="eastAsia"/>
                    <w:szCs w:val="21"/>
                  </w:rPr>
                  <w:t>仿真系统中虚拟摄像机，对任意视角的控制</w:t>
                </w:r>
                <w:r>
                  <w:rPr>
                    <w:rFonts w:ascii="宋体" w:hAnsi="宋体" w:hint="eastAsia"/>
                    <w:szCs w:val="21"/>
                  </w:rPr>
                  <w:t>------</w:t>
                </w:r>
                <w:r>
                  <w:rPr>
                    <w:rFonts w:ascii="宋体" w:hAnsi="宋体" w:hint="eastAsia"/>
                    <w:szCs w:val="21"/>
                  </w:rPr>
                  <w:t>观察</w:t>
                </w:r>
                <w:r>
                  <w:rPr>
                    <w:rFonts w:ascii="宋体" w:hAnsi="宋体" w:hint="eastAsia"/>
                    <w:szCs w:val="21"/>
                  </w:rPr>
                  <w:t>物体局部、拉近、围绕物体旋转；</w:t>
                </w:r>
              </w:p>
              <w:p w:rsidR="00637829" w:rsidRDefault="002D1887">
                <w:pPr>
                  <w:ind w:firstLineChars="173" w:firstLine="363"/>
                  <w:rPr>
                    <w:rFonts w:ascii="宋体" w:hAnsi="宋体"/>
                    <w:szCs w:val="21"/>
                  </w:rPr>
                </w:pPr>
                <w:r>
                  <w:rPr>
                    <w:rFonts w:ascii="宋体" w:hAnsi="宋体" w:hint="eastAsia"/>
                    <w:szCs w:val="21"/>
                  </w:rPr>
                  <w:t xml:space="preserve">2.2 </w:t>
                </w:r>
                <w:r>
                  <w:rPr>
                    <w:rFonts w:ascii="宋体" w:hAnsi="宋体" w:hint="eastAsia"/>
                    <w:szCs w:val="21"/>
                  </w:rPr>
                  <w:t>仿真教学功能：可对新能源汽车动力电机及驱动系统总成、电机温度传感器、端盖总成及螺栓、电机转子、电机总成、动力电机箱体、前箱体总成、上壳体、传动板、下壳体、叶轮、</w:t>
                </w:r>
                <w:r>
                  <w:rPr>
                    <w:rFonts w:ascii="宋体" w:hAnsi="宋体" w:hint="eastAsia"/>
                    <w:szCs w:val="21"/>
                  </w:rPr>
                  <w:t xml:space="preserve">P </w:t>
                </w:r>
                <w:r>
                  <w:rPr>
                    <w:rFonts w:ascii="宋体" w:hAnsi="宋体" w:hint="eastAsia"/>
                    <w:szCs w:val="21"/>
                  </w:rPr>
                  <w:t>挡电机支架及固定螺栓、电机转子、主轴及轴承、副轴、换挡壁盖总成、减速器总成、后箱体及相应组件模拟真实运转情况还原真实新能源汽车</w:t>
                </w:r>
                <w:r>
                  <w:rPr>
                    <w:rFonts w:ascii="宋体" w:hAnsi="宋体" w:hint="eastAsia"/>
                    <w:szCs w:val="21"/>
                  </w:rPr>
                  <w:t xml:space="preserve">E5 </w:t>
                </w:r>
                <w:r>
                  <w:rPr>
                    <w:rFonts w:ascii="宋体" w:hAnsi="宋体" w:hint="eastAsia"/>
                    <w:szCs w:val="21"/>
                  </w:rPr>
                  <w:t>动力电机及驱动系统工作过程；</w:t>
                </w:r>
              </w:p>
              <w:p w:rsidR="00637829" w:rsidRDefault="002D1887">
                <w:pPr>
                  <w:ind w:firstLineChars="173" w:firstLine="363"/>
                  <w:rPr>
                    <w:rFonts w:ascii="宋体" w:hAnsi="宋体"/>
                    <w:szCs w:val="21"/>
                  </w:rPr>
                </w:pPr>
                <w:r>
                  <w:rPr>
                    <w:rFonts w:ascii="宋体" w:hAnsi="宋体" w:hint="eastAsia"/>
                    <w:szCs w:val="21"/>
                  </w:rPr>
                  <w:t xml:space="preserve">2.3 </w:t>
                </w:r>
                <w:r>
                  <w:rPr>
                    <w:rFonts w:ascii="宋体" w:hAnsi="宋体" w:hint="eastAsia"/>
                    <w:szCs w:val="21"/>
                  </w:rPr>
                  <w:t>物理仿真功能：通过物理仿真技术可完整的模拟出新能源汽车</w:t>
                </w:r>
                <w:r>
                  <w:rPr>
                    <w:rFonts w:ascii="宋体" w:hAnsi="宋体" w:hint="eastAsia"/>
                    <w:szCs w:val="21"/>
                  </w:rPr>
                  <w:t xml:space="preserve">E5 </w:t>
                </w:r>
                <w:r>
                  <w:rPr>
                    <w:rFonts w:ascii="宋体" w:hAnsi="宋体" w:hint="eastAsia"/>
                    <w:szCs w:val="21"/>
                  </w:rPr>
                  <w:t>动力电机及驱动系统在行驶模式、能量回收等工作原理和工作过程，</w:t>
                </w:r>
                <w:r>
                  <w:rPr>
                    <w:rFonts w:ascii="宋体" w:hAnsi="宋体" w:hint="eastAsia"/>
                    <w:szCs w:val="21"/>
                  </w:rPr>
                  <w:t> </w:t>
                </w:r>
                <w:r>
                  <w:rPr>
                    <w:rFonts w:ascii="宋体" w:hAnsi="宋体" w:hint="eastAsia"/>
                    <w:szCs w:val="21"/>
                  </w:rPr>
                  <w:t>驱动电机处于</w:t>
                </w:r>
                <w:r>
                  <w:rPr>
                    <w:rFonts w:ascii="宋体" w:hAnsi="宋体" w:hint="eastAsia"/>
                    <w:szCs w:val="21"/>
                  </w:rPr>
                  <w:t xml:space="preserve">P </w:t>
                </w:r>
                <w:r>
                  <w:rPr>
                    <w:rFonts w:ascii="宋体" w:hAnsi="宋体" w:hint="eastAsia"/>
                    <w:szCs w:val="21"/>
                  </w:rPr>
                  <w:t>档锁止、电机正转、反转时的工作原理和动力传递路线，以粒子特效系统呈现，让学习者直观理解；</w:t>
                </w:r>
              </w:p>
              <w:p w:rsidR="00637829" w:rsidRDefault="002D1887">
                <w:pPr>
                  <w:ind w:firstLineChars="173" w:firstLine="363"/>
                  <w:rPr>
                    <w:rFonts w:ascii="宋体" w:hAnsi="宋体"/>
                    <w:szCs w:val="21"/>
                  </w:rPr>
                </w:pPr>
                <w:r>
                  <w:rPr>
                    <w:rFonts w:ascii="宋体" w:hAnsi="宋体" w:hint="eastAsia"/>
                    <w:szCs w:val="21"/>
                  </w:rPr>
                  <w:t xml:space="preserve">2.4 </w:t>
                </w:r>
                <w:r>
                  <w:rPr>
                    <w:rFonts w:ascii="宋体" w:hAnsi="宋体" w:hint="eastAsia"/>
                    <w:szCs w:val="21"/>
                  </w:rPr>
                  <w:t>虚拟拆装教学功能：模型按照原厂维修手册标准的拆装顺序进行程序化设计，学生在分解和装配</w:t>
                </w:r>
                <w:r>
                  <w:rPr>
                    <w:rFonts w:ascii="宋体" w:hAnsi="宋体" w:hint="eastAsia"/>
                    <w:szCs w:val="21"/>
                  </w:rPr>
                  <w:t> </w:t>
                </w:r>
                <w:r>
                  <w:rPr>
                    <w:rFonts w:ascii="宋体" w:hAnsi="宋体" w:hint="eastAsia"/>
                    <w:szCs w:val="21"/>
                  </w:rPr>
                  <w:t>驱动电机时必须按照科学的顺序进行操作，有助于规范学生的实操标准。</w:t>
                </w:r>
              </w:p>
              <w:p w:rsidR="00637829" w:rsidRDefault="002D1887">
                <w:pPr>
                  <w:ind w:firstLineChars="173" w:firstLine="363"/>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、资源模块</w:t>
                </w:r>
              </w:p>
              <w:p w:rsidR="00637829" w:rsidRDefault="002D1887">
                <w:pPr>
                  <w:ind w:firstLineChars="173" w:firstLine="363"/>
                  <w:rPr>
                    <w:rFonts w:ascii="宋体" w:hAnsi="宋体"/>
                    <w:szCs w:val="21"/>
                  </w:rPr>
                </w:pPr>
                <w:r>
                  <w:rPr>
                    <w:rFonts w:ascii="宋体" w:hAnsi="宋体" w:hint="eastAsia"/>
                    <w:szCs w:val="21"/>
                  </w:rPr>
                  <w:t xml:space="preserve">3.1 </w:t>
                </w:r>
                <w:r>
                  <w:rPr>
                    <w:rFonts w:ascii="宋体" w:hAnsi="宋体" w:hint="eastAsia"/>
                    <w:szCs w:val="21"/>
                  </w:rPr>
                  <w:t>端盖总成：根据端盖总成实体建模，具有端盖总成结构展示、模拟拆装的三维互动教学；</w:t>
                </w:r>
              </w:p>
              <w:p w:rsidR="00637829" w:rsidRDefault="002D1887">
                <w:pPr>
                  <w:ind w:firstLineChars="173" w:firstLine="363"/>
                  <w:rPr>
                    <w:rFonts w:ascii="宋体" w:hAnsi="宋体"/>
                    <w:szCs w:val="21"/>
                  </w:rPr>
                </w:pPr>
                <w:r>
                  <w:rPr>
                    <w:rFonts w:ascii="宋体" w:hAnsi="宋体" w:hint="eastAsia"/>
                    <w:szCs w:val="21"/>
                  </w:rPr>
                  <w:t xml:space="preserve">3.2 </w:t>
                </w:r>
                <w:r>
                  <w:rPr>
                    <w:rFonts w:ascii="宋体" w:hAnsi="宋体" w:hint="eastAsia"/>
                    <w:szCs w:val="21"/>
                  </w:rPr>
                  <w:t>电机转子：根据电机转子实体建模，具有电机转子结构展示的三维互动教学；</w:t>
                </w:r>
              </w:p>
              <w:p w:rsidR="00637829" w:rsidRDefault="002D1887">
                <w:pPr>
                  <w:ind w:firstLineChars="173" w:firstLine="363"/>
                  <w:rPr>
                    <w:rFonts w:ascii="宋体" w:hAnsi="宋体"/>
                    <w:szCs w:val="21"/>
                  </w:rPr>
                </w:pPr>
                <w:r>
                  <w:rPr>
                    <w:rFonts w:ascii="宋体" w:hAnsi="宋体" w:hint="eastAsia"/>
                    <w:szCs w:val="21"/>
                  </w:rPr>
                  <w:t xml:space="preserve">3.3 </w:t>
                </w:r>
                <w:r>
                  <w:rPr>
                    <w:rFonts w:ascii="宋体" w:hAnsi="宋体" w:hint="eastAsia"/>
                    <w:szCs w:val="21"/>
                  </w:rPr>
                  <w:t>电机总成：根据驱动电机实体建模，具有驱动电机结构展示、模拟拆装的三维互动</w:t>
                </w:r>
                <w:r>
                  <w:rPr>
                    <w:rFonts w:ascii="宋体" w:hAnsi="宋体" w:hint="eastAsia"/>
                    <w:szCs w:val="21"/>
                  </w:rPr>
                  <w:t>教学；</w:t>
                </w:r>
              </w:p>
              <w:p w:rsidR="00637829" w:rsidRDefault="002D1887">
                <w:pPr>
                  <w:ind w:firstLineChars="173" w:firstLine="363"/>
                  <w:rPr>
                    <w:rFonts w:ascii="宋体" w:hAnsi="宋体"/>
                    <w:szCs w:val="21"/>
                  </w:rPr>
                </w:pPr>
                <w:r>
                  <w:rPr>
                    <w:rFonts w:ascii="宋体" w:hAnsi="宋体" w:hint="eastAsia"/>
                    <w:szCs w:val="21"/>
                  </w:rPr>
                  <w:t xml:space="preserve">3.4 P </w:t>
                </w:r>
                <w:r>
                  <w:rPr>
                    <w:rFonts w:ascii="宋体" w:hAnsi="宋体" w:hint="eastAsia"/>
                    <w:szCs w:val="21"/>
                  </w:rPr>
                  <w:t>挡电机：根据</w:t>
                </w:r>
                <w:r>
                  <w:rPr>
                    <w:rFonts w:ascii="宋体" w:hAnsi="宋体" w:hint="eastAsia"/>
                    <w:szCs w:val="21"/>
                  </w:rPr>
                  <w:t>P</w:t>
                </w:r>
                <w:r>
                  <w:rPr>
                    <w:rFonts w:ascii="宋体" w:hAnsi="宋体" w:hint="eastAsia"/>
                    <w:szCs w:val="21"/>
                  </w:rPr>
                  <w:t>挡电机实体建模，具有</w:t>
                </w:r>
                <w:r>
                  <w:rPr>
                    <w:rFonts w:ascii="宋体" w:hAnsi="宋体" w:hint="eastAsia"/>
                    <w:szCs w:val="21"/>
                  </w:rPr>
                  <w:t>P</w:t>
                </w:r>
                <w:r>
                  <w:rPr>
                    <w:rFonts w:ascii="宋体" w:hAnsi="宋体" w:hint="eastAsia"/>
                    <w:szCs w:val="21"/>
                  </w:rPr>
                  <w:t>挡电机结构展示、模拟拆装的三维互动教学；</w:t>
                </w:r>
              </w:p>
              <w:p w:rsidR="00637829" w:rsidRDefault="002D1887">
                <w:pPr>
                  <w:ind w:firstLineChars="173" w:firstLine="363"/>
                  <w:rPr>
                    <w:rFonts w:ascii="宋体" w:hAnsi="宋体"/>
                    <w:szCs w:val="21"/>
                  </w:rPr>
                </w:pPr>
                <w:r>
                  <w:rPr>
                    <w:rFonts w:ascii="宋体" w:hAnsi="宋体" w:hint="eastAsia"/>
                    <w:szCs w:val="21"/>
                  </w:rPr>
                  <w:t xml:space="preserve">3.5 </w:t>
                </w:r>
                <w:r>
                  <w:rPr>
                    <w:rFonts w:ascii="宋体" w:hAnsi="宋体" w:hint="eastAsia"/>
                    <w:szCs w:val="21"/>
                  </w:rPr>
                  <w:t>换挡壁盖总成：根据换挡壁盖总成实体建模，具有换挡壁盖总成结构展示、模拟拆装的三维互动教学；</w:t>
                </w:r>
              </w:p>
              <w:p w:rsidR="00637829" w:rsidRDefault="002D1887">
                <w:pPr>
                  <w:ind w:firstLineChars="173" w:firstLine="363"/>
                  <w:rPr>
                    <w:rFonts w:ascii="宋体" w:hAnsi="宋体"/>
                    <w:szCs w:val="21"/>
                  </w:rPr>
                </w:pPr>
                <w:r>
                  <w:rPr>
                    <w:rFonts w:ascii="宋体" w:hAnsi="宋体" w:hint="eastAsia"/>
                    <w:szCs w:val="21"/>
                  </w:rPr>
                  <w:t xml:space="preserve">3.6 </w:t>
                </w:r>
                <w:r>
                  <w:rPr>
                    <w:rFonts w:ascii="宋体" w:hAnsi="宋体" w:hint="eastAsia"/>
                    <w:szCs w:val="21"/>
                  </w:rPr>
                  <w:t>后箱体：根据后箱体总成实体建模，具有后箱体总成结构展示、模拟拆装的三维互动教学；</w:t>
                </w:r>
              </w:p>
              <w:p w:rsidR="00637829" w:rsidRDefault="002D1887">
                <w:pPr>
                  <w:ind w:firstLineChars="173" w:firstLine="363"/>
                  <w:rPr>
                    <w:rFonts w:ascii="宋体" w:hAnsi="宋体"/>
                    <w:szCs w:val="21"/>
                  </w:rPr>
                </w:pPr>
                <w:r>
                  <w:rPr>
                    <w:rFonts w:ascii="宋体" w:hAnsi="宋体" w:hint="eastAsia"/>
                    <w:szCs w:val="21"/>
                  </w:rPr>
                  <w:t xml:space="preserve">3.7 </w:t>
                </w:r>
                <w:r>
                  <w:rPr>
                    <w:rFonts w:ascii="宋体" w:hAnsi="宋体" w:hint="eastAsia"/>
                    <w:szCs w:val="21"/>
                  </w:rPr>
                  <w:t>主轴：根据主轴实体建模，具有主轴结构展示、模拟拆装的三维互动教学；</w:t>
                </w:r>
              </w:p>
              <w:p w:rsidR="00637829" w:rsidRDefault="002D1887">
                <w:pPr>
                  <w:ind w:firstLineChars="173" w:firstLine="363"/>
                  <w:rPr>
                    <w:rFonts w:ascii="宋体" w:hAnsi="宋体"/>
                    <w:szCs w:val="21"/>
                  </w:rPr>
                </w:pPr>
                <w:r>
                  <w:rPr>
                    <w:rFonts w:ascii="宋体" w:hAnsi="宋体" w:hint="eastAsia"/>
                    <w:szCs w:val="21"/>
                  </w:rPr>
                  <w:t xml:space="preserve">3.8 </w:t>
                </w:r>
                <w:r>
                  <w:rPr>
                    <w:rFonts w:ascii="宋体" w:hAnsi="宋体" w:hint="eastAsia"/>
                    <w:szCs w:val="21"/>
                  </w:rPr>
                  <w:t>副轴：根据副轴实体建模，具有副轴结构展示、模拟拆装的三维互动教学；</w:t>
                </w:r>
              </w:p>
              <w:p w:rsidR="00637829" w:rsidRDefault="002D1887">
                <w:pPr>
                  <w:ind w:firstLineChars="173" w:firstLine="363"/>
                  <w:rPr>
                    <w:rFonts w:ascii="宋体" w:hAnsi="宋体"/>
                    <w:szCs w:val="21"/>
                  </w:rPr>
                </w:pPr>
                <w:r>
                  <w:rPr>
                    <w:rFonts w:ascii="宋体" w:hAnsi="宋体" w:hint="eastAsia"/>
                    <w:szCs w:val="21"/>
                  </w:rPr>
                  <w:t xml:space="preserve">3.9 </w:t>
                </w:r>
                <w:r>
                  <w:rPr>
                    <w:rFonts w:ascii="宋体" w:hAnsi="宋体" w:hint="eastAsia"/>
                    <w:szCs w:val="21"/>
                  </w:rPr>
                  <w:t>减速器总成：根据减速器总成实体建模，具有减速器总成结构展示、模拟</w:t>
                </w:r>
                <w:r>
                  <w:rPr>
                    <w:rFonts w:ascii="宋体" w:hAnsi="宋体" w:hint="eastAsia"/>
                    <w:szCs w:val="21"/>
                  </w:rPr>
                  <w:t>拆装的三维互动教学；</w:t>
                </w:r>
              </w:p>
              <w:p w:rsidR="00637829" w:rsidRDefault="002D1887">
                <w:pPr>
                  <w:ind w:firstLineChars="173" w:firstLine="363"/>
                  <w:rPr>
                    <w:rFonts w:ascii="宋体" w:hAnsi="宋体"/>
                    <w:szCs w:val="21"/>
                  </w:rPr>
                </w:pPr>
                <w:r>
                  <w:rPr>
                    <w:rFonts w:ascii="宋体" w:hAnsi="宋体" w:hint="eastAsia"/>
                    <w:szCs w:val="21"/>
                  </w:rPr>
                  <w:t xml:space="preserve">3.10 </w:t>
                </w:r>
                <w:r>
                  <w:rPr>
                    <w:rFonts w:ascii="宋体" w:hAnsi="宋体" w:hint="eastAsia"/>
                    <w:szCs w:val="21"/>
                  </w:rPr>
                  <w:t>汽车行驶模式工作原理：粒子特效系统再现纯电动汽车行驶过程工作原理，当汽车处于行驶模式情况下，由电池组至</w:t>
                </w:r>
                <w:r>
                  <w:rPr>
                    <w:rFonts w:ascii="宋体" w:hAnsi="宋体" w:hint="eastAsia"/>
                    <w:szCs w:val="21"/>
                  </w:rPr>
                  <w:t xml:space="preserve"> PDU </w:t>
                </w:r>
                <w:r>
                  <w:rPr>
                    <w:rFonts w:ascii="宋体" w:hAnsi="宋体" w:hint="eastAsia"/>
                    <w:szCs w:val="21"/>
                  </w:rPr>
                  <w:t>高压电控总成至驱动电机的电流走向；</w:t>
                </w:r>
              </w:p>
              <w:p w:rsidR="00637829" w:rsidRDefault="002D1887">
                <w:pPr>
                  <w:ind w:firstLineChars="173" w:firstLine="363"/>
                  <w:rPr>
                    <w:rFonts w:ascii="宋体" w:hAnsi="宋体"/>
                    <w:szCs w:val="21"/>
                  </w:rPr>
                </w:pPr>
                <w:r>
                  <w:rPr>
                    <w:rFonts w:ascii="宋体" w:hAnsi="宋体" w:hint="eastAsia"/>
                    <w:szCs w:val="21"/>
                  </w:rPr>
                  <w:t xml:space="preserve">3.11 </w:t>
                </w:r>
                <w:r>
                  <w:rPr>
                    <w:rFonts w:ascii="宋体" w:hAnsi="宋体" w:hint="eastAsia"/>
                    <w:szCs w:val="21"/>
                  </w:rPr>
                  <w:t>汽车能量回收工作原理：粒子特效系统再现纯电动汽车能量回收工作原理，当汽车处于制动模式情况下，由驱动电机至</w:t>
                </w:r>
                <w:r>
                  <w:rPr>
                    <w:rFonts w:ascii="宋体" w:hAnsi="宋体" w:hint="eastAsia"/>
                    <w:szCs w:val="21"/>
                  </w:rPr>
                  <w:t xml:space="preserve"> PDU </w:t>
                </w:r>
                <w:r>
                  <w:rPr>
                    <w:rFonts w:ascii="宋体" w:hAnsi="宋体" w:hint="eastAsia"/>
                    <w:szCs w:val="21"/>
                  </w:rPr>
                  <w:t>高压电控总成至电池组的电流走向；</w:t>
                </w:r>
              </w:p>
              <w:p w:rsidR="00637829" w:rsidRDefault="002D1887">
                <w:pPr>
                  <w:ind w:firstLineChars="173" w:firstLine="363"/>
                  <w:rPr>
                    <w:rFonts w:ascii="宋体" w:hAnsi="宋体"/>
                    <w:szCs w:val="21"/>
                  </w:rPr>
                </w:pPr>
                <w:r>
                  <w:rPr>
                    <w:rFonts w:ascii="宋体" w:hAnsi="宋体" w:hint="eastAsia"/>
                    <w:szCs w:val="21"/>
                  </w:rPr>
                  <w:lastRenderedPageBreak/>
                  <w:t xml:space="preserve">3.12 </w:t>
                </w:r>
                <w:r>
                  <w:rPr>
                    <w:rFonts w:ascii="宋体" w:hAnsi="宋体" w:hint="eastAsia"/>
                    <w:szCs w:val="21"/>
                  </w:rPr>
                  <w:t>驱动电机工作原理：根据驱动电机实体建模，具有驱动电机锁止时工作原理展教学功能；驱动电机处于正转和反转工作状态下工作原理，粒子特效系统真实再现驱动电机处于正转和反转工</w:t>
                </w:r>
                <w:r>
                  <w:rPr>
                    <w:rFonts w:ascii="宋体" w:hAnsi="宋体" w:hint="eastAsia"/>
                    <w:szCs w:val="21"/>
                  </w:rPr>
                  <w:t>作状态下动力传递路线。</w:t>
                </w:r>
              </w:p>
              <w:p w:rsidR="00637829" w:rsidRDefault="002D1887">
                <w:pPr>
                  <w:pStyle w:val="2"/>
                  <w:ind w:firstLineChars="173" w:firstLine="365"/>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、此软件内容需与“设备清单中序号</w:t>
                </w:r>
                <w:r>
                  <w:rPr>
                    <w:rFonts w:ascii="宋体" w:eastAsia="宋体" w:hAnsi="宋体" w:hint="eastAsia"/>
                    <w:sz w:val="21"/>
                    <w:szCs w:val="21"/>
                  </w:rPr>
                  <w:t>1</w:t>
                </w:r>
                <w:r>
                  <w:rPr>
                    <w:rFonts w:ascii="宋体" w:eastAsia="宋体" w:hAnsi="宋体" w:hint="eastAsia"/>
                    <w:sz w:val="21"/>
                    <w:szCs w:val="21"/>
                  </w:rPr>
                  <w:t>新能源汽车整车”中的“新能源汽车一”对应配套。</w:t>
                </w:r>
              </w:p>
              <w:p w:rsidR="00637829" w:rsidRDefault="002D1887">
                <w:pPr>
                  <w:ind w:firstLineChars="173" w:firstLine="363"/>
                  <w:rPr>
                    <w:rFonts w:ascii="宋体" w:hAnsi="宋体"/>
                    <w:bCs/>
                    <w:szCs w:val="21"/>
                  </w:rPr>
                </w:pPr>
                <w:r>
                  <w:rPr>
                    <w:rFonts w:ascii="宋体" w:hAnsi="宋体" w:hint="eastAsia"/>
                    <w:bCs/>
                    <w:szCs w:val="21"/>
                  </w:rPr>
                  <w:t>5</w:t>
                </w:r>
                <w:r>
                  <w:rPr>
                    <w:rFonts w:ascii="宋体" w:hAnsi="宋体" w:hint="eastAsia"/>
                    <w:bCs/>
                    <w:szCs w:val="21"/>
                  </w:rPr>
                  <w:t>、投标现场提供系统完整演示，无法演示或者演示不全视为负偏离。</w:t>
                </w:r>
              </w:p>
              <w:p w:rsidR="00637829" w:rsidRDefault="002D1887">
                <w:pPr>
                  <w:ind w:firstLineChars="173" w:firstLine="363"/>
                  <w:rPr>
                    <w:rFonts w:ascii="宋体" w:hAnsi="宋体"/>
                    <w:szCs w:val="21"/>
                  </w:rPr>
                </w:pPr>
                <w:r>
                  <w:rPr>
                    <w:rFonts w:ascii="宋体" w:hAnsi="宋体" w:hint="eastAsia"/>
                    <w:bCs/>
                    <w:szCs w:val="21"/>
                  </w:rPr>
                  <w:t>6</w:t>
                </w:r>
                <w:r>
                  <w:rPr>
                    <w:rFonts w:ascii="宋体" w:hAnsi="宋体" w:hint="eastAsia"/>
                    <w:bCs/>
                    <w:szCs w:val="21"/>
                  </w:rPr>
                  <w:t>、该应产品不存在侵权行为且为正版软件，需提供纯电动汽车驱动系统实训软件知识产权证明文件及国家级权威软件检测机构出具的检验（测试）报告，加盖制造商公章鲜章作为评审依据。</w:t>
                </w:r>
              </w:p>
            </w:tc>
            <w:tc>
              <w:tcPr>
                <w:tcW w:w="850" w:type="dxa"/>
                <w:shd w:val="clear" w:color="auto" w:fill="auto"/>
                <w:vAlign w:val="center"/>
              </w:tcPr>
              <w:p w:rsidR="00637829" w:rsidRDefault="002D1887">
                <w:pPr>
                  <w:rPr>
                    <w:rFonts w:ascii="宋体" w:hAnsi="宋体"/>
                    <w:szCs w:val="21"/>
                  </w:rPr>
                </w:pPr>
                <w:r>
                  <w:rPr>
                    <w:rFonts w:ascii="宋体" w:hAnsi="宋体" w:hint="eastAsia"/>
                    <w:szCs w:val="21"/>
                  </w:rPr>
                  <w:lastRenderedPageBreak/>
                  <w:t>1</w:t>
                </w:r>
                <w:r>
                  <w:rPr>
                    <w:rFonts w:ascii="宋体" w:hAnsi="宋体" w:hint="eastAsia"/>
                    <w:szCs w:val="21"/>
                  </w:rPr>
                  <w:t>套</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lastRenderedPageBreak/>
                  <w:t>3</w:t>
                </w:r>
              </w:p>
            </w:tc>
            <w:tc>
              <w:tcPr>
                <w:tcW w:w="1034" w:type="dxa"/>
                <w:shd w:val="clear" w:color="auto" w:fill="auto"/>
                <w:vAlign w:val="center"/>
              </w:tcPr>
              <w:p w:rsidR="00637829" w:rsidRDefault="002D1887">
                <w:pPr>
                  <w:jc w:val="left"/>
                  <w:rPr>
                    <w:rFonts w:ascii="宋体" w:hAnsi="宋体"/>
                    <w:szCs w:val="21"/>
                  </w:rPr>
                </w:pPr>
                <w:r>
                  <w:rPr>
                    <w:rFonts w:ascii="宋体" w:hAnsi="宋体" w:hint="eastAsia"/>
                    <w:szCs w:val="21"/>
                  </w:rPr>
                  <w:t>混合动力汽车实训平台</w:t>
                </w:r>
              </w:p>
            </w:tc>
            <w:tc>
              <w:tcPr>
                <w:tcW w:w="11417" w:type="dxa"/>
                <w:shd w:val="clear" w:color="auto" w:fill="auto"/>
              </w:tcPr>
              <w:p w:rsidR="00637829" w:rsidRDefault="002D1887">
                <w:pPr>
                  <w:ind w:firstLineChars="173" w:firstLine="363"/>
                  <w:rPr>
                    <w:rFonts w:ascii="宋体" w:hAnsi="宋体"/>
                    <w:szCs w:val="21"/>
                  </w:rPr>
                </w:pPr>
                <w:r>
                  <w:rPr>
                    <w:rFonts w:ascii="宋体" w:hAnsi="宋体" w:hint="eastAsia"/>
                    <w:szCs w:val="21"/>
                  </w:rPr>
                  <w:t>1</w:t>
                </w:r>
                <w:r>
                  <w:rPr>
                    <w:rFonts w:ascii="宋体" w:hAnsi="宋体" w:hint="eastAsia"/>
                    <w:szCs w:val="21"/>
                  </w:rPr>
                  <w:t>、实训台采用丰田混合动力系统制作。包括：丰田混合动力发动机总成、永磁同步交流电机与行星变速装置总成、混合动力电池（镍氢电池）与电池管理总成、电控系统、冷却系统、燃油供给系统、排放系统、空气滤清器、操作控制台、测量面板、故障设置系统、移动支架等。</w:t>
                </w:r>
              </w:p>
              <w:p w:rsidR="00637829" w:rsidRDefault="002D1887">
                <w:pPr>
                  <w:ind w:firstLineChars="173" w:firstLine="363"/>
                  <w:rPr>
                    <w:rFonts w:ascii="宋体" w:hAnsi="宋体"/>
                    <w:szCs w:val="21"/>
                  </w:rPr>
                </w:pPr>
                <w:r>
                  <w:rPr>
                    <w:rFonts w:ascii="宋体" w:hAnsi="宋体" w:hint="eastAsia"/>
                    <w:szCs w:val="21"/>
                  </w:rPr>
                  <w:t>2</w:t>
                </w:r>
                <w:r>
                  <w:rPr>
                    <w:rFonts w:ascii="宋体" w:hAnsi="宋体" w:hint="eastAsia"/>
                    <w:szCs w:val="21"/>
                  </w:rPr>
                  <w:t>、测量面板：测量面板上包括丰田混合动力电控系统电路图、与电脑管脚对应的</w:t>
                </w:r>
                <w:r>
                  <w:rPr>
                    <w:rFonts w:ascii="宋体" w:hAnsi="宋体" w:hint="eastAsia"/>
                    <w:szCs w:val="21"/>
                  </w:rPr>
                  <w:t>4mm</w:t>
                </w:r>
                <w:r>
                  <w:rPr>
                    <w:rFonts w:ascii="宋体" w:hAnsi="宋体" w:hint="eastAsia"/>
                    <w:szCs w:val="21"/>
                  </w:rPr>
                  <w:t>信号测量孔，表面印刷图形文字。</w:t>
                </w:r>
              </w:p>
              <w:p w:rsidR="00637829" w:rsidRDefault="002D1887">
                <w:pPr>
                  <w:ind w:firstLineChars="173" w:firstLine="363"/>
                  <w:rPr>
                    <w:rFonts w:ascii="宋体" w:hAnsi="宋体"/>
                    <w:szCs w:val="21"/>
                  </w:rPr>
                </w:pPr>
                <w:r>
                  <w:rPr>
                    <w:rFonts w:ascii="宋体" w:hAnsi="宋体" w:hint="eastAsia"/>
                    <w:szCs w:val="21"/>
                  </w:rPr>
                  <w:t>3</w:t>
                </w:r>
                <w:r>
                  <w:rPr>
                    <w:rFonts w:ascii="宋体" w:hAnsi="宋体" w:hint="eastAsia"/>
                    <w:szCs w:val="21"/>
                  </w:rPr>
                  <w:t>、在实训台上可以进行</w:t>
                </w:r>
                <w:r>
                  <w:rPr>
                    <w:rFonts w:ascii="宋体" w:hAnsi="宋体" w:hint="eastAsia"/>
                    <w:szCs w:val="21"/>
                  </w:rPr>
                  <w:t>23</w:t>
                </w:r>
                <w:r>
                  <w:rPr>
                    <w:rFonts w:ascii="宋体" w:hAnsi="宋体" w:hint="eastAsia"/>
                    <w:szCs w:val="21"/>
                  </w:rPr>
                  <w:t>种实验</w:t>
                </w:r>
                <w:r>
                  <w:rPr>
                    <w:rFonts w:ascii="宋体" w:hAnsi="宋体" w:hint="eastAsia"/>
                    <w:szCs w:val="21"/>
                  </w:rPr>
                  <w:t>,</w:t>
                </w:r>
                <w:r>
                  <w:rPr>
                    <w:rFonts w:ascii="宋体" w:hAnsi="宋体" w:hint="eastAsia"/>
                    <w:szCs w:val="21"/>
                  </w:rPr>
                  <w:t>实验项目如下：</w:t>
                </w:r>
              </w:p>
              <w:p w:rsidR="00637829" w:rsidRDefault="002D1887">
                <w:pPr>
                  <w:ind w:firstLineChars="173" w:firstLine="363"/>
                  <w:rPr>
                    <w:rFonts w:ascii="宋体" w:hAnsi="宋体"/>
                    <w:szCs w:val="21"/>
                  </w:rPr>
                </w:pPr>
                <w:r>
                  <w:rPr>
                    <w:rFonts w:ascii="宋体" w:hAnsi="宋体" w:hint="eastAsia"/>
                    <w:szCs w:val="21"/>
                  </w:rPr>
                  <w:t>1</w:t>
                </w:r>
                <w:r>
                  <w:rPr>
                    <w:rFonts w:ascii="宋体" w:hAnsi="宋体" w:hint="eastAsia"/>
                    <w:szCs w:val="21"/>
                  </w:rPr>
                  <w:t>）发动机进气温度传感器实验</w:t>
                </w:r>
                <w:r>
                  <w:rPr>
                    <w:rFonts w:ascii="宋体" w:hAnsi="宋体" w:hint="eastAsia"/>
                    <w:szCs w:val="21"/>
                  </w:rPr>
                  <w:t>2</w:t>
                </w:r>
                <w:r>
                  <w:rPr>
                    <w:rFonts w:ascii="宋体" w:hAnsi="宋体" w:hint="eastAsia"/>
                    <w:szCs w:val="21"/>
                  </w:rPr>
                  <w:t>）发动机水温传感器实验</w:t>
                </w:r>
                <w:r>
                  <w:rPr>
                    <w:rFonts w:ascii="宋体" w:hAnsi="宋体" w:hint="eastAsia"/>
                    <w:szCs w:val="21"/>
                  </w:rPr>
                  <w:t>3</w:t>
                </w:r>
                <w:r>
                  <w:rPr>
                    <w:rFonts w:ascii="宋体" w:hAnsi="宋体" w:hint="eastAsia"/>
                    <w:szCs w:val="21"/>
                  </w:rPr>
                  <w:t>）发动机空气流量计实验</w:t>
                </w:r>
                <w:r>
                  <w:rPr>
                    <w:rFonts w:ascii="宋体" w:hAnsi="宋体" w:hint="eastAsia"/>
                    <w:szCs w:val="21"/>
                  </w:rPr>
                  <w:t>4</w:t>
                </w:r>
                <w:r>
                  <w:rPr>
                    <w:rFonts w:ascii="宋体" w:hAnsi="宋体" w:hint="eastAsia"/>
                    <w:szCs w:val="21"/>
                  </w:rPr>
                  <w:t>）发动机进气压力传感器实验</w:t>
                </w:r>
                <w:r>
                  <w:rPr>
                    <w:rFonts w:ascii="宋体" w:hAnsi="宋体" w:hint="eastAsia"/>
                    <w:szCs w:val="21"/>
                  </w:rPr>
                  <w:t>5</w:t>
                </w:r>
                <w:r>
                  <w:rPr>
                    <w:rFonts w:ascii="宋体" w:hAnsi="宋体" w:hint="eastAsia"/>
                    <w:szCs w:val="21"/>
                  </w:rPr>
                  <w:t>）发动机曲轴位置传感器实验</w:t>
                </w:r>
                <w:r>
                  <w:rPr>
                    <w:rFonts w:ascii="宋体" w:hAnsi="宋体" w:hint="eastAsia"/>
                    <w:szCs w:val="21"/>
                  </w:rPr>
                  <w:t>6</w:t>
                </w:r>
                <w:r>
                  <w:rPr>
                    <w:rFonts w:ascii="宋体" w:hAnsi="宋体" w:hint="eastAsia"/>
                    <w:szCs w:val="21"/>
                  </w:rPr>
                  <w:t>）发动机凸轮轴位置传感器实验</w:t>
                </w:r>
                <w:r>
                  <w:rPr>
                    <w:rFonts w:ascii="宋体" w:hAnsi="宋体" w:hint="eastAsia"/>
                    <w:szCs w:val="21"/>
                  </w:rPr>
                  <w:t>7</w:t>
                </w:r>
                <w:r>
                  <w:rPr>
                    <w:rFonts w:ascii="宋体" w:hAnsi="宋体" w:hint="eastAsia"/>
                    <w:szCs w:val="21"/>
                  </w:rPr>
                  <w:t>）发动机</w:t>
                </w:r>
                <w:r>
                  <w:rPr>
                    <w:rFonts w:ascii="宋体" w:hAnsi="宋体" w:hint="eastAsia"/>
                    <w:szCs w:val="21"/>
                  </w:rPr>
                  <w:t>VVT</w:t>
                </w:r>
                <w:r>
                  <w:rPr>
                    <w:rFonts w:ascii="宋体" w:hAnsi="宋体" w:hint="eastAsia"/>
                    <w:szCs w:val="21"/>
                  </w:rPr>
                  <w:t>阀实验</w:t>
                </w:r>
                <w:r>
                  <w:rPr>
                    <w:rFonts w:ascii="宋体" w:hAnsi="宋体" w:hint="eastAsia"/>
                    <w:szCs w:val="21"/>
                  </w:rPr>
                  <w:t>8</w:t>
                </w:r>
                <w:r>
                  <w:rPr>
                    <w:rFonts w:ascii="宋体" w:hAnsi="宋体" w:hint="eastAsia"/>
                    <w:szCs w:val="21"/>
                  </w:rPr>
                  <w:t>）发动机节气门位置实验</w:t>
                </w:r>
                <w:r>
                  <w:rPr>
                    <w:rFonts w:ascii="宋体" w:hAnsi="宋体" w:hint="eastAsia"/>
                    <w:szCs w:val="21"/>
                  </w:rPr>
                  <w:t>9</w:t>
                </w:r>
                <w:r>
                  <w:rPr>
                    <w:rFonts w:ascii="宋体" w:hAnsi="宋体" w:hint="eastAsia"/>
                    <w:szCs w:val="21"/>
                  </w:rPr>
                  <w:t>）发动机及电力起动实验</w:t>
                </w:r>
                <w:r>
                  <w:rPr>
                    <w:rFonts w:ascii="宋体" w:hAnsi="宋体" w:hint="eastAsia"/>
                    <w:szCs w:val="21"/>
                  </w:rPr>
                  <w:t>10</w:t>
                </w:r>
                <w:r>
                  <w:rPr>
                    <w:rFonts w:ascii="宋体" w:hAnsi="宋体" w:hint="eastAsia"/>
                    <w:szCs w:val="21"/>
                  </w:rPr>
                  <w:t>）混联式实验</w:t>
                </w:r>
                <w:r>
                  <w:rPr>
                    <w:rFonts w:ascii="宋体" w:hAnsi="宋体" w:hint="eastAsia"/>
                    <w:szCs w:val="21"/>
                  </w:rPr>
                  <w:t>11</w:t>
                </w:r>
                <w:r>
                  <w:rPr>
                    <w:rFonts w:ascii="宋体" w:hAnsi="宋体" w:hint="eastAsia"/>
                    <w:szCs w:val="21"/>
                  </w:rPr>
                  <w:t>）并联式实验</w:t>
                </w:r>
                <w:r>
                  <w:rPr>
                    <w:rFonts w:ascii="宋体" w:hAnsi="宋体" w:hint="eastAsia"/>
                    <w:szCs w:val="21"/>
                  </w:rPr>
                  <w:t>12</w:t>
                </w:r>
                <w:r>
                  <w:rPr>
                    <w:rFonts w:ascii="宋体" w:hAnsi="宋体" w:hint="eastAsia"/>
                    <w:szCs w:val="21"/>
                  </w:rPr>
                  <w:t>）电机起动实验</w:t>
                </w:r>
                <w:r>
                  <w:rPr>
                    <w:rFonts w:ascii="宋体" w:hAnsi="宋体" w:hint="eastAsia"/>
                    <w:szCs w:val="21"/>
                  </w:rPr>
                  <w:t>13</w:t>
                </w:r>
                <w:r>
                  <w:rPr>
                    <w:rFonts w:ascii="宋体" w:hAnsi="宋体" w:hint="eastAsia"/>
                    <w:szCs w:val="21"/>
                  </w:rPr>
                  <w:t>）发动机起动实验</w:t>
                </w:r>
                <w:r>
                  <w:rPr>
                    <w:rFonts w:ascii="宋体" w:hAnsi="宋体" w:hint="eastAsia"/>
                    <w:szCs w:val="21"/>
                  </w:rPr>
                  <w:t>14</w:t>
                </w:r>
                <w:r>
                  <w:rPr>
                    <w:rFonts w:ascii="宋体" w:hAnsi="宋体" w:hint="eastAsia"/>
                    <w:szCs w:val="21"/>
                  </w:rPr>
                  <w:t>）</w:t>
                </w:r>
                <w:r>
                  <w:rPr>
                    <w:rFonts w:ascii="宋体" w:hAnsi="宋体" w:hint="eastAsia"/>
                    <w:szCs w:val="21"/>
                  </w:rPr>
                  <w:t>M1</w:t>
                </w:r>
                <w:r>
                  <w:rPr>
                    <w:rFonts w:ascii="宋体" w:hAnsi="宋体" w:hint="eastAsia"/>
                    <w:szCs w:val="21"/>
                  </w:rPr>
                  <w:t>电机起动实验</w:t>
                </w:r>
                <w:r>
                  <w:rPr>
                    <w:rFonts w:ascii="宋体" w:hAnsi="宋体" w:hint="eastAsia"/>
                    <w:szCs w:val="21"/>
                  </w:rPr>
                  <w:t>15</w:t>
                </w:r>
                <w:r>
                  <w:rPr>
                    <w:rFonts w:ascii="宋体" w:hAnsi="宋体" w:hint="eastAsia"/>
                    <w:szCs w:val="21"/>
                  </w:rPr>
                  <w:t>）</w:t>
                </w:r>
                <w:r>
                  <w:rPr>
                    <w:rFonts w:ascii="宋体" w:hAnsi="宋体" w:hint="eastAsia"/>
                    <w:szCs w:val="21"/>
                  </w:rPr>
                  <w:t>M1</w:t>
                </w:r>
                <w:r>
                  <w:rPr>
                    <w:rFonts w:ascii="宋体" w:hAnsi="宋体" w:hint="eastAsia"/>
                    <w:szCs w:val="21"/>
                  </w:rPr>
                  <w:t>电机发电实验</w:t>
                </w:r>
                <w:r>
                  <w:rPr>
                    <w:rFonts w:ascii="宋体" w:hAnsi="宋体" w:hint="eastAsia"/>
                    <w:szCs w:val="21"/>
                  </w:rPr>
                  <w:t>16</w:t>
                </w:r>
                <w:r>
                  <w:rPr>
                    <w:rFonts w:ascii="宋体" w:hAnsi="宋体" w:hint="eastAsia"/>
                    <w:szCs w:val="21"/>
                  </w:rPr>
                  <w:t>）</w:t>
                </w:r>
                <w:r>
                  <w:rPr>
                    <w:rFonts w:ascii="宋体" w:hAnsi="宋体" w:hint="eastAsia"/>
                    <w:szCs w:val="21"/>
                  </w:rPr>
                  <w:t>MI</w:t>
                </w:r>
                <w:r>
                  <w:rPr>
                    <w:rFonts w:ascii="宋体" w:hAnsi="宋体" w:hint="eastAsia"/>
                    <w:szCs w:val="21"/>
                  </w:rPr>
                  <w:t>电机充电实验</w:t>
                </w:r>
                <w:r>
                  <w:rPr>
                    <w:rFonts w:ascii="宋体" w:hAnsi="宋体" w:hint="eastAsia"/>
                    <w:szCs w:val="21"/>
                  </w:rPr>
                  <w:t>17</w:t>
                </w:r>
                <w:r>
                  <w:rPr>
                    <w:rFonts w:ascii="宋体" w:hAnsi="宋体" w:hint="eastAsia"/>
                    <w:szCs w:val="21"/>
                  </w:rPr>
                  <w:t>）</w:t>
                </w:r>
                <w:r>
                  <w:rPr>
                    <w:rFonts w:ascii="宋体" w:hAnsi="宋体" w:hint="eastAsia"/>
                    <w:szCs w:val="21"/>
                  </w:rPr>
                  <w:t>M2</w:t>
                </w:r>
                <w:r>
                  <w:rPr>
                    <w:rFonts w:ascii="宋体" w:hAnsi="宋体" w:hint="eastAsia"/>
                    <w:szCs w:val="21"/>
                  </w:rPr>
                  <w:t>电机起动实验</w:t>
                </w:r>
                <w:r>
                  <w:rPr>
                    <w:rFonts w:ascii="宋体" w:hAnsi="宋体" w:hint="eastAsia"/>
                    <w:szCs w:val="21"/>
                  </w:rPr>
                  <w:t>18</w:t>
                </w:r>
                <w:r>
                  <w:rPr>
                    <w:rFonts w:ascii="宋体" w:hAnsi="宋体" w:hint="eastAsia"/>
                    <w:szCs w:val="21"/>
                  </w:rPr>
                  <w:t>）</w:t>
                </w:r>
                <w:r>
                  <w:rPr>
                    <w:rFonts w:ascii="宋体" w:hAnsi="宋体" w:hint="eastAsia"/>
                    <w:szCs w:val="21"/>
                  </w:rPr>
                  <w:t>M2</w:t>
                </w:r>
                <w:r>
                  <w:rPr>
                    <w:rFonts w:ascii="宋体" w:hAnsi="宋体" w:hint="eastAsia"/>
                    <w:szCs w:val="21"/>
                  </w:rPr>
                  <w:t>电机发电实验</w:t>
                </w:r>
                <w:r>
                  <w:rPr>
                    <w:rFonts w:ascii="宋体" w:hAnsi="宋体" w:hint="eastAsia"/>
                    <w:szCs w:val="21"/>
                  </w:rPr>
                  <w:t>19</w:t>
                </w:r>
                <w:r>
                  <w:rPr>
                    <w:rFonts w:ascii="宋体" w:hAnsi="宋体" w:hint="eastAsia"/>
                    <w:szCs w:val="21"/>
                  </w:rPr>
                  <w:t>）</w:t>
                </w:r>
                <w:r>
                  <w:rPr>
                    <w:rFonts w:ascii="宋体" w:hAnsi="宋体" w:hint="eastAsia"/>
                    <w:szCs w:val="21"/>
                  </w:rPr>
                  <w:t>M2</w:t>
                </w:r>
                <w:r>
                  <w:rPr>
                    <w:rFonts w:ascii="宋体" w:hAnsi="宋体" w:hint="eastAsia"/>
                    <w:szCs w:val="21"/>
                  </w:rPr>
                  <w:t>电机充电实验</w:t>
                </w:r>
                <w:r>
                  <w:rPr>
                    <w:rFonts w:ascii="宋体" w:hAnsi="宋体" w:hint="eastAsia"/>
                    <w:szCs w:val="21"/>
                  </w:rPr>
                  <w:t>20</w:t>
                </w:r>
                <w:r>
                  <w:rPr>
                    <w:rFonts w:ascii="宋体" w:hAnsi="宋体" w:hint="eastAsia"/>
                    <w:szCs w:val="21"/>
                  </w:rPr>
                  <w:t>）</w:t>
                </w:r>
                <w:r>
                  <w:rPr>
                    <w:rFonts w:ascii="宋体" w:hAnsi="宋体" w:hint="eastAsia"/>
                    <w:szCs w:val="21"/>
                  </w:rPr>
                  <w:t>HV</w:t>
                </w:r>
                <w:r>
                  <w:rPr>
                    <w:rFonts w:ascii="宋体" w:hAnsi="宋体" w:hint="eastAsia"/>
                    <w:szCs w:val="21"/>
                  </w:rPr>
                  <w:t>蓄电池放电试验</w:t>
                </w:r>
                <w:r>
                  <w:rPr>
                    <w:rFonts w:ascii="宋体" w:hAnsi="宋体" w:hint="eastAsia"/>
                    <w:szCs w:val="21"/>
                  </w:rPr>
                  <w:t>21</w:t>
                </w:r>
                <w:r>
                  <w:rPr>
                    <w:rFonts w:ascii="宋体" w:hAnsi="宋体" w:hint="eastAsia"/>
                    <w:szCs w:val="21"/>
                  </w:rPr>
                  <w:t>）</w:t>
                </w:r>
                <w:r>
                  <w:rPr>
                    <w:rFonts w:ascii="宋体" w:hAnsi="宋体" w:hint="eastAsia"/>
                    <w:szCs w:val="21"/>
                  </w:rPr>
                  <w:t>HV</w:t>
                </w:r>
                <w:r>
                  <w:rPr>
                    <w:rFonts w:ascii="宋体" w:hAnsi="宋体" w:hint="eastAsia"/>
                    <w:szCs w:val="21"/>
                  </w:rPr>
                  <w:t>蓄电池充电实验</w:t>
                </w:r>
                <w:r>
                  <w:rPr>
                    <w:rFonts w:ascii="宋体" w:hAnsi="宋体" w:hint="eastAsia"/>
                    <w:szCs w:val="21"/>
                  </w:rPr>
                  <w:t>22</w:t>
                </w:r>
                <w:r>
                  <w:rPr>
                    <w:rFonts w:ascii="宋体" w:hAnsi="宋体" w:hint="eastAsia"/>
                    <w:szCs w:val="21"/>
                  </w:rPr>
                  <w:t>）变频器顺变实验</w:t>
                </w:r>
                <w:r>
                  <w:rPr>
                    <w:rFonts w:ascii="宋体" w:hAnsi="宋体" w:hint="eastAsia"/>
                    <w:szCs w:val="21"/>
                  </w:rPr>
                  <w:t>23</w:t>
                </w:r>
                <w:r>
                  <w:rPr>
                    <w:rFonts w:ascii="宋体" w:hAnsi="宋体" w:hint="eastAsia"/>
                    <w:szCs w:val="21"/>
                  </w:rPr>
                  <w:t>）变频器逆变实验。</w:t>
                </w:r>
                <w:r>
                  <w:rPr>
                    <w:rFonts w:ascii="宋体" w:hAnsi="宋体" w:hint="eastAsia"/>
                    <w:szCs w:val="21"/>
                  </w:rPr>
                  <w:t xml:space="preserve"> </w:t>
                </w:r>
              </w:p>
              <w:p w:rsidR="00637829" w:rsidRDefault="002D1887">
                <w:pPr>
                  <w:ind w:firstLineChars="106" w:firstLine="223"/>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、配套教学实训任务工单与丰田混合动力系统原理动画。</w:t>
                </w:r>
                <w:r>
                  <w:rPr>
                    <w:rFonts w:ascii="宋体" w:hAnsi="宋体" w:hint="eastAsia"/>
                    <w:szCs w:val="21"/>
                  </w:rPr>
                  <w:t xml:space="preserve"> </w:t>
                </w:r>
              </w:p>
              <w:p w:rsidR="00637829" w:rsidRDefault="002D1887">
                <w:pPr>
                  <w:ind w:firstLineChars="173" w:firstLine="363"/>
                  <w:rPr>
                    <w:rFonts w:ascii="宋体" w:hAnsi="宋体"/>
                    <w:szCs w:val="21"/>
                  </w:rPr>
                </w:pPr>
                <w:r>
                  <w:rPr>
                    <w:rFonts w:ascii="宋体" w:hAnsi="宋体" w:hint="eastAsia"/>
                    <w:szCs w:val="21"/>
                  </w:rPr>
                  <w:t>5</w:t>
                </w:r>
                <w:r>
                  <w:rPr>
                    <w:rFonts w:ascii="宋体" w:hAnsi="宋体" w:hint="eastAsia"/>
                    <w:szCs w:val="21"/>
                  </w:rPr>
                  <w:t>、故障设置系统采用数字键盘故</w:t>
                </w:r>
                <w:r>
                  <w:rPr>
                    <w:rFonts w:ascii="宋体" w:hAnsi="宋体" w:hint="eastAsia"/>
                    <w:szCs w:val="21"/>
                  </w:rPr>
                  <w:t>障设置系统，采用</w:t>
                </w:r>
                <w:r>
                  <w:rPr>
                    <w:rFonts w:ascii="宋体" w:hAnsi="宋体"/>
                    <w:szCs w:val="21"/>
                  </w:rPr>
                  <w:t>0-9</w:t>
                </w:r>
                <w:r>
                  <w:rPr>
                    <w:rFonts w:ascii="宋体" w:hAnsi="宋体"/>
                    <w:szCs w:val="21"/>
                  </w:rPr>
                  <w:t>的数字键盘，输入数字代码完成故障设置</w:t>
                </w:r>
                <w:r>
                  <w:rPr>
                    <w:rFonts w:ascii="宋体" w:hAnsi="宋体" w:hint="eastAsia"/>
                    <w:szCs w:val="21"/>
                  </w:rPr>
                  <w:t>。</w:t>
                </w:r>
                <w:r>
                  <w:rPr>
                    <w:rFonts w:ascii="宋体" w:hAnsi="宋体" w:hint="eastAsia"/>
                    <w:szCs w:val="21"/>
                  </w:rPr>
                  <w:t xml:space="preserve">                             </w:t>
                </w:r>
              </w:p>
              <w:p w:rsidR="00637829" w:rsidRDefault="002D1887">
                <w:pPr>
                  <w:ind w:firstLineChars="173" w:firstLine="363"/>
                  <w:rPr>
                    <w:rFonts w:ascii="宋体" w:hAnsi="宋体"/>
                    <w:szCs w:val="21"/>
                  </w:rPr>
                </w:pPr>
                <w:r>
                  <w:rPr>
                    <w:rFonts w:ascii="宋体" w:hAnsi="宋体" w:hint="eastAsia"/>
                    <w:szCs w:val="21"/>
                  </w:rPr>
                  <w:t>6</w:t>
                </w:r>
                <w:r>
                  <w:rPr>
                    <w:rFonts w:ascii="宋体" w:hAnsi="宋体" w:hint="eastAsia"/>
                    <w:szCs w:val="21"/>
                  </w:rPr>
                  <w:t>、实验台采用可移动支架优质型材焊接，表面经过喷塑处理。</w:t>
                </w:r>
              </w:p>
              <w:p w:rsidR="00637829" w:rsidRDefault="002D1887">
                <w:pPr>
                  <w:ind w:firstLineChars="173" w:firstLine="363"/>
                  <w:rPr>
                    <w:rFonts w:ascii="宋体" w:hAnsi="宋体"/>
                    <w:szCs w:val="21"/>
                  </w:rPr>
                </w:pPr>
                <w:r>
                  <w:rPr>
                    <w:rFonts w:ascii="宋体" w:hAnsi="宋体" w:hint="eastAsia"/>
                    <w:szCs w:val="21"/>
                  </w:rPr>
                  <w:t>7</w:t>
                </w:r>
                <w:r>
                  <w:rPr>
                    <w:rFonts w:ascii="宋体" w:hAnsi="宋体" w:hint="eastAsia"/>
                    <w:szCs w:val="21"/>
                  </w:rPr>
                  <w:t>、技术规格</w:t>
                </w:r>
              </w:p>
              <w:p w:rsidR="00637829" w:rsidRDefault="002D1887">
                <w:pPr>
                  <w:ind w:firstLineChars="173" w:firstLine="363"/>
                  <w:rPr>
                    <w:rFonts w:ascii="宋体" w:hAnsi="宋体"/>
                    <w:szCs w:val="21"/>
                  </w:rPr>
                </w:pPr>
                <w:r>
                  <w:rPr>
                    <w:rFonts w:ascii="宋体" w:hAnsi="宋体" w:hint="eastAsia"/>
                    <w:szCs w:val="21"/>
                  </w:rPr>
                  <w:t>外形尺寸：</w:t>
                </w:r>
                <w:r>
                  <w:rPr>
                    <w:rFonts w:ascii="宋体" w:hAnsi="宋体" w:hint="eastAsia"/>
                    <w:szCs w:val="21"/>
                  </w:rPr>
                  <w:t>2500</w:t>
                </w:r>
                <w:r>
                  <w:rPr>
                    <w:rFonts w:ascii="宋体" w:hAnsi="宋体" w:hint="eastAsia"/>
                    <w:szCs w:val="21"/>
                  </w:rPr>
                  <w:t>×</w:t>
                </w:r>
                <w:r>
                  <w:rPr>
                    <w:rFonts w:ascii="宋体" w:hAnsi="宋体" w:hint="eastAsia"/>
                    <w:szCs w:val="21"/>
                  </w:rPr>
                  <w:t>1600</w:t>
                </w:r>
                <w:r>
                  <w:rPr>
                    <w:rFonts w:ascii="宋体" w:hAnsi="宋体" w:hint="eastAsia"/>
                    <w:szCs w:val="21"/>
                  </w:rPr>
                  <w:t>×</w:t>
                </w:r>
                <w:r>
                  <w:rPr>
                    <w:rFonts w:ascii="宋体" w:hAnsi="宋体" w:hint="eastAsia"/>
                    <w:szCs w:val="21"/>
                  </w:rPr>
                  <w:t>1500mm(</w:t>
                </w:r>
                <w:r>
                  <w:rPr>
                    <w:rFonts w:ascii="宋体" w:hAnsi="宋体" w:hint="eastAsia"/>
                    <w:szCs w:val="21"/>
                  </w:rPr>
                  <w:t>长×宽×高</w:t>
                </w:r>
                <w:r>
                  <w:rPr>
                    <w:rFonts w:ascii="宋体" w:hAnsi="宋体" w:hint="eastAsia"/>
                    <w:szCs w:val="21"/>
                  </w:rPr>
                  <w:t>)</w:t>
                </w:r>
              </w:p>
              <w:p w:rsidR="00637829" w:rsidRDefault="002D1887">
                <w:pPr>
                  <w:ind w:firstLineChars="173" w:firstLine="363"/>
                  <w:rPr>
                    <w:rFonts w:ascii="宋体" w:hAnsi="宋体"/>
                    <w:szCs w:val="21"/>
                  </w:rPr>
                </w:pPr>
                <w:r>
                  <w:rPr>
                    <w:rFonts w:ascii="宋体" w:hAnsi="宋体" w:hint="eastAsia"/>
                    <w:szCs w:val="21"/>
                  </w:rPr>
                  <w:t>电源：</w:t>
                </w:r>
                <w:r>
                  <w:rPr>
                    <w:rFonts w:ascii="宋体" w:hAnsi="宋体" w:hint="eastAsia"/>
                    <w:szCs w:val="21"/>
                  </w:rPr>
                  <w:t>220V</w:t>
                </w:r>
              </w:p>
              <w:p w:rsidR="00637829" w:rsidRDefault="002D1887">
                <w:pPr>
                  <w:ind w:firstLineChars="173" w:firstLine="363"/>
                  <w:rPr>
                    <w:rFonts w:ascii="宋体" w:hAnsi="宋体"/>
                    <w:szCs w:val="21"/>
                  </w:rPr>
                </w:pPr>
                <w:r>
                  <w:rPr>
                    <w:rFonts w:ascii="宋体" w:hAnsi="宋体" w:hint="eastAsia"/>
                    <w:szCs w:val="21"/>
                  </w:rPr>
                  <w:t>工作温度：</w:t>
                </w:r>
                <w:r>
                  <w:rPr>
                    <w:rFonts w:ascii="宋体" w:hAnsi="宋体" w:hint="eastAsia"/>
                    <w:szCs w:val="21"/>
                  </w:rPr>
                  <w:t>-40</w:t>
                </w:r>
                <w:r>
                  <w:rPr>
                    <w:rFonts w:ascii="宋体" w:hAnsi="宋体" w:hint="eastAsia"/>
                    <w:szCs w:val="21"/>
                  </w:rPr>
                  <w:t>℃～</w:t>
                </w:r>
                <w:r>
                  <w:rPr>
                    <w:rFonts w:ascii="宋体" w:hAnsi="宋体" w:hint="eastAsia"/>
                    <w:szCs w:val="21"/>
                  </w:rPr>
                  <w:t>+50</w:t>
                </w:r>
                <w:r>
                  <w:rPr>
                    <w:rFonts w:ascii="宋体" w:hAnsi="宋体" w:hint="eastAsia"/>
                    <w:szCs w:val="21"/>
                  </w:rPr>
                  <w:t>℃</w:t>
                </w:r>
              </w:p>
              <w:p w:rsidR="00637829" w:rsidRDefault="002D1887">
                <w:pPr>
                  <w:ind w:firstLineChars="173" w:firstLine="363"/>
                  <w:rPr>
                    <w:rFonts w:ascii="宋体" w:hAnsi="宋体"/>
                    <w:szCs w:val="21"/>
                  </w:rPr>
                </w:pPr>
                <w:r>
                  <w:rPr>
                    <w:rFonts w:ascii="宋体" w:hAnsi="宋体" w:hint="eastAsia"/>
                    <w:szCs w:val="21"/>
                  </w:rPr>
                  <w:t>电动机：</w:t>
                </w:r>
                <w:r>
                  <w:rPr>
                    <w:rFonts w:ascii="宋体" w:hAnsi="宋体" w:hint="eastAsia"/>
                    <w:szCs w:val="21"/>
                  </w:rPr>
                  <w:t>220V/250W 15</w:t>
                </w:r>
                <w:r>
                  <w:rPr>
                    <w:rFonts w:ascii="宋体" w:hAnsi="宋体" w:hint="eastAsia"/>
                    <w:szCs w:val="21"/>
                  </w:rPr>
                  <w:t>转</w:t>
                </w:r>
                <w:r>
                  <w:rPr>
                    <w:rFonts w:ascii="宋体" w:hAnsi="宋体" w:hint="eastAsia"/>
                    <w:szCs w:val="21"/>
                  </w:rPr>
                  <w:t>/</w:t>
                </w:r>
                <w:r>
                  <w:rPr>
                    <w:rFonts w:ascii="宋体" w:hAnsi="宋体" w:hint="eastAsia"/>
                    <w:szCs w:val="21"/>
                  </w:rPr>
                  <w:t>分</w:t>
                </w:r>
              </w:p>
              <w:p w:rsidR="00637829" w:rsidRDefault="002D1887">
                <w:pPr>
                  <w:ind w:firstLineChars="173" w:firstLine="363"/>
                  <w:rPr>
                    <w:rFonts w:ascii="宋体" w:hAnsi="宋体"/>
                    <w:szCs w:val="21"/>
                  </w:rPr>
                </w:pPr>
                <w:r>
                  <w:rPr>
                    <w:rFonts w:ascii="宋体" w:hAnsi="宋体" w:hint="eastAsia"/>
                    <w:szCs w:val="21"/>
                  </w:rPr>
                  <w:t>漏电保护开关：</w:t>
                </w:r>
                <w:r>
                  <w:rPr>
                    <w:rFonts w:ascii="宋体" w:hAnsi="宋体" w:hint="eastAsia"/>
                    <w:szCs w:val="21"/>
                  </w:rPr>
                  <w:t>DZ47LE-32</w:t>
                </w:r>
              </w:p>
              <w:p w:rsidR="00637829" w:rsidRDefault="002D1887">
                <w:pPr>
                  <w:ind w:firstLineChars="173" w:firstLine="363"/>
                  <w:rPr>
                    <w:rFonts w:ascii="宋体" w:hAnsi="宋体"/>
                    <w:szCs w:val="21"/>
                  </w:rPr>
                </w:pPr>
                <w:r>
                  <w:rPr>
                    <w:rFonts w:ascii="宋体" w:hAnsi="宋体" w:hint="eastAsia"/>
                    <w:szCs w:val="21"/>
                  </w:rPr>
                  <w:lastRenderedPageBreak/>
                  <w:t>钢管：</w:t>
                </w:r>
                <w:r>
                  <w:rPr>
                    <w:rFonts w:ascii="宋体" w:hAnsi="宋体" w:hint="eastAsia"/>
                    <w:szCs w:val="21"/>
                  </w:rPr>
                  <w:t>40*40*3mm</w:t>
                </w:r>
              </w:p>
              <w:p w:rsidR="00637829" w:rsidRDefault="002D1887">
                <w:pPr>
                  <w:ind w:firstLineChars="173" w:firstLine="363"/>
                  <w:rPr>
                    <w:rFonts w:ascii="宋体" w:hAnsi="宋体"/>
                    <w:szCs w:val="21"/>
                  </w:rPr>
                </w:pPr>
                <w:r>
                  <w:rPr>
                    <w:rFonts w:ascii="宋体" w:hAnsi="宋体" w:hint="eastAsia"/>
                    <w:szCs w:val="21"/>
                  </w:rPr>
                  <w:t>移动脚轮：</w:t>
                </w:r>
                <w:r>
                  <w:rPr>
                    <w:rFonts w:ascii="宋体" w:hAnsi="宋体" w:hint="eastAsia"/>
                    <w:szCs w:val="21"/>
                  </w:rPr>
                  <w:t>100*50mm</w:t>
                </w:r>
              </w:p>
            </w:tc>
            <w:tc>
              <w:tcPr>
                <w:tcW w:w="850" w:type="dxa"/>
                <w:shd w:val="clear" w:color="auto" w:fill="auto"/>
                <w:vAlign w:val="center"/>
              </w:tcPr>
              <w:p w:rsidR="00637829" w:rsidRDefault="002D1887">
                <w:pPr>
                  <w:rPr>
                    <w:rFonts w:ascii="宋体" w:hAnsi="宋体"/>
                    <w:szCs w:val="21"/>
                  </w:rPr>
                </w:pPr>
                <w:r>
                  <w:rPr>
                    <w:rFonts w:ascii="宋体" w:hAnsi="宋体" w:hint="eastAsia"/>
                    <w:szCs w:val="21"/>
                  </w:rPr>
                  <w:lastRenderedPageBreak/>
                  <w:t>3</w:t>
                </w:r>
                <w:r>
                  <w:rPr>
                    <w:rFonts w:ascii="宋体" w:hAnsi="宋体" w:hint="eastAsia"/>
                    <w:szCs w:val="21"/>
                  </w:rPr>
                  <w:t>套</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t>4</w:t>
                </w:r>
              </w:p>
            </w:tc>
            <w:tc>
              <w:tcPr>
                <w:tcW w:w="1034" w:type="dxa"/>
                <w:shd w:val="clear" w:color="auto" w:fill="auto"/>
                <w:vAlign w:val="center"/>
              </w:tcPr>
              <w:p w:rsidR="00637829" w:rsidRDefault="002D1887">
                <w:pPr>
                  <w:rPr>
                    <w:rFonts w:ascii="宋体" w:hAnsi="宋体"/>
                    <w:szCs w:val="21"/>
                  </w:rPr>
                </w:pPr>
                <w:r>
                  <w:rPr>
                    <w:rFonts w:ascii="宋体" w:hAnsi="宋体" w:hint="eastAsia"/>
                    <w:szCs w:val="21"/>
                  </w:rPr>
                  <w:t>动力电池管理系统</w:t>
                </w:r>
              </w:p>
            </w:tc>
            <w:tc>
              <w:tcPr>
                <w:tcW w:w="11417" w:type="dxa"/>
                <w:shd w:val="clear" w:color="auto" w:fill="auto"/>
              </w:tcPr>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1.</w:t>
                </w:r>
                <w:r>
                  <w:rPr>
                    <w:rFonts w:ascii="宋体" w:hAnsi="宋体" w:hint="eastAsia"/>
                    <w:szCs w:val="21"/>
                  </w:rPr>
                  <w:t>总体概述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动力电池性能实验台以主流新能源磷酸铁锂动力电池包，单体电池</w:t>
                </w:r>
                <w:r>
                  <w:rPr>
                    <w:rFonts w:ascii="宋体" w:hAnsi="宋体" w:hint="eastAsia"/>
                    <w:szCs w:val="21"/>
                  </w:rPr>
                  <w:t>3.3V50AH</w:t>
                </w:r>
                <w:r>
                  <w:rPr>
                    <w:rFonts w:ascii="宋体" w:hAnsi="宋体" w:hint="eastAsia"/>
                    <w:szCs w:val="21"/>
                  </w:rPr>
                  <w:t>，铝壳方形，共</w:t>
                </w:r>
                <w:r>
                  <w:rPr>
                    <w:rFonts w:ascii="宋体" w:hAnsi="宋体" w:hint="eastAsia"/>
                    <w:szCs w:val="21"/>
                  </w:rPr>
                  <w:t>24</w:t>
                </w:r>
                <w:r>
                  <w:rPr>
                    <w:rFonts w:ascii="宋体" w:hAnsi="宋体" w:hint="eastAsia"/>
                    <w:szCs w:val="21"/>
                  </w:rPr>
                  <w:t>串，总容量</w:t>
                </w:r>
                <w:r>
                  <w:rPr>
                    <w:rFonts w:ascii="宋体" w:hAnsi="宋体" w:hint="eastAsia"/>
                    <w:szCs w:val="21"/>
                  </w:rPr>
                  <w:t>80V50AH</w:t>
                </w:r>
                <w:r>
                  <w:rPr>
                    <w:rFonts w:ascii="宋体" w:hAnsi="宋体" w:hint="eastAsia"/>
                    <w:szCs w:val="21"/>
                  </w:rPr>
                  <w:t>一体式</w:t>
                </w:r>
                <w:r>
                  <w:rPr>
                    <w:rFonts w:ascii="宋体" w:hAnsi="宋体" w:hint="eastAsia"/>
                    <w:szCs w:val="21"/>
                  </w:rPr>
                  <w:t>BMS</w:t>
                </w:r>
                <w:r>
                  <w:rPr>
                    <w:rFonts w:ascii="宋体" w:hAnsi="宋体" w:hint="eastAsia"/>
                    <w:szCs w:val="21"/>
                  </w:rPr>
                  <w:t>电池管理系统，有主从通信、外部通信、状态估算、安全管理、充放电管理、控制输出、控制输入、总压检测、绝缘检测，</w:t>
                </w:r>
                <w:r>
                  <w:rPr>
                    <w:rFonts w:ascii="宋体" w:hAnsi="宋体" w:hint="eastAsia"/>
                    <w:szCs w:val="21"/>
                  </w:rPr>
                  <w:t xml:space="preserve"> </w:t>
                </w:r>
                <w:r>
                  <w:rPr>
                    <w:rFonts w:ascii="宋体" w:hAnsi="宋体" w:hint="eastAsia"/>
                    <w:szCs w:val="21"/>
                  </w:rPr>
                  <w:t>单体电压采集、温度采集等功能；并培养学员对磷酸铁锂动力电池包（</w:t>
                </w:r>
                <w:r>
                  <w:rPr>
                    <w:rFonts w:ascii="宋体" w:hAnsi="宋体" w:hint="eastAsia"/>
                    <w:szCs w:val="21"/>
                  </w:rPr>
                  <w:t>BMS</w:t>
                </w:r>
                <w:r>
                  <w:rPr>
                    <w:rFonts w:ascii="宋体" w:hAnsi="宋体" w:hint="eastAsia"/>
                    <w:szCs w:val="21"/>
                  </w:rPr>
                  <w:t>）故障分析和处理能力以及高压系统安全注意事项。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2.</w:t>
                </w:r>
                <w:r>
                  <w:rPr>
                    <w:rFonts w:ascii="宋体" w:hAnsi="宋体" w:hint="eastAsia"/>
                    <w:szCs w:val="21"/>
                  </w:rPr>
                  <w:t>设备组成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实训台包含以下配件：①磷酸铁锂电池</w:t>
                </w:r>
                <w:r>
                  <w:rPr>
                    <w:rFonts w:ascii="宋体" w:hAnsi="宋体" w:hint="eastAsia"/>
                    <w:szCs w:val="21"/>
                  </w:rPr>
                  <w:t>*24</w:t>
                </w:r>
                <w:r>
                  <w:rPr>
                    <w:rFonts w:ascii="宋体" w:hAnsi="宋体" w:hint="eastAsia"/>
                    <w:szCs w:val="21"/>
                  </w:rPr>
                  <w:t>个；②充电器</w:t>
                </w:r>
                <w:r>
                  <w:rPr>
                    <w:rFonts w:ascii="宋体" w:hAnsi="宋体" w:hint="eastAsia"/>
                    <w:szCs w:val="21"/>
                  </w:rPr>
                  <w:t>*1</w:t>
                </w:r>
                <w:r>
                  <w:rPr>
                    <w:rFonts w:ascii="宋体" w:hAnsi="宋体" w:hint="eastAsia"/>
                    <w:szCs w:val="21"/>
                  </w:rPr>
                  <w:t>个；③</w:t>
                </w:r>
                <w:r>
                  <w:rPr>
                    <w:rFonts w:ascii="宋体" w:hAnsi="宋体" w:hint="eastAsia"/>
                    <w:szCs w:val="21"/>
                  </w:rPr>
                  <w:t>CAN</w:t>
                </w:r>
                <w:r>
                  <w:rPr>
                    <w:rFonts w:ascii="宋体" w:hAnsi="宋体" w:hint="eastAsia"/>
                    <w:szCs w:val="21"/>
                  </w:rPr>
                  <w:t>总线监测盒</w:t>
                </w:r>
                <w:r>
                  <w:rPr>
                    <w:rFonts w:ascii="宋体" w:hAnsi="宋体" w:hint="eastAsia"/>
                    <w:szCs w:val="21"/>
                  </w:rPr>
                  <w:t>*1</w:t>
                </w:r>
                <w:r>
                  <w:rPr>
                    <w:rFonts w:ascii="宋体" w:hAnsi="宋体" w:hint="eastAsia"/>
                    <w:szCs w:val="21"/>
                  </w:rPr>
                  <w:t>个；④交流充电口</w:t>
                </w:r>
                <w:r>
                  <w:rPr>
                    <w:rFonts w:ascii="宋体" w:hAnsi="宋体" w:hint="eastAsia"/>
                    <w:szCs w:val="21"/>
                  </w:rPr>
                  <w:t>*1</w:t>
                </w:r>
                <w:r>
                  <w:rPr>
                    <w:rFonts w:ascii="宋体" w:hAnsi="宋体" w:hint="eastAsia"/>
                    <w:szCs w:val="21"/>
                  </w:rPr>
                  <w:t>个；⑤开关电源</w:t>
                </w:r>
                <w:r>
                  <w:rPr>
                    <w:rFonts w:ascii="宋体" w:hAnsi="宋体" w:hint="eastAsia"/>
                    <w:szCs w:val="21"/>
                  </w:rPr>
                  <w:t>*1</w:t>
                </w:r>
                <w:r>
                  <w:rPr>
                    <w:rFonts w:ascii="宋体" w:hAnsi="宋体" w:hint="eastAsia"/>
                    <w:szCs w:val="21"/>
                  </w:rPr>
                  <w:t>个；⑥维修开关</w:t>
                </w:r>
                <w:r>
                  <w:rPr>
                    <w:rFonts w:ascii="宋体" w:hAnsi="宋体" w:hint="eastAsia"/>
                    <w:szCs w:val="21"/>
                  </w:rPr>
                  <w:t>*1</w:t>
                </w:r>
                <w:r>
                  <w:rPr>
                    <w:rFonts w:ascii="宋体" w:hAnsi="宋体" w:hint="eastAsia"/>
                    <w:szCs w:val="21"/>
                  </w:rPr>
                  <w:t>个；⑦</w:t>
                </w:r>
                <w:r>
                  <w:rPr>
                    <w:rFonts w:ascii="宋体" w:hAnsi="宋体" w:hint="eastAsia"/>
                    <w:szCs w:val="21"/>
                  </w:rPr>
                  <w:t>miniPC*1</w:t>
                </w:r>
                <w:r>
                  <w:rPr>
                    <w:rFonts w:ascii="宋体" w:hAnsi="宋体" w:hint="eastAsia"/>
                    <w:szCs w:val="21"/>
                  </w:rPr>
                  <w:t>套；⑧</w:t>
                </w:r>
                <w:r>
                  <w:rPr>
                    <w:rFonts w:ascii="宋体" w:hAnsi="宋体" w:hint="eastAsia"/>
                    <w:szCs w:val="21"/>
                  </w:rPr>
                  <w:t>43</w:t>
                </w:r>
                <w:r>
                  <w:rPr>
                    <w:rFonts w:ascii="宋体" w:hAnsi="宋体" w:hint="eastAsia"/>
                    <w:szCs w:val="21"/>
                  </w:rPr>
                  <w:t>寸显示器</w:t>
                </w:r>
                <w:r>
                  <w:rPr>
                    <w:rFonts w:ascii="宋体" w:hAnsi="宋体" w:hint="eastAsia"/>
                    <w:szCs w:val="21"/>
                  </w:rPr>
                  <w:t>*1</w:t>
                </w:r>
                <w:r>
                  <w:rPr>
                    <w:rFonts w:ascii="宋体" w:hAnsi="宋体" w:hint="eastAsia"/>
                    <w:szCs w:val="21"/>
                  </w:rPr>
                  <w:t>套；⑨霍尔传感器</w:t>
                </w:r>
                <w:r>
                  <w:rPr>
                    <w:rFonts w:ascii="宋体" w:hAnsi="宋体" w:hint="eastAsia"/>
                    <w:szCs w:val="21"/>
                  </w:rPr>
                  <w:t>*1</w:t>
                </w:r>
                <w:r>
                  <w:rPr>
                    <w:rFonts w:ascii="宋体" w:hAnsi="宋体" w:hint="eastAsia"/>
                    <w:szCs w:val="21"/>
                  </w:rPr>
                  <w:t>个。</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3.</w:t>
                </w:r>
                <w:r>
                  <w:rPr>
                    <w:rFonts w:ascii="宋体" w:hAnsi="宋体" w:hint="eastAsia"/>
                    <w:szCs w:val="21"/>
                  </w:rPr>
                  <w:t>功能描述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1</w:t>
                </w:r>
                <w:r>
                  <w:rPr>
                    <w:rFonts w:ascii="宋体" w:hAnsi="宋体" w:hint="eastAsia"/>
                    <w:szCs w:val="21"/>
                  </w:rPr>
                  <w:t>）产品采用</w:t>
                </w:r>
                <w:r>
                  <w:rPr>
                    <w:rFonts w:ascii="宋体" w:hAnsi="宋体" w:hint="eastAsia"/>
                    <w:szCs w:val="21"/>
                  </w:rPr>
                  <w:t>24</w:t>
                </w:r>
                <w:r>
                  <w:rPr>
                    <w:rFonts w:ascii="宋体" w:hAnsi="宋体" w:hint="eastAsia"/>
                    <w:szCs w:val="21"/>
                  </w:rPr>
                  <w:t>节磷酸铁锂动力电池，配套车用电池管理系统，直观展示动力电池连接方式以及充放电过程；</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2</w:t>
                </w:r>
                <w:r>
                  <w:rPr>
                    <w:rFonts w:ascii="宋体" w:hAnsi="宋体" w:hint="eastAsia"/>
                    <w:szCs w:val="21"/>
                  </w:rPr>
                  <w:t>）动力电池包设置有机械紧急维修开关（</w:t>
                </w:r>
                <w:r>
                  <w:rPr>
                    <w:rFonts w:ascii="宋体" w:hAnsi="宋体" w:hint="eastAsia"/>
                    <w:szCs w:val="21"/>
                  </w:rPr>
                  <w:t>MSD</w:t>
                </w:r>
                <w:r>
                  <w:rPr>
                    <w:rFonts w:ascii="宋体" w:hAnsi="宋体" w:hint="eastAsia"/>
                    <w:szCs w:val="21"/>
                  </w:rPr>
                  <w:t>）为动力系统的维修提供安全和可靠保证，既可以作为维修保护开关，紧急停机开关，同时也可以起到短路保护的作用；</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3</w:t>
                </w:r>
                <w:r>
                  <w:rPr>
                    <w:rFonts w:ascii="宋体" w:hAnsi="宋体" w:hint="eastAsia"/>
                    <w:szCs w:val="21"/>
                  </w:rPr>
                  <w:t>）动力电池包半透明设计，上盖用</w:t>
                </w:r>
                <w:r>
                  <w:rPr>
                    <w:rFonts w:ascii="宋体" w:hAnsi="宋体" w:hint="eastAsia"/>
                    <w:szCs w:val="21"/>
                  </w:rPr>
                  <w:t>8MM</w:t>
                </w:r>
                <w:r>
                  <w:rPr>
                    <w:rFonts w:ascii="宋体" w:hAnsi="宋体" w:hint="eastAsia"/>
                    <w:szCs w:val="21"/>
                  </w:rPr>
                  <w:t>亚克力板便于学员观察电池内部结构，设有合页方便打开测量电池数据及教学实训；</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4</w:t>
                </w:r>
                <w:r>
                  <w:rPr>
                    <w:rFonts w:ascii="宋体" w:hAnsi="宋体" w:hint="eastAsia"/>
                    <w:szCs w:val="21"/>
                  </w:rPr>
                  <w:t>）动力电池包安装有散热风扇，便于实训台工作中电池温度的有效散热，保</w:t>
                </w:r>
                <w:r>
                  <w:rPr>
                    <w:rFonts w:ascii="宋体" w:hAnsi="宋体" w:hint="eastAsia"/>
                    <w:szCs w:val="21"/>
                  </w:rPr>
                  <w:t>证实训设备的安全性能；</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）故障设置系统采用数字键盘故障设置系统，采用</w:t>
                </w:r>
                <w:r>
                  <w:rPr>
                    <w:rFonts w:ascii="宋体" w:hAnsi="宋体"/>
                    <w:szCs w:val="21"/>
                  </w:rPr>
                  <w:t>0-9</w:t>
                </w:r>
                <w:r>
                  <w:rPr>
                    <w:rFonts w:ascii="宋体" w:hAnsi="宋体"/>
                    <w:szCs w:val="21"/>
                  </w:rPr>
                  <w:t>的数字键盘，输入数字代码完成故障设置</w:t>
                </w:r>
                <w:r>
                  <w:rPr>
                    <w:rFonts w:ascii="宋体" w:hAnsi="宋体" w:hint="eastAsia"/>
                    <w:szCs w:val="21"/>
                  </w:rPr>
                  <w:t>。故障内容设有霍尔电流传感器、主继电器、电池温度信号、充电继电器、通讯信号、单体电池高低压等故障，方便教师教学实现智能教学；</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6</w:t>
                </w:r>
                <w:r>
                  <w:rPr>
                    <w:rFonts w:ascii="宋体" w:hAnsi="宋体" w:hint="eastAsia"/>
                    <w:szCs w:val="21"/>
                  </w:rPr>
                  <w:t>）实训台设有检测端子可对</w:t>
                </w:r>
                <w:r>
                  <w:rPr>
                    <w:rFonts w:ascii="宋体" w:hAnsi="宋体" w:hint="eastAsia"/>
                    <w:szCs w:val="21"/>
                  </w:rPr>
                  <w:t>24</w:t>
                </w:r>
                <w:r>
                  <w:rPr>
                    <w:rFonts w:ascii="宋体" w:hAnsi="宋体" w:hint="eastAsia"/>
                    <w:szCs w:val="21"/>
                  </w:rPr>
                  <w:t>节单体电池、主接触器等电压进行测量，测量面板采用</w:t>
                </w:r>
                <w:r>
                  <w:rPr>
                    <w:rFonts w:ascii="宋体" w:hAnsi="宋体" w:hint="eastAsia"/>
                    <w:szCs w:val="21"/>
                  </w:rPr>
                  <w:t>6mm</w:t>
                </w:r>
                <w:r>
                  <w:rPr>
                    <w:rFonts w:ascii="宋体" w:hAnsi="宋体" w:hint="eastAsia"/>
                    <w:szCs w:val="21"/>
                  </w:rPr>
                  <w:t>厚亚克力板，亚克力板上喷涂检测端子名称；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7</w:t>
                </w:r>
                <w:r>
                  <w:rPr>
                    <w:rFonts w:ascii="宋体" w:hAnsi="宋体" w:hint="eastAsia"/>
                    <w:szCs w:val="21"/>
                  </w:rPr>
                  <w:t>）</w:t>
                </w:r>
                <w:r>
                  <w:rPr>
                    <w:rFonts w:ascii="宋体" w:hAnsi="宋体" w:hint="eastAsia"/>
                    <w:szCs w:val="21"/>
                  </w:rPr>
                  <w:t>BMS</w:t>
                </w:r>
                <w:r>
                  <w:rPr>
                    <w:rFonts w:ascii="宋体" w:hAnsi="宋体" w:hint="eastAsia"/>
                    <w:szCs w:val="21"/>
                  </w:rPr>
                  <w:t>动力电池管理系统由一个电池集成管理模块</w:t>
                </w:r>
                <w:r>
                  <w:rPr>
                    <w:rFonts w:ascii="宋体" w:hAnsi="宋体" w:hint="eastAsia"/>
                    <w:szCs w:val="21"/>
                  </w:rPr>
                  <w:t>BIU</w:t>
                </w:r>
                <w:r>
                  <w:rPr>
                    <w:rFonts w:ascii="宋体" w:hAnsi="宋体" w:hint="eastAsia"/>
                    <w:szCs w:val="21"/>
                  </w:rPr>
                  <w:t>、分流器、线束等配件组成，</w:t>
                </w:r>
                <w:r>
                  <w:rPr>
                    <w:rFonts w:ascii="宋体" w:hAnsi="宋体" w:hint="eastAsia"/>
                    <w:szCs w:val="21"/>
                  </w:rPr>
                  <w:t xml:space="preserve">BIU </w:t>
                </w:r>
                <w:r>
                  <w:rPr>
                    <w:rFonts w:ascii="宋体" w:hAnsi="宋体" w:hint="eastAsia"/>
                    <w:szCs w:val="21"/>
                  </w:rPr>
                  <w:t>可单独采集并管理</w:t>
                </w:r>
                <w:r>
                  <w:rPr>
                    <w:rFonts w:ascii="宋体" w:hAnsi="宋体" w:hint="eastAsia"/>
                    <w:szCs w:val="21"/>
                  </w:rPr>
                  <w:t>24</w:t>
                </w:r>
                <w:r>
                  <w:rPr>
                    <w:rFonts w:ascii="宋体" w:hAnsi="宋体" w:hint="eastAsia"/>
                    <w:szCs w:val="21"/>
                  </w:rPr>
                  <w:t>串电池，另外支持最多从机进行扩展。系统扩展采用菊花链拓扑结构，实时获得电池组总电压，单体电池电压，电池温度、电池均衡信息、采样线异常情况检测、电池模组绝缘状况等数据通过</w:t>
                </w:r>
                <w:r>
                  <w:rPr>
                    <w:rFonts w:ascii="宋体" w:hAnsi="宋体" w:hint="eastAsia"/>
                    <w:szCs w:val="21"/>
                  </w:rPr>
                  <w:t>CAN</w:t>
                </w:r>
                <w:r>
                  <w:rPr>
                    <w:rFonts w:ascii="宋体" w:hAnsi="宋体" w:hint="eastAsia"/>
                    <w:szCs w:val="21"/>
                  </w:rPr>
                  <w:t>总线与主控模块交互，主控模块动态精确估算</w:t>
                </w:r>
                <w:r>
                  <w:rPr>
                    <w:rFonts w:ascii="宋体" w:hAnsi="宋体" w:hint="eastAsia"/>
                    <w:szCs w:val="21"/>
                  </w:rPr>
                  <w:t>SOC/SOH</w:t>
                </w:r>
                <w:r>
                  <w:rPr>
                    <w:rFonts w:ascii="宋体" w:hAnsi="宋体" w:hint="eastAsia"/>
                    <w:szCs w:val="21"/>
                  </w:rPr>
                  <w:t>数值。并将电池单体电压、动力电池组总电压、温度、</w:t>
                </w:r>
                <w:r>
                  <w:rPr>
                    <w:rFonts w:ascii="宋体" w:hAnsi="宋体" w:hint="eastAsia"/>
                    <w:szCs w:val="21"/>
                  </w:rPr>
                  <w:t>SOC</w:t>
                </w:r>
                <w:r>
                  <w:rPr>
                    <w:rFonts w:ascii="宋体" w:hAnsi="宋体" w:hint="eastAsia"/>
                    <w:szCs w:val="21"/>
                  </w:rPr>
                  <w:t>等数据输送至迷你电脑，迷你电脑通过图形化监控软件将数据信息在</w:t>
                </w:r>
                <w:r>
                  <w:rPr>
                    <w:rFonts w:ascii="宋体" w:hAnsi="宋体" w:hint="eastAsia"/>
                    <w:szCs w:val="21"/>
                  </w:rPr>
                  <w:t>43</w:t>
                </w:r>
                <w:r>
                  <w:rPr>
                    <w:rFonts w:ascii="宋体" w:hAnsi="宋体" w:hint="eastAsia"/>
                    <w:szCs w:val="21"/>
                  </w:rPr>
                  <w:t>寸多媒体端动态显示；</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8</w:t>
                </w:r>
                <w:r>
                  <w:rPr>
                    <w:rFonts w:ascii="宋体" w:hAnsi="宋体" w:hint="eastAsia"/>
                    <w:szCs w:val="21"/>
                  </w:rPr>
                  <w:t>）实训台配有车载充电器和国标交流充电座，充电器通过</w:t>
                </w:r>
                <w:r>
                  <w:rPr>
                    <w:rFonts w:ascii="宋体" w:hAnsi="宋体" w:hint="eastAsia"/>
                    <w:szCs w:val="21"/>
                  </w:rPr>
                  <w:t>CAN</w:t>
                </w:r>
                <w:r>
                  <w:rPr>
                    <w:rFonts w:ascii="宋体" w:hAnsi="宋体" w:hint="eastAsia"/>
                    <w:szCs w:val="21"/>
                  </w:rPr>
                  <w:t>协议与</w:t>
                </w:r>
                <w:r>
                  <w:rPr>
                    <w:rFonts w:ascii="宋体" w:hAnsi="宋体" w:hint="eastAsia"/>
                    <w:szCs w:val="21"/>
                  </w:rPr>
                  <w:t>BMS</w:t>
                </w:r>
                <w:r>
                  <w:rPr>
                    <w:rFonts w:ascii="宋体" w:hAnsi="宋体" w:hint="eastAsia"/>
                    <w:szCs w:val="21"/>
                  </w:rPr>
                  <w:t>通信，充电桩通过实训台交流充电座进行充电，</w:t>
                </w:r>
                <w:r>
                  <w:rPr>
                    <w:rFonts w:ascii="宋体" w:hAnsi="宋体" w:hint="eastAsia"/>
                    <w:szCs w:val="21"/>
                  </w:rPr>
                  <w:t>BMS</w:t>
                </w:r>
                <w:r>
                  <w:rPr>
                    <w:rFonts w:ascii="宋体" w:hAnsi="宋体" w:hint="eastAsia"/>
                    <w:szCs w:val="21"/>
                  </w:rPr>
                  <w:t>对充电</w:t>
                </w:r>
                <w:r>
                  <w:rPr>
                    <w:rFonts w:ascii="宋体" w:hAnsi="宋体" w:hint="eastAsia"/>
                    <w:szCs w:val="21"/>
                  </w:rPr>
                  <w:t>过程进行在线监测；</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9</w:t>
                </w:r>
                <w:r>
                  <w:rPr>
                    <w:rFonts w:ascii="宋体" w:hAnsi="宋体" w:hint="eastAsia"/>
                    <w:szCs w:val="21"/>
                  </w:rPr>
                  <w:t>）用户可通过</w:t>
                </w:r>
                <w:r>
                  <w:rPr>
                    <w:rFonts w:ascii="宋体" w:hAnsi="宋体" w:hint="eastAsia"/>
                    <w:szCs w:val="21"/>
                  </w:rPr>
                  <w:t>BMS</w:t>
                </w:r>
                <w:r>
                  <w:rPr>
                    <w:rFonts w:ascii="宋体" w:hAnsi="宋体" w:hint="eastAsia"/>
                    <w:szCs w:val="21"/>
                  </w:rPr>
                  <w:t>监控软件，同时对多通道单体电池或者电池组进行充电、放电等测试；可实时监控单体电池的电压、温度及内阻，可自动完成对充放曲线的描绘以及数据的监控和保存；</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10</w:t>
                </w:r>
                <w:r>
                  <w:rPr>
                    <w:rFonts w:ascii="宋体" w:hAnsi="宋体" w:hint="eastAsia"/>
                    <w:szCs w:val="21"/>
                  </w:rPr>
                  <w:t>）实训台配备驱动电机放电负载，通过放电电阻模拟实车放电过程，</w:t>
                </w:r>
                <w:r>
                  <w:rPr>
                    <w:rFonts w:ascii="宋体" w:hAnsi="宋体" w:hint="eastAsia"/>
                    <w:szCs w:val="21"/>
                  </w:rPr>
                  <w:t>BMS</w:t>
                </w:r>
                <w:r>
                  <w:rPr>
                    <w:rFonts w:ascii="宋体" w:hAnsi="宋体" w:hint="eastAsia"/>
                    <w:szCs w:val="21"/>
                  </w:rPr>
                  <w:t>对放电过程进行动态监测，采集放电电流，</w:t>
                </w:r>
                <w:r>
                  <w:rPr>
                    <w:rFonts w:ascii="宋体" w:hAnsi="宋体" w:hint="eastAsia"/>
                    <w:szCs w:val="21"/>
                  </w:rPr>
                  <w:lastRenderedPageBreak/>
                  <w:t>并输送至迷你电脑，电流数据在多媒体端动态显示；</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11</w:t>
                </w:r>
                <w:r>
                  <w:rPr>
                    <w:rFonts w:ascii="宋体" w:hAnsi="宋体" w:hint="eastAsia"/>
                    <w:szCs w:val="21"/>
                  </w:rPr>
                  <w:t>）实训台通过</w:t>
                </w:r>
                <w:r>
                  <w:rPr>
                    <w:rFonts w:ascii="宋体" w:hAnsi="宋体" w:hint="eastAsia"/>
                    <w:szCs w:val="21"/>
                  </w:rPr>
                  <w:t>CAN</w:t>
                </w:r>
                <w:r>
                  <w:rPr>
                    <w:rFonts w:ascii="宋体" w:hAnsi="宋体" w:hint="eastAsia"/>
                    <w:szCs w:val="21"/>
                  </w:rPr>
                  <w:t>转</w:t>
                </w:r>
                <w:r>
                  <w:rPr>
                    <w:rFonts w:ascii="宋体" w:hAnsi="宋体" w:hint="eastAsia"/>
                    <w:szCs w:val="21"/>
                  </w:rPr>
                  <w:t>USB</w:t>
                </w:r>
                <w:r>
                  <w:rPr>
                    <w:rFonts w:ascii="宋体" w:hAnsi="宋体" w:hint="eastAsia"/>
                    <w:szCs w:val="21"/>
                  </w:rPr>
                  <w:t>设备对协议数据信息进行转换，实现</w:t>
                </w:r>
                <w:r>
                  <w:rPr>
                    <w:rFonts w:ascii="宋体" w:hAnsi="宋体" w:hint="eastAsia"/>
                    <w:szCs w:val="21"/>
                  </w:rPr>
                  <w:t>BMS</w:t>
                </w:r>
                <w:r>
                  <w:rPr>
                    <w:rFonts w:ascii="宋体" w:hAnsi="宋体" w:hint="eastAsia"/>
                    <w:szCs w:val="21"/>
                  </w:rPr>
                  <w:t>与迷你电脑数据传输，迷你电脑安装正版授权</w:t>
                </w:r>
                <w:r>
                  <w:rPr>
                    <w:rFonts w:ascii="宋体" w:hAnsi="宋体" w:hint="eastAsia"/>
                    <w:szCs w:val="21"/>
                  </w:rPr>
                  <w:t>window10</w:t>
                </w:r>
                <w:r>
                  <w:rPr>
                    <w:rFonts w:ascii="宋体" w:hAnsi="宋体" w:hint="eastAsia"/>
                    <w:szCs w:val="21"/>
                  </w:rPr>
                  <w:t>操作系统，采用无风扇低功耗计算机，内存</w:t>
                </w:r>
                <w:r>
                  <w:rPr>
                    <w:rFonts w:ascii="宋体" w:hAnsi="宋体" w:hint="eastAsia"/>
                    <w:szCs w:val="21"/>
                  </w:rPr>
                  <w:t>4G</w:t>
                </w:r>
                <w:r>
                  <w:rPr>
                    <w:rFonts w:ascii="宋体" w:hAnsi="宋体" w:hint="eastAsia"/>
                    <w:szCs w:val="21"/>
                  </w:rPr>
                  <w:t xml:space="preserve"> LPDDR3</w:t>
                </w:r>
                <w:r>
                  <w:rPr>
                    <w:rFonts w:ascii="宋体" w:hAnsi="宋体" w:hint="eastAsia"/>
                    <w:szCs w:val="21"/>
                  </w:rPr>
                  <w:t>，存储</w:t>
                </w:r>
                <w:r>
                  <w:rPr>
                    <w:rFonts w:ascii="宋体" w:hAnsi="宋体" w:hint="eastAsia"/>
                    <w:szCs w:val="21"/>
                  </w:rPr>
                  <w:t>128G SSD</w:t>
                </w:r>
                <w:r>
                  <w:rPr>
                    <w:rFonts w:ascii="宋体" w:hAnsi="宋体" w:hint="eastAsia"/>
                    <w:szCs w:val="21"/>
                  </w:rPr>
                  <w:t>固态，四核</w:t>
                </w:r>
                <w:r>
                  <w:rPr>
                    <w:rFonts w:ascii="宋体" w:hAnsi="宋体" w:hint="eastAsia"/>
                    <w:szCs w:val="21"/>
                  </w:rPr>
                  <w:t>J3160</w:t>
                </w:r>
                <w:r>
                  <w:rPr>
                    <w:rFonts w:ascii="宋体" w:hAnsi="宋体" w:hint="eastAsia"/>
                    <w:szCs w:val="21"/>
                  </w:rPr>
                  <w:t>，通信支持</w:t>
                </w:r>
                <w:r>
                  <w:rPr>
                    <w:rFonts w:ascii="宋体" w:hAnsi="宋体" w:hint="eastAsia"/>
                    <w:szCs w:val="21"/>
                  </w:rPr>
                  <w:t>WiFi 802.11 b/g/n 2.4G</w:t>
                </w:r>
                <w:r>
                  <w:rPr>
                    <w:rFonts w:ascii="宋体" w:hAnsi="宋体" w:hint="eastAsia"/>
                    <w:szCs w:val="21"/>
                  </w:rPr>
                  <w:t>协议、局域网</w:t>
                </w:r>
                <w:r>
                  <w:rPr>
                    <w:rFonts w:ascii="宋体" w:hAnsi="宋体" w:hint="eastAsia"/>
                    <w:szCs w:val="21"/>
                  </w:rPr>
                  <w:t>1000M LAN</w:t>
                </w:r>
                <w:r>
                  <w:rPr>
                    <w:rFonts w:ascii="宋体" w:hAnsi="宋体" w:hint="eastAsia"/>
                    <w:szCs w:val="21"/>
                  </w:rPr>
                  <w:t>、蓝牙</w:t>
                </w:r>
                <w:r>
                  <w:rPr>
                    <w:rFonts w:ascii="宋体" w:hAnsi="宋体" w:hint="eastAsia"/>
                    <w:szCs w:val="21"/>
                  </w:rPr>
                  <w:t>Bluetooth 4.2</w:t>
                </w:r>
                <w:r>
                  <w:rPr>
                    <w:rFonts w:ascii="宋体" w:hAnsi="宋体" w:hint="eastAsia"/>
                    <w:szCs w:val="21"/>
                  </w:rPr>
                  <w:t>协议等多种模式，显示输出</w:t>
                </w:r>
                <w:r>
                  <w:rPr>
                    <w:rFonts w:ascii="宋体" w:hAnsi="宋体" w:hint="eastAsia"/>
                    <w:szCs w:val="21"/>
                  </w:rPr>
                  <w:t>HDMI2.0</w:t>
                </w:r>
                <w:r>
                  <w:rPr>
                    <w:rFonts w:ascii="宋体" w:hAnsi="宋体" w:hint="eastAsia"/>
                    <w:szCs w:val="21"/>
                  </w:rPr>
                  <w:t>高速双向通信，分辨率：</w:t>
                </w:r>
                <w:r>
                  <w:rPr>
                    <w:rFonts w:ascii="宋体" w:hAnsi="宋体" w:hint="eastAsia"/>
                    <w:szCs w:val="21"/>
                  </w:rPr>
                  <w:t>1920*1080</w:t>
                </w:r>
                <w:r>
                  <w:rPr>
                    <w:rFonts w:ascii="宋体" w:hAnsi="宋体" w:hint="eastAsia"/>
                    <w:szCs w:val="21"/>
                  </w:rPr>
                  <w:t>；</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12</w:t>
                </w:r>
                <w:r>
                  <w:rPr>
                    <w:rFonts w:ascii="宋体" w:hAnsi="宋体" w:hint="eastAsia"/>
                    <w:szCs w:val="21"/>
                  </w:rPr>
                  <w:t>）实训台采用高强度国标铝型材，加以有色胶条装饰，坚固耐用外观美丽，底部安装</w:t>
                </w:r>
                <w:r>
                  <w:rPr>
                    <w:rFonts w:ascii="宋体" w:hAnsi="宋体" w:hint="eastAsia"/>
                    <w:szCs w:val="21"/>
                  </w:rPr>
                  <w:t>4</w:t>
                </w:r>
                <w:r>
                  <w:rPr>
                    <w:rFonts w:ascii="宋体" w:hAnsi="宋体" w:hint="eastAsia"/>
                    <w:szCs w:val="21"/>
                  </w:rPr>
                  <w:t>个万向脚轮，脚轮带自锁装置，可以固定位置。</w:t>
                </w:r>
              </w:p>
            </w:tc>
            <w:tc>
              <w:tcPr>
                <w:tcW w:w="850" w:type="dxa"/>
                <w:shd w:val="clear" w:color="auto" w:fill="auto"/>
                <w:vAlign w:val="center"/>
              </w:tcPr>
              <w:p w:rsidR="00637829" w:rsidRDefault="002D1887">
                <w:pPr>
                  <w:rPr>
                    <w:rFonts w:ascii="宋体" w:hAnsi="宋体"/>
                    <w:szCs w:val="21"/>
                  </w:rPr>
                </w:pPr>
                <w:r>
                  <w:rPr>
                    <w:rFonts w:ascii="宋体" w:hAnsi="宋体" w:hint="eastAsia"/>
                    <w:szCs w:val="21"/>
                  </w:rPr>
                  <w:lastRenderedPageBreak/>
                  <w:t>5</w:t>
                </w:r>
                <w:r>
                  <w:rPr>
                    <w:rFonts w:ascii="宋体" w:hAnsi="宋体" w:hint="eastAsia"/>
                    <w:szCs w:val="21"/>
                  </w:rPr>
                  <w:t>套</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t>5</w:t>
                </w:r>
              </w:p>
            </w:tc>
            <w:tc>
              <w:tcPr>
                <w:tcW w:w="1034" w:type="dxa"/>
                <w:shd w:val="clear" w:color="auto" w:fill="auto"/>
                <w:vAlign w:val="center"/>
              </w:tcPr>
              <w:p w:rsidR="00637829" w:rsidRDefault="002D1887">
                <w:pPr>
                  <w:rPr>
                    <w:rFonts w:ascii="宋体" w:hAnsi="宋体"/>
                    <w:szCs w:val="21"/>
                  </w:rPr>
                </w:pPr>
                <w:r>
                  <w:rPr>
                    <w:rFonts w:ascii="宋体" w:hAnsi="宋体" w:hint="eastAsia"/>
                    <w:szCs w:val="21"/>
                  </w:rPr>
                  <w:t>底盘分体解剖模型实训台</w:t>
                </w:r>
              </w:p>
            </w:tc>
            <w:tc>
              <w:tcPr>
                <w:tcW w:w="11417" w:type="dxa"/>
                <w:shd w:val="clear" w:color="auto" w:fill="auto"/>
              </w:tcPr>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1.</w:t>
                </w:r>
                <w:r>
                  <w:rPr>
                    <w:rFonts w:ascii="宋体" w:hAnsi="宋体" w:hint="eastAsia"/>
                    <w:szCs w:val="21"/>
                  </w:rPr>
                  <w:t>该设备采用新能源汽车底盘各系统为基础，充分展示汽车底盘各系统的组成结构。包括汽车前后悬挂系、转向系、传动系、变速器及差速器、制动系等系统、安装脚轮的可移动式台架等组成。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2.</w:t>
                </w:r>
                <w:r>
                  <w:rPr>
                    <w:rFonts w:ascii="宋体" w:hAnsi="宋体" w:hint="eastAsia"/>
                    <w:szCs w:val="21"/>
                  </w:rPr>
                  <w:t>功能特点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）安装真实的汽车底盘各系统（包含前后悬挂系、转向系、传动系、变速器及差速器、制动系），充分展示汽车底盘各系统的组成结构。</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）可真实对汽车底盘各系统展示与拆装实训。</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）经解剖的变速器及差速器可动态演示与检测，减速电动机输入动力。</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）电机驱动方向助力泵，真实演示助力转向工作过程。</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）实训台底座采用钢结构焊接</w:t>
                </w:r>
                <w:r>
                  <w:rPr>
                    <w:rFonts w:ascii="宋体" w:hAnsi="宋体" w:hint="eastAsia"/>
                    <w:szCs w:val="21"/>
                  </w:rPr>
                  <w:t>，表面采用喷涂工艺处理，带自锁脚轮装置，移动灵活，安全可靠、坚固耐用。</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3.</w:t>
                </w:r>
                <w:r>
                  <w:rPr>
                    <w:rFonts w:ascii="宋体" w:hAnsi="宋体" w:hint="eastAsia"/>
                    <w:szCs w:val="21"/>
                  </w:rPr>
                  <w:t>车型类型：包含比亚迪</w:t>
                </w:r>
                <w:r>
                  <w:rPr>
                    <w:rFonts w:ascii="宋体" w:hAnsi="宋体" w:hint="eastAsia"/>
                    <w:szCs w:val="21"/>
                  </w:rPr>
                  <w:t>E5</w:t>
                </w:r>
                <w:r>
                  <w:rPr>
                    <w:rFonts w:ascii="宋体" w:hAnsi="宋体" w:hint="eastAsia"/>
                    <w:szCs w:val="21"/>
                  </w:rPr>
                  <w:t>纯电动车。</w:t>
                </w:r>
                <w:r>
                  <w:rPr>
                    <w:rFonts w:ascii="宋体" w:hAnsi="宋体" w:hint="eastAsia"/>
                    <w:szCs w:val="21"/>
                  </w:rPr>
                  <w:t xml:space="preserve"> </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4.</w:t>
                </w:r>
                <w:r>
                  <w:rPr>
                    <w:rFonts w:ascii="宋体" w:hAnsi="宋体" w:hint="eastAsia"/>
                    <w:szCs w:val="21"/>
                  </w:rPr>
                  <w:t>技术规格</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外形尺寸：</w:t>
                </w:r>
                <w:r>
                  <w:rPr>
                    <w:rFonts w:ascii="宋体" w:hAnsi="宋体" w:hint="eastAsia"/>
                    <w:szCs w:val="21"/>
                  </w:rPr>
                  <w:t>2500</w:t>
                </w:r>
                <w:r>
                  <w:rPr>
                    <w:rFonts w:ascii="宋体" w:hAnsi="宋体" w:hint="eastAsia"/>
                    <w:szCs w:val="21"/>
                  </w:rPr>
                  <w:t>×</w:t>
                </w:r>
                <w:r>
                  <w:rPr>
                    <w:rFonts w:ascii="宋体" w:hAnsi="宋体" w:hint="eastAsia"/>
                    <w:szCs w:val="21"/>
                  </w:rPr>
                  <w:t>1600</w:t>
                </w:r>
                <w:r>
                  <w:rPr>
                    <w:rFonts w:ascii="宋体" w:hAnsi="宋体" w:hint="eastAsia"/>
                    <w:szCs w:val="21"/>
                  </w:rPr>
                  <w:t>×</w:t>
                </w:r>
                <w:r>
                  <w:rPr>
                    <w:rFonts w:ascii="宋体" w:hAnsi="宋体" w:hint="eastAsia"/>
                    <w:szCs w:val="21"/>
                  </w:rPr>
                  <w:t>1500mm(</w:t>
                </w:r>
                <w:r>
                  <w:rPr>
                    <w:rFonts w:ascii="宋体" w:hAnsi="宋体" w:hint="eastAsia"/>
                    <w:szCs w:val="21"/>
                  </w:rPr>
                  <w:t>长×宽×高</w:t>
                </w:r>
                <w:r>
                  <w:rPr>
                    <w:rFonts w:ascii="宋体" w:hAnsi="宋体" w:hint="eastAsia"/>
                    <w:szCs w:val="21"/>
                  </w:rPr>
                  <w:t>)</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电源：</w:t>
                </w:r>
                <w:r>
                  <w:rPr>
                    <w:rFonts w:ascii="宋体" w:hAnsi="宋体" w:hint="eastAsia"/>
                    <w:szCs w:val="21"/>
                  </w:rPr>
                  <w:t>220V</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工作温度：</w:t>
                </w:r>
                <w:r>
                  <w:rPr>
                    <w:rFonts w:ascii="宋体" w:hAnsi="宋体" w:hint="eastAsia"/>
                    <w:szCs w:val="21"/>
                  </w:rPr>
                  <w:t>-40</w:t>
                </w:r>
                <w:r>
                  <w:rPr>
                    <w:rFonts w:ascii="宋体" w:hAnsi="宋体" w:hint="eastAsia"/>
                    <w:szCs w:val="21"/>
                  </w:rPr>
                  <w:t>℃～</w:t>
                </w:r>
                <w:r>
                  <w:rPr>
                    <w:rFonts w:ascii="宋体" w:hAnsi="宋体" w:hint="eastAsia"/>
                    <w:szCs w:val="21"/>
                  </w:rPr>
                  <w:t>+50</w:t>
                </w:r>
                <w:r>
                  <w:rPr>
                    <w:rFonts w:ascii="宋体" w:hAnsi="宋体" w:hint="eastAsia"/>
                    <w:szCs w:val="21"/>
                  </w:rPr>
                  <w:t>℃</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电动机：</w:t>
                </w:r>
                <w:r>
                  <w:rPr>
                    <w:rFonts w:ascii="宋体" w:hAnsi="宋体" w:hint="eastAsia"/>
                    <w:szCs w:val="21"/>
                  </w:rPr>
                  <w:t>220V/250W 15</w:t>
                </w:r>
                <w:r>
                  <w:rPr>
                    <w:rFonts w:ascii="宋体" w:hAnsi="宋体" w:hint="eastAsia"/>
                    <w:szCs w:val="21"/>
                  </w:rPr>
                  <w:t>转</w:t>
                </w:r>
                <w:r>
                  <w:rPr>
                    <w:rFonts w:ascii="宋体" w:hAnsi="宋体" w:hint="eastAsia"/>
                    <w:szCs w:val="21"/>
                  </w:rPr>
                  <w:t>/</w:t>
                </w:r>
                <w:r>
                  <w:rPr>
                    <w:rFonts w:ascii="宋体" w:hAnsi="宋体" w:hint="eastAsia"/>
                    <w:szCs w:val="21"/>
                  </w:rPr>
                  <w:t>分</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漏电保护开关：</w:t>
                </w:r>
                <w:r>
                  <w:rPr>
                    <w:rFonts w:ascii="宋体" w:hAnsi="宋体" w:hint="eastAsia"/>
                    <w:szCs w:val="21"/>
                  </w:rPr>
                  <w:t>DZ47LE-32</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颜色：</w:t>
                </w:r>
                <w:r>
                  <w:rPr>
                    <w:rFonts w:ascii="宋体" w:hAnsi="宋体" w:hint="eastAsia"/>
                    <w:szCs w:val="21"/>
                  </w:rPr>
                  <w:t>7032</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钢管：</w:t>
                </w:r>
                <w:r>
                  <w:rPr>
                    <w:rFonts w:ascii="宋体" w:hAnsi="宋体" w:hint="eastAsia"/>
                    <w:szCs w:val="21"/>
                  </w:rPr>
                  <w:t>40*40*3mm</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移动脚轮：</w:t>
                </w:r>
                <w:r>
                  <w:rPr>
                    <w:rFonts w:ascii="宋体" w:hAnsi="宋体" w:hint="eastAsia"/>
                    <w:szCs w:val="21"/>
                  </w:rPr>
                  <w:t>100*50mm</w:t>
                </w:r>
              </w:p>
            </w:tc>
            <w:tc>
              <w:tcPr>
                <w:tcW w:w="850" w:type="dxa"/>
                <w:shd w:val="clear" w:color="auto" w:fill="auto"/>
                <w:vAlign w:val="center"/>
              </w:tcPr>
              <w:p w:rsidR="00637829" w:rsidRDefault="002D1887">
                <w:pPr>
                  <w:rPr>
                    <w:rFonts w:ascii="宋体" w:hAnsi="宋体"/>
                    <w:szCs w:val="21"/>
                  </w:rPr>
                </w:pPr>
                <w:r>
                  <w:rPr>
                    <w:rFonts w:ascii="宋体" w:hAnsi="宋体" w:hint="eastAsia"/>
                    <w:szCs w:val="21"/>
                  </w:rPr>
                  <w:t>5</w:t>
                </w:r>
                <w:r>
                  <w:rPr>
                    <w:rFonts w:ascii="宋体" w:hAnsi="宋体" w:hint="eastAsia"/>
                    <w:szCs w:val="21"/>
                  </w:rPr>
                  <w:t>套</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t>6</w:t>
                </w:r>
              </w:p>
            </w:tc>
            <w:tc>
              <w:tcPr>
                <w:tcW w:w="1034" w:type="dxa"/>
                <w:shd w:val="clear" w:color="auto" w:fill="auto"/>
                <w:vAlign w:val="center"/>
              </w:tcPr>
              <w:p w:rsidR="00637829" w:rsidRDefault="002D1887">
                <w:pPr>
                  <w:widowControl/>
                  <w:spacing w:line="280" w:lineRule="exact"/>
                  <w:jc w:val="left"/>
                  <w:rPr>
                    <w:rFonts w:ascii="宋体" w:hAnsi="宋体"/>
                    <w:szCs w:val="21"/>
                  </w:rPr>
                </w:pPr>
                <w:r>
                  <w:rPr>
                    <w:rFonts w:ascii="宋体" w:hAnsi="宋体" w:hint="eastAsia"/>
                    <w:szCs w:val="21"/>
                  </w:rPr>
                  <w:t>新能源汽车实训软件</w:t>
                </w:r>
              </w:p>
            </w:tc>
            <w:tc>
              <w:tcPr>
                <w:tcW w:w="11417" w:type="dxa"/>
                <w:shd w:val="clear" w:color="auto" w:fill="auto"/>
              </w:tcPr>
              <w:p w:rsidR="00637829" w:rsidRDefault="002D1887">
                <w:pPr>
                  <w:ind w:firstLineChars="173" w:firstLine="363"/>
                  <w:rPr>
                    <w:rFonts w:ascii="宋体" w:hAnsi="宋体"/>
                    <w:szCs w:val="21"/>
                  </w:rPr>
                </w:pPr>
                <w:r>
                  <w:rPr>
                    <w:rFonts w:ascii="宋体" w:hAnsi="宋体" w:hint="eastAsia"/>
                    <w:szCs w:val="21"/>
                  </w:rPr>
                  <w:t>1</w:t>
                </w:r>
                <w:r>
                  <w:rPr>
                    <w:rFonts w:ascii="宋体" w:hAnsi="宋体" w:hint="eastAsia"/>
                    <w:szCs w:val="21"/>
                  </w:rPr>
                  <w:t>、概述：</w:t>
                </w:r>
              </w:p>
              <w:p w:rsidR="00637829" w:rsidRDefault="002D1887">
                <w:pPr>
                  <w:ind w:firstLineChars="173" w:firstLine="363"/>
                  <w:rPr>
                    <w:rFonts w:ascii="宋体" w:hAnsi="宋体"/>
                    <w:szCs w:val="21"/>
                  </w:rPr>
                </w:pPr>
                <w:r>
                  <w:rPr>
                    <w:rFonts w:ascii="宋体" w:hAnsi="宋体" w:hint="eastAsia"/>
                    <w:szCs w:val="21"/>
                  </w:rPr>
                  <w:t>新能源汽车实训软件由两部分组成，分别为新能源汽车教学资源库平台与新能源汽车</w:t>
                </w:r>
                <w:r>
                  <w:rPr>
                    <w:rFonts w:ascii="宋体" w:hAnsi="宋体" w:hint="eastAsia"/>
                    <w:szCs w:val="21"/>
                  </w:rPr>
                  <w:t>VR</w:t>
                </w:r>
                <w:r>
                  <w:rPr>
                    <w:rFonts w:ascii="宋体" w:hAnsi="宋体" w:hint="eastAsia"/>
                    <w:szCs w:val="21"/>
                  </w:rPr>
                  <w:t>全影仿真教学实训系统。</w:t>
                </w:r>
              </w:p>
              <w:p w:rsidR="00637829" w:rsidRDefault="002D1887">
                <w:pPr>
                  <w:ind w:firstLineChars="173" w:firstLine="363"/>
                  <w:rPr>
                    <w:rFonts w:ascii="宋体" w:hAnsi="宋体"/>
                    <w:szCs w:val="21"/>
                  </w:rPr>
                </w:pPr>
                <w:r>
                  <w:rPr>
                    <w:rFonts w:ascii="宋体" w:hAnsi="宋体"/>
                    <w:szCs w:val="21"/>
                  </w:rPr>
                  <w:t>2</w:t>
                </w:r>
                <w:r>
                  <w:rPr>
                    <w:rFonts w:ascii="宋体" w:hAnsi="宋体" w:hint="eastAsia"/>
                    <w:szCs w:val="21"/>
                  </w:rPr>
                  <w:t>、新能源汽车教学资源库平台由教学课堂平台系统及新能源汽车课程教学资源两部分组成。</w:t>
                </w:r>
              </w:p>
              <w:p w:rsidR="00637829" w:rsidRDefault="002D1887">
                <w:pPr>
                  <w:widowControl/>
                  <w:spacing w:line="280" w:lineRule="exact"/>
                  <w:ind w:firstLineChars="173" w:firstLine="365"/>
                  <w:jc w:val="left"/>
                  <w:rPr>
                    <w:rFonts w:ascii="宋体" w:hAnsi="宋体"/>
                    <w:b/>
                    <w:szCs w:val="21"/>
                  </w:rPr>
                </w:pPr>
                <w:r>
                  <w:rPr>
                    <w:rFonts w:ascii="宋体" w:hAnsi="宋体" w:hint="eastAsia"/>
                    <w:b/>
                    <w:szCs w:val="21"/>
                  </w:rPr>
                  <w:t>2</w:t>
                </w:r>
                <w:r>
                  <w:rPr>
                    <w:rFonts w:ascii="宋体" w:hAnsi="宋体"/>
                    <w:b/>
                    <w:szCs w:val="21"/>
                  </w:rPr>
                  <w:t>.1</w:t>
                </w:r>
                <w:r>
                  <w:rPr>
                    <w:rFonts w:ascii="宋体" w:hAnsi="宋体" w:hint="eastAsia"/>
                    <w:b/>
                    <w:szCs w:val="21"/>
                  </w:rPr>
                  <w:t>、智慧课堂平台系统功能</w:t>
                </w:r>
              </w:p>
              <w:p w:rsidR="00637829" w:rsidRDefault="002D1887">
                <w:pPr>
                  <w:widowControl/>
                  <w:spacing w:line="280" w:lineRule="exact"/>
                  <w:ind w:firstLineChars="173" w:firstLine="365"/>
                  <w:jc w:val="left"/>
                  <w:rPr>
                    <w:rFonts w:ascii="宋体" w:hAnsi="宋体"/>
                    <w:szCs w:val="21"/>
                  </w:rPr>
                </w:pPr>
                <w:r>
                  <w:rPr>
                    <w:rFonts w:ascii="宋体" w:hAnsi="宋体" w:hint="eastAsia"/>
                    <w:b/>
                    <w:szCs w:val="21"/>
                  </w:rPr>
                  <w:t>专业教学资源库包含平台运行环境、教学主任端、教师教学端和学生学习端、前台页面五部分构成。</w:t>
                </w:r>
              </w:p>
              <w:p w:rsidR="00637829" w:rsidRDefault="002D1887">
                <w:pPr>
                  <w:widowControl/>
                  <w:spacing w:line="280" w:lineRule="exact"/>
                  <w:ind w:firstLineChars="173" w:firstLine="365"/>
                  <w:jc w:val="left"/>
                  <w:rPr>
                    <w:rFonts w:ascii="宋体" w:hAnsi="宋体"/>
                    <w:b/>
                    <w:szCs w:val="21"/>
                  </w:rPr>
                </w:pPr>
                <w:r>
                  <w:rPr>
                    <w:rFonts w:ascii="宋体" w:hAnsi="宋体" w:hint="eastAsia"/>
                    <w:b/>
                    <w:szCs w:val="21"/>
                  </w:rPr>
                  <w:lastRenderedPageBreak/>
                  <w:t>2.1.1</w:t>
                </w:r>
                <w:r>
                  <w:rPr>
                    <w:rFonts w:ascii="宋体" w:hAnsi="宋体" w:hint="eastAsia"/>
                    <w:b/>
                    <w:szCs w:val="21"/>
                  </w:rPr>
                  <w:t>、平台运行环境参数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）平台基于</w:t>
                </w:r>
                <w:r>
                  <w:rPr>
                    <w:rFonts w:ascii="宋体" w:hAnsi="宋体" w:hint="eastAsia"/>
                    <w:szCs w:val="21"/>
                  </w:rPr>
                  <w:t xml:space="preserve"> ASP.NET </w:t>
                </w:r>
                <w:r>
                  <w:rPr>
                    <w:rFonts w:ascii="宋体" w:hAnsi="宋体" w:hint="eastAsia"/>
                    <w:szCs w:val="21"/>
                  </w:rPr>
                  <w:t>程序语言，</w:t>
                </w:r>
                <w:r>
                  <w:rPr>
                    <w:rFonts w:ascii="宋体" w:hAnsi="宋体" w:hint="eastAsia"/>
                    <w:szCs w:val="21"/>
                  </w:rPr>
                  <w:t xml:space="preserve">MVC </w:t>
                </w:r>
                <w:r>
                  <w:rPr>
                    <w:rFonts w:ascii="宋体" w:hAnsi="宋体" w:hint="eastAsia"/>
                    <w:szCs w:val="21"/>
                  </w:rPr>
                  <w:t>系统架构设计。</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）平台采用多层架构，有效的对展示层、服务层和数据层进行分离，使业务逻辑更清晰。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）平台资源采用云存储技术，支持多种类型的资源存储和使用。</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）所采用的服务器为</w:t>
                </w:r>
                <w:r>
                  <w:rPr>
                    <w:rFonts w:ascii="宋体" w:hAnsi="宋体" w:hint="eastAsia"/>
                    <w:szCs w:val="21"/>
                  </w:rPr>
                  <w:t>Windows Server 2003</w:t>
                </w:r>
                <w:r>
                  <w:rPr>
                    <w:rFonts w:ascii="宋体" w:hAnsi="宋体" w:hint="eastAsia"/>
                    <w:szCs w:val="21"/>
                  </w:rPr>
                  <w:t>、</w:t>
                </w:r>
                <w:r>
                  <w:rPr>
                    <w:rFonts w:ascii="宋体" w:hAnsi="宋体" w:hint="eastAsia"/>
                    <w:szCs w:val="21"/>
                  </w:rPr>
                  <w:t>2008</w:t>
                </w:r>
                <w:r>
                  <w:rPr>
                    <w:rFonts w:ascii="宋体" w:hAnsi="宋体" w:hint="eastAsia"/>
                    <w:szCs w:val="21"/>
                  </w:rPr>
                  <w:t>或</w:t>
                </w:r>
                <w:r>
                  <w:rPr>
                    <w:rFonts w:ascii="宋体" w:hAnsi="宋体" w:hint="eastAsia"/>
                    <w:szCs w:val="21"/>
                  </w:rPr>
                  <w:t>2012</w:t>
                </w:r>
                <w:r>
                  <w:rPr>
                    <w:rFonts w:ascii="宋体" w:hAnsi="宋体" w:hint="eastAsia"/>
                    <w:szCs w:val="21"/>
                  </w:rPr>
                  <w:t>。</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web</w:t>
                </w:r>
                <w:r>
                  <w:rPr>
                    <w:rFonts w:ascii="宋体" w:hAnsi="宋体" w:hint="eastAsia"/>
                    <w:szCs w:val="21"/>
                  </w:rPr>
                  <w:t>服务器为</w:t>
                </w:r>
                <w:r>
                  <w:rPr>
                    <w:rFonts w:ascii="宋体" w:hAnsi="宋体" w:hint="eastAsia"/>
                    <w:szCs w:val="21"/>
                  </w:rPr>
                  <w:t xml:space="preserve">iis 6 </w:t>
                </w:r>
                <w:r>
                  <w:rPr>
                    <w:rFonts w:ascii="宋体" w:hAnsi="宋体" w:hint="eastAsia"/>
                    <w:szCs w:val="21"/>
                  </w:rPr>
                  <w:t>或</w:t>
                </w:r>
                <w:r>
                  <w:rPr>
                    <w:rFonts w:ascii="宋体" w:hAnsi="宋体" w:hint="eastAsia"/>
                    <w:szCs w:val="21"/>
                  </w:rPr>
                  <w:t>iis7.5</w:t>
                </w:r>
                <w:r>
                  <w:rPr>
                    <w:rFonts w:ascii="宋体" w:hAnsi="宋体" w:hint="eastAsia"/>
                    <w:szCs w:val="21"/>
                  </w:rPr>
                  <w:t>。</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）平台前端基于</w:t>
                </w:r>
                <w:r>
                  <w:rPr>
                    <w:rFonts w:ascii="宋体" w:hAnsi="宋体" w:hint="eastAsia"/>
                    <w:szCs w:val="21"/>
                  </w:rPr>
                  <w:t>html5+css3,</w:t>
                </w:r>
                <w:r>
                  <w:rPr>
                    <w:rFonts w:ascii="宋体" w:hAnsi="宋体" w:hint="eastAsia"/>
                    <w:szCs w:val="21"/>
                  </w:rPr>
                  <w:t>并且使用了</w:t>
                </w:r>
                <w:r>
                  <w:rPr>
                    <w:rFonts w:ascii="宋体" w:hAnsi="宋体" w:hint="eastAsia"/>
                    <w:szCs w:val="21"/>
                  </w:rPr>
                  <w:t>Bootstrap</w:t>
                </w:r>
                <w:r>
                  <w:rPr>
                    <w:rFonts w:ascii="宋体" w:hAnsi="宋体" w:hint="eastAsia"/>
                    <w:szCs w:val="21"/>
                  </w:rPr>
                  <w:t>前端框架，平台具备响应式特征，可以智能地根据使用的设备环境（系统平台、屏幕尺寸、屏幕定向等）进行相对应的布局。</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）完全</w:t>
                </w:r>
                <w:r>
                  <w:rPr>
                    <w:rFonts w:ascii="宋体" w:hAnsi="宋体" w:hint="eastAsia"/>
                    <w:szCs w:val="21"/>
                  </w:rPr>
                  <w:t xml:space="preserve"> B/S </w:t>
                </w:r>
                <w:r>
                  <w:rPr>
                    <w:rFonts w:ascii="宋体" w:hAnsi="宋体" w:hint="eastAsia"/>
                    <w:szCs w:val="21"/>
                  </w:rPr>
                  <w:t>的结构，网站的后台管理、发布和浏览均基于浏览器自由切换。系统具备高并发、低延迟的特性。系统具有高度的安全性和稳定性。</w:t>
                </w:r>
              </w:p>
              <w:p w:rsidR="00637829" w:rsidRDefault="002D1887">
                <w:pPr>
                  <w:widowControl/>
                  <w:spacing w:line="280" w:lineRule="exact"/>
                  <w:ind w:firstLineChars="173" w:firstLine="365"/>
                  <w:jc w:val="left"/>
                  <w:rPr>
                    <w:rFonts w:ascii="宋体" w:hAnsi="宋体"/>
                    <w:b/>
                    <w:szCs w:val="21"/>
                  </w:rPr>
                </w:pPr>
                <w:r>
                  <w:rPr>
                    <w:rFonts w:ascii="宋体" w:hAnsi="宋体"/>
                    <w:b/>
                    <w:szCs w:val="21"/>
                  </w:rPr>
                  <w:t>2.1.</w:t>
                </w:r>
                <w:r>
                  <w:rPr>
                    <w:rFonts w:ascii="宋体" w:hAnsi="宋体" w:hint="eastAsia"/>
                    <w:b/>
                    <w:szCs w:val="21"/>
                  </w:rPr>
                  <w:t>2</w:t>
                </w:r>
                <w:r>
                  <w:rPr>
                    <w:rFonts w:ascii="宋体" w:hAnsi="宋体" w:hint="eastAsia"/>
                    <w:b/>
                    <w:szCs w:val="21"/>
                  </w:rPr>
                  <w:t>、教学主任端参数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）教学主任可修改满足学校</w:t>
                </w:r>
                <w:r>
                  <w:rPr>
                    <w:rFonts w:ascii="宋体" w:hAnsi="宋体" w:hint="eastAsia"/>
                    <w:szCs w:val="21"/>
                  </w:rPr>
                  <w:t>VI</w:t>
                </w:r>
                <w:r>
                  <w:rPr>
                    <w:rFonts w:ascii="宋体" w:hAnsi="宋体" w:hint="eastAsia"/>
                    <w:szCs w:val="21"/>
                  </w:rPr>
                  <w:t>标识的智慧学习平台。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）教学主任修改平台的基本信息，包括平台标题、学校</w:t>
                </w:r>
                <w:r>
                  <w:rPr>
                    <w:rFonts w:ascii="宋体" w:hAnsi="宋体" w:hint="eastAsia"/>
                    <w:szCs w:val="21"/>
                  </w:rPr>
                  <w:t>logo</w:t>
                </w:r>
                <w:r>
                  <w:rPr>
                    <w:rFonts w:ascii="宋体" w:hAnsi="宋体" w:hint="eastAsia"/>
                    <w:szCs w:val="21"/>
                  </w:rPr>
                  <w:t>及版权信息等。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）教学主任可增加、修改和删除课程分类信息，对课程分类进行描述及排序。</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）教学主任添加、修改和删除班级分类信息，可以对班级分类进行描述及排序。</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）教学主任创建课程教学模板</w:t>
                </w:r>
                <w:r>
                  <w:rPr>
                    <w:rFonts w:ascii="宋体" w:hAnsi="宋体" w:hint="eastAsia"/>
                    <w:szCs w:val="21"/>
                  </w:rPr>
                  <w:t>,</w:t>
                </w:r>
                <w:r>
                  <w:rPr>
                    <w:rFonts w:ascii="宋体" w:hAnsi="宋体" w:hint="eastAsia"/>
                    <w:szCs w:val="21"/>
                  </w:rPr>
                  <w:t>支持教学模板排序。</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）教学主任添加、修改、复制和删除课程信息，支持教学主任审核教师发布课程，并发布到班级。</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添加、修改和删除课程基本信息包含：课程名称、课程分类、课程封面、课程模板、课程备注、课程说明、排序和课程状态。</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添加、修改和删除课程首页包含：添加图片、视频或</w:t>
                </w:r>
                <w:r>
                  <w:rPr>
                    <w:rFonts w:ascii="宋体" w:hAnsi="宋体" w:hint="eastAsia"/>
                    <w:szCs w:val="21"/>
                  </w:rPr>
                  <w:t>h5</w:t>
                </w:r>
                <w:r>
                  <w:rPr>
                    <w:rFonts w:ascii="宋体" w:hAnsi="宋体" w:hint="eastAsia"/>
                    <w:szCs w:val="21"/>
                  </w:rPr>
                  <w:t>动画等。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添加、修改和删除课程标准。</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添加、修改和删除教学设计。</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添加、修改和删除智慧学习，支持教学模板创建学习内容。创建教学内容时可以选取教学资源。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上传和管理支持云素材库内容。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添加、修改和删除考核试卷。</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添加、修改和删除课程回溯内容。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）教学主任新建、修改和删除班级，支持添加、修改、删除和根据模板批量导入学生信息。</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）教学主任新建、修</w:t>
                </w:r>
                <w:r>
                  <w:rPr>
                    <w:rFonts w:ascii="宋体" w:hAnsi="宋体" w:hint="eastAsia"/>
                    <w:szCs w:val="21"/>
                  </w:rPr>
                  <w:t>改和删除教师，支持审核教师角色和开通课程等。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）教学主任新增、修改和删除题库，支持添加、修改、删除和批量导入试题。</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）教学主任新增、修改和删除试卷，支持人工组卷和智慧组卷。</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）教学主任角色权限管理，可以设置管理员、教师和学生功能和显示权限。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lastRenderedPageBreak/>
                  <w:t>（</w:t>
                </w:r>
                <w:r>
                  <w:rPr>
                    <w:rFonts w:ascii="宋体" w:hAnsi="宋体" w:hint="eastAsia"/>
                    <w:szCs w:val="21"/>
                  </w:rPr>
                  <w:t>12</w:t>
                </w:r>
                <w:r>
                  <w:rPr>
                    <w:rFonts w:ascii="宋体" w:hAnsi="宋体" w:hint="eastAsia"/>
                    <w:szCs w:val="21"/>
                  </w:rPr>
                  <w:t>）将学生成绩生成数据报表。</w:t>
                </w:r>
              </w:p>
              <w:p w:rsidR="00637829" w:rsidRDefault="002D1887">
                <w:pPr>
                  <w:widowControl/>
                  <w:spacing w:line="280" w:lineRule="exact"/>
                  <w:ind w:firstLineChars="173" w:firstLine="365"/>
                  <w:jc w:val="left"/>
                  <w:rPr>
                    <w:rFonts w:ascii="宋体" w:hAnsi="宋体"/>
                    <w:b/>
                    <w:szCs w:val="21"/>
                  </w:rPr>
                </w:pPr>
                <w:r>
                  <w:rPr>
                    <w:rFonts w:ascii="宋体" w:hAnsi="宋体"/>
                    <w:b/>
                    <w:szCs w:val="21"/>
                  </w:rPr>
                  <w:t>2.1.</w:t>
                </w:r>
                <w:r>
                  <w:rPr>
                    <w:rFonts w:ascii="宋体" w:hAnsi="宋体" w:hint="eastAsia"/>
                    <w:b/>
                    <w:szCs w:val="21"/>
                  </w:rPr>
                  <w:t>3</w:t>
                </w:r>
                <w:r>
                  <w:rPr>
                    <w:rFonts w:ascii="宋体" w:hAnsi="宋体" w:hint="eastAsia"/>
                    <w:b/>
                    <w:szCs w:val="21"/>
                  </w:rPr>
                  <w:t>、教师教学端参数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）教师添加、修改和复制信息。</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添加、修改和删除课程基本信息，包含课程名称、课程分类、课程封面、课程模板、课程备注、课程说明、排序和课程状态。</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添加、修改和删除课程首页包含：可以添加图片、视</w:t>
                </w:r>
                <w:r>
                  <w:rPr>
                    <w:rFonts w:ascii="宋体" w:hAnsi="宋体" w:hint="eastAsia"/>
                    <w:szCs w:val="21"/>
                  </w:rPr>
                  <w:t>频或</w:t>
                </w:r>
                <w:r>
                  <w:rPr>
                    <w:rFonts w:ascii="宋体" w:hAnsi="宋体" w:hint="eastAsia"/>
                    <w:szCs w:val="21"/>
                  </w:rPr>
                  <w:t>h5</w:t>
                </w:r>
                <w:r>
                  <w:rPr>
                    <w:rFonts w:ascii="宋体" w:hAnsi="宋体" w:hint="eastAsia"/>
                    <w:szCs w:val="21"/>
                  </w:rPr>
                  <w:t>动画等。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添加、修改和删除课程标准。</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添加、修改和删除教学设计。</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添加、修改和删除智慧学习，支持教学模板创建学习内容。创建教学内容时可以选取教学资源。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上传和管理支持云素材库内容。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添加、修改和删除考核试卷。</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添加、修改和删除课程回溯内容。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）教师用户浏览班级。</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）教师用户浏览课程。</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）教师用户浏览云素材素材。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）教师新增、修改和删除题库，支持添加、修改、删除和批量导入试题。</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）教师新增、修改和删除试卷，支持人工组卷和智慧组卷。</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）将学生成绩生成数据报表。</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）教师组课备课功能，支持教师根据自己的教学情况，复制平台原有的课程，重新组织编辑，可以自由选取插入平台素材库中已存在的多媒体素材。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）教师授课模式，支持全屏授课模式，自由放大教学内容，使用电子笔进行书写标注，可以更改电子笔迹颜色和粗细和笔记功能。</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）教师批阅学生工作页填写内容。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）教师批阅学生考试主观试题等。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12</w:t>
                </w:r>
                <w:r>
                  <w:rPr>
                    <w:rFonts w:ascii="宋体" w:hAnsi="宋体" w:hint="eastAsia"/>
                    <w:szCs w:val="21"/>
                  </w:rPr>
                  <w:t>）教师上传智慧录播设备录制内容。</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13</w:t>
                </w:r>
                <w:r>
                  <w:rPr>
                    <w:rFonts w:ascii="宋体" w:hAnsi="宋体" w:hint="eastAsia"/>
                    <w:szCs w:val="21"/>
                  </w:rPr>
                  <w:t>）教师查看学生课程评价功能。</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14</w:t>
                </w:r>
                <w:r>
                  <w:rPr>
                    <w:rFonts w:ascii="宋体" w:hAnsi="宋体" w:hint="eastAsia"/>
                    <w:szCs w:val="21"/>
                  </w:rPr>
                  <w:t>）教师发布公告功能。</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15</w:t>
                </w:r>
                <w:r>
                  <w:rPr>
                    <w:rFonts w:ascii="宋体" w:hAnsi="宋体" w:hint="eastAsia"/>
                    <w:szCs w:val="21"/>
                  </w:rPr>
                  <w:t>）教师修改个人信息等。</w:t>
                </w:r>
              </w:p>
              <w:p w:rsidR="00637829" w:rsidRDefault="002D1887">
                <w:pPr>
                  <w:widowControl/>
                  <w:spacing w:line="280" w:lineRule="exact"/>
                  <w:ind w:firstLineChars="173" w:firstLine="365"/>
                  <w:jc w:val="left"/>
                  <w:rPr>
                    <w:rFonts w:ascii="宋体" w:hAnsi="宋体"/>
                    <w:b/>
                    <w:szCs w:val="21"/>
                  </w:rPr>
                </w:pPr>
                <w:r>
                  <w:rPr>
                    <w:rFonts w:ascii="宋体" w:hAnsi="宋体"/>
                    <w:b/>
                    <w:szCs w:val="21"/>
                  </w:rPr>
                  <w:t>2.1.</w:t>
                </w:r>
                <w:r>
                  <w:rPr>
                    <w:rFonts w:ascii="宋体" w:hAnsi="宋体" w:hint="eastAsia"/>
                    <w:b/>
                    <w:szCs w:val="21"/>
                  </w:rPr>
                  <w:t>4</w:t>
                </w:r>
                <w:r>
                  <w:rPr>
                    <w:rFonts w:ascii="宋体" w:hAnsi="宋体" w:hint="eastAsia"/>
                    <w:b/>
                    <w:szCs w:val="21"/>
                  </w:rPr>
                  <w:t>、学生学习端技术参数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）互联网教</w:t>
                </w:r>
                <w:r>
                  <w:rPr>
                    <w:rFonts w:ascii="宋体" w:hAnsi="宋体" w:hint="eastAsia"/>
                    <w:szCs w:val="21"/>
                  </w:rPr>
                  <w:t>学平台配套教材、配套设备二维码扫描，查看云端多媒体资源和练习题。</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）学生通过多终端访问，支持电脑、手机和平板等，帮助学校实行翻转课堂和第二课堂的建设。</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lastRenderedPageBreak/>
                  <w:t>（</w:t>
                </w:r>
                <w:r>
                  <w:rPr>
                    <w:rFonts w:ascii="宋体" w:hAnsi="宋体" w:hint="eastAsia"/>
                    <w:szCs w:val="21"/>
                  </w:rPr>
                  <w:t>3</w:t>
                </w:r>
                <w:r>
                  <w:rPr>
                    <w:rFonts w:ascii="宋体" w:hAnsi="宋体" w:hint="eastAsia"/>
                    <w:szCs w:val="21"/>
                  </w:rPr>
                  <w:t>）学生课后自我评估，支持多种题型包含：单选题、多选题、判断题等。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）学生查询学习记录及考核成绩等。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）工作页填写，并提交、保存成绩。</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）考试功能，提交和保存成绩。</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）学生对课程评价。</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）学生接受教师发布公告。</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）学生修改个人信息等。</w:t>
                </w:r>
              </w:p>
              <w:p w:rsidR="00637829" w:rsidRDefault="002D1887">
                <w:pPr>
                  <w:widowControl/>
                  <w:spacing w:line="280" w:lineRule="exact"/>
                  <w:ind w:firstLineChars="173" w:firstLine="365"/>
                  <w:jc w:val="left"/>
                  <w:rPr>
                    <w:rFonts w:ascii="宋体" w:hAnsi="宋体"/>
                    <w:szCs w:val="21"/>
                  </w:rPr>
                </w:pPr>
                <w:r>
                  <w:rPr>
                    <w:rFonts w:ascii="宋体" w:hAnsi="宋体" w:hint="eastAsia"/>
                    <w:b/>
                    <w:szCs w:val="21"/>
                  </w:rPr>
                  <w:t>2</w:t>
                </w:r>
                <w:r>
                  <w:rPr>
                    <w:rFonts w:ascii="宋体" w:hAnsi="宋体"/>
                    <w:b/>
                    <w:szCs w:val="21"/>
                  </w:rPr>
                  <w:t>.</w:t>
                </w:r>
                <w:r>
                  <w:rPr>
                    <w:rFonts w:ascii="宋体" w:hAnsi="宋体" w:hint="eastAsia"/>
                    <w:b/>
                    <w:szCs w:val="21"/>
                  </w:rPr>
                  <w:t>1</w:t>
                </w:r>
                <w:r>
                  <w:rPr>
                    <w:rFonts w:ascii="宋体" w:hAnsi="宋体"/>
                    <w:b/>
                    <w:szCs w:val="21"/>
                  </w:rPr>
                  <w:t>.</w:t>
                </w:r>
                <w:r>
                  <w:rPr>
                    <w:rFonts w:ascii="宋体" w:hAnsi="宋体" w:hint="eastAsia"/>
                    <w:b/>
                    <w:szCs w:val="21"/>
                  </w:rPr>
                  <w:t>5</w:t>
                </w:r>
                <w:r>
                  <w:rPr>
                    <w:rFonts w:ascii="宋体" w:hAnsi="宋体" w:hint="eastAsia"/>
                    <w:b/>
                    <w:szCs w:val="21"/>
                  </w:rPr>
                  <w:t>、前台页面内容包含</w:t>
                </w:r>
                <w:r>
                  <w:rPr>
                    <w:rFonts w:ascii="宋体" w:hAnsi="宋体" w:hint="eastAsia"/>
                    <w:szCs w:val="21"/>
                  </w:rPr>
                  <w:t>：课程标准、教学设计、智慧课程、云素材库、在线考核、课程回溯。</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课程标准可通过网络访问，不少于</w:t>
                </w:r>
                <w:r>
                  <w:rPr>
                    <w:rFonts w:ascii="宋体" w:hAnsi="宋体" w:hint="eastAsia"/>
                    <w:szCs w:val="21"/>
                  </w:rPr>
                  <w:t>4</w:t>
                </w:r>
                <w:r>
                  <w:rPr>
                    <w:rFonts w:ascii="宋体" w:hAnsi="宋体" w:hint="eastAsia"/>
                    <w:szCs w:val="21"/>
                  </w:rPr>
                  <w:t>级目录，内容包括：</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）课程性质与设计思路：课程性质、设计思路；</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）课程目标：专业能力、方法能力、社会能力；</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）课程内容和要求：知识要求、能力要求、参考课时；</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）教学评价：过程评价、学生互评、最终考核；</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）教学保障：对学生的要求，对教师的要求、教学资源、实践条件。</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教学设计可通过网络访问：目录分为</w:t>
                </w:r>
                <w:r>
                  <w:rPr>
                    <w:rFonts w:ascii="宋体" w:hAnsi="宋体" w:hint="eastAsia"/>
                    <w:szCs w:val="21"/>
                  </w:rPr>
                  <w:t>2</w:t>
                </w:r>
                <w:r>
                  <w:rPr>
                    <w:rFonts w:ascii="宋体" w:hAnsi="宋体" w:hint="eastAsia"/>
                    <w:szCs w:val="21"/>
                  </w:rPr>
                  <w:t>级标题。每个教学设计应包含：教学方法、教学目的、教学重点、情景导入、工具资料、教学过程（资讯、决策、计划、实施、检查、评估）、教学内容和自主学习等模块。</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智慧课程</w:t>
                </w:r>
                <w:r>
                  <w:rPr>
                    <w:rFonts w:ascii="宋体" w:hAnsi="宋体" w:hint="eastAsia"/>
                    <w:szCs w:val="21"/>
                  </w:rPr>
                  <w:t>包含：提出任务、任务要求（知识要求、能力要求）、相关知识（基础知识、基本技能、自我评估）、咨询、计划与决策、实施与检查、自我评估。</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）提出任务：任务描述等；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）任务要求：知识要求、能力要求；</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）相关知识：该任务系统化原理，图文并茂：要大量使用实物图片，给人以真实感，易调动学生的学习兴趣，配套了相关多媒体动画；</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）基本知识及基本技能：讲述相关知识，内容上包含图文并茂，配套了相关视频；</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）自我评估：学生可以通过自我评估进行自我测试，试题包括：选择题、单选题题、多选题、填空题等；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）资讯：学生通过学习“提出任务”、“任务要求”、“相关知识”等内容，完成实训前的内容，并作详细的记录；</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）计划和决策：学生根据任务要求，制定人员分工、准备场地及物品、制动工作方案等；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）实施核检查：根据制定计划和实施，完成任务并记录；</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）评估：根据任务完成情况，学生自我评分，教师或组长过程巡视</w:t>
                </w:r>
                <w:r>
                  <w:rPr>
                    <w:rFonts w:ascii="宋体" w:hAnsi="宋体" w:hint="eastAsia"/>
                    <w:szCs w:val="21"/>
                  </w:rPr>
                  <w:t>/</w:t>
                </w:r>
                <w:r>
                  <w:rPr>
                    <w:rFonts w:ascii="宋体" w:hAnsi="宋体" w:hint="eastAsia"/>
                    <w:szCs w:val="21"/>
                  </w:rPr>
                  <w:t>验收检查时，发现问题时直接扣分。</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）教师授课模式，支持全屏授课模式，自由放大教学内容，使用电子笔进行书写标注，可以更改电子笔迹颜色和粗细和笔记功能。</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云素材库：任务中的教学课件、多媒体动画、实训视频、图片等。</w:t>
                </w:r>
                <w:r>
                  <w:rPr>
                    <w:rFonts w:ascii="宋体" w:hAnsi="宋体" w:hint="eastAsia"/>
                    <w:szCs w:val="21"/>
                  </w:rPr>
                  <w:t xml:space="preserve"> </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lastRenderedPageBreak/>
                  <w:t>在线考核：</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）手动组卷：可以设置题型和难易程度</w:t>
                </w:r>
                <w:r>
                  <w:rPr>
                    <w:rFonts w:ascii="宋体" w:hAnsi="宋体" w:hint="eastAsia"/>
                    <w:szCs w:val="21"/>
                  </w:rPr>
                  <w:t xml:space="preserve"> </w:t>
                </w:r>
                <w:r>
                  <w:rPr>
                    <w:rFonts w:ascii="宋体" w:hAnsi="宋体" w:hint="eastAsia"/>
                    <w:szCs w:val="21"/>
                  </w:rPr>
                  <w:t>，选择项目和任务的选题范围进行人工选取试题并生成试卷。</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）智能组卷：可以设置题型道数和难易程度比例，通过选取项目和任务的选题范围进行智能抽取试题并生成试卷。</w:t>
                </w:r>
                <w:r>
                  <w:rPr>
                    <w:rFonts w:ascii="宋体" w:hAnsi="宋体" w:hint="eastAsia"/>
                    <w:szCs w:val="21"/>
                  </w:rPr>
                  <w:t xml:space="preserve"> </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）试卷库：支持设置考试时间和考试班级进行考场设置，可以考试和试卷分析。</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）支持从本地试题批量导入到云端。</w:t>
                </w:r>
              </w:p>
              <w:p w:rsidR="00637829" w:rsidRDefault="002D1887">
                <w:pPr>
                  <w:widowControl/>
                  <w:ind w:firstLineChars="173" w:firstLine="363"/>
                  <w:jc w:val="left"/>
                  <w:rPr>
                    <w:rFonts w:ascii="宋体" w:hAnsi="宋体"/>
                    <w:szCs w:val="21"/>
                  </w:rPr>
                </w:pPr>
                <w:r>
                  <w:rPr>
                    <w:rFonts w:ascii="宋体" w:hAnsi="宋体" w:hint="eastAsia"/>
                    <w:szCs w:val="21"/>
                  </w:rPr>
                  <w:t>课程回溯：将上课拍摄好的视频链接，发布到平台，提供给学员收看。</w:t>
                </w:r>
              </w:p>
              <w:p w:rsidR="00637829" w:rsidRDefault="002D1887">
                <w:pPr>
                  <w:widowControl/>
                  <w:ind w:firstLineChars="173" w:firstLine="365"/>
                  <w:jc w:val="left"/>
                  <w:rPr>
                    <w:rFonts w:ascii="宋体" w:hAnsi="宋体"/>
                    <w:b/>
                    <w:szCs w:val="21"/>
                  </w:rPr>
                </w:pPr>
                <w:r>
                  <w:rPr>
                    <w:rFonts w:ascii="宋体" w:hAnsi="宋体" w:hint="eastAsia"/>
                    <w:b/>
                    <w:szCs w:val="21"/>
                  </w:rPr>
                  <w:t>2.2</w:t>
                </w:r>
                <w:r>
                  <w:rPr>
                    <w:rFonts w:ascii="宋体" w:hAnsi="宋体" w:hint="eastAsia"/>
                    <w:b/>
                    <w:szCs w:val="21"/>
                  </w:rPr>
                  <w:t>、新能源汽车课程教学资源包含《新能源汽车技基础》、</w:t>
                </w:r>
                <w:r>
                  <w:rPr>
                    <w:rFonts w:ascii="宋体" w:hAnsi="宋体" w:hint="eastAsia"/>
                    <w:b/>
                    <w:szCs w:val="21"/>
                  </w:rPr>
                  <w:t>《新能源汽车高压安全操作及设备》、《新能源汽车电池与电机技术》、《新能源汽车电气及维护保养》课程及其配套资源</w:t>
                </w:r>
              </w:p>
              <w:p w:rsidR="00637829" w:rsidRDefault="002D1887">
                <w:pPr>
                  <w:widowControl/>
                  <w:ind w:firstLineChars="173" w:firstLine="365"/>
                  <w:jc w:val="left"/>
                  <w:rPr>
                    <w:rFonts w:ascii="宋体" w:hAnsi="宋体"/>
                    <w:b/>
                    <w:szCs w:val="21"/>
                  </w:rPr>
                </w:pPr>
                <w:r>
                  <w:rPr>
                    <w:rFonts w:ascii="宋体" w:hAnsi="宋体" w:hint="eastAsia"/>
                    <w:b/>
                    <w:szCs w:val="21"/>
                  </w:rPr>
                  <w:t>2.2.1</w:t>
                </w:r>
                <w:r>
                  <w:rPr>
                    <w:rFonts w:ascii="宋体" w:hAnsi="宋体" w:hint="eastAsia"/>
                    <w:b/>
                    <w:szCs w:val="21"/>
                  </w:rPr>
                  <w:t>、《新能源汽车基础》课程内容</w:t>
                </w:r>
              </w:p>
              <w:p w:rsidR="00637829" w:rsidRDefault="002D1887">
                <w:pPr>
                  <w:widowControl/>
                  <w:ind w:firstLineChars="173" w:firstLine="363"/>
                  <w:jc w:val="left"/>
                  <w:rPr>
                    <w:rFonts w:ascii="宋体" w:hAnsi="宋体"/>
                    <w:szCs w:val="21"/>
                  </w:rPr>
                </w:pPr>
                <w:r>
                  <w:rPr>
                    <w:rFonts w:ascii="宋体" w:hAnsi="宋体" w:hint="eastAsia"/>
                    <w:szCs w:val="21"/>
                  </w:rPr>
                  <w:t>学生手册（校本教材）：整体开发思路基于工作过程一体化，包括岗位分析、工作过程分析、行动领域提炼、学习领域设计、学习情境开发等五步。</w:t>
                </w:r>
              </w:p>
              <w:p w:rsidR="00637829" w:rsidRDefault="002D1887">
                <w:pPr>
                  <w:widowControl/>
                  <w:ind w:firstLineChars="173" w:firstLine="363"/>
                  <w:jc w:val="left"/>
                  <w:rPr>
                    <w:rFonts w:ascii="宋体" w:hAnsi="宋体"/>
                    <w:szCs w:val="21"/>
                  </w:rPr>
                </w:pPr>
                <w:r>
                  <w:rPr>
                    <w:rFonts w:ascii="宋体" w:hAnsi="宋体" w:hint="eastAsia"/>
                    <w:szCs w:val="21"/>
                  </w:rPr>
                  <w:t>学生手册（校本教材）包含：</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）提出任务：任务描述等；</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）任务要求：知识要求、能力要求。</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）相关知识：该任务系统化原理，图文并茂：要大量使用实物图片，给人以真实感，易调动学生的学习兴趣，配套了相关多媒体动画。</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）学习</w:t>
                </w:r>
                <w:r>
                  <w:rPr>
                    <w:rFonts w:ascii="宋体" w:hAnsi="宋体" w:hint="eastAsia"/>
                    <w:szCs w:val="21"/>
                  </w:rPr>
                  <w:t>测试：学生可以通过自我评估进行自我测试，试题包括：选择题、单选题题、多选题、填空题、问答题等。</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）任务实施</w:t>
                </w:r>
                <w:r>
                  <w:rPr>
                    <w:rFonts w:ascii="宋体" w:hAnsi="宋体" w:hint="eastAsia"/>
                    <w:szCs w:val="21"/>
                  </w:rPr>
                  <w:t>:</w:t>
                </w:r>
                <w:r>
                  <w:rPr>
                    <w:rFonts w:ascii="宋体" w:hAnsi="宋体" w:hint="eastAsia"/>
                    <w:szCs w:val="21"/>
                  </w:rPr>
                  <w:t>实施前的工作准备</w:t>
                </w:r>
                <w:r>
                  <w:rPr>
                    <w:rFonts w:ascii="宋体" w:hAnsi="宋体" w:hint="eastAsia"/>
                    <w:szCs w:val="21"/>
                  </w:rPr>
                  <w:t>,</w:t>
                </w:r>
                <w:r>
                  <w:rPr>
                    <w:rFonts w:ascii="宋体" w:hAnsi="宋体" w:hint="eastAsia"/>
                    <w:szCs w:val="21"/>
                  </w:rPr>
                  <w:t>实施步骤</w:t>
                </w:r>
                <w:r>
                  <w:rPr>
                    <w:rFonts w:ascii="宋体" w:hAnsi="宋体" w:hint="eastAsia"/>
                    <w:szCs w:val="21"/>
                  </w:rPr>
                  <w:t>.</w:t>
                </w:r>
              </w:p>
              <w:p w:rsidR="00637829" w:rsidRDefault="002D1887">
                <w:pPr>
                  <w:widowControl/>
                  <w:ind w:firstLineChars="173" w:firstLine="363"/>
                  <w:jc w:val="left"/>
                  <w:rPr>
                    <w:rFonts w:ascii="宋体" w:hAnsi="宋体"/>
                    <w:szCs w:val="21"/>
                  </w:rPr>
                </w:pPr>
                <w:r>
                  <w:rPr>
                    <w:rFonts w:ascii="宋体" w:hAnsi="宋体" w:hint="eastAsia"/>
                    <w:szCs w:val="21"/>
                  </w:rPr>
                  <w:t>任务工单：按照完整工作过程的六步法设计开发任务工单，包含资讯（明确任务</w:t>
                </w:r>
                <w:r>
                  <w:rPr>
                    <w:rFonts w:ascii="宋体" w:hAnsi="宋体" w:hint="eastAsia"/>
                    <w:szCs w:val="21"/>
                  </w:rPr>
                  <w:t>/</w:t>
                </w:r>
                <w:r>
                  <w:rPr>
                    <w:rFonts w:ascii="宋体" w:hAnsi="宋体" w:hint="eastAsia"/>
                    <w:szCs w:val="21"/>
                  </w:rPr>
                  <w:t>获取信息）、决策和计划（做出决定、制定计划）、实施和检查（实施计划、检测控制）、评估（评定反馈）等步骤。</w:t>
                </w:r>
              </w:p>
              <w:p w:rsidR="00637829" w:rsidRDefault="002D1887">
                <w:pPr>
                  <w:widowControl/>
                  <w:ind w:firstLineChars="173" w:firstLine="363"/>
                  <w:jc w:val="left"/>
                  <w:rPr>
                    <w:rFonts w:ascii="宋体" w:hAnsi="宋体"/>
                    <w:szCs w:val="21"/>
                  </w:rPr>
                </w:pPr>
                <w:r>
                  <w:rPr>
                    <w:rFonts w:ascii="宋体" w:hAnsi="宋体" w:hint="eastAsia"/>
                    <w:szCs w:val="21"/>
                  </w:rPr>
                  <w:t>任务工单包含：</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）资讯：学生通过学习学习手册中“提出任务”、“任务要求”、“相关知识”等内容，完成实训前的内容，并作详细的记录；</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）计划和决策：学生根据任务要求，制定人员分工、准备场地</w:t>
                </w:r>
                <w:r>
                  <w:rPr>
                    <w:rFonts w:ascii="宋体" w:hAnsi="宋体" w:hint="eastAsia"/>
                    <w:szCs w:val="21"/>
                  </w:rPr>
                  <w:t>及物品、制订工作方案等。</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）实施核检查：根据制定计划和实施，完成任务并记录；</w:t>
                </w:r>
              </w:p>
              <w:p w:rsidR="00637829" w:rsidRDefault="002D1887">
                <w:pPr>
                  <w:widowControl/>
                  <w:ind w:firstLineChars="173" w:firstLine="363"/>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）评估：根据任务完成情况，学生自我评分，教师获指定组长过程巡视</w:t>
                </w:r>
                <w:r>
                  <w:rPr>
                    <w:rFonts w:ascii="宋体" w:hAnsi="宋体" w:hint="eastAsia"/>
                    <w:szCs w:val="21"/>
                  </w:rPr>
                  <w:t>/</w:t>
                </w:r>
                <w:r>
                  <w:rPr>
                    <w:rFonts w:ascii="宋体" w:hAnsi="宋体" w:hint="eastAsia"/>
                    <w:szCs w:val="21"/>
                  </w:rPr>
                  <w:t>验收检查时，发现问题时直接扣分。</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课程标准：课程标准可通过网络访问：不少于</w:t>
                </w:r>
                <w:r>
                  <w:rPr>
                    <w:rFonts w:ascii="宋体" w:hAnsi="宋体"/>
                    <w:szCs w:val="21"/>
                  </w:rPr>
                  <w:t>4</w:t>
                </w:r>
                <w:r>
                  <w:rPr>
                    <w:rFonts w:ascii="宋体" w:hAnsi="宋体"/>
                    <w:szCs w:val="21"/>
                  </w:rPr>
                  <w:t>级目录：课程性质与设计思路、课程标准、课程内容和要求和实施建议等。</w:t>
                </w: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lastRenderedPageBreak/>
                  <w:t>教学设计：教学设计可通过网络访问：目录分为</w:t>
                </w:r>
                <w:r>
                  <w:rPr>
                    <w:rFonts w:ascii="宋体" w:hAnsi="宋体"/>
                    <w:szCs w:val="21"/>
                  </w:rPr>
                  <w:t>2</w:t>
                </w:r>
                <w:r>
                  <w:rPr>
                    <w:rFonts w:ascii="宋体" w:hAnsi="宋体"/>
                    <w:szCs w:val="21"/>
                  </w:rPr>
                  <w:t>级标题：项目和任务</w:t>
                </w:r>
                <w:r>
                  <w:rPr>
                    <w:rFonts w:ascii="宋体" w:hAnsi="宋体"/>
                    <w:szCs w:val="21"/>
                  </w:rPr>
                  <w:t xml:space="preserve"> </w:t>
                </w:r>
                <w:r>
                  <w:rPr>
                    <w:rFonts w:ascii="宋体" w:hAnsi="宋体"/>
                    <w:szCs w:val="21"/>
                  </w:rPr>
                  <w:t>每个任务下有一个教学设计，教学设计应包含教学方法、教学目的、教学重点、情景导入、工具资料、教学过程、教学内容和自主学习等模块。</w:t>
                </w:r>
              </w:p>
              <w:p w:rsidR="00637829" w:rsidRDefault="00637829">
                <w:pPr>
                  <w:pStyle w:val="2"/>
                  <w:ind w:firstLine="360"/>
                </w:pPr>
              </w:p>
              <w:p w:rsidR="00637829" w:rsidRDefault="002D1887">
                <w:pPr>
                  <w:widowControl/>
                  <w:spacing w:line="280" w:lineRule="exact"/>
                  <w:ind w:firstLineChars="173" w:firstLine="363"/>
                  <w:jc w:val="left"/>
                  <w:rPr>
                    <w:rFonts w:ascii="宋体" w:hAnsi="宋体"/>
                    <w:szCs w:val="21"/>
                  </w:rPr>
                </w:pPr>
                <w:r>
                  <w:rPr>
                    <w:rFonts w:ascii="宋体" w:hAnsi="宋体" w:hint="eastAsia"/>
                    <w:szCs w:val="21"/>
                  </w:rPr>
                  <w:t>教学任务清单</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1"/>
                  <w:gridCol w:w="5831"/>
                </w:tblGrid>
                <w:tr w:rsidR="00637829">
                  <w:trPr>
                    <w:trHeight w:val="20"/>
                  </w:trPr>
                  <w:tc>
                    <w:tcPr>
                      <w:tcW w:w="5161" w:type="dxa"/>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t>模块（项目）名称</w:t>
                      </w:r>
                    </w:p>
                  </w:tc>
                  <w:tc>
                    <w:tcPr>
                      <w:tcW w:w="5830" w:type="dxa"/>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t>单元（教学任务）名称</w:t>
                      </w:r>
                    </w:p>
                  </w:tc>
                </w:tr>
                <w:tr w:rsidR="00637829">
                  <w:trPr>
                    <w:trHeight w:val="20"/>
                  </w:trPr>
                  <w:tc>
                    <w:tcPr>
                      <w:tcW w:w="5161" w:type="dxa"/>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新能源汽车认知</w:t>
                      </w: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新能源汽车市场现状认知</w:t>
                      </w:r>
                    </w:p>
                  </w:tc>
                </w:tr>
                <w:tr w:rsidR="00637829">
                  <w:trPr>
                    <w:trHeight w:val="20"/>
                  </w:trPr>
                  <w:tc>
                    <w:tcPr>
                      <w:tcW w:w="5161" w:type="dxa"/>
                      <w:vMerge/>
                      <w:shd w:val="clear" w:color="auto" w:fill="auto"/>
                      <w:vAlign w:val="center"/>
                    </w:tcPr>
                    <w:p w:rsidR="00637829" w:rsidRDefault="00637829">
                      <w:pPr>
                        <w:ind w:firstLineChars="173" w:firstLine="363"/>
                        <w:jc w:val="left"/>
                        <w:rPr>
                          <w:rFonts w:ascii="宋体" w:hAnsi="宋体"/>
                          <w:szCs w:val="21"/>
                        </w:rPr>
                      </w:pP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纯电动汽车核心技术认知</w:t>
                      </w:r>
                    </w:p>
                  </w:tc>
                </w:tr>
                <w:tr w:rsidR="00637829">
                  <w:trPr>
                    <w:trHeight w:val="20"/>
                  </w:trPr>
                  <w:tc>
                    <w:tcPr>
                      <w:tcW w:w="5161"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新能源汽车的发展</w:t>
                      </w: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新能源汽车的政策法规与发展</w:t>
                      </w:r>
                    </w:p>
                  </w:tc>
                </w:tr>
                <w:tr w:rsidR="00637829">
                  <w:trPr>
                    <w:trHeight w:val="20"/>
                  </w:trPr>
                  <w:tc>
                    <w:tcPr>
                      <w:tcW w:w="5161" w:type="dxa"/>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新能源汽车基础知识介绍</w:t>
                      </w: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新能源汽车基础知识与类型</w:t>
                      </w:r>
                    </w:p>
                  </w:tc>
                </w:tr>
                <w:tr w:rsidR="00637829">
                  <w:trPr>
                    <w:trHeight w:val="20"/>
                  </w:trPr>
                  <w:tc>
                    <w:tcPr>
                      <w:tcW w:w="5161" w:type="dxa"/>
                      <w:vMerge/>
                      <w:shd w:val="clear" w:color="auto" w:fill="auto"/>
                      <w:vAlign w:val="center"/>
                    </w:tcPr>
                    <w:p w:rsidR="00637829" w:rsidRDefault="00637829">
                      <w:pPr>
                        <w:ind w:firstLineChars="173" w:firstLine="363"/>
                        <w:jc w:val="left"/>
                        <w:rPr>
                          <w:rFonts w:ascii="宋体" w:hAnsi="宋体"/>
                          <w:szCs w:val="21"/>
                        </w:rPr>
                      </w:pP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新能源汽车高压部件介绍</w:t>
                      </w:r>
                    </w:p>
                  </w:tc>
                </w:tr>
                <w:tr w:rsidR="00637829">
                  <w:trPr>
                    <w:trHeight w:val="20"/>
                  </w:trPr>
                  <w:tc>
                    <w:tcPr>
                      <w:tcW w:w="5161" w:type="dxa"/>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新能源汽车类型及原理</w:t>
                      </w: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新能源纯电动汽车的基本结构</w:t>
                      </w:r>
                    </w:p>
                  </w:tc>
                </w:tr>
                <w:tr w:rsidR="00637829">
                  <w:trPr>
                    <w:trHeight w:val="20"/>
                  </w:trPr>
                  <w:tc>
                    <w:tcPr>
                      <w:tcW w:w="5161" w:type="dxa"/>
                      <w:vMerge/>
                      <w:shd w:val="clear" w:color="auto" w:fill="auto"/>
                      <w:vAlign w:val="center"/>
                    </w:tcPr>
                    <w:p w:rsidR="00637829" w:rsidRDefault="00637829">
                      <w:pPr>
                        <w:ind w:firstLineChars="173" w:firstLine="363"/>
                        <w:jc w:val="left"/>
                        <w:rPr>
                          <w:rFonts w:ascii="宋体" w:hAnsi="宋体"/>
                          <w:szCs w:val="21"/>
                        </w:rPr>
                      </w:pP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新能源纯电动汽车的控制原理</w:t>
                      </w:r>
                    </w:p>
                  </w:tc>
                </w:tr>
                <w:tr w:rsidR="00637829">
                  <w:trPr>
                    <w:trHeight w:val="20"/>
                  </w:trPr>
                  <w:tc>
                    <w:tcPr>
                      <w:tcW w:w="5161" w:type="dxa"/>
                      <w:vMerge/>
                      <w:shd w:val="clear" w:color="auto" w:fill="auto"/>
                      <w:vAlign w:val="center"/>
                    </w:tcPr>
                    <w:p w:rsidR="00637829" w:rsidRDefault="00637829">
                      <w:pPr>
                        <w:ind w:firstLineChars="173" w:firstLine="363"/>
                        <w:jc w:val="left"/>
                        <w:rPr>
                          <w:rFonts w:ascii="宋体" w:hAnsi="宋体"/>
                          <w:szCs w:val="21"/>
                        </w:rPr>
                      </w:pP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新能源混合动力汽车介绍</w:t>
                      </w:r>
                    </w:p>
                  </w:tc>
                </w:tr>
                <w:tr w:rsidR="00637829">
                  <w:trPr>
                    <w:trHeight w:val="20"/>
                  </w:trPr>
                  <w:tc>
                    <w:tcPr>
                      <w:tcW w:w="5161" w:type="dxa"/>
                      <w:vMerge/>
                      <w:shd w:val="clear" w:color="auto" w:fill="auto"/>
                      <w:vAlign w:val="center"/>
                    </w:tcPr>
                    <w:p w:rsidR="00637829" w:rsidRDefault="00637829">
                      <w:pPr>
                        <w:ind w:firstLineChars="173" w:firstLine="363"/>
                        <w:jc w:val="left"/>
                        <w:rPr>
                          <w:rFonts w:ascii="宋体" w:hAnsi="宋体"/>
                          <w:szCs w:val="21"/>
                        </w:rPr>
                      </w:pP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混合动力汽车结构与控制原理</w:t>
                      </w:r>
                    </w:p>
                  </w:tc>
                </w:tr>
                <w:tr w:rsidR="00637829">
                  <w:trPr>
                    <w:trHeight w:val="20"/>
                  </w:trPr>
                  <w:tc>
                    <w:tcPr>
                      <w:tcW w:w="5161" w:type="dxa"/>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新型燃料汽车类型及原理</w:t>
                      </w: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燃料动力汽车介绍</w:t>
                      </w:r>
                    </w:p>
                  </w:tc>
                </w:tr>
                <w:tr w:rsidR="00637829">
                  <w:trPr>
                    <w:trHeight w:val="20"/>
                  </w:trPr>
                  <w:tc>
                    <w:tcPr>
                      <w:tcW w:w="5161" w:type="dxa"/>
                      <w:vMerge/>
                      <w:shd w:val="clear" w:color="auto" w:fill="auto"/>
                      <w:vAlign w:val="center"/>
                    </w:tcPr>
                    <w:p w:rsidR="00637829" w:rsidRDefault="00637829">
                      <w:pPr>
                        <w:ind w:firstLineChars="173" w:firstLine="363"/>
                        <w:rPr>
                          <w:rFonts w:ascii="宋体" w:hAnsi="宋体"/>
                          <w:color w:val="FF0000"/>
                          <w:szCs w:val="21"/>
                        </w:rPr>
                      </w:pPr>
                    </w:p>
                  </w:tc>
                  <w:tc>
                    <w:tcPr>
                      <w:tcW w:w="5830" w:type="dxa"/>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燃料动力汽车结构与控制原理</w:t>
                      </w:r>
                    </w:p>
                  </w:tc>
                </w:tr>
              </w:tbl>
              <w:p w:rsidR="00637829" w:rsidRDefault="002D1887">
                <w:pPr>
                  <w:ind w:firstLineChars="240" w:firstLine="506"/>
                  <w:rPr>
                    <w:rFonts w:ascii="宋体" w:hAnsi="宋体"/>
                    <w:b/>
                    <w:szCs w:val="21"/>
                  </w:rPr>
                </w:pPr>
                <w:r>
                  <w:rPr>
                    <w:rFonts w:ascii="宋体" w:hAnsi="宋体" w:hint="eastAsia"/>
                    <w:b/>
                    <w:szCs w:val="21"/>
                  </w:rPr>
                  <w:t>2.2.2</w:t>
                </w:r>
                <w:r>
                  <w:rPr>
                    <w:rFonts w:ascii="宋体" w:hAnsi="宋体" w:hint="eastAsia"/>
                    <w:b/>
                    <w:szCs w:val="21"/>
                  </w:rPr>
                  <w:t>、《新能源汽车高压安全操作及设备》课程内容</w:t>
                </w:r>
              </w:p>
              <w:p w:rsidR="00637829" w:rsidRDefault="002D1887">
                <w:pPr>
                  <w:widowControl/>
                  <w:ind w:firstLineChars="240" w:firstLine="504"/>
                  <w:jc w:val="left"/>
                  <w:rPr>
                    <w:rFonts w:ascii="宋体" w:hAnsi="宋体"/>
                    <w:szCs w:val="21"/>
                  </w:rPr>
                </w:pPr>
                <w:r>
                  <w:rPr>
                    <w:rFonts w:ascii="宋体" w:hAnsi="宋体" w:hint="eastAsia"/>
                    <w:szCs w:val="21"/>
                  </w:rPr>
                  <w:t>学生手册（校本教材）</w:t>
                </w:r>
              </w:p>
              <w:p w:rsidR="00637829" w:rsidRDefault="002D1887">
                <w:pPr>
                  <w:widowControl/>
                  <w:ind w:firstLineChars="240" w:firstLine="504"/>
                  <w:jc w:val="left"/>
                  <w:rPr>
                    <w:rFonts w:ascii="宋体" w:hAnsi="宋体"/>
                    <w:szCs w:val="21"/>
                  </w:rPr>
                </w:pPr>
                <w:r>
                  <w:rPr>
                    <w:rFonts w:ascii="宋体" w:hAnsi="宋体" w:hint="eastAsia"/>
                    <w:szCs w:val="21"/>
                  </w:rPr>
                  <w:t>整体开发思路基于工作过程一体化，包括岗位分析、工作过程分析、行动领域提炼、学习领域设计、学习情境开发等五步。</w:t>
                </w:r>
              </w:p>
              <w:p w:rsidR="00637829" w:rsidRDefault="002D1887">
                <w:pPr>
                  <w:widowControl/>
                  <w:ind w:firstLineChars="240" w:firstLine="504"/>
                  <w:jc w:val="left"/>
                  <w:rPr>
                    <w:rFonts w:ascii="宋体" w:hAnsi="宋体"/>
                    <w:szCs w:val="21"/>
                  </w:rPr>
                </w:pPr>
                <w:r>
                  <w:rPr>
                    <w:rFonts w:ascii="宋体" w:hAnsi="宋体" w:hint="eastAsia"/>
                    <w:szCs w:val="21"/>
                  </w:rPr>
                  <w:t>学生手册（校本教材）包含：</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）提出任务：任务描述等；</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）任务要求：知识要求、能力要求。</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）相关知识：该任务系统化原理，图文并茂：要大量使用实物图片，给人以真实感，易调动学生的学习兴趣，配套了相关多媒体动画。</w:t>
                </w:r>
              </w:p>
              <w:p w:rsidR="00637829" w:rsidRDefault="002D1887">
                <w:pPr>
                  <w:widowControl/>
                  <w:ind w:firstLineChars="240" w:firstLine="504"/>
                  <w:jc w:val="left"/>
                  <w:rPr>
                    <w:rFonts w:ascii="宋体" w:hAnsi="宋体"/>
                    <w:szCs w:val="21"/>
                  </w:rPr>
                </w:pPr>
                <w:r>
                  <w:rPr>
                    <w:rFonts w:ascii="宋体" w:hAnsi="宋体" w:hint="eastAsia"/>
                    <w:szCs w:val="21"/>
                  </w:rPr>
                  <w:lastRenderedPageBreak/>
                  <w:t>（</w:t>
                </w:r>
                <w:r>
                  <w:rPr>
                    <w:rFonts w:ascii="宋体" w:hAnsi="宋体" w:hint="eastAsia"/>
                    <w:szCs w:val="21"/>
                  </w:rPr>
                  <w:t>4</w:t>
                </w:r>
                <w:r>
                  <w:rPr>
                    <w:rFonts w:ascii="宋体" w:hAnsi="宋体" w:hint="eastAsia"/>
                    <w:szCs w:val="21"/>
                  </w:rPr>
                  <w:t>）学习测试：学生可以通过自我评估进行自我测试，试题包括：选择题、单选题题、多选题、填空题、问答题等。</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）任务实施</w:t>
                </w:r>
                <w:r>
                  <w:rPr>
                    <w:rFonts w:ascii="宋体" w:hAnsi="宋体" w:hint="eastAsia"/>
                    <w:szCs w:val="21"/>
                  </w:rPr>
                  <w:t>:</w:t>
                </w:r>
                <w:r>
                  <w:rPr>
                    <w:rFonts w:ascii="宋体" w:hAnsi="宋体" w:hint="eastAsia"/>
                    <w:szCs w:val="21"/>
                  </w:rPr>
                  <w:t>实施前的工作准备</w:t>
                </w:r>
                <w:r>
                  <w:rPr>
                    <w:rFonts w:ascii="宋体" w:hAnsi="宋体" w:hint="eastAsia"/>
                    <w:szCs w:val="21"/>
                  </w:rPr>
                  <w:t>,</w:t>
                </w:r>
                <w:r>
                  <w:rPr>
                    <w:rFonts w:ascii="宋体" w:hAnsi="宋体" w:hint="eastAsia"/>
                    <w:szCs w:val="21"/>
                  </w:rPr>
                  <w:t>实施步骤</w:t>
                </w:r>
                <w:r>
                  <w:rPr>
                    <w:rFonts w:ascii="宋体" w:hAnsi="宋体" w:hint="eastAsia"/>
                    <w:szCs w:val="21"/>
                  </w:rPr>
                  <w:t>.</w:t>
                </w:r>
              </w:p>
              <w:p w:rsidR="00637829" w:rsidRDefault="002D1887">
                <w:pPr>
                  <w:widowControl/>
                  <w:ind w:firstLineChars="240" w:firstLine="504"/>
                  <w:jc w:val="left"/>
                  <w:rPr>
                    <w:rFonts w:ascii="宋体" w:hAnsi="宋体"/>
                    <w:szCs w:val="21"/>
                  </w:rPr>
                </w:pPr>
                <w:r>
                  <w:rPr>
                    <w:rFonts w:ascii="宋体" w:hAnsi="宋体" w:hint="eastAsia"/>
                    <w:szCs w:val="21"/>
                  </w:rPr>
                  <w:t>任务工单</w:t>
                </w:r>
              </w:p>
              <w:p w:rsidR="00637829" w:rsidRDefault="002D1887">
                <w:pPr>
                  <w:widowControl/>
                  <w:ind w:firstLineChars="240" w:firstLine="504"/>
                  <w:jc w:val="left"/>
                  <w:rPr>
                    <w:rFonts w:ascii="宋体" w:hAnsi="宋体"/>
                    <w:szCs w:val="21"/>
                  </w:rPr>
                </w:pPr>
                <w:r>
                  <w:rPr>
                    <w:rFonts w:ascii="宋体" w:hAnsi="宋体" w:hint="eastAsia"/>
                    <w:szCs w:val="21"/>
                  </w:rPr>
                  <w:t>按照完整工作过程的六步法设计开发任务工单，包含资讯（明确任务</w:t>
                </w:r>
                <w:r>
                  <w:rPr>
                    <w:rFonts w:ascii="宋体" w:hAnsi="宋体" w:hint="eastAsia"/>
                    <w:szCs w:val="21"/>
                  </w:rPr>
                  <w:t>/</w:t>
                </w:r>
                <w:r>
                  <w:rPr>
                    <w:rFonts w:ascii="宋体" w:hAnsi="宋体" w:hint="eastAsia"/>
                    <w:szCs w:val="21"/>
                  </w:rPr>
                  <w:t>获取信息）、决策和计划（做出决定、制定计划）、实施和检查（实施计划、检测控制）、评估（评定反馈）等步骤。</w:t>
                </w:r>
              </w:p>
              <w:p w:rsidR="00637829" w:rsidRDefault="002D1887">
                <w:pPr>
                  <w:widowControl/>
                  <w:ind w:firstLineChars="240" w:firstLine="504"/>
                  <w:jc w:val="left"/>
                  <w:rPr>
                    <w:rFonts w:ascii="宋体" w:hAnsi="宋体"/>
                    <w:szCs w:val="21"/>
                  </w:rPr>
                </w:pPr>
                <w:r>
                  <w:rPr>
                    <w:rFonts w:ascii="宋体" w:hAnsi="宋体" w:hint="eastAsia"/>
                    <w:szCs w:val="21"/>
                  </w:rPr>
                  <w:t>任务工单包含：</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）资讯：学生通过学习学习手册中“提出任务”、“任务要求”、“相关知识”等内容，完成实训前的内容，并作详细的记录；</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）计划和决策：学生根据任务要求，制定人员分工、准备场地及物品、制订工作方案等。</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）实施核检查：根据制定计划和实施，完成任务并记录；</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）评估：根据任务完成情况，学生自我评分，教师获指定组长过</w:t>
                </w:r>
                <w:r>
                  <w:rPr>
                    <w:rFonts w:ascii="宋体" w:hAnsi="宋体" w:hint="eastAsia"/>
                    <w:szCs w:val="21"/>
                  </w:rPr>
                  <w:t>程巡视</w:t>
                </w:r>
                <w:r>
                  <w:rPr>
                    <w:rFonts w:ascii="宋体" w:hAnsi="宋体" w:hint="eastAsia"/>
                    <w:szCs w:val="21"/>
                  </w:rPr>
                  <w:t>/</w:t>
                </w:r>
                <w:r>
                  <w:rPr>
                    <w:rFonts w:ascii="宋体" w:hAnsi="宋体" w:hint="eastAsia"/>
                    <w:szCs w:val="21"/>
                  </w:rPr>
                  <w:t>验收检查时，发现问题时直接扣分。</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课程标准</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课程标准可通过网络访问：不少于</w:t>
                </w:r>
                <w:r>
                  <w:rPr>
                    <w:rFonts w:ascii="宋体" w:hAnsi="宋体"/>
                    <w:szCs w:val="21"/>
                  </w:rPr>
                  <w:t>4</w:t>
                </w:r>
                <w:r>
                  <w:rPr>
                    <w:rFonts w:ascii="宋体" w:hAnsi="宋体"/>
                    <w:szCs w:val="21"/>
                  </w:rPr>
                  <w:t>级目录：课程性质与设计思路、课程标准、课程内容和要求和实施建议等。</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教学设计</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教学设计可通过网络访问：目录分为</w:t>
                </w:r>
                <w:r>
                  <w:rPr>
                    <w:rFonts w:ascii="宋体" w:hAnsi="宋体"/>
                    <w:szCs w:val="21"/>
                  </w:rPr>
                  <w:t>2</w:t>
                </w:r>
                <w:r>
                  <w:rPr>
                    <w:rFonts w:ascii="宋体" w:hAnsi="宋体"/>
                    <w:szCs w:val="21"/>
                  </w:rPr>
                  <w:t>级标题：项目和任务</w:t>
                </w:r>
                <w:r>
                  <w:rPr>
                    <w:rFonts w:ascii="宋体" w:hAnsi="宋体"/>
                    <w:szCs w:val="21"/>
                  </w:rPr>
                  <w:t xml:space="preserve"> </w:t>
                </w:r>
                <w:r>
                  <w:rPr>
                    <w:rFonts w:ascii="宋体" w:hAnsi="宋体"/>
                    <w:szCs w:val="21"/>
                  </w:rPr>
                  <w:t>每个任务下有一个教学设计，教学设计应包含教学方法、教学目的、教学重点、情景导入、工具资料、教学过程、教学内容和自主学习等模块。</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教学任务清单</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4"/>
                  <w:gridCol w:w="5770"/>
                </w:tblGrid>
                <w:tr w:rsidR="00637829">
                  <w:trPr>
                    <w:trHeight w:val="20"/>
                  </w:trPr>
                  <w:tc>
                    <w:tcPr>
                      <w:tcW w:w="2371" w:type="pct"/>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t>模块（项目）名称</w:t>
                      </w:r>
                    </w:p>
                  </w:tc>
                  <w:tc>
                    <w:tcPr>
                      <w:tcW w:w="2629" w:type="pct"/>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t>单元（教学任务）名称</w:t>
                      </w:r>
                    </w:p>
                  </w:tc>
                </w:tr>
                <w:tr w:rsidR="00637829">
                  <w:trPr>
                    <w:trHeight w:val="20"/>
                  </w:trPr>
                  <w:tc>
                    <w:tcPr>
                      <w:tcW w:w="2371"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高压防护设备认知</w:t>
                      </w: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高压防护设备概述</w:t>
                      </w:r>
                    </w:p>
                  </w:tc>
                </w:tr>
                <w:tr w:rsidR="00637829">
                  <w:trPr>
                    <w:trHeight w:val="20"/>
                  </w:trPr>
                  <w:tc>
                    <w:tcPr>
                      <w:tcW w:w="2371" w:type="pct"/>
                      <w:vMerge/>
                      <w:shd w:val="clear" w:color="auto" w:fill="auto"/>
                      <w:vAlign w:val="center"/>
                    </w:tcPr>
                    <w:p w:rsidR="00637829" w:rsidRDefault="00637829">
                      <w:pPr>
                        <w:ind w:firstLineChars="173" w:firstLine="363"/>
                        <w:jc w:val="left"/>
                        <w:rPr>
                          <w:rFonts w:ascii="宋体" w:hAnsi="宋体"/>
                          <w:szCs w:val="21"/>
                        </w:rPr>
                      </w:pP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高压防护设备的使用</w:t>
                      </w:r>
                    </w:p>
                  </w:tc>
                </w:tr>
                <w:tr w:rsidR="00637829">
                  <w:trPr>
                    <w:trHeight w:val="20"/>
                  </w:trPr>
                  <w:tc>
                    <w:tcPr>
                      <w:tcW w:w="2371"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高压安全管理</w:t>
                      </w: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车间高压安全管理</w:t>
                      </w:r>
                    </w:p>
                  </w:tc>
                </w:tr>
                <w:tr w:rsidR="00637829">
                  <w:trPr>
                    <w:trHeight w:val="20"/>
                  </w:trPr>
                  <w:tc>
                    <w:tcPr>
                      <w:tcW w:w="2371" w:type="pct"/>
                      <w:vMerge/>
                      <w:shd w:val="clear" w:color="auto" w:fill="auto"/>
                      <w:vAlign w:val="center"/>
                    </w:tcPr>
                    <w:p w:rsidR="00637829" w:rsidRDefault="00637829">
                      <w:pPr>
                        <w:ind w:firstLineChars="173" w:firstLine="363"/>
                        <w:jc w:val="left"/>
                        <w:rPr>
                          <w:rFonts w:ascii="宋体" w:hAnsi="宋体"/>
                          <w:szCs w:val="21"/>
                        </w:rPr>
                      </w:pP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作业高压安全管理</w:t>
                      </w:r>
                    </w:p>
                  </w:tc>
                </w:tr>
                <w:tr w:rsidR="00637829">
                  <w:trPr>
                    <w:trHeight w:val="20"/>
                  </w:trPr>
                  <w:tc>
                    <w:tcPr>
                      <w:tcW w:w="2371"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新能源汽车高压操作指南</w:t>
                      </w: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新能源汽车维修开关概述</w:t>
                      </w:r>
                    </w:p>
                  </w:tc>
                </w:tr>
                <w:tr w:rsidR="00637829">
                  <w:trPr>
                    <w:trHeight w:val="20"/>
                  </w:trPr>
                  <w:tc>
                    <w:tcPr>
                      <w:tcW w:w="2371" w:type="pct"/>
                      <w:vMerge/>
                      <w:shd w:val="clear" w:color="auto" w:fill="auto"/>
                      <w:vAlign w:val="center"/>
                    </w:tcPr>
                    <w:p w:rsidR="00637829" w:rsidRDefault="00637829">
                      <w:pPr>
                        <w:ind w:firstLineChars="173" w:firstLine="363"/>
                        <w:jc w:val="left"/>
                        <w:rPr>
                          <w:rFonts w:ascii="宋体" w:hAnsi="宋体"/>
                          <w:szCs w:val="21"/>
                        </w:rPr>
                      </w:pP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新能源高压切断操作步骤</w:t>
                      </w:r>
                    </w:p>
                  </w:tc>
                </w:tr>
                <w:tr w:rsidR="00637829">
                  <w:trPr>
                    <w:trHeight w:val="20"/>
                  </w:trPr>
                  <w:tc>
                    <w:tcPr>
                      <w:tcW w:w="2371" w:type="pct"/>
                      <w:vMerge/>
                      <w:shd w:val="clear" w:color="auto" w:fill="auto"/>
                      <w:vAlign w:val="center"/>
                    </w:tcPr>
                    <w:p w:rsidR="00637829" w:rsidRDefault="00637829">
                      <w:pPr>
                        <w:ind w:firstLineChars="173" w:firstLine="363"/>
                        <w:jc w:val="left"/>
                        <w:rPr>
                          <w:rFonts w:ascii="宋体" w:hAnsi="宋体"/>
                          <w:szCs w:val="21"/>
                        </w:rPr>
                      </w:pP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新能源汽车保养操作流程</w:t>
                      </w:r>
                    </w:p>
                  </w:tc>
                </w:tr>
                <w:tr w:rsidR="00637829">
                  <w:trPr>
                    <w:trHeight w:val="20"/>
                  </w:trPr>
                  <w:tc>
                    <w:tcPr>
                      <w:tcW w:w="2371"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新能源汽车常用检测设备</w:t>
                      </w: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新能源汽车常用检测设备概述</w:t>
                      </w:r>
                    </w:p>
                  </w:tc>
                </w:tr>
                <w:tr w:rsidR="00637829">
                  <w:trPr>
                    <w:trHeight w:val="20"/>
                  </w:trPr>
                  <w:tc>
                    <w:tcPr>
                      <w:tcW w:w="2371" w:type="pct"/>
                      <w:vMerge/>
                      <w:shd w:val="clear" w:color="auto" w:fill="auto"/>
                      <w:vAlign w:val="center"/>
                    </w:tcPr>
                    <w:p w:rsidR="00637829" w:rsidRDefault="00637829">
                      <w:pPr>
                        <w:ind w:firstLineChars="173" w:firstLine="363"/>
                        <w:jc w:val="left"/>
                        <w:rPr>
                          <w:rFonts w:ascii="宋体" w:hAnsi="宋体"/>
                          <w:szCs w:val="21"/>
                        </w:rPr>
                      </w:pP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新能源汽车检测设备的使用</w:t>
                      </w:r>
                    </w:p>
                  </w:tc>
                </w:tr>
                <w:tr w:rsidR="00637829">
                  <w:trPr>
                    <w:trHeight w:val="20"/>
                  </w:trPr>
                  <w:tc>
                    <w:tcPr>
                      <w:tcW w:w="2371"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高压触电应急处理</w:t>
                      </w: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安全电压基本知识普及</w:t>
                      </w:r>
                    </w:p>
                  </w:tc>
                </w:tr>
                <w:tr w:rsidR="00637829">
                  <w:trPr>
                    <w:trHeight w:val="20"/>
                  </w:trPr>
                  <w:tc>
                    <w:tcPr>
                      <w:tcW w:w="2371" w:type="pct"/>
                      <w:vMerge/>
                      <w:shd w:val="clear" w:color="auto" w:fill="auto"/>
                      <w:vAlign w:val="center"/>
                    </w:tcPr>
                    <w:p w:rsidR="00637829" w:rsidRDefault="00637829">
                      <w:pPr>
                        <w:ind w:firstLineChars="173" w:firstLine="363"/>
                        <w:rPr>
                          <w:rFonts w:ascii="宋体" w:hAnsi="宋体"/>
                          <w:szCs w:val="21"/>
                        </w:rPr>
                      </w:pPr>
                    </w:p>
                  </w:tc>
                  <w:tc>
                    <w:tcPr>
                      <w:tcW w:w="2629"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高压触电应急处理操作流程</w:t>
                      </w:r>
                    </w:p>
                  </w:tc>
                </w:tr>
              </w:tbl>
              <w:p w:rsidR="00637829" w:rsidRDefault="002D1887">
                <w:pPr>
                  <w:widowControl/>
                  <w:spacing w:line="280" w:lineRule="exact"/>
                  <w:ind w:firstLineChars="173" w:firstLine="363"/>
                  <w:jc w:val="left"/>
                  <w:rPr>
                    <w:rFonts w:ascii="宋体" w:hAnsi="宋体"/>
                    <w:szCs w:val="21"/>
                  </w:rPr>
                </w:pPr>
                <w:r>
                  <w:rPr>
                    <w:rFonts w:ascii="宋体" w:hAnsi="宋体"/>
                    <w:szCs w:val="21"/>
                  </w:rPr>
                  <w:t>实训视频</w:t>
                </w:r>
                <w:r>
                  <w:rPr>
                    <w:rFonts w:ascii="宋体" w:hAnsi="宋体" w:hint="eastAsia"/>
                    <w:szCs w:val="21"/>
                  </w:rPr>
                  <w:t>：</w:t>
                </w:r>
                <w:r>
                  <w:rPr>
                    <w:rFonts w:ascii="宋体" w:hAnsi="宋体"/>
                    <w:szCs w:val="21"/>
                  </w:rPr>
                  <w:t>充分表达实操过程中的工作场景，提供规范的工艺、流程、安全等作业标准。实操演示视频必须采用高清格式，高清视频提供同步语音讲解，配音要求普通话发音，清晰，语速适中。</w:t>
                </w:r>
              </w:p>
              <w:tbl>
                <w:tblPr>
                  <w:tblW w:w="6145" w:type="dxa"/>
                  <w:tblLayout w:type="fixed"/>
                  <w:tblLook w:val="04A0" w:firstRow="1" w:lastRow="0" w:firstColumn="1" w:lastColumn="0" w:noHBand="0" w:noVBand="1"/>
                </w:tblPr>
                <w:tblGrid>
                  <w:gridCol w:w="1611"/>
                  <w:gridCol w:w="4534"/>
                </w:tblGrid>
                <w:tr w:rsidR="00637829">
                  <w:trPr>
                    <w:trHeight w:val="372"/>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829" w:rsidRDefault="002D1887">
                      <w:pPr>
                        <w:widowControl/>
                        <w:jc w:val="center"/>
                        <w:rPr>
                          <w:rFonts w:ascii="宋体" w:hAnsi="宋体"/>
                          <w:szCs w:val="21"/>
                        </w:rPr>
                      </w:pPr>
                      <w:r>
                        <w:rPr>
                          <w:rFonts w:ascii="宋体" w:hAnsi="宋体" w:hint="eastAsia"/>
                          <w:szCs w:val="21"/>
                        </w:rPr>
                        <w:t>序号</w:t>
                      </w:r>
                    </w:p>
                  </w:tc>
                  <w:tc>
                    <w:tcPr>
                      <w:tcW w:w="4534" w:type="dxa"/>
                      <w:tcBorders>
                        <w:top w:val="single" w:sz="4" w:space="0" w:color="auto"/>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视频名称</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1</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跨接启动车辆操作步骤</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2</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荣威</w:t>
                      </w:r>
                      <w:r>
                        <w:rPr>
                          <w:rFonts w:ascii="宋体" w:hAnsi="宋体" w:hint="eastAsia"/>
                          <w:szCs w:val="21"/>
                        </w:rPr>
                        <w:t>e50</w:t>
                      </w:r>
                      <w:r>
                        <w:rPr>
                          <w:rFonts w:ascii="宋体" w:hAnsi="宋体" w:hint="eastAsia"/>
                          <w:szCs w:val="21"/>
                        </w:rPr>
                        <w:t>高压维修开关断开操作</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3</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比亚迪</w:t>
                      </w:r>
                      <w:r>
                        <w:rPr>
                          <w:rFonts w:ascii="宋体" w:hAnsi="宋体" w:hint="eastAsia"/>
                          <w:szCs w:val="21"/>
                        </w:rPr>
                        <w:t>e6</w:t>
                      </w:r>
                      <w:r>
                        <w:rPr>
                          <w:rFonts w:ascii="宋体" w:hAnsi="宋体" w:hint="eastAsia"/>
                          <w:szCs w:val="21"/>
                        </w:rPr>
                        <w:t>高压维修开关断开操作</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4</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丰田普锐斯高压维修开关断开操作</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5</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北汽</w:t>
                      </w:r>
                      <w:r>
                        <w:rPr>
                          <w:rFonts w:ascii="宋体" w:hAnsi="宋体" w:hint="eastAsia"/>
                          <w:szCs w:val="21"/>
                        </w:rPr>
                        <w:t>EV160</w:t>
                      </w:r>
                      <w:r>
                        <w:rPr>
                          <w:rFonts w:ascii="宋体" w:hAnsi="宋体" w:hint="eastAsia"/>
                          <w:szCs w:val="21"/>
                        </w:rPr>
                        <w:t>断开车辆高压操作步骤</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6</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车辆举升机的规范操作</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7</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车间主要绝缘工具介绍</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8</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车间绝缘工具的使用方法</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9</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跨步电压触电以及逃脱方法</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10</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脱离电源的方式</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11</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新能源汽车绝缘工位介绍</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12</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高压控制盒互锁系统连接测试</w:t>
                      </w:r>
                    </w:p>
                  </w:tc>
                </w:tr>
                <w:tr w:rsidR="00637829">
                  <w:trPr>
                    <w:trHeight w:val="372"/>
                  </w:trPr>
                  <w:tc>
                    <w:tcPr>
                      <w:tcW w:w="1611" w:type="dxa"/>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jc w:val="center"/>
                        <w:textAlignment w:val="center"/>
                        <w:rPr>
                          <w:rFonts w:ascii="宋体" w:hAnsi="宋体"/>
                          <w:szCs w:val="21"/>
                        </w:rPr>
                      </w:pPr>
                      <w:r>
                        <w:rPr>
                          <w:rFonts w:ascii="宋体" w:hAnsi="宋体" w:hint="eastAsia"/>
                          <w:szCs w:val="21"/>
                        </w:rPr>
                        <w:t>13</w:t>
                      </w:r>
                    </w:p>
                  </w:tc>
                  <w:tc>
                    <w:tcPr>
                      <w:tcW w:w="4534" w:type="dxa"/>
                      <w:tcBorders>
                        <w:top w:val="nil"/>
                        <w:left w:val="nil"/>
                        <w:bottom w:val="single" w:sz="4" w:space="0" w:color="auto"/>
                        <w:right w:val="single" w:sz="4" w:space="0" w:color="auto"/>
                      </w:tcBorders>
                      <w:shd w:val="clear" w:color="auto" w:fill="auto"/>
                      <w:noWrap/>
                      <w:vAlign w:val="bottom"/>
                    </w:tcPr>
                    <w:p w:rsidR="00637829" w:rsidRDefault="002D1887">
                      <w:pPr>
                        <w:widowControl/>
                        <w:ind w:firstLineChars="173" w:firstLine="363"/>
                        <w:jc w:val="left"/>
                        <w:rPr>
                          <w:rFonts w:ascii="宋体" w:hAnsi="宋体"/>
                          <w:szCs w:val="21"/>
                        </w:rPr>
                      </w:pPr>
                      <w:r>
                        <w:rPr>
                          <w:rFonts w:ascii="宋体" w:hAnsi="宋体" w:hint="eastAsia"/>
                          <w:szCs w:val="21"/>
                        </w:rPr>
                        <w:t>数字电流钳测量交流电流</w:t>
                      </w:r>
                    </w:p>
                  </w:tc>
                </w:tr>
              </w:tbl>
              <w:p w:rsidR="00637829" w:rsidRDefault="002D1887">
                <w:pPr>
                  <w:ind w:firstLineChars="241" w:firstLine="506"/>
                  <w:rPr>
                    <w:rFonts w:ascii="宋体" w:hAnsi="宋体"/>
                    <w:szCs w:val="21"/>
                  </w:rPr>
                </w:pPr>
                <w:r>
                  <w:rPr>
                    <w:rFonts w:ascii="宋体" w:hAnsi="宋体"/>
                    <w:szCs w:val="21"/>
                  </w:rPr>
                  <w:t>多媒体动画</w:t>
                </w:r>
                <w:r>
                  <w:rPr>
                    <w:rFonts w:ascii="宋体" w:hAnsi="宋体" w:hint="eastAsia"/>
                    <w:szCs w:val="21"/>
                  </w:rPr>
                  <w:t>：</w:t>
                </w:r>
                <w:r>
                  <w:rPr>
                    <w:rFonts w:ascii="宋体" w:hAnsi="宋体"/>
                    <w:szCs w:val="21"/>
                  </w:rPr>
                  <w:t>采用图、文、影、</w:t>
                </w:r>
                <w:r>
                  <w:rPr>
                    <w:rFonts w:ascii="宋体" w:hAnsi="宋体"/>
                    <w:szCs w:val="21"/>
                  </w:rPr>
                  <w:t xml:space="preserve">3D </w:t>
                </w:r>
                <w:r>
                  <w:rPr>
                    <w:rFonts w:ascii="宋体" w:hAnsi="宋体"/>
                    <w:szCs w:val="21"/>
                  </w:rPr>
                  <w:t>等多媒体形式对零件的功用、类型、结构、原理等知识进行生动展示、深入解析，并提供交互式操作，帮助学生对抽象、难懂的知识点理解、记忆。</w:t>
                </w:r>
              </w:p>
              <w:p w:rsidR="00637829" w:rsidRDefault="002D1887">
                <w:pPr>
                  <w:ind w:firstLineChars="241" w:firstLine="506"/>
                  <w:rPr>
                    <w:rFonts w:ascii="宋体" w:hAnsi="宋体"/>
                    <w:szCs w:val="21"/>
                  </w:rPr>
                </w:pPr>
                <w:r>
                  <w:rPr>
                    <w:rFonts w:ascii="宋体" w:hAnsi="宋体" w:hint="eastAsia"/>
                    <w:szCs w:val="21"/>
                  </w:rPr>
                  <w:t>█</w:t>
                </w:r>
                <w:r>
                  <w:rPr>
                    <w:rFonts w:ascii="宋体" w:hAnsi="宋体" w:hint="eastAsia"/>
                    <w:szCs w:val="21"/>
                  </w:rPr>
                  <w:t>功能满足：</w:t>
                </w:r>
                <w:r>
                  <w:rPr>
                    <w:rFonts w:ascii="宋体" w:hAnsi="宋体"/>
                    <w:szCs w:val="21"/>
                  </w:rPr>
                  <w:t>a.</w:t>
                </w:r>
                <w:r>
                  <w:rPr>
                    <w:rFonts w:ascii="宋体" w:hAnsi="宋体"/>
                    <w:szCs w:val="21"/>
                  </w:rPr>
                  <w:t>画笔工具，可以在动画上用多种颜色任意涂写、框选；</w:t>
                </w:r>
                <w:r>
                  <w:rPr>
                    <w:rFonts w:ascii="宋体" w:hAnsi="宋体"/>
                    <w:szCs w:val="21"/>
                  </w:rPr>
                  <w:t>b.</w:t>
                </w:r>
                <w:r>
                  <w:rPr>
                    <w:rFonts w:ascii="宋体" w:hAnsi="宋体"/>
                    <w:szCs w:val="21"/>
                  </w:rPr>
                  <w:t>具备橡皮擦功能，可以擦除画过的笔迹；</w:t>
                </w:r>
                <w:r>
                  <w:rPr>
                    <w:rFonts w:ascii="宋体" w:hAnsi="宋体"/>
                    <w:szCs w:val="21"/>
                  </w:rPr>
                  <w:t>c.</w:t>
                </w:r>
                <w:r>
                  <w:rPr>
                    <w:rFonts w:ascii="宋体" w:hAnsi="宋体"/>
                    <w:szCs w:val="21"/>
                  </w:rPr>
                  <w:t>可以标注重点、标注零件名称从而使课堂更加生动。</w:t>
                </w:r>
                <w:r>
                  <w:rPr>
                    <w:rFonts w:ascii="宋体" w:hAnsi="宋体"/>
                    <w:szCs w:val="21"/>
                  </w:rPr>
                  <w:t>d.</w:t>
                </w:r>
                <w:r>
                  <w:rPr>
                    <w:rFonts w:ascii="宋体" w:hAnsi="宋体" w:hint="eastAsia"/>
                    <w:szCs w:val="21"/>
                  </w:rPr>
                  <w:t xml:space="preserve"> </w:t>
                </w:r>
                <w:r>
                  <w:rPr>
                    <w:rFonts w:ascii="宋体" w:hAnsi="宋体" w:hint="eastAsia"/>
                    <w:szCs w:val="21"/>
                  </w:rPr>
                  <w:t>支持</w:t>
                </w:r>
                <w:r>
                  <w:rPr>
                    <w:rFonts w:ascii="宋体" w:hAnsi="宋体"/>
                    <w:szCs w:val="21"/>
                  </w:rPr>
                  <w:t>提问</w:t>
                </w:r>
                <w:r>
                  <w:rPr>
                    <w:rFonts w:ascii="宋体" w:hAnsi="宋体" w:hint="eastAsia"/>
                    <w:szCs w:val="21"/>
                  </w:rPr>
                  <w:t>功能。</w:t>
                </w:r>
              </w:p>
              <w:tbl>
                <w:tblPr>
                  <w:tblW w:w="4839" w:type="pct"/>
                  <w:tblLayout w:type="fixed"/>
                  <w:tblLook w:val="04A0" w:firstRow="1" w:lastRow="0" w:firstColumn="1" w:lastColumn="0" w:noHBand="0" w:noVBand="1"/>
                </w:tblPr>
                <w:tblGrid>
                  <w:gridCol w:w="1105"/>
                  <w:gridCol w:w="9726"/>
                </w:tblGrid>
                <w:tr w:rsidR="00637829">
                  <w:trPr>
                    <w:trHeight w:val="312"/>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w:t>
                      </w:r>
                    </w:p>
                  </w:tc>
                  <w:tc>
                    <w:tcPr>
                      <w:tcW w:w="4490"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新能源汽车维修工具及检测设备的认知</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新能源汽车绝缘拆装工具的认知</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3</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新能源汽车诊断仪器的认知</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4</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万用表的使用</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lastRenderedPageBreak/>
                        <w:t>5</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数字电流钳的使用</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6</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绝缘测试仪的使用</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7</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兆欧表的检查与检测</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8</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电流的表现形式</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9</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导体与绝缘体</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10</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纯电动汽车高压部件的识别</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11</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纯电动汽车高压部件的安装位置</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12</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新能源汽车的安全设计</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13</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电池组采样线束接口结构</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14</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高压动力线束的内部结构</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15</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高压连接器的互锁监测</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16</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纯电动汽车高压控制盒高压互锁连接示意图</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17</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纯电动汽车高压互锁诊断</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18</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高压维修工位的环境标准</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19</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高压车辆维修流程</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20</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最危险的触电形式</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21</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电击效应</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22</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热效应体现</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23</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化学效应</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24</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高压触电急救流程</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25</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TN-C</w:t>
                      </w:r>
                      <w:r>
                        <w:rPr>
                          <w:rFonts w:ascii="宋体" w:hAnsi="宋体" w:hint="eastAsia"/>
                          <w:szCs w:val="21"/>
                        </w:rPr>
                        <w:t>低压配电系统</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26</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TN-S</w:t>
                      </w:r>
                      <w:r>
                        <w:rPr>
                          <w:rFonts w:ascii="宋体" w:hAnsi="宋体" w:hint="eastAsia"/>
                          <w:szCs w:val="21"/>
                        </w:rPr>
                        <w:t>低压配电系统</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27</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TN-C-S</w:t>
                      </w:r>
                      <w:r>
                        <w:rPr>
                          <w:rFonts w:ascii="宋体" w:hAnsi="宋体" w:hint="eastAsia"/>
                          <w:szCs w:val="21"/>
                        </w:rPr>
                        <w:t>低压配电系统</w:t>
                      </w:r>
                      <w:r>
                        <w:rPr>
                          <w:rFonts w:ascii="宋体" w:hAnsi="宋体" w:hint="eastAsia"/>
                          <w:szCs w:val="21"/>
                        </w:rPr>
                        <w:t xml:space="preserve"> </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28</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人员防护用具穿戴过程及标准</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29</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新能源汽车防护用品的认知</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30</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高压系统的中止与检测</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31</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新能源汽车的上电检测流程</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lastRenderedPageBreak/>
                        <w:t>32</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绝缘拆装工具的分类</w:t>
                      </w:r>
                    </w:p>
                  </w:tc>
                </w:tr>
                <w:tr w:rsidR="00637829">
                  <w:trPr>
                    <w:trHeight w:val="312"/>
                  </w:trPr>
                  <w:tc>
                    <w:tcPr>
                      <w:tcW w:w="51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right"/>
                        <w:rPr>
                          <w:rFonts w:ascii="宋体" w:hAnsi="宋体"/>
                          <w:szCs w:val="21"/>
                        </w:rPr>
                      </w:pPr>
                      <w:r>
                        <w:rPr>
                          <w:rFonts w:ascii="宋体" w:hAnsi="宋体" w:hint="eastAsia"/>
                          <w:szCs w:val="21"/>
                        </w:rPr>
                        <w:t>33</w:t>
                      </w:r>
                    </w:p>
                  </w:tc>
                  <w:tc>
                    <w:tcPr>
                      <w:tcW w:w="4490"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新能源汽车的下电检测流程</w:t>
                      </w:r>
                    </w:p>
                  </w:tc>
                </w:tr>
              </w:tbl>
              <w:p w:rsidR="00637829" w:rsidRDefault="002D1887">
                <w:pPr>
                  <w:ind w:firstLineChars="240" w:firstLine="506"/>
                  <w:rPr>
                    <w:rFonts w:ascii="宋体" w:hAnsi="宋体"/>
                    <w:b/>
                    <w:szCs w:val="21"/>
                  </w:rPr>
                </w:pPr>
                <w:r>
                  <w:rPr>
                    <w:rFonts w:ascii="宋体" w:hAnsi="宋体" w:hint="eastAsia"/>
                    <w:b/>
                    <w:szCs w:val="21"/>
                  </w:rPr>
                  <w:t>2.2.3</w:t>
                </w:r>
                <w:r>
                  <w:rPr>
                    <w:rFonts w:ascii="宋体" w:hAnsi="宋体" w:hint="eastAsia"/>
                    <w:b/>
                    <w:szCs w:val="21"/>
                  </w:rPr>
                  <w:t>、《新能源汽车电池与电机技术》课程内容</w:t>
                </w:r>
              </w:p>
              <w:p w:rsidR="00637829" w:rsidRDefault="002D1887">
                <w:pPr>
                  <w:widowControl/>
                  <w:ind w:firstLineChars="240" w:firstLine="504"/>
                  <w:jc w:val="left"/>
                  <w:rPr>
                    <w:rFonts w:ascii="宋体" w:hAnsi="宋体"/>
                    <w:szCs w:val="21"/>
                  </w:rPr>
                </w:pPr>
                <w:r>
                  <w:rPr>
                    <w:rFonts w:ascii="宋体" w:hAnsi="宋体" w:hint="eastAsia"/>
                    <w:szCs w:val="21"/>
                  </w:rPr>
                  <w:t>学生手册（校本教材）</w:t>
                </w:r>
              </w:p>
              <w:p w:rsidR="00637829" w:rsidRDefault="002D1887">
                <w:pPr>
                  <w:widowControl/>
                  <w:ind w:firstLineChars="240" w:firstLine="504"/>
                  <w:jc w:val="left"/>
                  <w:rPr>
                    <w:rFonts w:ascii="宋体" w:hAnsi="宋体"/>
                    <w:szCs w:val="21"/>
                  </w:rPr>
                </w:pPr>
                <w:r>
                  <w:rPr>
                    <w:rFonts w:ascii="宋体" w:hAnsi="宋体" w:hint="eastAsia"/>
                    <w:szCs w:val="21"/>
                  </w:rPr>
                  <w:t>整体开发思路基于工作过程一体化，包括岗位分析、工作过程分析、行动领域提炼、学习领域设计、学习情境开发等五步。</w:t>
                </w:r>
              </w:p>
              <w:p w:rsidR="00637829" w:rsidRDefault="002D1887">
                <w:pPr>
                  <w:widowControl/>
                  <w:ind w:firstLineChars="240" w:firstLine="504"/>
                  <w:jc w:val="left"/>
                  <w:rPr>
                    <w:rFonts w:ascii="宋体" w:hAnsi="宋体"/>
                    <w:szCs w:val="21"/>
                  </w:rPr>
                </w:pPr>
                <w:r>
                  <w:rPr>
                    <w:rFonts w:ascii="宋体" w:hAnsi="宋体" w:hint="eastAsia"/>
                    <w:szCs w:val="21"/>
                  </w:rPr>
                  <w:t>学生手册（校本教材）包含：</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）提出任务：任务描述等；</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）任务要求：知识要求、能力要求。</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）相关知识：该任务系统化原理，图文并茂：要大量使用实物图片，给人以真实感，易调动学生的学习兴趣，配套了相关多媒体动画。</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）学习测试：学生可以通过自我评估进行自我测试，试题包括：选择题、单选题题、多选题、填空题、问答题等。</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）任务实施</w:t>
                </w:r>
                <w:r>
                  <w:rPr>
                    <w:rFonts w:ascii="宋体" w:hAnsi="宋体" w:hint="eastAsia"/>
                    <w:szCs w:val="21"/>
                  </w:rPr>
                  <w:t>:</w:t>
                </w:r>
                <w:r>
                  <w:rPr>
                    <w:rFonts w:ascii="宋体" w:hAnsi="宋体" w:hint="eastAsia"/>
                    <w:szCs w:val="21"/>
                  </w:rPr>
                  <w:t>实施前的工作准备</w:t>
                </w:r>
                <w:r>
                  <w:rPr>
                    <w:rFonts w:ascii="宋体" w:hAnsi="宋体" w:hint="eastAsia"/>
                    <w:szCs w:val="21"/>
                  </w:rPr>
                  <w:t>,</w:t>
                </w:r>
                <w:r>
                  <w:rPr>
                    <w:rFonts w:ascii="宋体" w:hAnsi="宋体" w:hint="eastAsia"/>
                    <w:szCs w:val="21"/>
                  </w:rPr>
                  <w:t>实施步骤</w:t>
                </w:r>
                <w:r>
                  <w:rPr>
                    <w:rFonts w:ascii="宋体" w:hAnsi="宋体" w:hint="eastAsia"/>
                    <w:szCs w:val="21"/>
                  </w:rPr>
                  <w:t>.</w:t>
                </w:r>
              </w:p>
              <w:p w:rsidR="00637829" w:rsidRDefault="002D1887">
                <w:pPr>
                  <w:widowControl/>
                  <w:ind w:firstLineChars="240" w:firstLine="504"/>
                  <w:jc w:val="left"/>
                  <w:rPr>
                    <w:rFonts w:ascii="宋体" w:hAnsi="宋体"/>
                    <w:szCs w:val="21"/>
                  </w:rPr>
                </w:pPr>
                <w:r>
                  <w:rPr>
                    <w:rFonts w:ascii="宋体" w:hAnsi="宋体" w:hint="eastAsia"/>
                    <w:szCs w:val="21"/>
                  </w:rPr>
                  <w:t>任务工单</w:t>
                </w:r>
              </w:p>
              <w:p w:rsidR="00637829" w:rsidRDefault="002D1887">
                <w:pPr>
                  <w:widowControl/>
                  <w:ind w:firstLineChars="240" w:firstLine="504"/>
                  <w:jc w:val="left"/>
                  <w:rPr>
                    <w:rFonts w:ascii="宋体" w:hAnsi="宋体"/>
                    <w:szCs w:val="21"/>
                  </w:rPr>
                </w:pPr>
                <w:r>
                  <w:rPr>
                    <w:rFonts w:ascii="宋体" w:hAnsi="宋体" w:hint="eastAsia"/>
                    <w:szCs w:val="21"/>
                  </w:rPr>
                  <w:t>按照完整工作过程的六步法设计开发任务工单，包含资讯（明确任务</w:t>
                </w:r>
                <w:r>
                  <w:rPr>
                    <w:rFonts w:ascii="宋体" w:hAnsi="宋体" w:hint="eastAsia"/>
                    <w:szCs w:val="21"/>
                  </w:rPr>
                  <w:t>/</w:t>
                </w:r>
                <w:r>
                  <w:rPr>
                    <w:rFonts w:ascii="宋体" w:hAnsi="宋体" w:hint="eastAsia"/>
                    <w:szCs w:val="21"/>
                  </w:rPr>
                  <w:t>获取信息）、决策和计划（做出决定、制定计划）、实施和检查（实施计划、检测控制）、评估（评定反馈）等步骤。</w:t>
                </w:r>
              </w:p>
              <w:p w:rsidR="00637829" w:rsidRDefault="002D1887">
                <w:pPr>
                  <w:widowControl/>
                  <w:ind w:firstLineChars="240" w:firstLine="504"/>
                  <w:jc w:val="left"/>
                  <w:rPr>
                    <w:rFonts w:ascii="宋体" w:hAnsi="宋体"/>
                    <w:szCs w:val="21"/>
                  </w:rPr>
                </w:pPr>
                <w:r>
                  <w:rPr>
                    <w:rFonts w:ascii="宋体" w:hAnsi="宋体" w:hint="eastAsia"/>
                    <w:szCs w:val="21"/>
                  </w:rPr>
                  <w:t>任务工单包含：</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）资讯：学生通过学习学习手册中“提出任务”、“任务要求”、“相关知识”等内容，完成实训前的内容，并作详细的记录；</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）计划和决策：学生根据任务要求，制定人员分工、准备场地及物品、制订工作方案等。</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）实施核检查：根据制定计划和实施，完成任务并记录；</w:t>
                </w:r>
              </w:p>
              <w:p w:rsidR="00637829" w:rsidRDefault="002D1887">
                <w:pPr>
                  <w:widowControl/>
                  <w:ind w:firstLineChars="240" w:firstLine="504"/>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）评估：根据任务完成情况，学生自我评分，教师获指定组长过程巡视</w:t>
                </w:r>
                <w:r>
                  <w:rPr>
                    <w:rFonts w:ascii="宋体" w:hAnsi="宋体" w:hint="eastAsia"/>
                    <w:szCs w:val="21"/>
                  </w:rPr>
                  <w:t>/</w:t>
                </w:r>
                <w:r>
                  <w:rPr>
                    <w:rFonts w:ascii="宋体" w:hAnsi="宋体" w:hint="eastAsia"/>
                    <w:szCs w:val="21"/>
                  </w:rPr>
                  <w:t>验</w:t>
                </w:r>
                <w:r>
                  <w:rPr>
                    <w:rFonts w:ascii="宋体" w:hAnsi="宋体" w:hint="eastAsia"/>
                    <w:szCs w:val="21"/>
                  </w:rPr>
                  <w:t>收检查时，发现问题时直接扣分。</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课程标准</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课程标准可通过网络访问：不少于</w:t>
                </w:r>
                <w:r>
                  <w:rPr>
                    <w:rFonts w:ascii="宋体" w:hAnsi="宋体"/>
                    <w:szCs w:val="21"/>
                  </w:rPr>
                  <w:t>4</w:t>
                </w:r>
                <w:r>
                  <w:rPr>
                    <w:rFonts w:ascii="宋体" w:hAnsi="宋体"/>
                    <w:szCs w:val="21"/>
                  </w:rPr>
                  <w:t>级目录：课程性质与设计思路、课程标准、课程内容和要求和实施建议等。</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教学设计</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教学设计可通过网络访问：目录分为</w:t>
                </w:r>
                <w:r>
                  <w:rPr>
                    <w:rFonts w:ascii="宋体" w:hAnsi="宋体"/>
                    <w:szCs w:val="21"/>
                  </w:rPr>
                  <w:t>2</w:t>
                </w:r>
                <w:r>
                  <w:rPr>
                    <w:rFonts w:ascii="宋体" w:hAnsi="宋体"/>
                    <w:szCs w:val="21"/>
                  </w:rPr>
                  <w:t>级标题：项目和任务</w:t>
                </w:r>
                <w:r>
                  <w:rPr>
                    <w:rFonts w:ascii="宋体" w:hAnsi="宋体"/>
                    <w:szCs w:val="21"/>
                  </w:rPr>
                  <w:t xml:space="preserve"> </w:t>
                </w:r>
                <w:r>
                  <w:rPr>
                    <w:rFonts w:ascii="宋体" w:hAnsi="宋体"/>
                    <w:szCs w:val="21"/>
                  </w:rPr>
                  <w:t>每个任务下有一个教学设计，教学设计应包含教学方法、教学目的、教学重点、情景导入、工具资料、教学过程、教学内容和自主学习等模块。</w:t>
                </w:r>
              </w:p>
              <w:p w:rsidR="00637829" w:rsidRDefault="002D1887">
                <w:pPr>
                  <w:widowControl/>
                  <w:spacing w:line="280" w:lineRule="exact"/>
                  <w:ind w:firstLineChars="240" w:firstLine="504"/>
                  <w:jc w:val="left"/>
                  <w:rPr>
                    <w:rFonts w:ascii="宋体" w:hAnsi="宋体"/>
                    <w:szCs w:val="21"/>
                  </w:rPr>
                </w:pPr>
                <w:r>
                  <w:rPr>
                    <w:rFonts w:ascii="宋体" w:hAnsi="宋体" w:hint="eastAsia"/>
                    <w:szCs w:val="21"/>
                  </w:rPr>
                  <w:t>教学任务清单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4"/>
                  <w:gridCol w:w="5777"/>
                </w:tblGrid>
                <w:tr w:rsidR="00637829">
                  <w:trPr>
                    <w:trHeight w:val="20"/>
                  </w:trPr>
                  <w:tc>
                    <w:tcPr>
                      <w:tcW w:w="2419" w:type="pct"/>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lastRenderedPageBreak/>
                        <w:t>模块（项目）名称</w:t>
                      </w:r>
                    </w:p>
                  </w:tc>
                  <w:tc>
                    <w:tcPr>
                      <w:tcW w:w="2581" w:type="pct"/>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t>单元（教学任务）名称</w:t>
                      </w:r>
                    </w:p>
                  </w:tc>
                </w:tr>
                <w:tr w:rsidR="00637829">
                  <w:trPr>
                    <w:trHeight w:val="20"/>
                  </w:trPr>
                  <w:tc>
                    <w:tcPr>
                      <w:tcW w:w="2419"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新能源汽车动力电池系统</w:t>
                      </w: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动力电池组系统概述</w:t>
                      </w:r>
                    </w:p>
                  </w:tc>
                </w:tr>
                <w:tr w:rsidR="00637829">
                  <w:trPr>
                    <w:trHeight w:val="20"/>
                  </w:trPr>
                  <w:tc>
                    <w:tcPr>
                      <w:tcW w:w="2419" w:type="pct"/>
                      <w:vMerge/>
                      <w:shd w:val="clear" w:color="auto" w:fill="auto"/>
                      <w:vAlign w:val="center"/>
                    </w:tcPr>
                    <w:p w:rsidR="00637829" w:rsidRDefault="00637829">
                      <w:pPr>
                        <w:ind w:firstLineChars="173" w:firstLine="363"/>
                        <w:jc w:val="left"/>
                        <w:rPr>
                          <w:rFonts w:ascii="宋体" w:hAnsi="宋体"/>
                          <w:szCs w:val="21"/>
                        </w:rPr>
                      </w:pP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动力电池组冷却系统解析</w:t>
                      </w:r>
                    </w:p>
                  </w:tc>
                </w:tr>
                <w:tr w:rsidR="00637829">
                  <w:trPr>
                    <w:trHeight w:val="20"/>
                  </w:trPr>
                  <w:tc>
                    <w:tcPr>
                      <w:tcW w:w="2419" w:type="pct"/>
                      <w:vMerge/>
                      <w:shd w:val="clear" w:color="auto" w:fill="auto"/>
                      <w:vAlign w:val="center"/>
                    </w:tcPr>
                    <w:p w:rsidR="00637829" w:rsidRDefault="00637829">
                      <w:pPr>
                        <w:ind w:firstLineChars="173" w:firstLine="363"/>
                        <w:jc w:val="left"/>
                        <w:rPr>
                          <w:rFonts w:ascii="宋体" w:hAnsi="宋体"/>
                          <w:szCs w:val="21"/>
                        </w:rPr>
                      </w:pP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动力电池组的维护保养</w:t>
                      </w:r>
                    </w:p>
                  </w:tc>
                </w:tr>
                <w:tr w:rsidR="00637829">
                  <w:trPr>
                    <w:trHeight w:val="20"/>
                  </w:trPr>
                  <w:tc>
                    <w:tcPr>
                      <w:tcW w:w="2419"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新能源汽车动力电池管理系统</w:t>
                      </w: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BMS</w:t>
                      </w:r>
                      <w:r>
                        <w:rPr>
                          <w:rFonts w:ascii="宋体" w:hAnsi="宋体" w:hint="eastAsia"/>
                          <w:szCs w:val="21"/>
                        </w:rPr>
                        <w:t>系统概述</w:t>
                      </w:r>
                    </w:p>
                  </w:tc>
                </w:tr>
                <w:tr w:rsidR="00637829">
                  <w:trPr>
                    <w:trHeight w:val="20"/>
                  </w:trPr>
                  <w:tc>
                    <w:tcPr>
                      <w:tcW w:w="2419" w:type="pct"/>
                      <w:vMerge/>
                      <w:shd w:val="clear" w:color="auto" w:fill="auto"/>
                      <w:vAlign w:val="center"/>
                    </w:tcPr>
                    <w:p w:rsidR="00637829" w:rsidRDefault="00637829">
                      <w:pPr>
                        <w:ind w:firstLineChars="173" w:firstLine="363"/>
                        <w:jc w:val="left"/>
                        <w:rPr>
                          <w:rFonts w:ascii="宋体" w:hAnsi="宋体"/>
                          <w:szCs w:val="21"/>
                        </w:rPr>
                      </w:pP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 xml:space="preserve">BMS </w:t>
                      </w:r>
                      <w:r>
                        <w:rPr>
                          <w:rFonts w:ascii="宋体" w:hAnsi="宋体" w:hint="eastAsia"/>
                          <w:szCs w:val="21"/>
                        </w:rPr>
                        <w:t>系统维护检测</w:t>
                      </w:r>
                    </w:p>
                  </w:tc>
                </w:tr>
                <w:tr w:rsidR="00637829">
                  <w:trPr>
                    <w:trHeight w:val="20"/>
                  </w:trPr>
                  <w:tc>
                    <w:tcPr>
                      <w:tcW w:w="2419"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新能源汽车驱动系统</w:t>
                      </w: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驱动系统概述</w:t>
                      </w:r>
                    </w:p>
                  </w:tc>
                </w:tr>
                <w:tr w:rsidR="00637829">
                  <w:trPr>
                    <w:trHeight w:val="20"/>
                  </w:trPr>
                  <w:tc>
                    <w:tcPr>
                      <w:tcW w:w="2419" w:type="pct"/>
                      <w:vMerge/>
                      <w:shd w:val="clear" w:color="auto" w:fill="auto"/>
                      <w:vAlign w:val="center"/>
                    </w:tcPr>
                    <w:p w:rsidR="00637829" w:rsidRDefault="00637829">
                      <w:pPr>
                        <w:ind w:firstLineChars="173" w:firstLine="363"/>
                        <w:jc w:val="left"/>
                        <w:rPr>
                          <w:rFonts w:ascii="宋体" w:hAnsi="宋体"/>
                          <w:szCs w:val="21"/>
                        </w:rPr>
                      </w:pP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电机电控冷却系统解析</w:t>
                      </w:r>
                    </w:p>
                  </w:tc>
                </w:tr>
                <w:tr w:rsidR="00637829">
                  <w:trPr>
                    <w:trHeight w:val="20"/>
                  </w:trPr>
                  <w:tc>
                    <w:tcPr>
                      <w:tcW w:w="2419" w:type="pct"/>
                      <w:vMerge/>
                      <w:shd w:val="clear" w:color="auto" w:fill="auto"/>
                      <w:vAlign w:val="center"/>
                    </w:tcPr>
                    <w:p w:rsidR="00637829" w:rsidRDefault="00637829">
                      <w:pPr>
                        <w:ind w:firstLineChars="173" w:firstLine="363"/>
                        <w:jc w:val="left"/>
                        <w:rPr>
                          <w:rFonts w:ascii="宋体" w:hAnsi="宋体"/>
                          <w:szCs w:val="21"/>
                        </w:rPr>
                      </w:pP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驱动系统的维护保养</w:t>
                      </w:r>
                    </w:p>
                  </w:tc>
                </w:tr>
                <w:tr w:rsidR="00637829">
                  <w:trPr>
                    <w:trHeight w:val="20"/>
                  </w:trPr>
                  <w:tc>
                    <w:tcPr>
                      <w:tcW w:w="2419"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新能源汽车驱动管理系统</w:t>
                      </w: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驱动管理系统概述</w:t>
                      </w:r>
                    </w:p>
                  </w:tc>
                </w:tr>
                <w:tr w:rsidR="00637829">
                  <w:trPr>
                    <w:trHeight w:val="20"/>
                  </w:trPr>
                  <w:tc>
                    <w:tcPr>
                      <w:tcW w:w="2419" w:type="pct"/>
                      <w:vMerge/>
                      <w:shd w:val="clear" w:color="auto" w:fill="auto"/>
                      <w:vAlign w:val="center"/>
                    </w:tcPr>
                    <w:p w:rsidR="00637829" w:rsidRDefault="00637829">
                      <w:pPr>
                        <w:ind w:firstLineChars="173" w:firstLine="363"/>
                        <w:jc w:val="left"/>
                        <w:rPr>
                          <w:rFonts w:ascii="宋体" w:hAnsi="宋体"/>
                          <w:szCs w:val="21"/>
                        </w:rPr>
                      </w:pP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驱动管理系统维护检测</w:t>
                      </w:r>
                    </w:p>
                  </w:tc>
                </w:tr>
                <w:tr w:rsidR="00637829">
                  <w:trPr>
                    <w:trHeight w:val="20"/>
                  </w:trPr>
                  <w:tc>
                    <w:tcPr>
                      <w:tcW w:w="2419"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新能源汽车常见故障解读</w:t>
                      </w: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动力电池组常见故障解析</w:t>
                      </w:r>
                    </w:p>
                  </w:tc>
                </w:tr>
                <w:tr w:rsidR="00637829">
                  <w:trPr>
                    <w:trHeight w:val="20"/>
                  </w:trPr>
                  <w:tc>
                    <w:tcPr>
                      <w:tcW w:w="2419" w:type="pct"/>
                      <w:vMerge/>
                      <w:shd w:val="clear" w:color="auto" w:fill="auto"/>
                      <w:vAlign w:val="center"/>
                    </w:tcPr>
                    <w:p w:rsidR="00637829" w:rsidRDefault="00637829">
                      <w:pPr>
                        <w:ind w:firstLineChars="173" w:firstLine="363"/>
                        <w:jc w:val="left"/>
                        <w:rPr>
                          <w:rFonts w:ascii="宋体" w:hAnsi="宋体"/>
                          <w:szCs w:val="21"/>
                        </w:rPr>
                      </w:pPr>
                    </w:p>
                  </w:tc>
                  <w:tc>
                    <w:tcPr>
                      <w:tcW w:w="2581"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电机驱动系统常见故障解析</w:t>
                      </w:r>
                    </w:p>
                  </w:tc>
                </w:tr>
              </w:tbl>
              <w:p w:rsidR="00637829" w:rsidRDefault="002D1887">
                <w:pPr>
                  <w:widowControl/>
                  <w:ind w:firstLineChars="241" w:firstLine="506"/>
                  <w:jc w:val="left"/>
                  <w:rPr>
                    <w:rFonts w:ascii="宋体" w:hAnsi="宋体"/>
                    <w:szCs w:val="21"/>
                  </w:rPr>
                </w:pPr>
                <w:r>
                  <w:rPr>
                    <w:rFonts w:ascii="宋体" w:hAnsi="宋体"/>
                    <w:szCs w:val="21"/>
                  </w:rPr>
                  <w:t>实训视频</w:t>
                </w:r>
              </w:p>
              <w:p w:rsidR="00637829" w:rsidRDefault="002D1887">
                <w:pPr>
                  <w:widowControl/>
                  <w:ind w:firstLineChars="241" w:firstLine="506"/>
                  <w:jc w:val="left"/>
                  <w:rPr>
                    <w:rFonts w:ascii="宋体" w:hAnsi="宋体"/>
                    <w:szCs w:val="21"/>
                  </w:rPr>
                </w:pPr>
                <w:r>
                  <w:rPr>
                    <w:rFonts w:ascii="宋体" w:hAnsi="宋体"/>
                    <w:szCs w:val="21"/>
                  </w:rPr>
                  <w:t>充分表达实操过程中的工作场景，提供规范的工艺、流程、安全等作业标准。实操演示视频必须采用高清格式，高清视频提供同步语音讲解，配音要求普通话发音，清晰，语速适中。</w:t>
                </w:r>
              </w:p>
              <w:tbl>
                <w:tblPr>
                  <w:tblW w:w="5000" w:type="pct"/>
                  <w:tblLayout w:type="fixed"/>
                  <w:tblLook w:val="04A0" w:firstRow="1" w:lastRow="0" w:firstColumn="1" w:lastColumn="0" w:noHBand="0" w:noVBand="1"/>
                </w:tblPr>
                <w:tblGrid>
                  <w:gridCol w:w="1869"/>
                  <w:gridCol w:w="9322"/>
                </w:tblGrid>
                <w:tr w:rsidR="00637829">
                  <w:trPr>
                    <w:trHeight w:val="372"/>
                  </w:trPr>
                  <w:tc>
                    <w:tcPr>
                      <w:tcW w:w="835" w:type="pct"/>
                      <w:tcBorders>
                        <w:top w:val="single" w:sz="4" w:space="0" w:color="auto"/>
                        <w:left w:val="single" w:sz="4" w:space="0" w:color="auto"/>
                        <w:bottom w:val="single" w:sz="4" w:space="0" w:color="auto"/>
                        <w:right w:val="single" w:sz="4" w:space="0" w:color="auto"/>
                      </w:tcBorders>
                      <w:vAlign w:val="bottom"/>
                    </w:tcPr>
                    <w:p w:rsidR="00637829" w:rsidRDefault="002D1887">
                      <w:pPr>
                        <w:widowControl/>
                        <w:ind w:firstLineChars="173" w:firstLine="363"/>
                        <w:jc w:val="center"/>
                        <w:rPr>
                          <w:rFonts w:ascii="宋体" w:hAnsi="宋体"/>
                          <w:szCs w:val="21"/>
                        </w:rPr>
                      </w:pPr>
                      <w:r>
                        <w:rPr>
                          <w:rFonts w:ascii="宋体" w:hAnsi="宋体" w:hint="eastAsia"/>
                          <w:szCs w:val="21"/>
                        </w:rPr>
                        <w:t>序号</w:t>
                      </w:r>
                    </w:p>
                  </w:tc>
                  <w:tc>
                    <w:tcPr>
                      <w:tcW w:w="4165" w:type="pct"/>
                      <w:tcBorders>
                        <w:top w:val="single" w:sz="4" w:space="0" w:color="auto"/>
                        <w:left w:val="nil"/>
                        <w:bottom w:val="single" w:sz="4" w:space="0" w:color="auto"/>
                        <w:right w:val="single" w:sz="4" w:space="0" w:color="auto"/>
                      </w:tcBorders>
                      <w:vAlign w:val="bottom"/>
                    </w:tcPr>
                    <w:p w:rsidR="00637829" w:rsidRDefault="002D1887">
                      <w:pPr>
                        <w:widowControl/>
                        <w:ind w:firstLineChars="173" w:firstLine="363"/>
                        <w:jc w:val="center"/>
                        <w:rPr>
                          <w:rFonts w:ascii="宋体" w:hAnsi="宋体"/>
                          <w:szCs w:val="21"/>
                        </w:rPr>
                      </w:pPr>
                      <w:r>
                        <w:rPr>
                          <w:rFonts w:ascii="宋体" w:hAnsi="宋体" w:hint="eastAsia"/>
                          <w:szCs w:val="21"/>
                        </w:rPr>
                        <w:t>视频名称</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动力电池组拆卸步骤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动力电池组安装步骤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电池组管理系统介绍</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4</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电池管理系统数据流读取</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5</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驱动电机总成拆卸步骤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6</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驱动电机总成安装步骤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7</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驱动电机定子绕组的测量</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8</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驱动电机控制器的拆卸步骤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lastRenderedPageBreak/>
                        <w:t>9</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驱动电机控制器的安装步骤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10</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驱动电机数据流读取</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11</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新能源汽车冷却系统介绍</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12</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动力电池水泵拆卸步骤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13</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动力电池水泵安装步骤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14</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驱动电机水泵拆卸步骤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15</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驱动电机水泵安装步骤</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16</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电机控制器的拆卸</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17</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电机控制器的安装</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18</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电机控制器总成介绍</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19</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动力电池认知</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20</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新能源车辆电机控制器的安装及检测</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21</w:t>
                      </w:r>
                    </w:p>
                  </w:tc>
                  <w:tc>
                    <w:tcPr>
                      <w:tcW w:w="4165" w:type="pct"/>
                      <w:tcBorders>
                        <w:top w:val="nil"/>
                        <w:left w:val="nil"/>
                        <w:bottom w:val="nil"/>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动力电池组保护盖的拆装</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22</w:t>
                      </w:r>
                    </w:p>
                  </w:tc>
                  <w:tc>
                    <w:tcPr>
                      <w:tcW w:w="4165" w:type="pct"/>
                      <w:tcBorders>
                        <w:top w:val="single" w:sz="4" w:space="0" w:color="auto"/>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动力电池的拆卸</w:t>
                      </w:r>
                    </w:p>
                  </w:tc>
                </w:tr>
                <w:tr w:rsidR="00637829">
                  <w:trPr>
                    <w:trHeight w:val="372"/>
                  </w:trPr>
                  <w:tc>
                    <w:tcPr>
                      <w:tcW w:w="835"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23</w:t>
                      </w:r>
                    </w:p>
                  </w:tc>
                  <w:tc>
                    <w:tcPr>
                      <w:tcW w:w="4165"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动力电池的安装</w:t>
                      </w:r>
                    </w:p>
                  </w:tc>
                </w:tr>
              </w:tbl>
              <w:p w:rsidR="00637829" w:rsidRDefault="002D1887">
                <w:pPr>
                  <w:ind w:firstLineChars="173" w:firstLine="363"/>
                  <w:rPr>
                    <w:rFonts w:ascii="宋体" w:hAnsi="宋体"/>
                    <w:szCs w:val="21"/>
                  </w:rPr>
                </w:pPr>
                <w:r>
                  <w:rPr>
                    <w:rFonts w:ascii="宋体" w:hAnsi="宋体"/>
                    <w:szCs w:val="21"/>
                  </w:rPr>
                  <w:t>多媒体动画</w:t>
                </w:r>
              </w:p>
              <w:p w:rsidR="00637829" w:rsidRDefault="002D1887">
                <w:pPr>
                  <w:ind w:firstLineChars="173" w:firstLine="363"/>
                  <w:rPr>
                    <w:rFonts w:ascii="宋体" w:hAnsi="宋体"/>
                    <w:szCs w:val="21"/>
                  </w:rPr>
                </w:pPr>
                <w:r>
                  <w:rPr>
                    <w:rFonts w:ascii="宋体" w:hAnsi="宋体"/>
                    <w:szCs w:val="21"/>
                  </w:rPr>
                  <w:t>采用图、文、影、</w:t>
                </w:r>
                <w:r>
                  <w:rPr>
                    <w:rFonts w:ascii="宋体" w:hAnsi="宋体"/>
                    <w:szCs w:val="21"/>
                  </w:rPr>
                  <w:t xml:space="preserve">3D </w:t>
                </w:r>
                <w:r>
                  <w:rPr>
                    <w:rFonts w:ascii="宋体" w:hAnsi="宋体"/>
                    <w:szCs w:val="21"/>
                  </w:rPr>
                  <w:t>等多媒体形式对零件的功用、类型、结构、原理等知识进行生动展示、深入解析，并提供交互式操作，帮助学生对抽象、难懂的知识点理解、记忆。</w:t>
                </w:r>
                <w:r>
                  <w:rPr>
                    <w:rFonts w:ascii="宋体" w:hAnsi="宋体" w:hint="eastAsia"/>
                    <w:szCs w:val="21"/>
                  </w:rPr>
                  <w:t>█</w:t>
                </w:r>
                <w:r>
                  <w:rPr>
                    <w:rFonts w:ascii="宋体" w:hAnsi="宋体" w:hint="eastAsia"/>
                    <w:szCs w:val="21"/>
                  </w:rPr>
                  <w:t>功能满足：</w:t>
                </w:r>
                <w:r>
                  <w:rPr>
                    <w:rFonts w:ascii="宋体" w:hAnsi="宋体"/>
                    <w:szCs w:val="21"/>
                  </w:rPr>
                  <w:t>a.</w:t>
                </w:r>
                <w:r>
                  <w:rPr>
                    <w:rFonts w:ascii="宋体" w:hAnsi="宋体"/>
                    <w:szCs w:val="21"/>
                  </w:rPr>
                  <w:t>画笔工具，可以在动画上用多种颜色任意涂写、框选；</w:t>
                </w:r>
                <w:r>
                  <w:rPr>
                    <w:rFonts w:ascii="宋体" w:hAnsi="宋体"/>
                    <w:szCs w:val="21"/>
                  </w:rPr>
                  <w:t>b.</w:t>
                </w:r>
                <w:r>
                  <w:rPr>
                    <w:rFonts w:ascii="宋体" w:hAnsi="宋体"/>
                    <w:szCs w:val="21"/>
                  </w:rPr>
                  <w:t>具备橡皮擦功能，可以擦除画过的笔迹；</w:t>
                </w:r>
                <w:r>
                  <w:rPr>
                    <w:rFonts w:ascii="宋体" w:hAnsi="宋体"/>
                    <w:szCs w:val="21"/>
                  </w:rPr>
                  <w:t>c.</w:t>
                </w:r>
                <w:r>
                  <w:rPr>
                    <w:rFonts w:ascii="宋体" w:hAnsi="宋体"/>
                    <w:szCs w:val="21"/>
                  </w:rPr>
                  <w:t>可以标注重点、标注零件名称从而使课堂更加生动。</w:t>
                </w:r>
                <w:r>
                  <w:rPr>
                    <w:rFonts w:ascii="宋体" w:hAnsi="宋体"/>
                    <w:szCs w:val="21"/>
                  </w:rPr>
                  <w:t>d.</w:t>
                </w:r>
                <w:r>
                  <w:rPr>
                    <w:rFonts w:ascii="宋体" w:hAnsi="宋体" w:hint="eastAsia"/>
                    <w:szCs w:val="21"/>
                  </w:rPr>
                  <w:t xml:space="preserve"> </w:t>
                </w:r>
                <w:r>
                  <w:rPr>
                    <w:rFonts w:ascii="宋体" w:hAnsi="宋体" w:hint="eastAsia"/>
                    <w:szCs w:val="21"/>
                  </w:rPr>
                  <w:t>支持</w:t>
                </w:r>
                <w:r>
                  <w:rPr>
                    <w:rFonts w:ascii="宋体" w:hAnsi="宋体"/>
                    <w:szCs w:val="21"/>
                  </w:rPr>
                  <w:t>提问</w:t>
                </w:r>
                <w:r>
                  <w:rPr>
                    <w:rFonts w:ascii="宋体" w:hAnsi="宋体" w:hint="eastAsia"/>
                    <w:szCs w:val="21"/>
                  </w:rPr>
                  <w:t>功能。</w:t>
                </w:r>
              </w:p>
              <w:tbl>
                <w:tblPr>
                  <w:tblW w:w="4911" w:type="pct"/>
                  <w:tblLayout w:type="fixed"/>
                  <w:tblLook w:val="04A0" w:firstRow="1" w:lastRow="0" w:firstColumn="1" w:lastColumn="0" w:noHBand="0" w:noVBand="1"/>
                </w:tblPr>
                <w:tblGrid>
                  <w:gridCol w:w="1198"/>
                  <w:gridCol w:w="9794"/>
                </w:tblGrid>
                <w:tr w:rsidR="00637829">
                  <w:trPr>
                    <w:trHeight w:val="312"/>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w:t>
                      </w:r>
                    </w:p>
                  </w:tc>
                  <w:tc>
                    <w:tcPr>
                      <w:tcW w:w="4455"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镍氢电池工作原理</w:t>
                      </w:r>
                      <w:r>
                        <w:rPr>
                          <w:rFonts w:ascii="宋体" w:hAnsi="宋体" w:hint="eastAsia"/>
                          <w:szCs w:val="21"/>
                        </w:rPr>
                        <w:t xml:space="preserve"> </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圆柱形镍氢电池结构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3</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方形镍氢电池模块组成及结构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4</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磷酸铁锂电池工作原理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5</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动力电池电芯结构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lastRenderedPageBreak/>
                        <w:t>6</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动力电池结构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7</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动力电池组的展示</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8</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高压接触器</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9</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风冷动力蓄电池冷却系统的两种通风方式</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10</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动力电池冷却液循环路线图</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11</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电池组的热管理系统工作原理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12</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动力电池的一致性检测</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13</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动力电池管理系统高压接触器控制原理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14</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动力电池管理系统高压接触器结构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15</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电池管理系统故障诊断功能演示</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16</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电池管理系统安全管理功能演示</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17</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电池管理系统均衡管理功能展示</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18</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永磁式电动机结构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19</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直流电机基本结构示意图及原理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20</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磁阻电机基本结构示意图</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21</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磁阻电机工作原理示意图</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22</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永磁同步电机分类</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23</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纯电动汽车电机结构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24</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电机的散热类型</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25</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电动水泵的作用</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26</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电动机控制器简介——逆变器</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27</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电动机控制器简介——斩波器</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28</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电动机控制器简介——整流器</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29</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驱动电机管理系统的工作原理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30</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解角器的工作原理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31</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纯电动汽车减速器结构</w:t>
                      </w:r>
                    </w:p>
                  </w:tc>
                </w:tr>
              </w:tbl>
              <w:p w:rsidR="00637829" w:rsidRDefault="002D1887">
                <w:pPr>
                  <w:ind w:firstLineChars="241" w:firstLine="506"/>
                  <w:rPr>
                    <w:rFonts w:ascii="宋体" w:hAnsi="宋体"/>
                    <w:szCs w:val="21"/>
                  </w:rPr>
                </w:pPr>
                <w:r>
                  <w:rPr>
                    <w:rFonts w:ascii="宋体" w:hAnsi="宋体" w:hint="eastAsia"/>
                    <w:szCs w:val="21"/>
                  </w:rPr>
                  <w:t>新能源汽车工作仿真交互式教学课程系统</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lastRenderedPageBreak/>
                  <w:t>1</w:t>
                </w:r>
                <w:r>
                  <w:rPr>
                    <w:rFonts w:ascii="宋体" w:hAnsi="宋体" w:hint="eastAsia"/>
                    <w:szCs w:val="21"/>
                  </w:rPr>
                  <w:t>）概述：产品结合中职高职院校的校本教材大纲以及按照汽车结构组成系统的知识逻辑，开发出一套帮助于老师课堂上方便使用的教学软件课程，教学期间老师随意调取各个系统的工作原理模型进行课堂适时教学，将内部复杂的原理结构通过网页互动操作的形式清晰的展现出来，使课堂生动活泼，传递知识有的放矢；明显降低老师在课堂上的工作量，提升教学效率。根据新能源汽车各个系统原理的特点，可通过图形和动画的形式展示各个系统的工作原理，尤其是电动汽车动力传输</w:t>
                </w:r>
                <w:r>
                  <w:rPr>
                    <w:rFonts w:ascii="宋体" w:hAnsi="宋体" w:hint="eastAsia"/>
                    <w:szCs w:val="21"/>
                  </w:rPr>
                  <w:t>.</w:t>
                </w:r>
                <w:r>
                  <w:rPr>
                    <w:rFonts w:ascii="宋体" w:hAnsi="宋体" w:hint="eastAsia"/>
                    <w:szCs w:val="21"/>
                  </w:rPr>
                  <w:t>电流的流向</w:t>
                </w:r>
                <w:r>
                  <w:rPr>
                    <w:rFonts w:ascii="宋体" w:hAnsi="宋体" w:hint="eastAsia"/>
                    <w:szCs w:val="21"/>
                  </w:rPr>
                  <w:t>.</w:t>
                </w:r>
                <w:r>
                  <w:rPr>
                    <w:rFonts w:ascii="宋体" w:hAnsi="宋体" w:hint="eastAsia"/>
                    <w:szCs w:val="21"/>
                  </w:rPr>
                  <w:t>信号的控制逻辑等在传统教学中不易展现的环节，通过形象的动画以及结构原理</w:t>
                </w:r>
                <w:r>
                  <w:rPr>
                    <w:rFonts w:ascii="宋体" w:hAnsi="宋体" w:hint="eastAsia"/>
                    <w:szCs w:val="21"/>
                  </w:rPr>
                  <w:t>图的展示再配以相应的解说，使学生能力充分理解系统的结构和各种工况下的运作原理，把抽象复杂的内容通过新颖的形式进行展现的同时，提高了学生的理解也增强了学生的学习兴趣。</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2</w:t>
                </w:r>
                <w:r>
                  <w:rPr>
                    <w:rFonts w:ascii="宋体" w:hAnsi="宋体" w:hint="eastAsia"/>
                    <w:szCs w:val="21"/>
                  </w:rPr>
                  <w:t>）产品功能参数：</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原理图：根据电动车辆各个系统的特点进行设计，使学生更容易理解。</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控制面板：可实时控制车辆的档位</w:t>
                </w:r>
                <w:r>
                  <w:rPr>
                    <w:rFonts w:ascii="宋体" w:hAnsi="宋体" w:hint="eastAsia"/>
                    <w:szCs w:val="21"/>
                  </w:rPr>
                  <w:t>.</w:t>
                </w:r>
                <w:r>
                  <w:rPr>
                    <w:rFonts w:ascii="宋体" w:hAnsi="宋体" w:hint="eastAsia"/>
                    <w:szCs w:val="21"/>
                  </w:rPr>
                  <w:t>制动踏板和油门踏板，当对控制面板进行操作时，系统原理动画的展现形式会根据相应的车辆工况进行调整。</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仪表板：通过仪表可显示车辆形式的状况，如车速表</w:t>
                </w:r>
                <w:r>
                  <w:rPr>
                    <w:rFonts w:ascii="宋体" w:hAnsi="宋体" w:hint="eastAsia"/>
                    <w:szCs w:val="21"/>
                  </w:rPr>
                  <w:t>.</w:t>
                </w:r>
                <w:r>
                  <w:rPr>
                    <w:rFonts w:ascii="宋体" w:hAnsi="宋体" w:hint="eastAsia"/>
                    <w:szCs w:val="21"/>
                  </w:rPr>
                  <w:t>转速</w:t>
                </w:r>
                <w:r>
                  <w:rPr>
                    <w:rFonts w:ascii="宋体" w:hAnsi="宋体" w:hint="eastAsia"/>
                    <w:szCs w:val="21"/>
                  </w:rPr>
                  <w:t>.</w:t>
                </w:r>
                <w:r>
                  <w:rPr>
                    <w:rFonts w:ascii="宋体" w:hAnsi="宋体" w:hint="eastAsia"/>
                    <w:szCs w:val="21"/>
                  </w:rPr>
                  <w:t>能量回收状态</w:t>
                </w:r>
                <w:r>
                  <w:rPr>
                    <w:rFonts w:ascii="宋体" w:hAnsi="宋体" w:hint="eastAsia"/>
                    <w:szCs w:val="21"/>
                  </w:rPr>
                  <w:t>.</w:t>
                </w:r>
                <w:r>
                  <w:rPr>
                    <w:rFonts w:ascii="宋体" w:hAnsi="宋体" w:hint="eastAsia"/>
                    <w:szCs w:val="21"/>
                  </w:rPr>
                  <w:t>驱动电机电量等信息此外虚拟的仪表板同样具有实车故障信息的显示功能如：如各种故障知识灯</w:t>
                </w:r>
                <w:r>
                  <w:rPr>
                    <w:rFonts w:ascii="宋体" w:hAnsi="宋体" w:hint="eastAsia"/>
                    <w:szCs w:val="21"/>
                  </w:rPr>
                  <w:t>.</w:t>
                </w:r>
                <w:r>
                  <w:rPr>
                    <w:rFonts w:ascii="宋体" w:hAnsi="宋体" w:hint="eastAsia"/>
                    <w:szCs w:val="21"/>
                  </w:rPr>
                  <w:t>小仪表板故障信息等。仪表板还集成点火开关功能可在</w:t>
                </w:r>
                <w:r>
                  <w:rPr>
                    <w:rFonts w:ascii="宋体" w:hAnsi="宋体" w:hint="eastAsia"/>
                    <w:szCs w:val="21"/>
                  </w:rPr>
                  <w:t>ACC.ON.START</w:t>
                </w:r>
                <w:r>
                  <w:rPr>
                    <w:rFonts w:ascii="宋体" w:hAnsi="宋体" w:hint="eastAsia"/>
                    <w:szCs w:val="21"/>
                  </w:rPr>
                  <w:t>之间切换。</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电路原理：通过主界面电路按键可进入系统电路原理画面，此时将显示相关系统的电路原理，根据电路高低压的区别使用不同的颜色进行区分，根据信号的控制逻辑会以颜色变化或动画的形式进行展示，在电路原理界面一样可以通过操控面板来对系统进行工况的改变，信号和电路会根据情况作出相应的改变，</w:t>
                </w:r>
                <w:r>
                  <w:rPr>
                    <w:rFonts w:ascii="宋体" w:hAnsi="宋体" w:hint="eastAsia"/>
                    <w:szCs w:val="21"/>
                  </w:rPr>
                  <w:t>同时仪表板会根据实时情况反映各种信息。</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测量和设备使用：在电路原理和系统原理界面，可以通过点击工具箱选择合适的工具对电路进行相应的测量，测量点在电路中会有相应的标记，学生需要根据自己的判断选择正确的测量点，工具的使用方法贴近现实，学生需要选择正确的档位然后才能对电路进行测量，测量数值会根具车辆的实时情况进行反馈。工具箱内集成有：多功能兆欧表</w:t>
                </w:r>
                <w:r>
                  <w:rPr>
                    <w:rFonts w:ascii="宋体" w:hAnsi="宋体" w:hint="eastAsia"/>
                    <w:szCs w:val="21"/>
                  </w:rPr>
                  <w:t>.</w:t>
                </w:r>
                <w:r>
                  <w:rPr>
                    <w:rFonts w:ascii="宋体" w:hAnsi="宋体" w:hint="eastAsia"/>
                    <w:szCs w:val="21"/>
                  </w:rPr>
                  <w:t>解码器等必要工具。此功能即锻炼学生对电路理论的实际掌握情况有检查实践测试的方法步骤，可起到理论与实践衔接的良好作用。</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包含</w:t>
                </w:r>
                <w:r>
                  <w:rPr>
                    <w:rFonts w:ascii="宋体" w:hAnsi="宋体" w:hint="eastAsia"/>
                    <w:szCs w:val="21"/>
                  </w:rPr>
                  <w:t>14</w:t>
                </w:r>
                <w:r>
                  <w:rPr>
                    <w:rFonts w:ascii="宋体" w:hAnsi="宋体" w:hint="eastAsia"/>
                    <w:szCs w:val="21"/>
                  </w:rPr>
                  <w:t>模块：动力电池结构和工作原理模块；动力电</w:t>
                </w:r>
                <w:r>
                  <w:rPr>
                    <w:rFonts w:ascii="宋体" w:hAnsi="宋体" w:hint="eastAsia"/>
                    <w:szCs w:val="21"/>
                  </w:rPr>
                  <w:t>池管理系统工作原理模块；快充充电工作原理模块；慢充充电工作原理模块；车载充电机工作原理模块；</w:t>
                </w:r>
                <w:r>
                  <w:rPr>
                    <w:rFonts w:ascii="宋体" w:hAnsi="宋体" w:hint="eastAsia"/>
                    <w:szCs w:val="21"/>
                  </w:rPr>
                  <w:t>DC-DC</w:t>
                </w:r>
                <w:r>
                  <w:rPr>
                    <w:rFonts w:ascii="宋体" w:hAnsi="宋体" w:hint="eastAsia"/>
                    <w:szCs w:val="21"/>
                  </w:rPr>
                  <w:t>工作原理模块；动力电池组的检测；驱动电机管理系统模块；驱动电机工作原理模块；再生制动和能量回收模块；车载总线工作原理模块；整车控制器的结构与上下电流程模块；新能源汽车空调系统工作原理过程模块；新能源汽车电动转向系统结构和工作原理模块。</w:t>
                </w:r>
              </w:p>
              <w:p w:rsidR="00637829" w:rsidRDefault="002D1887">
                <w:pPr>
                  <w:ind w:firstLineChars="241" w:firstLine="506"/>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w:t>
                </w:r>
                <w:r>
                  <w:rPr>
                    <w:rFonts w:ascii="宋体" w:hAnsi="宋体" w:hint="eastAsia"/>
                    <w:szCs w:val="21"/>
                  </w:rPr>
                  <w:t>系统采用</w:t>
                </w:r>
                <w:r>
                  <w:rPr>
                    <w:rFonts w:ascii="宋体" w:hAnsi="宋体" w:hint="eastAsia"/>
                    <w:szCs w:val="21"/>
                  </w:rPr>
                  <w:t>B/S</w:t>
                </w:r>
                <w:r>
                  <w:rPr>
                    <w:rFonts w:ascii="宋体" w:hAnsi="宋体" w:hint="eastAsia"/>
                    <w:szCs w:val="21"/>
                  </w:rPr>
                  <w:t>架构，比</w:t>
                </w:r>
                <w:r>
                  <w:rPr>
                    <w:rFonts w:ascii="宋体" w:hAnsi="宋体" w:hint="eastAsia"/>
                    <w:szCs w:val="21"/>
                  </w:rPr>
                  <w:t>C/S</w:t>
                </w:r>
                <w:r>
                  <w:rPr>
                    <w:rFonts w:ascii="宋体" w:hAnsi="宋体" w:hint="eastAsia"/>
                    <w:szCs w:val="21"/>
                  </w:rPr>
                  <w:t>更强的适应范围，</w:t>
                </w:r>
                <w:r>
                  <w:rPr>
                    <w:rFonts w:ascii="宋体" w:hAnsi="宋体" w:hint="eastAsia"/>
                    <w:szCs w:val="21"/>
                  </w:rPr>
                  <w:t xml:space="preserve">B/S </w:t>
                </w:r>
                <w:r>
                  <w:rPr>
                    <w:rFonts w:ascii="宋体" w:hAnsi="宋体" w:hint="eastAsia"/>
                    <w:szCs w:val="21"/>
                  </w:rPr>
                  <w:t>由构件组成</w:t>
                </w:r>
                <w:r>
                  <w:rPr>
                    <w:rFonts w:ascii="宋体" w:hAnsi="宋体" w:hint="eastAsia"/>
                    <w:szCs w:val="21"/>
                  </w:rPr>
                  <w:t>,</w:t>
                </w:r>
                <w:r>
                  <w:rPr>
                    <w:rFonts w:ascii="宋体" w:hAnsi="宋体" w:hint="eastAsia"/>
                    <w:szCs w:val="21"/>
                  </w:rPr>
                  <w:t>方便构件个别的更换</w:t>
                </w:r>
                <w:r>
                  <w:rPr>
                    <w:rFonts w:ascii="宋体" w:hAnsi="宋体" w:hint="eastAsia"/>
                    <w:szCs w:val="21"/>
                  </w:rPr>
                  <w:t>,</w:t>
                </w:r>
                <w:r>
                  <w:rPr>
                    <w:rFonts w:ascii="宋体" w:hAnsi="宋体" w:hint="eastAsia"/>
                    <w:szCs w:val="21"/>
                  </w:rPr>
                  <w:t>实现系统的无缝升级。在线学习可不分时间和地域限制，只要有互联网的地方就能随时学习。</w:t>
                </w:r>
                <w:r>
                  <w:rPr>
                    <w:rFonts w:ascii="宋体" w:hAnsi="宋体" w:hint="eastAsia"/>
                    <w:szCs w:val="21"/>
                  </w:rPr>
                  <w:t>平台账号不局限于节点限制。</w:t>
                </w:r>
              </w:p>
              <w:p w:rsidR="00637829" w:rsidRDefault="002D1887">
                <w:pPr>
                  <w:ind w:firstLineChars="241" w:firstLine="508"/>
                  <w:rPr>
                    <w:rFonts w:ascii="宋体" w:hAnsi="宋体"/>
                    <w:b/>
                    <w:szCs w:val="21"/>
                  </w:rPr>
                </w:pPr>
                <w:r>
                  <w:rPr>
                    <w:rFonts w:ascii="宋体" w:hAnsi="宋体" w:hint="eastAsia"/>
                    <w:b/>
                    <w:szCs w:val="21"/>
                  </w:rPr>
                  <w:t>2.2.4</w:t>
                </w:r>
                <w:r>
                  <w:rPr>
                    <w:rFonts w:ascii="宋体" w:hAnsi="宋体" w:hint="eastAsia"/>
                    <w:b/>
                    <w:szCs w:val="21"/>
                  </w:rPr>
                  <w:t>、《新能源汽车电气及维护保养》课程内容</w:t>
                </w:r>
              </w:p>
              <w:p w:rsidR="00637829" w:rsidRDefault="002D1887">
                <w:pPr>
                  <w:widowControl/>
                  <w:ind w:firstLineChars="241" w:firstLine="506"/>
                  <w:jc w:val="left"/>
                  <w:rPr>
                    <w:rFonts w:ascii="宋体" w:hAnsi="宋体"/>
                    <w:szCs w:val="21"/>
                  </w:rPr>
                </w:pPr>
                <w:r>
                  <w:rPr>
                    <w:rFonts w:ascii="宋体" w:hAnsi="宋体" w:hint="eastAsia"/>
                    <w:szCs w:val="21"/>
                  </w:rPr>
                  <w:lastRenderedPageBreak/>
                  <w:t>学生手册（校本教材）</w:t>
                </w:r>
              </w:p>
              <w:p w:rsidR="00637829" w:rsidRDefault="002D1887">
                <w:pPr>
                  <w:widowControl/>
                  <w:ind w:firstLineChars="241" w:firstLine="506"/>
                  <w:jc w:val="left"/>
                  <w:rPr>
                    <w:rFonts w:ascii="宋体" w:hAnsi="宋体"/>
                    <w:szCs w:val="21"/>
                  </w:rPr>
                </w:pPr>
                <w:r>
                  <w:rPr>
                    <w:rFonts w:ascii="宋体" w:hAnsi="宋体" w:hint="eastAsia"/>
                    <w:szCs w:val="21"/>
                  </w:rPr>
                  <w:t>整体开发思路基于工作过程一体化，包括岗位分析、工作过程分析、行动领域提炼、学习领域设计、学习情境开发等五步。</w:t>
                </w:r>
              </w:p>
              <w:p w:rsidR="00637829" w:rsidRDefault="002D1887">
                <w:pPr>
                  <w:widowControl/>
                  <w:ind w:firstLineChars="241" w:firstLine="506"/>
                  <w:jc w:val="left"/>
                  <w:rPr>
                    <w:rFonts w:ascii="宋体" w:hAnsi="宋体"/>
                    <w:szCs w:val="21"/>
                  </w:rPr>
                </w:pPr>
                <w:r>
                  <w:rPr>
                    <w:rFonts w:ascii="宋体" w:hAnsi="宋体" w:hint="eastAsia"/>
                    <w:szCs w:val="21"/>
                  </w:rPr>
                  <w:t>学生手册（校本教材）包含：</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）提出任务：任务描述等；</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）任务要求：知识要求、能力要求。</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）相关知识：该任务系统化原理，图文并茂：要大量使用实物图片，给人以真实感，易调动学生的学习兴趣，配套了相关多媒体动画。</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）学习测试：学生可以通过自我评估进行自我测试，试题包括：选择题、单选题题、多选</w:t>
                </w:r>
                <w:r>
                  <w:rPr>
                    <w:rFonts w:ascii="宋体" w:hAnsi="宋体" w:hint="eastAsia"/>
                    <w:szCs w:val="21"/>
                  </w:rPr>
                  <w:t>题、填空题、问答题等。</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）任务实施</w:t>
                </w:r>
                <w:r>
                  <w:rPr>
                    <w:rFonts w:ascii="宋体" w:hAnsi="宋体" w:hint="eastAsia"/>
                    <w:szCs w:val="21"/>
                  </w:rPr>
                  <w:t>:</w:t>
                </w:r>
                <w:r>
                  <w:rPr>
                    <w:rFonts w:ascii="宋体" w:hAnsi="宋体" w:hint="eastAsia"/>
                    <w:szCs w:val="21"/>
                  </w:rPr>
                  <w:t>实施前的工作准备</w:t>
                </w:r>
                <w:r>
                  <w:rPr>
                    <w:rFonts w:ascii="宋体" w:hAnsi="宋体" w:hint="eastAsia"/>
                    <w:szCs w:val="21"/>
                  </w:rPr>
                  <w:t>,</w:t>
                </w:r>
                <w:r>
                  <w:rPr>
                    <w:rFonts w:ascii="宋体" w:hAnsi="宋体" w:hint="eastAsia"/>
                    <w:szCs w:val="21"/>
                  </w:rPr>
                  <w:t>实施步骤</w:t>
                </w:r>
                <w:r>
                  <w:rPr>
                    <w:rFonts w:ascii="宋体" w:hAnsi="宋体" w:hint="eastAsia"/>
                    <w:szCs w:val="21"/>
                  </w:rPr>
                  <w:t>.</w:t>
                </w:r>
              </w:p>
              <w:p w:rsidR="00637829" w:rsidRDefault="002D1887">
                <w:pPr>
                  <w:widowControl/>
                  <w:ind w:firstLineChars="241" w:firstLine="506"/>
                  <w:jc w:val="left"/>
                  <w:rPr>
                    <w:rFonts w:ascii="宋体" w:hAnsi="宋体"/>
                    <w:szCs w:val="21"/>
                  </w:rPr>
                </w:pPr>
                <w:r>
                  <w:rPr>
                    <w:rFonts w:ascii="宋体" w:hAnsi="宋体" w:hint="eastAsia"/>
                    <w:szCs w:val="21"/>
                  </w:rPr>
                  <w:t>任务工单</w:t>
                </w:r>
              </w:p>
              <w:p w:rsidR="00637829" w:rsidRDefault="002D1887">
                <w:pPr>
                  <w:widowControl/>
                  <w:ind w:firstLineChars="241" w:firstLine="506"/>
                  <w:jc w:val="left"/>
                  <w:rPr>
                    <w:rFonts w:ascii="宋体" w:hAnsi="宋体"/>
                    <w:szCs w:val="21"/>
                  </w:rPr>
                </w:pPr>
                <w:r>
                  <w:rPr>
                    <w:rFonts w:ascii="宋体" w:hAnsi="宋体" w:hint="eastAsia"/>
                    <w:szCs w:val="21"/>
                  </w:rPr>
                  <w:t>按照完整工作过程的六步法设计开发任务工单，包含资讯（明确任务</w:t>
                </w:r>
                <w:r>
                  <w:rPr>
                    <w:rFonts w:ascii="宋体" w:hAnsi="宋体" w:hint="eastAsia"/>
                    <w:szCs w:val="21"/>
                  </w:rPr>
                  <w:t>/</w:t>
                </w:r>
                <w:r>
                  <w:rPr>
                    <w:rFonts w:ascii="宋体" w:hAnsi="宋体" w:hint="eastAsia"/>
                    <w:szCs w:val="21"/>
                  </w:rPr>
                  <w:t>获取信息）、决策和计划（做出决定、制定计划）、实施和检查（实施计划、检测控制）、评估（评定反馈）等步骤。</w:t>
                </w:r>
              </w:p>
              <w:p w:rsidR="00637829" w:rsidRDefault="002D1887">
                <w:pPr>
                  <w:widowControl/>
                  <w:ind w:firstLineChars="241" w:firstLine="506"/>
                  <w:jc w:val="left"/>
                  <w:rPr>
                    <w:rFonts w:ascii="宋体" w:hAnsi="宋体"/>
                    <w:szCs w:val="21"/>
                  </w:rPr>
                </w:pPr>
                <w:r>
                  <w:rPr>
                    <w:rFonts w:ascii="宋体" w:hAnsi="宋体" w:hint="eastAsia"/>
                    <w:szCs w:val="21"/>
                  </w:rPr>
                  <w:t>任务工单包含：</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）资讯：学生通过学习学习手册中“提出任务”、“任务要求”、“相关知识”等内容，完成实训前的内容，并作详细的记录；</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）计划和决策：学生根据任务要求，制定人员分工、准备场地及物品、制订工作方案等。</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）实施核检查：根据制定计划和实施，完成任务并记录；</w:t>
                </w:r>
              </w:p>
              <w:p w:rsidR="00637829" w:rsidRDefault="002D1887">
                <w:pPr>
                  <w:widowControl/>
                  <w:ind w:firstLineChars="241" w:firstLine="506"/>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）评估：根据任务完成情况，学生自我评分，教师获指定组长过程巡视</w:t>
                </w:r>
                <w:r>
                  <w:rPr>
                    <w:rFonts w:ascii="宋体" w:hAnsi="宋体" w:hint="eastAsia"/>
                    <w:szCs w:val="21"/>
                  </w:rPr>
                  <w:t>/</w:t>
                </w:r>
                <w:r>
                  <w:rPr>
                    <w:rFonts w:ascii="宋体" w:hAnsi="宋体" w:hint="eastAsia"/>
                    <w:szCs w:val="21"/>
                  </w:rPr>
                  <w:t>验收检查时，发现问题时直接扣分。</w:t>
                </w:r>
              </w:p>
              <w:p w:rsidR="00637829" w:rsidRDefault="002D1887">
                <w:pPr>
                  <w:widowControl/>
                  <w:spacing w:line="280" w:lineRule="exact"/>
                  <w:ind w:firstLineChars="241" w:firstLine="506"/>
                  <w:jc w:val="left"/>
                  <w:rPr>
                    <w:rFonts w:ascii="宋体" w:hAnsi="宋体"/>
                    <w:szCs w:val="21"/>
                  </w:rPr>
                </w:pPr>
                <w:r>
                  <w:rPr>
                    <w:rFonts w:ascii="宋体" w:hAnsi="宋体" w:hint="eastAsia"/>
                    <w:szCs w:val="21"/>
                  </w:rPr>
                  <w:t>课程标准</w:t>
                </w:r>
              </w:p>
              <w:p w:rsidR="00637829" w:rsidRDefault="002D1887">
                <w:pPr>
                  <w:widowControl/>
                  <w:spacing w:line="280" w:lineRule="exact"/>
                  <w:ind w:firstLineChars="241" w:firstLine="506"/>
                  <w:jc w:val="left"/>
                  <w:rPr>
                    <w:rFonts w:ascii="宋体" w:hAnsi="宋体"/>
                    <w:szCs w:val="21"/>
                  </w:rPr>
                </w:pPr>
                <w:r>
                  <w:rPr>
                    <w:rFonts w:ascii="宋体" w:hAnsi="宋体" w:hint="eastAsia"/>
                    <w:szCs w:val="21"/>
                  </w:rPr>
                  <w:t>课程标准可通过网络访问：不少于</w:t>
                </w:r>
                <w:r>
                  <w:rPr>
                    <w:rFonts w:ascii="宋体" w:hAnsi="宋体"/>
                    <w:szCs w:val="21"/>
                  </w:rPr>
                  <w:t>4</w:t>
                </w:r>
                <w:r>
                  <w:rPr>
                    <w:rFonts w:ascii="宋体" w:hAnsi="宋体"/>
                    <w:szCs w:val="21"/>
                  </w:rPr>
                  <w:t>级目录：课程性质与设计思路、课程标准、课程内容和要求和实施建议等。</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内容包括：</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）课程性质与设计思路：课程性质、设计思路；</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）课程目标：专业能力、方法能力、社会能力；</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）课程内容和要求：知识要求、能力要求、参考课时；</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）教学评价：过程评价、学生互评、最终考核；</w:t>
                </w:r>
              </w:p>
              <w:p w:rsidR="00637829" w:rsidRDefault="002D1887">
                <w:pPr>
                  <w:widowControl/>
                  <w:ind w:firstLineChars="241" w:firstLine="506"/>
                  <w:jc w:val="left"/>
                  <w:textAlignment w:val="center"/>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）教学保障：对学生的要求，对教</w:t>
                </w:r>
                <w:r>
                  <w:rPr>
                    <w:rFonts w:ascii="宋体" w:hAnsi="宋体" w:hint="eastAsia"/>
                    <w:szCs w:val="21"/>
                  </w:rPr>
                  <w:t>师的要求、教学资源、实践条件。</w:t>
                </w:r>
              </w:p>
              <w:p w:rsidR="00637829" w:rsidRDefault="002D1887">
                <w:pPr>
                  <w:widowControl/>
                  <w:spacing w:line="280" w:lineRule="exact"/>
                  <w:ind w:firstLineChars="241" w:firstLine="506"/>
                  <w:jc w:val="left"/>
                  <w:rPr>
                    <w:rFonts w:ascii="宋体" w:hAnsi="宋体"/>
                    <w:szCs w:val="21"/>
                  </w:rPr>
                </w:pPr>
                <w:r>
                  <w:rPr>
                    <w:rFonts w:ascii="宋体" w:hAnsi="宋体" w:hint="eastAsia"/>
                    <w:szCs w:val="21"/>
                  </w:rPr>
                  <w:t>教学设计</w:t>
                </w:r>
              </w:p>
              <w:p w:rsidR="00637829" w:rsidRDefault="002D1887">
                <w:pPr>
                  <w:widowControl/>
                  <w:spacing w:line="280" w:lineRule="exact"/>
                  <w:ind w:firstLineChars="241" w:firstLine="506"/>
                  <w:jc w:val="left"/>
                  <w:rPr>
                    <w:rFonts w:ascii="宋体" w:hAnsi="宋体"/>
                    <w:szCs w:val="21"/>
                  </w:rPr>
                </w:pPr>
                <w:r>
                  <w:rPr>
                    <w:rFonts w:ascii="宋体" w:hAnsi="宋体" w:hint="eastAsia"/>
                    <w:szCs w:val="21"/>
                  </w:rPr>
                  <w:lastRenderedPageBreak/>
                  <w:t>教学设计可通过网络访问：目录分为</w:t>
                </w:r>
                <w:r>
                  <w:rPr>
                    <w:rFonts w:ascii="宋体" w:hAnsi="宋体"/>
                    <w:szCs w:val="21"/>
                  </w:rPr>
                  <w:t>2</w:t>
                </w:r>
                <w:r>
                  <w:rPr>
                    <w:rFonts w:ascii="宋体" w:hAnsi="宋体"/>
                    <w:szCs w:val="21"/>
                  </w:rPr>
                  <w:t>级标题：项目和任务</w:t>
                </w:r>
                <w:r>
                  <w:rPr>
                    <w:rFonts w:ascii="宋体" w:hAnsi="宋体"/>
                    <w:szCs w:val="21"/>
                  </w:rPr>
                  <w:t xml:space="preserve"> </w:t>
                </w:r>
                <w:r>
                  <w:rPr>
                    <w:rFonts w:ascii="宋体" w:hAnsi="宋体"/>
                    <w:szCs w:val="21"/>
                  </w:rPr>
                  <w:t>每个任务下有一个教学设计，教学设计应包含教学方法、教学目的、教学重点、情景导入、工具资料、教学过程、教学内容和自主学习等模块。</w:t>
                </w:r>
              </w:p>
              <w:p w:rsidR="00637829" w:rsidRDefault="002D1887">
                <w:pPr>
                  <w:ind w:firstLineChars="241" w:firstLine="506"/>
                  <w:rPr>
                    <w:rFonts w:ascii="宋体" w:hAnsi="宋体"/>
                    <w:szCs w:val="21"/>
                  </w:rPr>
                </w:pPr>
                <w:r>
                  <w:rPr>
                    <w:rFonts w:ascii="宋体" w:hAnsi="宋体" w:hint="eastAsia"/>
                    <w:szCs w:val="21"/>
                  </w:rPr>
                  <w:t>教学任务清单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6"/>
                  <w:gridCol w:w="5895"/>
                </w:tblGrid>
                <w:tr w:rsidR="00637829">
                  <w:trPr>
                    <w:trHeight w:val="20"/>
                  </w:trPr>
                  <w:tc>
                    <w:tcPr>
                      <w:tcW w:w="2366" w:type="pct"/>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t>模块名称</w:t>
                      </w:r>
                    </w:p>
                  </w:tc>
                  <w:tc>
                    <w:tcPr>
                      <w:tcW w:w="2634" w:type="pct"/>
                      <w:shd w:val="clear" w:color="auto" w:fill="auto"/>
                      <w:vAlign w:val="center"/>
                    </w:tcPr>
                    <w:p w:rsidR="00637829" w:rsidRDefault="002D1887">
                      <w:pPr>
                        <w:ind w:firstLineChars="173" w:firstLine="363"/>
                        <w:jc w:val="center"/>
                        <w:rPr>
                          <w:rFonts w:ascii="宋体" w:hAnsi="宋体"/>
                          <w:szCs w:val="21"/>
                        </w:rPr>
                      </w:pPr>
                      <w:r>
                        <w:rPr>
                          <w:rFonts w:ascii="宋体" w:hAnsi="宋体" w:hint="eastAsia"/>
                          <w:szCs w:val="21"/>
                        </w:rPr>
                        <w:t>任务名称</w:t>
                      </w:r>
                    </w:p>
                  </w:tc>
                </w:tr>
                <w:tr w:rsidR="00637829">
                  <w:trPr>
                    <w:trHeight w:val="20"/>
                  </w:trPr>
                  <w:tc>
                    <w:tcPr>
                      <w:tcW w:w="2366"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新能源汽车供电系统</w:t>
                      </w: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新能源汽车供电系统概述</w:t>
                      </w:r>
                    </w:p>
                  </w:tc>
                </w:tr>
                <w:tr w:rsidR="00637829">
                  <w:trPr>
                    <w:trHeight w:val="20"/>
                  </w:trPr>
                  <w:tc>
                    <w:tcPr>
                      <w:tcW w:w="2366" w:type="pct"/>
                      <w:vMerge/>
                      <w:shd w:val="clear" w:color="auto" w:fill="auto"/>
                      <w:vAlign w:val="center"/>
                    </w:tcPr>
                    <w:p w:rsidR="00637829" w:rsidRDefault="00637829">
                      <w:pPr>
                        <w:ind w:firstLineChars="173" w:firstLine="363"/>
                        <w:jc w:val="left"/>
                        <w:rPr>
                          <w:rFonts w:ascii="宋体" w:hAnsi="宋体"/>
                          <w:szCs w:val="21"/>
                        </w:rPr>
                      </w:pP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新能源汽车供电系统故障分析</w:t>
                      </w:r>
                    </w:p>
                  </w:tc>
                </w:tr>
                <w:tr w:rsidR="00637829">
                  <w:trPr>
                    <w:trHeight w:val="20"/>
                  </w:trPr>
                  <w:tc>
                    <w:tcPr>
                      <w:tcW w:w="2366"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新能源汽车充电系统</w:t>
                      </w: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新能源汽车充电系统组成及类型</w:t>
                      </w:r>
                    </w:p>
                  </w:tc>
                </w:tr>
                <w:tr w:rsidR="00637829">
                  <w:trPr>
                    <w:trHeight w:val="20"/>
                  </w:trPr>
                  <w:tc>
                    <w:tcPr>
                      <w:tcW w:w="2366" w:type="pct"/>
                      <w:vMerge/>
                      <w:shd w:val="clear" w:color="auto" w:fill="auto"/>
                      <w:vAlign w:val="center"/>
                    </w:tcPr>
                    <w:p w:rsidR="00637829" w:rsidRDefault="00637829">
                      <w:pPr>
                        <w:ind w:firstLineChars="173" w:firstLine="363"/>
                        <w:jc w:val="left"/>
                        <w:rPr>
                          <w:rFonts w:ascii="宋体" w:hAnsi="宋体"/>
                          <w:szCs w:val="21"/>
                        </w:rPr>
                      </w:pP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新能源汽车充电系统故障分析</w:t>
                      </w:r>
                    </w:p>
                  </w:tc>
                </w:tr>
                <w:tr w:rsidR="00637829">
                  <w:trPr>
                    <w:trHeight w:val="20"/>
                  </w:trPr>
                  <w:tc>
                    <w:tcPr>
                      <w:tcW w:w="2366"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新能源汽车舒适系统</w:t>
                      </w: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新能源汽车舒适系统概述</w:t>
                      </w:r>
                    </w:p>
                  </w:tc>
                </w:tr>
                <w:tr w:rsidR="00637829">
                  <w:trPr>
                    <w:trHeight w:val="20"/>
                  </w:trPr>
                  <w:tc>
                    <w:tcPr>
                      <w:tcW w:w="2366" w:type="pct"/>
                      <w:vMerge/>
                      <w:shd w:val="clear" w:color="auto" w:fill="auto"/>
                      <w:vAlign w:val="center"/>
                    </w:tcPr>
                    <w:p w:rsidR="00637829" w:rsidRDefault="00637829">
                      <w:pPr>
                        <w:ind w:firstLineChars="173" w:firstLine="363"/>
                        <w:jc w:val="left"/>
                        <w:rPr>
                          <w:rFonts w:ascii="宋体" w:hAnsi="宋体"/>
                          <w:szCs w:val="21"/>
                        </w:rPr>
                      </w:pP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新能源汽车空调系统故障分析</w:t>
                      </w:r>
                    </w:p>
                  </w:tc>
                </w:tr>
                <w:tr w:rsidR="00637829">
                  <w:trPr>
                    <w:trHeight w:val="20"/>
                  </w:trPr>
                  <w:tc>
                    <w:tcPr>
                      <w:tcW w:w="2366" w:type="pct"/>
                      <w:vMerge/>
                      <w:shd w:val="clear" w:color="auto" w:fill="auto"/>
                      <w:vAlign w:val="center"/>
                    </w:tcPr>
                    <w:p w:rsidR="00637829" w:rsidRDefault="00637829">
                      <w:pPr>
                        <w:ind w:firstLineChars="173" w:firstLine="363"/>
                        <w:jc w:val="left"/>
                        <w:rPr>
                          <w:rFonts w:ascii="宋体" w:hAnsi="宋体"/>
                          <w:szCs w:val="21"/>
                        </w:rPr>
                      </w:pP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新能源汽车供暖系统故障分析</w:t>
                      </w:r>
                    </w:p>
                  </w:tc>
                </w:tr>
                <w:tr w:rsidR="00637829">
                  <w:trPr>
                    <w:trHeight w:val="20"/>
                  </w:trPr>
                  <w:tc>
                    <w:tcPr>
                      <w:tcW w:w="2366" w:type="pct"/>
                      <w:vMerge w:val="restar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新能源汽车典型维护保养</w:t>
                      </w: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纯电动汽车典型维护保养</w:t>
                      </w:r>
                    </w:p>
                  </w:tc>
                </w:tr>
                <w:tr w:rsidR="00637829">
                  <w:trPr>
                    <w:trHeight w:val="20"/>
                  </w:trPr>
                  <w:tc>
                    <w:tcPr>
                      <w:tcW w:w="2366" w:type="pct"/>
                      <w:vMerge/>
                      <w:shd w:val="clear" w:color="auto" w:fill="auto"/>
                      <w:vAlign w:val="center"/>
                    </w:tcPr>
                    <w:p w:rsidR="00637829" w:rsidRDefault="00637829">
                      <w:pPr>
                        <w:ind w:firstLineChars="173" w:firstLine="363"/>
                        <w:jc w:val="left"/>
                        <w:rPr>
                          <w:rFonts w:ascii="宋体" w:hAnsi="宋体"/>
                          <w:szCs w:val="21"/>
                        </w:rPr>
                      </w:pP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混合动力汽车典型维护保养</w:t>
                      </w:r>
                    </w:p>
                  </w:tc>
                </w:tr>
                <w:tr w:rsidR="00637829">
                  <w:trPr>
                    <w:trHeight w:val="20"/>
                  </w:trPr>
                  <w:tc>
                    <w:tcPr>
                      <w:tcW w:w="2366" w:type="pct"/>
                      <w:vMerge/>
                      <w:shd w:val="clear" w:color="auto" w:fill="auto"/>
                      <w:vAlign w:val="center"/>
                    </w:tcPr>
                    <w:p w:rsidR="00637829" w:rsidRDefault="00637829">
                      <w:pPr>
                        <w:ind w:firstLineChars="173" w:firstLine="363"/>
                        <w:jc w:val="left"/>
                        <w:rPr>
                          <w:rFonts w:ascii="宋体" w:hAnsi="宋体"/>
                          <w:szCs w:val="21"/>
                        </w:rPr>
                      </w:pPr>
                    </w:p>
                  </w:tc>
                  <w:tc>
                    <w:tcPr>
                      <w:tcW w:w="2634" w:type="pct"/>
                      <w:shd w:val="clear" w:color="auto" w:fill="auto"/>
                      <w:vAlign w:val="center"/>
                    </w:tcPr>
                    <w:p w:rsidR="00637829" w:rsidRDefault="002D1887">
                      <w:pPr>
                        <w:ind w:firstLineChars="173" w:firstLine="363"/>
                        <w:jc w:val="left"/>
                        <w:rPr>
                          <w:rFonts w:ascii="宋体" w:hAnsi="宋体"/>
                          <w:szCs w:val="21"/>
                        </w:rPr>
                      </w:pPr>
                      <w:r>
                        <w:rPr>
                          <w:rFonts w:ascii="宋体" w:hAnsi="宋体" w:hint="eastAsia"/>
                          <w:szCs w:val="21"/>
                        </w:rPr>
                        <w:t>燃料动力汽车典型维护保养</w:t>
                      </w:r>
                    </w:p>
                  </w:tc>
                </w:tr>
              </w:tbl>
              <w:p w:rsidR="00637829" w:rsidRDefault="002D1887">
                <w:pPr>
                  <w:widowControl/>
                  <w:spacing w:line="280" w:lineRule="exact"/>
                  <w:ind w:firstLineChars="241" w:firstLine="506"/>
                  <w:jc w:val="left"/>
                  <w:rPr>
                    <w:rFonts w:ascii="宋体" w:hAnsi="宋体"/>
                    <w:szCs w:val="21"/>
                  </w:rPr>
                </w:pPr>
                <w:r>
                  <w:rPr>
                    <w:rFonts w:ascii="宋体" w:hAnsi="宋体"/>
                    <w:szCs w:val="21"/>
                  </w:rPr>
                  <w:t>实训视频</w:t>
                </w:r>
              </w:p>
              <w:p w:rsidR="00637829" w:rsidRDefault="002D1887">
                <w:pPr>
                  <w:widowControl/>
                  <w:spacing w:line="280" w:lineRule="exact"/>
                  <w:ind w:firstLineChars="241" w:firstLine="506"/>
                  <w:jc w:val="left"/>
                  <w:rPr>
                    <w:rFonts w:ascii="宋体" w:hAnsi="宋体"/>
                    <w:szCs w:val="21"/>
                  </w:rPr>
                </w:pPr>
                <w:r>
                  <w:rPr>
                    <w:rFonts w:ascii="宋体" w:hAnsi="宋体"/>
                    <w:szCs w:val="21"/>
                  </w:rPr>
                  <w:t>充分表达实操过程中的工作场景，提供规范的工艺、流程、安全等作业标准。实操演示视频必须采用高清格式，高清视频提供同步语音讲解，配音要求普通话发音，清晰，语速适中。</w:t>
                </w:r>
              </w:p>
              <w:tbl>
                <w:tblPr>
                  <w:tblW w:w="4911" w:type="pct"/>
                  <w:tblLayout w:type="fixed"/>
                  <w:tblLook w:val="04A0" w:firstRow="1" w:lastRow="0" w:firstColumn="1" w:lastColumn="0" w:noHBand="0" w:noVBand="1"/>
                </w:tblPr>
                <w:tblGrid>
                  <w:gridCol w:w="1774"/>
                  <w:gridCol w:w="9218"/>
                </w:tblGrid>
                <w:tr w:rsidR="00637829">
                  <w:trPr>
                    <w:trHeight w:val="227"/>
                  </w:trPr>
                  <w:tc>
                    <w:tcPr>
                      <w:tcW w:w="807" w:type="pct"/>
                      <w:tcBorders>
                        <w:top w:val="single" w:sz="4" w:space="0" w:color="auto"/>
                        <w:left w:val="single" w:sz="4" w:space="0" w:color="auto"/>
                        <w:bottom w:val="single" w:sz="4" w:space="0" w:color="auto"/>
                        <w:right w:val="single" w:sz="4" w:space="0" w:color="auto"/>
                      </w:tcBorders>
                      <w:vAlign w:val="bottom"/>
                    </w:tcPr>
                    <w:p w:rsidR="00637829" w:rsidRDefault="002D1887">
                      <w:pPr>
                        <w:widowControl/>
                        <w:ind w:firstLineChars="173" w:firstLine="363"/>
                        <w:jc w:val="center"/>
                        <w:rPr>
                          <w:rFonts w:ascii="宋体" w:hAnsi="宋体"/>
                          <w:szCs w:val="21"/>
                        </w:rPr>
                      </w:pPr>
                      <w:r>
                        <w:rPr>
                          <w:rFonts w:ascii="宋体" w:hAnsi="宋体" w:hint="eastAsia"/>
                          <w:szCs w:val="21"/>
                        </w:rPr>
                        <w:t>序号</w:t>
                      </w:r>
                    </w:p>
                  </w:tc>
                  <w:tc>
                    <w:tcPr>
                      <w:tcW w:w="4193" w:type="pct"/>
                      <w:tcBorders>
                        <w:top w:val="single" w:sz="4" w:space="0" w:color="auto"/>
                        <w:left w:val="nil"/>
                        <w:bottom w:val="single" w:sz="4" w:space="0" w:color="auto"/>
                        <w:right w:val="single" w:sz="4" w:space="0" w:color="auto"/>
                      </w:tcBorders>
                      <w:vAlign w:val="bottom"/>
                    </w:tcPr>
                    <w:p w:rsidR="00637829" w:rsidRDefault="002D1887">
                      <w:pPr>
                        <w:widowControl/>
                        <w:ind w:firstLineChars="173" w:firstLine="363"/>
                        <w:jc w:val="center"/>
                        <w:rPr>
                          <w:rFonts w:ascii="宋体" w:hAnsi="宋体"/>
                          <w:szCs w:val="21"/>
                        </w:rPr>
                      </w:pPr>
                      <w:r>
                        <w:rPr>
                          <w:rFonts w:ascii="宋体" w:hAnsi="宋体" w:hint="eastAsia"/>
                          <w:szCs w:val="21"/>
                        </w:rPr>
                        <w:t>视频名称</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新能源汽车空调系统部件总成介绍</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新能源汽车制动系统介绍</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新能源汽车电动助力转向系统介绍</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4</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PDU</w:t>
                      </w:r>
                      <w:r>
                        <w:rPr>
                          <w:rFonts w:ascii="宋体" w:hAnsi="宋体" w:hint="eastAsia"/>
                          <w:szCs w:val="21"/>
                        </w:rPr>
                        <w:t>的安装步骤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5</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PDU</w:t>
                      </w:r>
                      <w:r>
                        <w:rPr>
                          <w:rFonts w:ascii="宋体" w:hAnsi="宋体" w:hint="eastAsia"/>
                          <w:szCs w:val="21"/>
                        </w:rPr>
                        <w:t>的拆卸步骤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6</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新能源汽车充电规范操作</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7</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新能源汽车空调系统介绍</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8</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w:t>
                      </w:r>
                      <w:r>
                        <w:rPr>
                          <w:rFonts w:ascii="宋体" w:hAnsi="宋体" w:hint="eastAsia"/>
                          <w:szCs w:val="21"/>
                        </w:rPr>
                        <w:t>PTC</w:t>
                      </w:r>
                      <w:r>
                        <w:rPr>
                          <w:rFonts w:ascii="宋体" w:hAnsi="宋体" w:hint="eastAsia"/>
                          <w:szCs w:val="21"/>
                        </w:rPr>
                        <w:t>加热芯的检测</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9</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w:t>
                      </w:r>
                      <w:r>
                        <w:rPr>
                          <w:rFonts w:ascii="宋体" w:hAnsi="宋体" w:hint="eastAsia"/>
                          <w:szCs w:val="21"/>
                        </w:rPr>
                        <w:t>PTC</w:t>
                      </w:r>
                      <w:r>
                        <w:rPr>
                          <w:rFonts w:ascii="宋体" w:hAnsi="宋体" w:hint="eastAsia"/>
                          <w:szCs w:val="21"/>
                        </w:rPr>
                        <w:t>加热芯的安装步骤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lastRenderedPageBreak/>
                        <w:t>10</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w:t>
                      </w:r>
                      <w:r>
                        <w:rPr>
                          <w:rFonts w:ascii="宋体" w:hAnsi="宋体" w:hint="eastAsia"/>
                          <w:szCs w:val="21"/>
                        </w:rPr>
                        <w:t>PTC</w:t>
                      </w:r>
                      <w:r>
                        <w:rPr>
                          <w:rFonts w:ascii="宋体" w:hAnsi="宋体" w:hint="eastAsia"/>
                          <w:szCs w:val="21"/>
                        </w:rPr>
                        <w:t>加热芯的拆卸步骤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11</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压缩机的拆卸</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12</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压缩机的安装</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13</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新能源汽车制冷剂加注操作步骤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14</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制冷系统的基本检查</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15</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真空助力制动系统测试</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16</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真空助力制动系统安装步骤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17</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真空助力制动系统拆卸步骤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18</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混合动力汽车更换制动液及制动管路放气</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19</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真空助力泵的测试</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20</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混合动力汽车制动踏板行程传感器更换</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21</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混合动力汽车制动踏板位置传感器调整</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22</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w:t>
                      </w:r>
                      <w:r>
                        <w:rPr>
                          <w:rFonts w:ascii="宋体" w:hAnsi="宋体" w:hint="eastAsia"/>
                          <w:szCs w:val="21"/>
                        </w:rPr>
                        <w:t>EPS</w:t>
                      </w:r>
                      <w:r>
                        <w:rPr>
                          <w:rFonts w:ascii="宋体" w:hAnsi="宋体" w:hint="eastAsia"/>
                          <w:szCs w:val="21"/>
                        </w:rPr>
                        <w:t>控制器的拆卸步骤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23</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新能源汽车</w:t>
                      </w:r>
                      <w:r>
                        <w:rPr>
                          <w:rFonts w:ascii="宋体" w:hAnsi="宋体" w:hint="eastAsia"/>
                          <w:szCs w:val="21"/>
                        </w:rPr>
                        <w:t>EPS</w:t>
                      </w:r>
                      <w:r>
                        <w:rPr>
                          <w:rFonts w:ascii="宋体" w:hAnsi="宋体" w:hint="eastAsia"/>
                          <w:szCs w:val="21"/>
                        </w:rPr>
                        <w:t>控制器的安装步骤</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24</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车载充电机认知</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25</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充电系统认知</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26</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直流快充充电桩的使用流程</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27</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慢充充电桩操作流程</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28</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车载充电机的拆装</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29</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车载充电机介绍</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30</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DCDC</w:t>
                      </w:r>
                      <w:r>
                        <w:rPr>
                          <w:rFonts w:ascii="宋体" w:hAnsi="宋体" w:hint="eastAsia"/>
                          <w:szCs w:val="21"/>
                        </w:rPr>
                        <w:t>总成的拆装</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31</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DCDC</w:t>
                      </w:r>
                      <w:r>
                        <w:rPr>
                          <w:rFonts w:ascii="宋体" w:hAnsi="宋体" w:hint="eastAsia"/>
                          <w:szCs w:val="21"/>
                        </w:rPr>
                        <w:t>总成介绍</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32</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高压控制盒的拆装</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33</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高压控制盒总成介绍</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34</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高压控制盒的结构及组成</w:t>
                      </w:r>
                    </w:p>
                  </w:tc>
                </w:tr>
                <w:tr w:rsidR="00637829">
                  <w:trPr>
                    <w:trHeight w:val="227"/>
                  </w:trPr>
                  <w:tc>
                    <w:tcPr>
                      <w:tcW w:w="807" w:type="pct"/>
                      <w:tcBorders>
                        <w:top w:val="nil"/>
                        <w:left w:val="single" w:sz="4" w:space="0" w:color="auto"/>
                        <w:bottom w:val="single" w:sz="4" w:space="0" w:color="auto"/>
                        <w:right w:val="single" w:sz="4" w:space="0" w:color="auto"/>
                      </w:tcBorders>
                      <w:vAlign w:val="center"/>
                    </w:tcPr>
                    <w:p w:rsidR="00637829" w:rsidRDefault="002D1887">
                      <w:pPr>
                        <w:widowControl/>
                        <w:ind w:firstLineChars="173" w:firstLine="363"/>
                        <w:jc w:val="center"/>
                        <w:rPr>
                          <w:rFonts w:ascii="宋体" w:hAnsi="宋体"/>
                          <w:szCs w:val="21"/>
                        </w:rPr>
                      </w:pPr>
                      <w:r>
                        <w:rPr>
                          <w:rFonts w:ascii="宋体" w:hAnsi="宋体" w:hint="eastAsia"/>
                          <w:szCs w:val="21"/>
                        </w:rPr>
                        <w:t>35</w:t>
                      </w:r>
                    </w:p>
                  </w:tc>
                  <w:tc>
                    <w:tcPr>
                      <w:tcW w:w="4193" w:type="pct"/>
                      <w:tcBorders>
                        <w:top w:val="nil"/>
                        <w:left w:val="nil"/>
                        <w:bottom w:val="single" w:sz="4" w:space="0" w:color="auto"/>
                        <w:right w:val="single" w:sz="4" w:space="0" w:color="auto"/>
                      </w:tcBorders>
                      <w:vAlign w:val="bottom"/>
                    </w:tcPr>
                    <w:p w:rsidR="00637829" w:rsidRDefault="002D1887">
                      <w:pPr>
                        <w:widowControl/>
                        <w:ind w:firstLineChars="173" w:firstLine="363"/>
                        <w:jc w:val="left"/>
                        <w:rPr>
                          <w:rFonts w:ascii="宋体" w:hAnsi="宋体"/>
                          <w:szCs w:val="21"/>
                        </w:rPr>
                      </w:pPr>
                      <w:r>
                        <w:rPr>
                          <w:rFonts w:ascii="宋体" w:hAnsi="宋体" w:hint="eastAsia"/>
                          <w:szCs w:val="21"/>
                        </w:rPr>
                        <w:t>北汽新能源车辆空调控制面板的操作方法</w:t>
                      </w:r>
                    </w:p>
                  </w:tc>
                </w:tr>
              </w:tbl>
              <w:p w:rsidR="00637829" w:rsidRDefault="002D1887">
                <w:pPr>
                  <w:widowControl/>
                  <w:spacing w:line="280" w:lineRule="exact"/>
                  <w:ind w:firstLineChars="173" w:firstLine="363"/>
                  <w:jc w:val="left"/>
                  <w:rPr>
                    <w:rFonts w:ascii="宋体" w:hAnsi="宋体"/>
                    <w:szCs w:val="21"/>
                  </w:rPr>
                </w:pPr>
                <w:r>
                  <w:rPr>
                    <w:rFonts w:ascii="宋体" w:hAnsi="宋体"/>
                    <w:szCs w:val="21"/>
                  </w:rPr>
                  <w:t>多媒体动画</w:t>
                </w:r>
              </w:p>
              <w:p w:rsidR="00637829" w:rsidRDefault="002D1887">
                <w:pPr>
                  <w:widowControl/>
                  <w:spacing w:line="280" w:lineRule="exact"/>
                  <w:ind w:firstLineChars="173" w:firstLine="363"/>
                  <w:jc w:val="left"/>
                  <w:rPr>
                    <w:rFonts w:ascii="宋体" w:hAnsi="宋体"/>
                    <w:szCs w:val="21"/>
                  </w:rPr>
                </w:pPr>
                <w:r>
                  <w:rPr>
                    <w:rFonts w:ascii="宋体" w:hAnsi="宋体"/>
                    <w:szCs w:val="21"/>
                  </w:rPr>
                  <w:lastRenderedPageBreak/>
                  <w:t>采用图、文、影、</w:t>
                </w:r>
                <w:r>
                  <w:rPr>
                    <w:rFonts w:ascii="宋体" w:hAnsi="宋体"/>
                    <w:szCs w:val="21"/>
                  </w:rPr>
                  <w:t xml:space="preserve">3D </w:t>
                </w:r>
                <w:r>
                  <w:rPr>
                    <w:rFonts w:ascii="宋体" w:hAnsi="宋体"/>
                    <w:szCs w:val="21"/>
                  </w:rPr>
                  <w:t>等多媒体形式对零件的功用、类型、结构、原理等知识进行生动展示、深入解析，并提供交互式操作，帮助学生对抽象、难懂的知识点理解、记忆。</w:t>
                </w:r>
                <w:r>
                  <w:rPr>
                    <w:rFonts w:ascii="宋体" w:hAnsi="宋体" w:hint="eastAsia"/>
                    <w:szCs w:val="21"/>
                  </w:rPr>
                  <w:t>█</w:t>
                </w:r>
                <w:r>
                  <w:rPr>
                    <w:rFonts w:ascii="宋体" w:hAnsi="宋体" w:hint="eastAsia"/>
                    <w:szCs w:val="21"/>
                  </w:rPr>
                  <w:t>功能满足：</w:t>
                </w:r>
                <w:r>
                  <w:rPr>
                    <w:rFonts w:ascii="宋体" w:hAnsi="宋体"/>
                    <w:szCs w:val="21"/>
                  </w:rPr>
                  <w:t>a.</w:t>
                </w:r>
                <w:r>
                  <w:rPr>
                    <w:rFonts w:ascii="宋体" w:hAnsi="宋体"/>
                    <w:szCs w:val="21"/>
                  </w:rPr>
                  <w:t>画笔工具，可以在动画上用多种颜色任意涂写、框选；</w:t>
                </w:r>
                <w:r>
                  <w:rPr>
                    <w:rFonts w:ascii="宋体" w:hAnsi="宋体"/>
                    <w:szCs w:val="21"/>
                  </w:rPr>
                  <w:t>b.</w:t>
                </w:r>
                <w:r>
                  <w:rPr>
                    <w:rFonts w:ascii="宋体" w:hAnsi="宋体"/>
                    <w:szCs w:val="21"/>
                  </w:rPr>
                  <w:t>具备橡皮擦功能，可以擦除画过的笔迹；</w:t>
                </w:r>
                <w:r>
                  <w:rPr>
                    <w:rFonts w:ascii="宋体" w:hAnsi="宋体"/>
                    <w:szCs w:val="21"/>
                  </w:rPr>
                  <w:t>c.</w:t>
                </w:r>
                <w:r>
                  <w:rPr>
                    <w:rFonts w:ascii="宋体" w:hAnsi="宋体"/>
                    <w:szCs w:val="21"/>
                  </w:rPr>
                  <w:t>可以标注重点、标注零件名称从而使课堂更加生动。</w:t>
                </w:r>
                <w:r>
                  <w:rPr>
                    <w:rFonts w:ascii="宋体" w:hAnsi="宋体"/>
                    <w:szCs w:val="21"/>
                  </w:rPr>
                  <w:t>d.</w:t>
                </w:r>
                <w:r>
                  <w:rPr>
                    <w:rFonts w:ascii="宋体" w:hAnsi="宋体" w:hint="eastAsia"/>
                    <w:szCs w:val="21"/>
                  </w:rPr>
                  <w:t xml:space="preserve"> </w:t>
                </w:r>
                <w:r>
                  <w:rPr>
                    <w:rFonts w:ascii="宋体" w:hAnsi="宋体" w:hint="eastAsia"/>
                    <w:szCs w:val="21"/>
                  </w:rPr>
                  <w:t>支持</w:t>
                </w:r>
                <w:r>
                  <w:rPr>
                    <w:rFonts w:ascii="宋体" w:hAnsi="宋体"/>
                    <w:szCs w:val="21"/>
                  </w:rPr>
                  <w:t>提问</w:t>
                </w:r>
                <w:r>
                  <w:rPr>
                    <w:rFonts w:ascii="宋体" w:hAnsi="宋体" w:hint="eastAsia"/>
                    <w:szCs w:val="21"/>
                  </w:rPr>
                  <w:t>功能。</w:t>
                </w:r>
              </w:p>
              <w:tbl>
                <w:tblPr>
                  <w:tblW w:w="4911" w:type="pct"/>
                  <w:tblLayout w:type="fixed"/>
                  <w:tblLook w:val="04A0" w:firstRow="1" w:lastRow="0" w:firstColumn="1" w:lastColumn="0" w:noHBand="0" w:noVBand="1"/>
                </w:tblPr>
                <w:tblGrid>
                  <w:gridCol w:w="1198"/>
                  <w:gridCol w:w="9794"/>
                </w:tblGrid>
                <w:tr w:rsidR="00637829">
                  <w:trPr>
                    <w:trHeight w:val="312"/>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w:t>
                      </w:r>
                    </w:p>
                  </w:tc>
                  <w:tc>
                    <w:tcPr>
                      <w:tcW w:w="4455"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DCDC</w:t>
                      </w:r>
                      <w:r>
                        <w:rPr>
                          <w:rFonts w:ascii="宋体" w:hAnsi="宋体" w:hint="eastAsia"/>
                          <w:szCs w:val="21"/>
                        </w:rPr>
                        <w:t>转换器原理示意图</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变频器工作原理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3</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纯电动高压控制盒的认知</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4</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高压控制盒接口定义</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5</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DCDC</w:t>
                      </w:r>
                      <w:r>
                        <w:rPr>
                          <w:rFonts w:ascii="宋体" w:hAnsi="宋体" w:hint="eastAsia"/>
                          <w:szCs w:val="21"/>
                        </w:rPr>
                        <w:t>转换器作用与接口定义</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6</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慢充的工作策略</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7</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车载充电机电路图控制原理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8</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车载充电机</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9</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纯电动汽车的充电方式</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10</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快充口与慢充口结构</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11</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车载充电接口与指示灯介绍</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12</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新能源汽车空调送风系统</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13</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PTC</w:t>
                      </w:r>
                      <w:r>
                        <w:rPr>
                          <w:rFonts w:ascii="宋体" w:hAnsi="宋体" w:hint="eastAsia"/>
                          <w:szCs w:val="21"/>
                        </w:rPr>
                        <w:t>加热芯的展示</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14</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电动压缩机工作原理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15</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电动真空助力制动系统的认知</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16</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电动真空助力制动系统工作原理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17</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电控式动力转向系工作原理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18</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CAN</w:t>
                      </w:r>
                      <w:r>
                        <w:rPr>
                          <w:rFonts w:ascii="宋体" w:hAnsi="宋体" w:hint="eastAsia"/>
                          <w:szCs w:val="21"/>
                        </w:rPr>
                        <w:t>总线多路传输示意图</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19</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新能源汽车故障灯的识</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20</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新能源汽车维护与保养</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21</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新能源汽车的基本诊断流程</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22</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新能源汽车诊断仪的使用</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23</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预充满回路电路示意图</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24</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高压驱动系统与整车控制</w:t>
                      </w:r>
                    </w:p>
                  </w:tc>
                </w:tr>
                <w:tr w:rsidR="00637829">
                  <w:trPr>
                    <w:trHeight w:val="312"/>
                  </w:trPr>
                  <w:tc>
                    <w:tcPr>
                      <w:tcW w:w="545"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lastRenderedPageBreak/>
                        <w:t>25</w:t>
                      </w:r>
                    </w:p>
                  </w:tc>
                  <w:tc>
                    <w:tcPr>
                      <w:tcW w:w="4455" w:type="pct"/>
                      <w:tcBorders>
                        <w:top w:val="nil"/>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漏电传感器的电路图控制原理一</w:t>
                      </w:r>
                    </w:p>
                  </w:tc>
                </w:tr>
                <w:tr w:rsidR="00637829">
                  <w:trPr>
                    <w:trHeight w:val="312"/>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829" w:rsidRDefault="002D1887">
                      <w:pPr>
                        <w:widowControl/>
                        <w:ind w:firstLineChars="173" w:firstLine="363"/>
                        <w:jc w:val="center"/>
                        <w:rPr>
                          <w:rFonts w:ascii="宋体" w:hAnsi="宋体"/>
                          <w:szCs w:val="21"/>
                        </w:rPr>
                      </w:pPr>
                      <w:r>
                        <w:rPr>
                          <w:rFonts w:ascii="宋体" w:hAnsi="宋体" w:hint="eastAsia"/>
                          <w:szCs w:val="21"/>
                        </w:rPr>
                        <w:t>26</w:t>
                      </w:r>
                    </w:p>
                  </w:tc>
                  <w:tc>
                    <w:tcPr>
                      <w:tcW w:w="4455"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ind w:firstLineChars="173" w:firstLine="363"/>
                        <w:rPr>
                          <w:rFonts w:ascii="宋体" w:hAnsi="宋体"/>
                          <w:szCs w:val="21"/>
                        </w:rPr>
                      </w:pPr>
                      <w:r>
                        <w:rPr>
                          <w:rFonts w:ascii="宋体" w:hAnsi="宋体" w:hint="eastAsia"/>
                          <w:szCs w:val="21"/>
                        </w:rPr>
                        <w:t>漏电传感器的电路图控制原理二</w:t>
                      </w:r>
                    </w:p>
                  </w:tc>
                </w:tr>
              </w:tbl>
              <w:p w:rsidR="00637829" w:rsidRDefault="002D1887">
                <w:pPr>
                  <w:ind w:firstLineChars="173" w:firstLine="365"/>
                  <w:rPr>
                    <w:rFonts w:ascii="宋体" w:hAnsi="宋体"/>
                    <w:szCs w:val="21"/>
                  </w:rPr>
                </w:pPr>
                <w:r>
                  <w:rPr>
                    <w:rFonts w:ascii="宋体" w:hAnsi="宋体" w:hint="eastAsia"/>
                    <w:b/>
                    <w:szCs w:val="21"/>
                  </w:rPr>
                  <w:t>3</w:t>
                </w:r>
                <w:r>
                  <w:rPr>
                    <w:rFonts w:ascii="宋体" w:hAnsi="宋体" w:hint="eastAsia"/>
                    <w:b/>
                    <w:szCs w:val="21"/>
                  </w:rPr>
                  <w:t>、新能源汽车</w:t>
                </w:r>
                <w:r>
                  <w:rPr>
                    <w:rFonts w:ascii="宋体" w:hAnsi="宋体" w:hint="eastAsia"/>
                    <w:b/>
                    <w:szCs w:val="21"/>
                  </w:rPr>
                  <w:t>VR</w:t>
                </w:r>
                <w:r>
                  <w:rPr>
                    <w:rFonts w:ascii="宋体" w:hAnsi="宋体" w:hint="eastAsia"/>
                    <w:b/>
                    <w:szCs w:val="21"/>
                  </w:rPr>
                  <w:t>全影仿真教学实训系统</w:t>
                </w:r>
                <w:r>
                  <w:rPr>
                    <w:rFonts w:ascii="宋体" w:hAnsi="宋体" w:hint="eastAsia"/>
                    <w:b/>
                    <w:szCs w:val="21"/>
                  </w:rPr>
                  <w:br/>
                </w:r>
                <w:r>
                  <w:rPr>
                    <w:rFonts w:ascii="宋体" w:hAnsi="宋体" w:hint="eastAsia"/>
                    <w:szCs w:val="21"/>
                  </w:rPr>
                  <w:t>主场景：作为总目录及新手操作教学而存在的一级场景。</w:t>
                </w:r>
                <w:r>
                  <w:rPr>
                    <w:rFonts w:ascii="宋体" w:hAnsi="宋体" w:hint="eastAsia"/>
                    <w:szCs w:val="21"/>
                  </w:rPr>
                  <w:br/>
                </w:r>
                <w:r>
                  <w:rPr>
                    <w:rFonts w:ascii="宋体" w:hAnsi="宋体" w:hint="eastAsia"/>
                    <w:szCs w:val="21"/>
                  </w:rPr>
                  <w:t>新能源展示空间：具备新能源汽车的发展史视频及模型的展示，驱动系统的结构原理展示。</w:t>
                </w:r>
              </w:p>
              <w:p w:rsidR="00637829" w:rsidRDefault="002D1887">
                <w:pPr>
                  <w:ind w:firstLineChars="241" w:firstLine="506"/>
                  <w:jc w:val="left"/>
                  <w:rPr>
                    <w:rFonts w:ascii="宋体" w:hAnsi="宋体"/>
                    <w:szCs w:val="21"/>
                  </w:rPr>
                </w:pPr>
                <w:r>
                  <w:rPr>
                    <w:rFonts w:ascii="宋体" w:hAnsi="宋体" w:hint="eastAsia"/>
                    <w:szCs w:val="21"/>
                  </w:rPr>
                  <w:t>交互方式：空间移动（可通过使用者现实中的行走达到在虚拟空间的移动）；瞬间移动（可通过扣动左手柄的扳机键达到空间跳跃功能，以此进行虚拟空间中的长距离移动）；</w:t>
                </w:r>
                <w:r>
                  <w:rPr>
                    <w:rFonts w:ascii="宋体" w:hAnsi="宋体" w:hint="eastAsia"/>
                    <w:szCs w:val="21"/>
                  </w:rPr>
                  <w:t>UI</w:t>
                </w:r>
                <w:r>
                  <w:rPr>
                    <w:rFonts w:ascii="宋体" w:hAnsi="宋体" w:hint="eastAsia"/>
                    <w:szCs w:val="21"/>
                  </w:rPr>
                  <w:t>交互及爆炸模型抓取：通过右手手柄发出的射线指向并扣动扳机进行确认；安装拆卸零件：通过右手手柄触碰虚拟零件扣动扳机进行抓取；</w:t>
                </w:r>
                <w:r>
                  <w:rPr>
                    <w:rFonts w:ascii="宋体" w:hAnsi="宋体" w:hint="eastAsia"/>
                    <w:szCs w:val="21"/>
                  </w:rPr>
                  <w:t xml:space="preserve"> </w:t>
                </w:r>
                <w:r>
                  <w:rPr>
                    <w:rFonts w:ascii="宋体" w:hAnsi="宋体" w:hint="eastAsia"/>
                    <w:szCs w:val="21"/>
                  </w:rPr>
                  <w:t>零部件名称显示：抓取至手上的零件具有名称显示；</w:t>
                </w:r>
                <w:r>
                  <w:rPr>
                    <w:rFonts w:ascii="宋体" w:hAnsi="宋体" w:hint="eastAsia"/>
                    <w:szCs w:val="21"/>
                  </w:rPr>
                  <w:br/>
                </w:r>
                <w:r>
                  <w:rPr>
                    <w:rFonts w:ascii="宋体" w:hAnsi="宋体" w:hint="eastAsia"/>
                    <w:szCs w:val="21"/>
                  </w:rPr>
                  <w:t>帮助中心：翻动左手可以查看流程上的帮助；语音提示及介绍：具有引导性及介绍性的语音提示说明；</w:t>
                </w:r>
                <w:r>
                  <w:rPr>
                    <w:rFonts w:ascii="宋体" w:hAnsi="宋体" w:hint="eastAsia"/>
                    <w:szCs w:val="21"/>
                  </w:rPr>
                  <w:br/>
                </w:r>
                <w:r>
                  <w:rPr>
                    <w:rFonts w:ascii="宋体" w:hAnsi="宋体" w:hint="eastAsia"/>
                    <w:szCs w:val="21"/>
                  </w:rPr>
                  <w:t>产品内容：</w:t>
                </w:r>
              </w:p>
              <w:p w:rsidR="00637829" w:rsidRDefault="002D1887">
                <w:pPr>
                  <w:ind w:firstLineChars="241" w:firstLine="506"/>
                  <w:jc w:val="left"/>
                  <w:rPr>
                    <w:rFonts w:ascii="宋体" w:hAnsi="宋体"/>
                    <w:szCs w:val="21"/>
                  </w:rPr>
                </w:pPr>
                <w:r>
                  <w:rPr>
                    <w:rFonts w:ascii="宋体" w:hAnsi="宋体" w:hint="eastAsia"/>
                    <w:szCs w:val="21"/>
                  </w:rPr>
                  <w:t>主场景：以座舱为基础，通过简短的线性流程，对新手进行一些基础操作引导。并通过场</w:t>
                </w:r>
                <w:r>
                  <w:rPr>
                    <w:rFonts w:ascii="宋体" w:hAnsi="宋体" w:hint="eastAsia"/>
                    <w:szCs w:val="21"/>
                  </w:rPr>
                  <w:t>景中的星系图进入二级场景，新能源展示空间。</w:t>
                </w:r>
                <w:r>
                  <w:rPr>
                    <w:rFonts w:ascii="宋体" w:hAnsi="宋体" w:hint="eastAsia"/>
                    <w:szCs w:val="21"/>
                  </w:rPr>
                  <w:br/>
                </w:r>
                <w:r>
                  <w:rPr>
                    <w:rFonts w:ascii="宋体" w:hAnsi="宋体" w:hint="eastAsia"/>
                    <w:szCs w:val="21"/>
                  </w:rPr>
                  <w:t>新能源展示空间：具有两个分场馆，包括新能源汽车发展史展馆、新能源实车展示展馆。汽车发展史中具有播放视频功能，及在视频播放的同时引入对应的模型观看。实车展示中具有对新能源汽车集成式动力控制系统及分散式动力控制系统、动力电池包、电驱系统的结构爆炸、零件名称显示、原理展示、原理讲解内容。</w:t>
                </w:r>
              </w:p>
              <w:p w:rsidR="00637829" w:rsidRDefault="002D1887">
                <w:pPr>
                  <w:widowControl/>
                  <w:spacing w:line="276" w:lineRule="auto"/>
                  <w:ind w:firstLineChars="241" w:firstLine="506"/>
                  <w:rPr>
                    <w:rFonts w:ascii="宋体" w:hAnsi="宋体"/>
                    <w:szCs w:val="21"/>
                  </w:rPr>
                </w:pPr>
                <w:r>
                  <w:rPr>
                    <w:rFonts w:ascii="宋体" w:hAnsi="宋体" w:hint="eastAsia"/>
                    <w:szCs w:val="21"/>
                  </w:rPr>
                  <w:t>技术参数：虚拟空间中的场景采用科幻风格；体现</w:t>
                </w:r>
                <w:r>
                  <w:rPr>
                    <w:rFonts w:ascii="宋体" w:hAnsi="宋体" w:hint="eastAsia"/>
                    <w:szCs w:val="21"/>
                  </w:rPr>
                  <w:t>VR</w:t>
                </w:r>
                <w:r>
                  <w:rPr>
                    <w:rFonts w:ascii="宋体" w:hAnsi="宋体" w:hint="eastAsia"/>
                    <w:szCs w:val="21"/>
                  </w:rPr>
                  <w:t>交互特点，具有现实移动产生虚拟移动特点、瞬间</w:t>
                </w:r>
                <w:r>
                  <w:rPr>
                    <w:rFonts w:ascii="宋体" w:hAnsi="宋体" w:hint="eastAsia"/>
                    <w:szCs w:val="21"/>
                  </w:rPr>
                  <w:t xml:space="preserve"> </w:t>
                </w:r>
                <w:r>
                  <w:rPr>
                    <w:rFonts w:ascii="宋体" w:hAnsi="宋体" w:hint="eastAsia"/>
                    <w:szCs w:val="21"/>
                  </w:rPr>
                  <w:t>跳跃特点、真实</w:t>
                </w:r>
              </w:p>
              <w:p w:rsidR="00637829" w:rsidRDefault="002D1887">
                <w:pPr>
                  <w:ind w:firstLineChars="241" w:firstLine="506"/>
                  <w:rPr>
                    <w:rFonts w:ascii="宋体" w:hAnsi="宋体"/>
                    <w:szCs w:val="21"/>
                  </w:rPr>
                </w:pPr>
                <w:r>
                  <w:rPr>
                    <w:rFonts w:ascii="宋体" w:hAnsi="宋体" w:hint="eastAsia"/>
                    <w:szCs w:val="21"/>
                  </w:rPr>
                  <w:t>手动操作体验特点；具有帮助中心以及语音提示功能，对新手进行基础操作等引导；</w:t>
                </w:r>
              </w:p>
            </w:tc>
            <w:tc>
              <w:tcPr>
                <w:tcW w:w="850" w:type="dxa"/>
                <w:shd w:val="clear" w:color="auto" w:fill="auto"/>
                <w:vAlign w:val="center"/>
              </w:tcPr>
              <w:p w:rsidR="00637829" w:rsidRDefault="002D1887">
                <w:pPr>
                  <w:rPr>
                    <w:rFonts w:ascii="宋体" w:hAnsi="宋体"/>
                    <w:szCs w:val="21"/>
                  </w:rPr>
                </w:pPr>
                <w:r>
                  <w:rPr>
                    <w:rFonts w:ascii="宋体" w:hAnsi="宋体" w:hint="eastAsia"/>
                    <w:szCs w:val="21"/>
                  </w:rPr>
                  <w:lastRenderedPageBreak/>
                  <w:t>1</w:t>
                </w:r>
                <w:r>
                  <w:rPr>
                    <w:rFonts w:ascii="宋体" w:hAnsi="宋体" w:hint="eastAsia"/>
                    <w:szCs w:val="21"/>
                  </w:rPr>
                  <w:t>套</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lastRenderedPageBreak/>
                  <w:t>7</w:t>
                </w:r>
              </w:p>
            </w:tc>
            <w:tc>
              <w:tcPr>
                <w:tcW w:w="1034" w:type="dxa"/>
                <w:shd w:val="clear" w:color="auto" w:fill="auto"/>
                <w:vAlign w:val="center"/>
              </w:tcPr>
              <w:p w:rsidR="00637829" w:rsidRDefault="002D1887">
                <w:pPr>
                  <w:rPr>
                    <w:rFonts w:ascii="宋体" w:hAnsi="宋体"/>
                    <w:szCs w:val="21"/>
                  </w:rPr>
                </w:pPr>
                <w:r>
                  <w:rPr>
                    <w:rFonts w:ascii="宋体" w:hAnsi="宋体" w:cs="仿宋" w:hint="eastAsia"/>
                    <w:szCs w:val="21"/>
                  </w:rPr>
                  <w:t>新能源汽车实训人身安全应急演练系统</w:t>
                </w:r>
              </w:p>
            </w:tc>
            <w:tc>
              <w:tcPr>
                <w:tcW w:w="11417" w:type="dxa"/>
                <w:shd w:val="clear" w:color="auto" w:fill="auto"/>
              </w:tcPr>
              <w:p w:rsidR="00637829" w:rsidRDefault="002D1887">
                <w:pPr>
                  <w:ind w:firstLineChars="173" w:firstLine="363"/>
                  <w:rPr>
                    <w:rFonts w:ascii="宋体" w:hAnsi="宋体" w:cs="仿宋"/>
                    <w:szCs w:val="21"/>
                  </w:rPr>
                </w:pPr>
                <w:r>
                  <w:rPr>
                    <w:rFonts w:ascii="宋体" w:hAnsi="宋体" w:cs="仿宋" w:hint="eastAsia"/>
                    <w:szCs w:val="21"/>
                  </w:rPr>
                  <w:t>1)</w:t>
                </w:r>
                <w:r>
                  <w:rPr>
                    <w:rFonts w:ascii="宋体" w:hAnsi="宋体" w:cs="仿宋" w:hint="eastAsia"/>
                    <w:szCs w:val="21"/>
                  </w:rPr>
                  <w:t>利用</w:t>
                </w:r>
                <w:r>
                  <w:rPr>
                    <w:rFonts w:ascii="宋体" w:hAnsi="宋体" w:cs="仿宋" w:hint="eastAsia"/>
                    <w:szCs w:val="21"/>
                  </w:rPr>
                  <w:t>3DMax</w:t>
                </w:r>
                <w:r>
                  <w:rPr>
                    <w:rFonts w:ascii="宋体" w:hAnsi="宋体" w:cs="仿宋" w:hint="eastAsia"/>
                    <w:szCs w:val="21"/>
                  </w:rPr>
                  <w:t>等三维建模软件对新能源汽车结构模型进行</w:t>
                </w:r>
                <w:r>
                  <w:rPr>
                    <w:rFonts w:ascii="宋体" w:hAnsi="宋体" w:cs="仿宋" w:hint="eastAsia"/>
                    <w:szCs w:val="21"/>
                  </w:rPr>
                  <w:t>1:1</w:t>
                </w:r>
                <w:r>
                  <w:rPr>
                    <w:rFonts w:ascii="宋体" w:hAnsi="宋体" w:cs="仿宋" w:hint="eastAsia"/>
                    <w:szCs w:val="21"/>
                  </w:rPr>
                  <w:t>的建模还原，要求重现新能源汽车的完整结构，以及完整还原新能源汽车教学安全事件演练正规操作流程。</w:t>
                </w:r>
              </w:p>
              <w:p w:rsidR="00637829" w:rsidRDefault="002D1887">
                <w:pPr>
                  <w:ind w:firstLineChars="173" w:firstLine="363"/>
                  <w:rPr>
                    <w:rFonts w:ascii="宋体" w:hAnsi="宋体" w:cs="仿宋"/>
                    <w:szCs w:val="21"/>
                  </w:rPr>
                </w:pPr>
                <w:r>
                  <w:rPr>
                    <w:rFonts w:ascii="宋体" w:hAnsi="宋体" w:cs="仿宋" w:hint="eastAsia"/>
                    <w:szCs w:val="21"/>
                  </w:rPr>
                  <w:t>2</w:t>
                </w:r>
                <w:r>
                  <w:rPr>
                    <w:rFonts w:ascii="宋体" w:hAnsi="宋体" w:cs="仿宋" w:hint="eastAsia"/>
                    <w:szCs w:val="21"/>
                  </w:rPr>
                  <w:t>）超过</w:t>
                </w:r>
                <w:r>
                  <w:rPr>
                    <w:rFonts w:ascii="宋体" w:hAnsi="宋体" w:cs="仿宋" w:hint="eastAsia"/>
                    <w:szCs w:val="21"/>
                  </w:rPr>
                  <w:t>100</w:t>
                </w:r>
                <w:r>
                  <w:rPr>
                    <w:rFonts w:ascii="宋体" w:hAnsi="宋体" w:cs="仿宋" w:hint="eastAsia"/>
                    <w:szCs w:val="21"/>
                  </w:rPr>
                  <w:t>个零部件</w:t>
                </w:r>
                <w:r>
                  <w:rPr>
                    <w:rFonts w:ascii="宋体" w:hAnsi="宋体" w:cs="仿宋" w:hint="eastAsia"/>
                    <w:szCs w:val="21"/>
                  </w:rPr>
                  <w:t>3D</w:t>
                </w:r>
                <w:r>
                  <w:rPr>
                    <w:rFonts w:ascii="宋体" w:hAnsi="宋体" w:cs="仿宋" w:hint="eastAsia"/>
                    <w:szCs w:val="21"/>
                  </w:rPr>
                  <w:t>仿真显示，软件可交互模型节点高于</w:t>
                </w:r>
                <w:r>
                  <w:rPr>
                    <w:rFonts w:ascii="宋体" w:hAnsi="宋体" w:cs="仿宋" w:hint="eastAsia"/>
                    <w:szCs w:val="21"/>
                  </w:rPr>
                  <w:t>60</w:t>
                </w:r>
                <w:r>
                  <w:rPr>
                    <w:rFonts w:ascii="宋体" w:hAnsi="宋体" w:cs="仿宋" w:hint="eastAsia"/>
                    <w:szCs w:val="21"/>
                  </w:rPr>
                  <w:t>个以上。</w:t>
                </w:r>
              </w:p>
              <w:p w:rsidR="00637829" w:rsidRDefault="002D1887">
                <w:pPr>
                  <w:ind w:firstLineChars="173" w:firstLine="363"/>
                  <w:rPr>
                    <w:rFonts w:ascii="宋体" w:hAnsi="宋体" w:cs="仿宋"/>
                    <w:szCs w:val="21"/>
                  </w:rPr>
                </w:pPr>
                <w:r>
                  <w:rPr>
                    <w:rFonts w:ascii="宋体" w:hAnsi="宋体" w:cs="仿宋" w:hint="eastAsia"/>
                    <w:szCs w:val="21"/>
                  </w:rPr>
                  <w:t>3</w:t>
                </w:r>
                <w:r>
                  <w:rPr>
                    <w:rFonts w:ascii="宋体" w:hAnsi="宋体" w:cs="仿宋" w:hint="eastAsia"/>
                    <w:szCs w:val="21"/>
                  </w:rPr>
                  <w:t>）根据用户要求，开发一套虚拟现实模拟实训软件，完成指定的标准流程，内部逻辑符合新能源汽车实际检修情况，并符合相关安全知识。</w:t>
                </w:r>
              </w:p>
              <w:p w:rsidR="00637829" w:rsidRDefault="002D1887">
                <w:pPr>
                  <w:ind w:firstLineChars="173" w:firstLine="363"/>
                  <w:rPr>
                    <w:rFonts w:ascii="宋体" w:hAnsi="宋体" w:cs="仿宋"/>
                    <w:szCs w:val="21"/>
                  </w:rPr>
                </w:pPr>
                <w:r>
                  <w:rPr>
                    <w:rFonts w:ascii="宋体" w:hAnsi="宋体" w:cs="仿宋" w:hint="eastAsia"/>
                    <w:szCs w:val="21"/>
                  </w:rPr>
                  <w:t>4</w:t>
                </w:r>
                <w:r>
                  <w:rPr>
                    <w:rFonts w:ascii="宋体" w:hAnsi="宋体" w:cs="仿宋" w:hint="eastAsia"/>
                    <w:szCs w:val="21"/>
                  </w:rPr>
                  <w:t>）</w:t>
                </w:r>
                <w:r>
                  <w:rPr>
                    <w:rFonts w:ascii="宋体" w:hAnsi="宋体" w:cs="仿宋" w:hint="eastAsia"/>
                    <w:szCs w:val="21"/>
                  </w:rPr>
                  <w:t xml:space="preserve"> </w:t>
                </w:r>
                <w:r>
                  <w:rPr>
                    <w:rFonts w:ascii="宋体" w:hAnsi="宋体" w:cs="仿宋" w:hint="eastAsia"/>
                    <w:szCs w:val="21"/>
                  </w:rPr>
                  <w:t>新能源汽车整体结构、电驱系统、动力电池组、电控系统，三维建模的整体外部结构，贴图要符合实际情况。操作面板可以交互，动画过程要符合用户要求，运行逻辑要符和自动化系统的要求。</w:t>
                </w:r>
              </w:p>
              <w:p w:rsidR="00637829" w:rsidRDefault="002D1887">
                <w:pPr>
                  <w:ind w:firstLineChars="173" w:firstLine="363"/>
                  <w:rPr>
                    <w:rFonts w:ascii="宋体" w:hAnsi="宋体" w:cs="仿宋"/>
                    <w:szCs w:val="21"/>
                  </w:rPr>
                </w:pPr>
                <w:r>
                  <w:rPr>
                    <w:rFonts w:ascii="宋体" w:hAnsi="宋体" w:cs="仿宋" w:hint="eastAsia"/>
                    <w:szCs w:val="21"/>
                  </w:rPr>
                  <w:t>5</w:t>
                </w:r>
                <w:r>
                  <w:rPr>
                    <w:rFonts w:ascii="宋体" w:hAnsi="宋体" w:cs="仿宋" w:hint="eastAsia"/>
                    <w:szCs w:val="21"/>
                  </w:rPr>
                  <w:t>）单体模型不能穿插，闪面，重面，破面。</w:t>
                </w:r>
              </w:p>
              <w:p w:rsidR="00637829" w:rsidRDefault="002D1887">
                <w:pPr>
                  <w:ind w:firstLineChars="173" w:firstLine="363"/>
                  <w:rPr>
                    <w:rFonts w:ascii="宋体" w:hAnsi="宋体" w:cs="仿宋"/>
                    <w:szCs w:val="21"/>
                  </w:rPr>
                </w:pPr>
                <w:r>
                  <w:rPr>
                    <w:rFonts w:ascii="宋体" w:hAnsi="宋体" w:cs="仿宋" w:hint="eastAsia"/>
                    <w:szCs w:val="21"/>
                  </w:rPr>
                  <w:lastRenderedPageBreak/>
                  <w:t>6</w:t>
                </w:r>
                <w:r>
                  <w:rPr>
                    <w:rFonts w:ascii="宋体" w:hAnsi="宋体" w:cs="仿宋" w:hint="eastAsia"/>
                    <w:szCs w:val="21"/>
                  </w:rPr>
                  <w:t>）模型比例必须符合实际情况。模型达到</w:t>
                </w:r>
                <w:r>
                  <w:rPr>
                    <w:rFonts w:ascii="宋体" w:hAnsi="宋体" w:cs="仿宋" w:hint="eastAsia"/>
                    <w:szCs w:val="21"/>
                  </w:rPr>
                  <w:t>L5</w:t>
                </w:r>
                <w:r>
                  <w:rPr>
                    <w:rFonts w:ascii="宋体" w:hAnsi="宋体" w:cs="仿宋" w:hint="eastAsia"/>
                    <w:szCs w:val="21"/>
                  </w:rPr>
                  <w:t>级别，模型尺寸数据跟真车数据误差在</w:t>
                </w:r>
                <w:r>
                  <w:rPr>
                    <w:rFonts w:ascii="宋体" w:hAnsi="宋体" w:cs="仿宋" w:hint="eastAsia"/>
                    <w:szCs w:val="21"/>
                  </w:rPr>
                  <w:t>0.2mm</w:t>
                </w:r>
                <w:r>
                  <w:rPr>
                    <w:rFonts w:ascii="宋体" w:hAnsi="宋体" w:cs="仿宋" w:hint="eastAsia"/>
                    <w:szCs w:val="21"/>
                  </w:rPr>
                  <w:t>以内。支持</w:t>
                </w:r>
                <w:r>
                  <w:rPr>
                    <w:rFonts w:ascii="宋体" w:hAnsi="宋体" w:cs="仿宋" w:hint="eastAsia"/>
                    <w:szCs w:val="21"/>
                  </w:rPr>
                  <w:t>360</w:t>
                </w:r>
                <w:r>
                  <w:rPr>
                    <w:rFonts w:ascii="宋体" w:hAnsi="宋体" w:cs="仿宋" w:hint="eastAsia"/>
                    <w:szCs w:val="21"/>
                  </w:rPr>
                  <w:t>°全方位结构了解。</w:t>
                </w:r>
              </w:p>
              <w:p w:rsidR="00637829" w:rsidRDefault="002D1887">
                <w:pPr>
                  <w:ind w:firstLineChars="173" w:firstLine="363"/>
                  <w:rPr>
                    <w:rFonts w:ascii="宋体" w:hAnsi="宋体" w:cs="仿宋"/>
                    <w:szCs w:val="21"/>
                  </w:rPr>
                </w:pPr>
                <w:r>
                  <w:rPr>
                    <w:rFonts w:ascii="宋体" w:hAnsi="宋体" w:cs="仿宋" w:hint="eastAsia"/>
                    <w:szCs w:val="21"/>
                  </w:rPr>
                  <w:t>7</w:t>
                </w:r>
                <w:r>
                  <w:rPr>
                    <w:rFonts w:ascii="宋体" w:hAnsi="宋体" w:cs="仿宋" w:hint="eastAsia"/>
                    <w:szCs w:val="21"/>
                  </w:rPr>
                  <w:t>）场景内总面数低于</w:t>
                </w:r>
                <w:r>
                  <w:rPr>
                    <w:rFonts w:ascii="宋体" w:hAnsi="宋体" w:cs="仿宋" w:hint="eastAsia"/>
                    <w:szCs w:val="21"/>
                  </w:rPr>
                  <w:t>50</w:t>
                </w:r>
                <w:r>
                  <w:rPr>
                    <w:rFonts w:ascii="宋体" w:hAnsi="宋体" w:cs="仿宋" w:hint="eastAsia"/>
                    <w:szCs w:val="21"/>
                  </w:rPr>
                  <w:t>万三角面以内，贴图尺寸以</w:t>
                </w:r>
                <w:r>
                  <w:rPr>
                    <w:rFonts w:ascii="宋体" w:hAnsi="宋体" w:cs="仿宋" w:hint="eastAsia"/>
                    <w:szCs w:val="21"/>
                  </w:rPr>
                  <w:t>1024</w:t>
                </w:r>
                <w:r>
                  <w:rPr>
                    <w:rFonts w:ascii="宋体" w:hAnsi="宋体" w:cs="仿宋" w:hint="eastAsia"/>
                    <w:szCs w:val="21"/>
                  </w:rPr>
                  <w:t>级别为主。操作面板可以交互，满足标准流程。</w:t>
                </w:r>
              </w:p>
              <w:p w:rsidR="00637829" w:rsidRDefault="002D1887">
                <w:pPr>
                  <w:ind w:firstLineChars="173" w:firstLine="363"/>
                  <w:rPr>
                    <w:rFonts w:ascii="宋体" w:hAnsi="宋体" w:cs="仿宋"/>
                    <w:szCs w:val="21"/>
                  </w:rPr>
                </w:pPr>
                <w:r>
                  <w:rPr>
                    <w:rFonts w:ascii="宋体" w:hAnsi="宋体" w:cs="仿宋" w:hint="eastAsia"/>
                    <w:szCs w:val="21"/>
                  </w:rPr>
                  <w:t>8</w:t>
                </w:r>
                <w:r>
                  <w:rPr>
                    <w:rFonts w:ascii="宋体" w:hAnsi="宋体" w:cs="仿宋" w:hint="eastAsia"/>
                    <w:szCs w:val="21"/>
                  </w:rPr>
                  <w:t>）动画过程要符合用户要求，运行逻辑要符合应急模拟要求。其中触碰、拾取、丢置</w:t>
                </w:r>
                <w:r>
                  <w:rPr>
                    <w:rFonts w:ascii="宋体" w:hAnsi="宋体" w:cs="仿宋" w:hint="eastAsia"/>
                    <w:szCs w:val="21"/>
                  </w:rPr>
                  <w:t>、安装、拆解等场景交互物理引擎模拟效果应完全符合真实世界物理原理。</w:t>
                </w:r>
              </w:p>
              <w:p w:rsidR="00637829" w:rsidRDefault="002D1887">
                <w:pPr>
                  <w:ind w:firstLineChars="173" w:firstLine="363"/>
                  <w:rPr>
                    <w:rFonts w:ascii="宋体" w:hAnsi="宋体" w:cs="仿宋"/>
                    <w:szCs w:val="21"/>
                  </w:rPr>
                </w:pPr>
                <w:r>
                  <w:rPr>
                    <w:rFonts w:ascii="宋体" w:hAnsi="宋体" w:cs="仿宋" w:hint="eastAsia"/>
                    <w:szCs w:val="21"/>
                  </w:rPr>
                  <w:t>9</w:t>
                </w:r>
                <w:r>
                  <w:rPr>
                    <w:rFonts w:ascii="宋体" w:hAnsi="宋体" w:cs="仿宋" w:hint="eastAsia"/>
                    <w:szCs w:val="21"/>
                  </w:rPr>
                  <w:t>）操作全程具有高亮光标提示功能、手柄对高亮部件进行触发，可根据物理引擎触发过程机械动画、文字信息</w:t>
                </w:r>
                <w:r>
                  <w:rPr>
                    <w:rFonts w:ascii="宋体" w:hAnsi="宋体" w:cs="仿宋" w:hint="eastAsia"/>
                    <w:szCs w:val="21"/>
                  </w:rPr>
                  <w:t>UI</w:t>
                </w:r>
                <w:r>
                  <w:rPr>
                    <w:rFonts w:ascii="宋体" w:hAnsi="宋体" w:cs="仿宋" w:hint="eastAsia"/>
                    <w:szCs w:val="21"/>
                  </w:rPr>
                  <w:t>和语音介绍等功能。</w:t>
                </w:r>
              </w:p>
              <w:p w:rsidR="00637829" w:rsidRDefault="002D1887">
                <w:pPr>
                  <w:ind w:firstLineChars="173" w:firstLine="363"/>
                  <w:rPr>
                    <w:rFonts w:ascii="宋体" w:hAnsi="宋体" w:cs="仿宋"/>
                    <w:szCs w:val="21"/>
                  </w:rPr>
                </w:pPr>
                <w:r>
                  <w:rPr>
                    <w:rFonts w:ascii="宋体" w:hAnsi="宋体" w:cs="仿宋" w:hint="eastAsia"/>
                    <w:szCs w:val="21"/>
                  </w:rPr>
                  <w:t>10</w:t>
                </w:r>
                <w:r>
                  <w:rPr>
                    <w:rFonts w:ascii="宋体" w:hAnsi="宋体" w:cs="仿宋" w:hint="eastAsia"/>
                    <w:szCs w:val="21"/>
                  </w:rPr>
                  <w:t>）静态和动态灯光阴影需要烘焙，体现符合实际环境的视觉效果。</w:t>
                </w:r>
              </w:p>
              <w:p w:rsidR="00637829" w:rsidRDefault="002D1887">
                <w:pPr>
                  <w:ind w:firstLineChars="173" w:firstLine="363"/>
                  <w:rPr>
                    <w:rFonts w:ascii="宋体" w:hAnsi="宋体" w:cs="仿宋"/>
                    <w:szCs w:val="21"/>
                  </w:rPr>
                </w:pPr>
                <w:r>
                  <w:rPr>
                    <w:rFonts w:ascii="宋体" w:hAnsi="宋体" w:cs="仿宋" w:hint="eastAsia"/>
                    <w:szCs w:val="21"/>
                  </w:rPr>
                  <w:t>11</w:t>
                </w:r>
                <w:r>
                  <w:rPr>
                    <w:rFonts w:ascii="宋体" w:hAnsi="宋体" w:cs="仿宋" w:hint="eastAsia"/>
                    <w:szCs w:val="21"/>
                  </w:rPr>
                  <w:t>）场景漫游功能，使用者可以在大屏幕上，以第一人称视角漫游，观察场景的环境并可以与主要部件交互。</w:t>
                </w:r>
              </w:p>
              <w:p w:rsidR="00637829" w:rsidRDefault="002D1887">
                <w:pPr>
                  <w:ind w:firstLineChars="173" w:firstLine="363"/>
                  <w:rPr>
                    <w:rFonts w:ascii="宋体" w:hAnsi="宋体" w:cs="仿宋"/>
                    <w:szCs w:val="21"/>
                  </w:rPr>
                </w:pPr>
                <w:r>
                  <w:rPr>
                    <w:rFonts w:ascii="宋体" w:hAnsi="宋体" w:cs="仿宋" w:hint="eastAsia"/>
                    <w:szCs w:val="21"/>
                  </w:rPr>
                  <w:t>12</w:t>
                </w:r>
                <w:r>
                  <w:rPr>
                    <w:rFonts w:ascii="宋体" w:hAnsi="宋体" w:cs="仿宋" w:hint="eastAsia"/>
                    <w:szCs w:val="21"/>
                  </w:rPr>
                  <w:t>）所开发的内容可以和现有的光学位置追踪系统及虚拟现实插件无缝对接。老师和学生通过现有的虚拟现实硬件设备，结合虚拟现实数据眼镜和虚拟现实数据手柄，光学位置追踪系统等完成虚拟现实的各种交互，如自由漫游、全角度旋转查看等。</w:t>
                </w:r>
              </w:p>
              <w:p w:rsidR="00637829" w:rsidRDefault="002D1887">
                <w:pPr>
                  <w:ind w:firstLineChars="173" w:firstLine="363"/>
                  <w:rPr>
                    <w:rFonts w:ascii="宋体" w:hAnsi="宋体" w:cs="仿宋"/>
                    <w:szCs w:val="21"/>
                  </w:rPr>
                </w:pPr>
                <w:r>
                  <w:rPr>
                    <w:rFonts w:ascii="宋体" w:hAnsi="宋体" w:cs="仿宋" w:hint="eastAsia"/>
                    <w:szCs w:val="21"/>
                  </w:rPr>
                  <w:t>13</w:t>
                </w:r>
                <w:r>
                  <w:rPr>
                    <w:rFonts w:ascii="宋体" w:hAnsi="宋体" w:cs="仿宋" w:hint="eastAsia"/>
                    <w:szCs w:val="21"/>
                  </w:rPr>
                  <w:t>）学习流程认知与提示：系统实时配有对学习流程的相关文字、配音介绍。</w:t>
                </w:r>
              </w:p>
              <w:p w:rsidR="00637829" w:rsidRDefault="002D1887">
                <w:pPr>
                  <w:ind w:firstLineChars="173" w:firstLine="363"/>
                  <w:rPr>
                    <w:rFonts w:ascii="宋体" w:hAnsi="宋体" w:cs="仿宋"/>
                    <w:szCs w:val="21"/>
                  </w:rPr>
                </w:pPr>
                <w:r>
                  <w:rPr>
                    <w:rFonts w:ascii="宋体" w:hAnsi="宋体" w:cs="仿宋" w:hint="eastAsia"/>
                    <w:szCs w:val="21"/>
                  </w:rPr>
                  <w:t>14</w:t>
                </w:r>
                <w:r>
                  <w:rPr>
                    <w:rFonts w:ascii="宋体" w:hAnsi="宋体" w:cs="仿宋" w:hint="eastAsia"/>
                    <w:szCs w:val="21"/>
                  </w:rPr>
                  <w:t>）教学资源流程如下：（视频演示部分）</w:t>
                </w:r>
              </w:p>
              <w:p w:rsidR="00637829" w:rsidRDefault="002D1887">
                <w:pPr>
                  <w:ind w:firstLineChars="173" w:firstLine="363"/>
                  <w:rPr>
                    <w:rFonts w:ascii="宋体" w:hAnsi="宋体" w:cs="仿宋"/>
                    <w:szCs w:val="21"/>
                  </w:rPr>
                </w:pPr>
                <w:r>
                  <w:rPr>
                    <w:rFonts w:ascii="宋体" w:hAnsi="宋体" w:cs="仿宋" w:hint="eastAsia"/>
                    <w:szCs w:val="21"/>
                  </w:rPr>
                  <w:t>1.</w:t>
                </w:r>
                <w:r>
                  <w:rPr>
                    <w:rFonts w:ascii="宋体" w:hAnsi="宋体" w:cs="仿宋" w:hint="eastAsia"/>
                    <w:szCs w:val="21"/>
                  </w:rPr>
                  <w:t>学生维修练习过程中，误操作，拆除高压控制盒后未静置十分钟，导致车内还残有余电，学生在拆除电机过程中触电</w:t>
                </w:r>
              </w:p>
              <w:p w:rsidR="00637829" w:rsidRDefault="002D1887">
                <w:pPr>
                  <w:ind w:firstLineChars="173" w:firstLine="363"/>
                  <w:rPr>
                    <w:rFonts w:ascii="宋体" w:hAnsi="宋体" w:cs="仿宋"/>
                    <w:szCs w:val="21"/>
                  </w:rPr>
                </w:pPr>
                <w:r>
                  <w:rPr>
                    <w:rFonts w:ascii="宋体" w:hAnsi="宋体" w:cs="仿宋" w:hint="eastAsia"/>
                    <w:szCs w:val="21"/>
                  </w:rPr>
                  <w:t>2.</w:t>
                </w:r>
                <w:r>
                  <w:rPr>
                    <w:rFonts w:ascii="宋体" w:hAnsi="宋体" w:cs="仿宋" w:hint="eastAsia"/>
                    <w:szCs w:val="21"/>
                  </w:rPr>
                  <w:t>应该立即寻找旁边的可用工具解脱触电者</w:t>
                </w:r>
              </w:p>
              <w:p w:rsidR="00637829" w:rsidRDefault="002D1887">
                <w:pPr>
                  <w:ind w:firstLineChars="173" w:firstLine="363"/>
                  <w:rPr>
                    <w:rFonts w:ascii="宋体" w:hAnsi="宋体" w:cs="仿宋"/>
                    <w:szCs w:val="21"/>
                  </w:rPr>
                </w:pPr>
                <w:r>
                  <w:rPr>
                    <w:rFonts w:ascii="宋体" w:hAnsi="宋体" w:cs="仿宋" w:hint="eastAsia"/>
                    <w:szCs w:val="21"/>
                  </w:rPr>
                  <w:t>3.</w:t>
                </w:r>
                <w:r>
                  <w:rPr>
                    <w:rFonts w:ascii="宋体" w:hAnsi="宋体" w:cs="仿宋" w:hint="eastAsia"/>
                    <w:szCs w:val="21"/>
                  </w:rPr>
                  <w:t>跳出</w:t>
                </w:r>
                <w:r>
                  <w:rPr>
                    <w:rFonts w:ascii="宋体" w:hAnsi="宋体" w:cs="仿宋" w:hint="eastAsia"/>
                    <w:szCs w:val="21"/>
                  </w:rPr>
                  <w:t>UI</w:t>
                </w:r>
                <w:r>
                  <w:rPr>
                    <w:rFonts w:ascii="宋体" w:hAnsi="宋体" w:cs="仿宋" w:hint="eastAsia"/>
                    <w:szCs w:val="21"/>
                  </w:rPr>
                  <w:t>选择界面，让体</w:t>
                </w:r>
                <w:r>
                  <w:rPr>
                    <w:rFonts w:ascii="宋体" w:hAnsi="宋体" w:cs="仿宋" w:hint="eastAsia"/>
                    <w:szCs w:val="21"/>
                  </w:rPr>
                  <w:t>验者选着可用或者错误的工具（木棒，竹子，长铁棍，电线）</w:t>
                </w:r>
              </w:p>
              <w:p w:rsidR="00637829" w:rsidRDefault="002D1887">
                <w:pPr>
                  <w:ind w:firstLineChars="173" w:firstLine="363"/>
                  <w:rPr>
                    <w:rFonts w:ascii="宋体" w:hAnsi="宋体" w:cs="仿宋"/>
                    <w:szCs w:val="21"/>
                  </w:rPr>
                </w:pPr>
                <w:r>
                  <w:rPr>
                    <w:rFonts w:ascii="宋体" w:hAnsi="宋体" w:cs="仿宋" w:hint="eastAsia"/>
                    <w:szCs w:val="21"/>
                  </w:rPr>
                  <w:t>4.</w:t>
                </w:r>
                <w:r>
                  <w:rPr>
                    <w:rFonts w:ascii="宋体" w:hAnsi="宋体" w:cs="仿宋" w:hint="eastAsia"/>
                    <w:szCs w:val="21"/>
                  </w:rPr>
                  <w:t>面板提示救护知识（因触电者身上存有余电操作人员不可直接接触触电者的皮肤，应抓住触电者干燥衣服或者使用绝缘手套干燥衣物等不导电物体）</w:t>
                </w:r>
              </w:p>
              <w:p w:rsidR="00637829" w:rsidRDefault="002D1887">
                <w:pPr>
                  <w:ind w:firstLineChars="173" w:firstLine="363"/>
                  <w:rPr>
                    <w:rFonts w:ascii="宋体" w:hAnsi="宋体" w:cs="仿宋"/>
                    <w:szCs w:val="21"/>
                  </w:rPr>
                </w:pPr>
                <w:r>
                  <w:rPr>
                    <w:rFonts w:ascii="宋体" w:hAnsi="宋体" w:cs="仿宋" w:hint="eastAsia"/>
                    <w:szCs w:val="21"/>
                  </w:rPr>
                  <w:t>5.</w:t>
                </w:r>
                <w:r>
                  <w:rPr>
                    <w:rFonts w:ascii="宋体" w:hAnsi="宋体" w:cs="仿宋" w:hint="eastAsia"/>
                    <w:szCs w:val="21"/>
                  </w:rPr>
                  <w:t>将触电者拉至触电车辆</w:t>
                </w:r>
                <w:r>
                  <w:rPr>
                    <w:rFonts w:ascii="宋体" w:hAnsi="宋体" w:cs="仿宋" w:hint="eastAsia"/>
                    <w:szCs w:val="21"/>
                  </w:rPr>
                  <w:t>8</w:t>
                </w:r>
                <w:r>
                  <w:rPr>
                    <w:rFonts w:ascii="宋体" w:hAnsi="宋体" w:cs="仿宋" w:hint="eastAsia"/>
                    <w:szCs w:val="21"/>
                  </w:rPr>
                  <w:t>至</w:t>
                </w:r>
                <w:r>
                  <w:rPr>
                    <w:rFonts w:ascii="宋体" w:hAnsi="宋体" w:cs="仿宋" w:hint="eastAsia"/>
                    <w:szCs w:val="21"/>
                  </w:rPr>
                  <w:t>10</w:t>
                </w:r>
                <w:r>
                  <w:rPr>
                    <w:rFonts w:ascii="宋体" w:hAnsi="宋体" w:cs="仿宋" w:hint="eastAsia"/>
                    <w:szCs w:val="21"/>
                  </w:rPr>
                  <w:t>米范围后进行急救，并使用木板或橡胶垫与地板隔离</w:t>
                </w:r>
              </w:p>
              <w:p w:rsidR="00637829" w:rsidRDefault="002D1887">
                <w:pPr>
                  <w:ind w:firstLineChars="173" w:firstLine="363"/>
                  <w:rPr>
                    <w:rFonts w:ascii="宋体" w:hAnsi="宋体" w:cs="仿宋"/>
                    <w:szCs w:val="21"/>
                  </w:rPr>
                </w:pPr>
                <w:r>
                  <w:rPr>
                    <w:rFonts w:ascii="宋体" w:hAnsi="宋体" w:cs="仿宋" w:hint="eastAsia"/>
                    <w:szCs w:val="21"/>
                  </w:rPr>
                  <w:t>6.</w:t>
                </w:r>
                <w:r>
                  <w:rPr>
                    <w:rFonts w:ascii="宋体" w:hAnsi="宋体" w:cs="仿宋" w:hint="eastAsia"/>
                    <w:szCs w:val="21"/>
                  </w:rPr>
                  <w:t>进行紧急急救前先拨打</w:t>
                </w:r>
                <w:r>
                  <w:rPr>
                    <w:rFonts w:ascii="宋体" w:hAnsi="宋体" w:cs="仿宋" w:hint="eastAsia"/>
                    <w:szCs w:val="21"/>
                  </w:rPr>
                  <w:t>120</w:t>
                </w:r>
                <w:r>
                  <w:rPr>
                    <w:rFonts w:ascii="宋体" w:hAnsi="宋体" w:cs="仿宋" w:hint="eastAsia"/>
                    <w:szCs w:val="21"/>
                  </w:rPr>
                  <w:t>急救电话，</w:t>
                </w:r>
                <w:r>
                  <w:rPr>
                    <w:rFonts w:ascii="宋体" w:hAnsi="宋体" w:cs="仿宋" w:hint="eastAsia"/>
                    <w:szCs w:val="21"/>
                  </w:rPr>
                  <w:t>UI</w:t>
                </w:r>
                <w:r>
                  <w:rPr>
                    <w:rFonts w:ascii="宋体" w:hAnsi="宋体" w:cs="仿宋" w:hint="eastAsia"/>
                    <w:szCs w:val="21"/>
                  </w:rPr>
                  <w:t>面板跳出紧急电话选择项供体验者进行选择拨打</w:t>
                </w:r>
              </w:p>
              <w:p w:rsidR="00637829" w:rsidRDefault="002D1887">
                <w:pPr>
                  <w:ind w:firstLineChars="173" w:firstLine="363"/>
                  <w:rPr>
                    <w:rFonts w:ascii="宋体" w:hAnsi="宋体" w:cs="仿宋"/>
                    <w:szCs w:val="21"/>
                  </w:rPr>
                </w:pPr>
                <w:r>
                  <w:rPr>
                    <w:rFonts w:ascii="宋体" w:hAnsi="宋体" w:cs="仿宋" w:hint="eastAsia"/>
                    <w:szCs w:val="21"/>
                  </w:rPr>
                  <w:t>7.</w:t>
                </w:r>
                <w:r>
                  <w:rPr>
                    <w:rFonts w:ascii="宋体" w:hAnsi="宋体" w:cs="仿宋" w:hint="eastAsia"/>
                    <w:szCs w:val="21"/>
                  </w:rPr>
                  <w:t>急救时将触电者仰面平躺在地面，确保其呼吸顺畅，触电者呼吸和心跳停止时，应该立即按心肺复苏法正确的进行抢救。</w:t>
                </w:r>
              </w:p>
              <w:p w:rsidR="00637829" w:rsidRDefault="002D1887">
                <w:pPr>
                  <w:ind w:firstLineChars="173" w:firstLine="363"/>
                  <w:rPr>
                    <w:rFonts w:ascii="宋体" w:hAnsi="宋体" w:cs="仿宋"/>
                    <w:szCs w:val="21"/>
                  </w:rPr>
                </w:pPr>
                <w:r>
                  <w:rPr>
                    <w:rFonts w:ascii="宋体" w:hAnsi="宋体" w:cs="仿宋" w:hint="eastAsia"/>
                    <w:szCs w:val="21"/>
                  </w:rPr>
                  <w:t>8.</w:t>
                </w:r>
                <w:r>
                  <w:rPr>
                    <w:rFonts w:ascii="宋体" w:hAnsi="宋体" w:cs="仿宋" w:hint="eastAsia"/>
                    <w:szCs w:val="21"/>
                  </w:rPr>
                  <w:t>救护车到达现场</w:t>
                </w:r>
              </w:p>
              <w:p w:rsidR="00637829" w:rsidRDefault="002D1887">
                <w:pPr>
                  <w:ind w:firstLineChars="173" w:firstLine="363"/>
                  <w:rPr>
                    <w:rFonts w:ascii="宋体" w:hAnsi="宋体" w:cs="仿宋"/>
                    <w:szCs w:val="21"/>
                  </w:rPr>
                </w:pPr>
                <w:r>
                  <w:rPr>
                    <w:rFonts w:ascii="宋体" w:hAnsi="宋体" w:cs="仿宋" w:hint="eastAsia"/>
                    <w:szCs w:val="21"/>
                  </w:rPr>
                  <w:t>9.</w:t>
                </w:r>
                <w:r>
                  <w:rPr>
                    <w:rFonts w:ascii="宋体" w:hAnsi="宋体" w:cs="仿宋" w:hint="eastAsia"/>
                    <w:szCs w:val="21"/>
                  </w:rPr>
                  <w:t>面板弹出事后总结：</w:t>
                </w:r>
              </w:p>
              <w:p w:rsidR="00637829" w:rsidRDefault="002D1887">
                <w:pPr>
                  <w:ind w:firstLineChars="173" w:firstLine="363"/>
                  <w:rPr>
                    <w:rFonts w:ascii="宋体" w:hAnsi="宋体" w:cs="仿宋"/>
                    <w:szCs w:val="21"/>
                  </w:rPr>
                </w:pPr>
                <w:r>
                  <w:rPr>
                    <w:rFonts w:ascii="宋体" w:hAnsi="宋体" w:cs="仿宋" w:hint="eastAsia"/>
                    <w:szCs w:val="21"/>
                  </w:rPr>
                  <w:t>第一步正确工具使触电者脱离电源；</w:t>
                </w:r>
              </w:p>
              <w:p w:rsidR="00637829" w:rsidRDefault="002D1887">
                <w:pPr>
                  <w:ind w:firstLineChars="173" w:firstLine="363"/>
                  <w:rPr>
                    <w:rFonts w:ascii="宋体" w:hAnsi="宋体" w:cs="仿宋"/>
                    <w:szCs w:val="21"/>
                  </w:rPr>
                </w:pPr>
                <w:r>
                  <w:rPr>
                    <w:rFonts w:ascii="宋体" w:hAnsi="宋体" w:cs="仿宋" w:hint="eastAsia"/>
                    <w:szCs w:val="21"/>
                  </w:rPr>
                  <w:t>第二步寻找安全护具将触电者移至安全区域；</w:t>
                </w:r>
              </w:p>
              <w:p w:rsidR="00637829" w:rsidRDefault="002D1887">
                <w:pPr>
                  <w:ind w:firstLineChars="173" w:firstLine="363"/>
                  <w:rPr>
                    <w:rFonts w:ascii="宋体" w:hAnsi="宋体" w:cs="仿宋"/>
                    <w:szCs w:val="21"/>
                  </w:rPr>
                </w:pPr>
                <w:r>
                  <w:rPr>
                    <w:rFonts w:ascii="宋体" w:hAnsi="宋体" w:cs="仿宋" w:hint="eastAsia"/>
                    <w:szCs w:val="21"/>
                  </w:rPr>
                  <w:t>第三步拨打紧急求助电话（最短时间说清事故地点，事故简要情况，受伤人数，伤害程度，切勿挂断电话避免发现紧急</w:t>
                </w:r>
                <w:r>
                  <w:rPr>
                    <w:rFonts w:ascii="宋体" w:hAnsi="宋体" w:cs="仿宋" w:hint="eastAsia"/>
                    <w:szCs w:val="21"/>
                  </w:rPr>
                  <w:lastRenderedPageBreak/>
                  <w:t>情况）；</w:t>
                </w:r>
              </w:p>
              <w:p w:rsidR="00637829" w:rsidRDefault="002D1887">
                <w:pPr>
                  <w:ind w:firstLineChars="173" w:firstLine="363"/>
                  <w:rPr>
                    <w:rFonts w:ascii="宋体" w:hAnsi="宋体" w:cs="仿宋"/>
                    <w:szCs w:val="21"/>
                  </w:rPr>
                </w:pPr>
                <w:r>
                  <w:rPr>
                    <w:rFonts w:ascii="宋体" w:hAnsi="宋体" w:cs="仿宋" w:hint="eastAsia"/>
                    <w:szCs w:val="21"/>
                  </w:rPr>
                  <w:t>第四步对触电者进行现场紧急救助（紧急救助程序是高危工作人员必须掌握的一环）；</w:t>
                </w:r>
              </w:p>
              <w:p w:rsidR="00637829" w:rsidRDefault="002D1887">
                <w:pPr>
                  <w:ind w:firstLineChars="173" w:firstLine="363"/>
                  <w:rPr>
                    <w:rFonts w:ascii="宋体" w:hAnsi="宋体" w:cs="仿宋"/>
                    <w:szCs w:val="21"/>
                  </w:rPr>
                </w:pPr>
                <w:r>
                  <w:rPr>
                    <w:rFonts w:ascii="宋体" w:hAnsi="宋体" w:cs="仿宋" w:hint="eastAsia"/>
                    <w:szCs w:val="21"/>
                  </w:rPr>
                  <w:t>头盔的参数：</w:t>
                </w:r>
                <w:r>
                  <w:rPr>
                    <w:rFonts w:ascii="宋体" w:hAnsi="宋体" w:cs="仿宋"/>
                    <w:szCs w:val="21"/>
                  </w:rPr>
                  <w:t>1</w:t>
                </w:r>
                <w:r>
                  <w:rPr>
                    <w:rFonts w:ascii="宋体" w:hAnsi="宋体" w:cs="仿宋"/>
                    <w:szCs w:val="21"/>
                  </w:rPr>
                  <w:t>．屏幕：</w:t>
                </w:r>
                <w:r>
                  <w:rPr>
                    <w:rFonts w:ascii="宋体" w:hAnsi="宋体" w:cs="仿宋"/>
                    <w:szCs w:val="21"/>
                  </w:rPr>
                  <w:t>2*5.2</w:t>
                </w:r>
                <w:r>
                  <w:rPr>
                    <w:rFonts w:ascii="宋体" w:hAnsi="宋体" w:cs="仿宋"/>
                    <w:szCs w:val="21"/>
                  </w:rPr>
                  <w:t>英寸</w:t>
                </w:r>
                <w:r>
                  <w:rPr>
                    <w:rFonts w:ascii="宋体" w:hAnsi="宋体" w:cs="仿宋"/>
                    <w:szCs w:val="21"/>
                  </w:rPr>
                  <w:t>OLED</w:t>
                </w:r>
              </w:p>
              <w:p w:rsidR="00637829" w:rsidRDefault="002D1887">
                <w:pPr>
                  <w:ind w:firstLineChars="173" w:firstLine="363"/>
                  <w:rPr>
                    <w:rFonts w:ascii="宋体" w:hAnsi="宋体" w:cs="仿宋"/>
                    <w:szCs w:val="21"/>
                  </w:rPr>
                </w:pPr>
                <w:r>
                  <w:rPr>
                    <w:rFonts w:ascii="宋体" w:hAnsi="宋体" w:cs="仿宋"/>
                    <w:szCs w:val="21"/>
                  </w:rPr>
                  <w:t>2</w:t>
                </w:r>
                <w:r>
                  <w:rPr>
                    <w:rFonts w:ascii="宋体" w:hAnsi="宋体" w:cs="仿宋"/>
                    <w:szCs w:val="21"/>
                  </w:rPr>
                  <w:t>．分辨率：</w:t>
                </w:r>
                <w:r>
                  <w:rPr>
                    <w:rFonts w:ascii="宋体" w:hAnsi="宋体" w:cs="仿宋"/>
                    <w:szCs w:val="21"/>
                  </w:rPr>
                  <w:t>2160*1200</w:t>
                </w:r>
              </w:p>
              <w:p w:rsidR="00637829" w:rsidRDefault="002D1887">
                <w:pPr>
                  <w:ind w:firstLineChars="173" w:firstLine="363"/>
                  <w:rPr>
                    <w:rFonts w:ascii="宋体" w:hAnsi="宋体" w:cs="仿宋"/>
                    <w:szCs w:val="21"/>
                  </w:rPr>
                </w:pPr>
                <w:r>
                  <w:rPr>
                    <w:rFonts w:ascii="宋体" w:hAnsi="宋体" w:cs="仿宋"/>
                    <w:szCs w:val="21"/>
                  </w:rPr>
                  <w:t>3</w:t>
                </w:r>
                <w:r>
                  <w:rPr>
                    <w:rFonts w:ascii="宋体" w:hAnsi="宋体" w:cs="仿宋"/>
                    <w:szCs w:val="21"/>
                  </w:rPr>
                  <w:t>．可视角度：</w:t>
                </w:r>
                <w:r>
                  <w:rPr>
                    <w:rFonts w:ascii="宋体" w:hAnsi="宋体" w:cs="仿宋"/>
                    <w:szCs w:val="21"/>
                  </w:rPr>
                  <w:t>110°</w:t>
                </w:r>
              </w:p>
              <w:p w:rsidR="00637829" w:rsidRDefault="002D1887">
                <w:pPr>
                  <w:ind w:firstLineChars="173" w:firstLine="363"/>
                  <w:rPr>
                    <w:rFonts w:ascii="宋体" w:hAnsi="宋体" w:cs="仿宋"/>
                    <w:szCs w:val="21"/>
                  </w:rPr>
                </w:pPr>
                <w:r>
                  <w:rPr>
                    <w:rFonts w:ascii="宋体" w:hAnsi="宋体" w:cs="仿宋"/>
                    <w:szCs w:val="21"/>
                  </w:rPr>
                  <w:t>3.</w:t>
                </w:r>
                <w:r>
                  <w:rPr>
                    <w:rFonts w:ascii="宋体" w:hAnsi="宋体" w:cs="仿宋"/>
                    <w:szCs w:val="21"/>
                  </w:rPr>
                  <w:t>刷新率：</w:t>
                </w:r>
                <w:r>
                  <w:rPr>
                    <w:rFonts w:ascii="宋体" w:hAnsi="宋体" w:cs="仿宋"/>
                    <w:szCs w:val="21"/>
                  </w:rPr>
                  <w:t>90HZ</w:t>
                </w:r>
              </w:p>
              <w:p w:rsidR="00637829" w:rsidRDefault="002D1887">
                <w:pPr>
                  <w:ind w:firstLineChars="173" w:firstLine="363"/>
                  <w:rPr>
                    <w:rFonts w:ascii="宋体" w:hAnsi="宋体" w:cs="仿宋"/>
                    <w:szCs w:val="21"/>
                  </w:rPr>
                </w:pPr>
                <w:r>
                  <w:rPr>
                    <w:rFonts w:ascii="宋体" w:hAnsi="宋体" w:cs="仿宋"/>
                    <w:szCs w:val="21"/>
                  </w:rPr>
                  <w:t>4.</w:t>
                </w:r>
                <w:r>
                  <w:rPr>
                    <w:rFonts w:ascii="宋体" w:hAnsi="宋体" w:cs="仿宋"/>
                    <w:szCs w:val="21"/>
                  </w:rPr>
                  <w:t>传感器</w:t>
                </w:r>
                <w:r>
                  <w:rPr>
                    <w:rFonts w:ascii="宋体" w:hAnsi="宋体" w:cs="仿宋"/>
                    <w:szCs w:val="21"/>
                  </w:rPr>
                  <w:t>:</w:t>
                </w:r>
                <w:r>
                  <w:rPr>
                    <w:rFonts w:ascii="宋体" w:hAnsi="宋体" w:cs="仿宋"/>
                    <w:szCs w:val="21"/>
                  </w:rPr>
                  <w:t>陀螺仪、加速度计、</w:t>
                </w:r>
                <w:r>
                  <w:rPr>
                    <w:rFonts w:ascii="宋体" w:hAnsi="宋体" w:cs="仿宋"/>
                    <w:szCs w:val="21"/>
                  </w:rPr>
                  <w:t>32</w:t>
                </w:r>
                <w:r>
                  <w:rPr>
                    <w:rFonts w:ascii="宋体" w:hAnsi="宋体" w:cs="仿宋"/>
                    <w:szCs w:val="21"/>
                  </w:rPr>
                  <w:t>个头戴式激光定位设备感应器</w:t>
                </w:r>
              </w:p>
              <w:p w:rsidR="00637829" w:rsidRDefault="002D1887">
                <w:pPr>
                  <w:ind w:firstLineChars="173" w:firstLine="363"/>
                  <w:rPr>
                    <w:rFonts w:ascii="宋体" w:hAnsi="宋体" w:cs="仿宋"/>
                    <w:szCs w:val="21"/>
                  </w:rPr>
                </w:pPr>
                <w:r>
                  <w:rPr>
                    <w:rFonts w:ascii="宋体" w:hAnsi="宋体" w:cs="仿宋"/>
                    <w:szCs w:val="21"/>
                  </w:rPr>
                  <w:t>5.</w:t>
                </w:r>
                <w:r>
                  <w:rPr>
                    <w:rFonts w:ascii="宋体" w:hAnsi="宋体" w:cs="仿宋"/>
                    <w:szCs w:val="21"/>
                  </w:rPr>
                  <w:t>摄像头</w:t>
                </w:r>
                <w:r>
                  <w:rPr>
                    <w:rFonts w:ascii="宋体" w:hAnsi="宋体" w:cs="仿宋"/>
                    <w:szCs w:val="21"/>
                  </w:rPr>
                  <w:t>:</w:t>
                </w:r>
                <w:r>
                  <w:rPr>
                    <w:rFonts w:ascii="宋体" w:hAnsi="宋体" w:cs="仿宋"/>
                    <w:szCs w:val="21"/>
                  </w:rPr>
                  <w:t>前置</w:t>
                </w:r>
              </w:p>
              <w:p w:rsidR="00637829" w:rsidRDefault="002D1887">
                <w:pPr>
                  <w:ind w:firstLineChars="173" w:firstLine="363"/>
                  <w:rPr>
                    <w:rFonts w:ascii="宋体" w:hAnsi="宋体" w:cs="仿宋"/>
                    <w:szCs w:val="21"/>
                  </w:rPr>
                </w:pPr>
                <w:r>
                  <w:rPr>
                    <w:rFonts w:ascii="宋体" w:hAnsi="宋体" w:cs="仿宋"/>
                    <w:szCs w:val="21"/>
                  </w:rPr>
                  <w:t>6.</w:t>
                </w:r>
                <w:r>
                  <w:rPr>
                    <w:rFonts w:ascii="宋体" w:hAnsi="宋体" w:cs="仿宋"/>
                    <w:szCs w:val="21"/>
                  </w:rPr>
                  <w:t>接口：</w:t>
                </w:r>
                <w:r>
                  <w:rPr>
                    <w:rFonts w:ascii="宋体" w:hAnsi="宋体" w:cs="仿宋"/>
                    <w:szCs w:val="21"/>
                  </w:rPr>
                  <w:t>HDM</w:t>
                </w:r>
                <w:r>
                  <w:rPr>
                    <w:rFonts w:ascii="宋体" w:hAnsi="宋体" w:cs="仿宋"/>
                    <w:szCs w:val="21"/>
                  </w:rPr>
                  <w:t>I + USB2.0/3.0</w:t>
                </w:r>
              </w:p>
              <w:p w:rsidR="00637829" w:rsidRDefault="002D1887">
                <w:pPr>
                  <w:pStyle w:val="2"/>
                  <w:spacing w:line="240" w:lineRule="auto"/>
                  <w:ind w:firstLineChars="173" w:firstLine="365"/>
                  <w:rPr>
                    <w:rFonts w:ascii="宋体" w:eastAsia="宋体" w:hAnsi="宋体" w:cs="仿宋"/>
                    <w:sz w:val="21"/>
                    <w:szCs w:val="21"/>
                  </w:rPr>
                </w:pPr>
                <w:r>
                  <w:rPr>
                    <w:rFonts w:ascii="宋体" w:eastAsia="宋体" w:hAnsi="宋体" w:cs="仿宋" w:hint="eastAsia"/>
                    <w:sz w:val="21"/>
                    <w:szCs w:val="21"/>
                  </w:rPr>
                  <w:t>电脑的参数：</w:t>
                </w:r>
              </w:p>
              <w:p w:rsidR="00637829" w:rsidRDefault="002D1887">
                <w:pPr>
                  <w:pStyle w:val="2"/>
                  <w:spacing w:line="240" w:lineRule="auto"/>
                  <w:ind w:firstLineChars="173" w:firstLine="365"/>
                  <w:rPr>
                    <w:rFonts w:ascii="宋体" w:eastAsia="宋体" w:hAnsi="宋体" w:cs="仿宋"/>
                    <w:sz w:val="21"/>
                    <w:szCs w:val="21"/>
                  </w:rPr>
                </w:pPr>
                <w:r>
                  <w:rPr>
                    <w:rFonts w:ascii="宋体" w:eastAsia="宋体" w:hAnsi="宋体" w:cs="仿宋"/>
                    <w:sz w:val="21"/>
                    <w:szCs w:val="21"/>
                  </w:rPr>
                  <w:t>1.CPU</w:t>
                </w:r>
                <w:r>
                  <w:rPr>
                    <w:rFonts w:ascii="宋体" w:eastAsia="宋体" w:hAnsi="宋体" w:cs="仿宋"/>
                    <w:sz w:val="21"/>
                    <w:szCs w:val="21"/>
                  </w:rPr>
                  <w:t>：</w:t>
                </w:r>
                <w:r>
                  <w:rPr>
                    <w:rFonts w:ascii="宋体" w:eastAsia="宋体" w:hAnsi="宋体" w:cs="仿宋"/>
                    <w:sz w:val="21"/>
                    <w:szCs w:val="21"/>
                  </w:rPr>
                  <w:t xml:space="preserve">≥I7-9700 </w:t>
                </w:r>
              </w:p>
              <w:p w:rsidR="00637829" w:rsidRDefault="002D1887">
                <w:pPr>
                  <w:pStyle w:val="2"/>
                  <w:spacing w:line="240" w:lineRule="auto"/>
                  <w:ind w:firstLineChars="173" w:firstLine="365"/>
                  <w:rPr>
                    <w:rFonts w:ascii="宋体" w:eastAsia="宋体" w:hAnsi="宋体" w:cs="仿宋"/>
                    <w:sz w:val="21"/>
                    <w:szCs w:val="21"/>
                  </w:rPr>
                </w:pPr>
                <w:r>
                  <w:rPr>
                    <w:rFonts w:ascii="宋体" w:eastAsia="宋体" w:hAnsi="宋体" w:cs="仿宋"/>
                    <w:sz w:val="21"/>
                    <w:szCs w:val="21"/>
                  </w:rPr>
                  <w:t>2.</w:t>
                </w:r>
                <w:r>
                  <w:rPr>
                    <w:rFonts w:ascii="宋体" w:eastAsia="宋体" w:hAnsi="宋体" w:cs="仿宋"/>
                    <w:sz w:val="21"/>
                    <w:szCs w:val="21"/>
                  </w:rPr>
                  <w:t>内存：</w:t>
                </w:r>
                <w:r>
                  <w:rPr>
                    <w:rFonts w:ascii="宋体" w:eastAsia="宋体" w:hAnsi="宋体" w:cs="仿宋"/>
                    <w:sz w:val="21"/>
                    <w:szCs w:val="21"/>
                  </w:rPr>
                  <w:t xml:space="preserve">≥16G </w:t>
                </w:r>
              </w:p>
              <w:p w:rsidR="00637829" w:rsidRDefault="002D1887">
                <w:pPr>
                  <w:pStyle w:val="2"/>
                  <w:spacing w:line="240" w:lineRule="auto"/>
                  <w:ind w:firstLineChars="173" w:firstLine="365"/>
                  <w:rPr>
                    <w:rFonts w:ascii="宋体" w:eastAsia="宋体" w:hAnsi="宋体" w:cs="仿宋"/>
                    <w:sz w:val="21"/>
                    <w:szCs w:val="21"/>
                  </w:rPr>
                </w:pPr>
                <w:r>
                  <w:rPr>
                    <w:rFonts w:ascii="宋体" w:eastAsia="宋体" w:hAnsi="宋体" w:cs="仿宋"/>
                    <w:sz w:val="21"/>
                    <w:szCs w:val="21"/>
                  </w:rPr>
                  <w:t>3.</w:t>
                </w:r>
                <w:r>
                  <w:rPr>
                    <w:rFonts w:ascii="宋体" w:eastAsia="宋体" w:hAnsi="宋体" w:cs="仿宋"/>
                    <w:sz w:val="21"/>
                    <w:szCs w:val="21"/>
                  </w:rPr>
                  <w:t>硬盘：</w:t>
                </w:r>
                <w:r>
                  <w:rPr>
                    <w:rFonts w:ascii="宋体" w:eastAsia="宋体" w:hAnsi="宋体" w:cs="仿宋"/>
                    <w:sz w:val="21"/>
                    <w:szCs w:val="21"/>
                  </w:rPr>
                  <w:t xml:space="preserve">≥1T+256 </w:t>
                </w:r>
              </w:p>
              <w:p w:rsidR="00637829" w:rsidRDefault="002D1887">
                <w:pPr>
                  <w:pStyle w:val="2"/>
                  <w:spacing w:line="240" w:lineRule="auto"/>
                  <w:ind w:firstLineChars="173" w:firstLine="365"/>
                  <w:rPr>
                    <w:rFonts w:ascii="宋体" w:eastAsia="宋体" w:hAnsi="宋体" w:cs="仿宋"/>
                    <w:sz w:val="21"/>
                    <w:szCs w:val="21"/>
                  </w:rPr>
                </w:pPr>
                <w:r>
                  <w:rPr>
                    <w:rFonts w:ascii="宋体" w:eastAsia="宋体" w:hAnsi="宋体" w:cs="仿宋"/>
                    <w:sz w:val="21"/>
                    <w:szCs w:val="21"/>
                  </w:rPr>
                  <w:t>4.460W</w:t>
                </w:r>
                <w:r>
                  <w:rPr>
                    <w:rFonts w:ascii="宋体" w:eastAsia="宋体" w:hAnsi="宋体" w:cs="仿宋"/>
                    <w:sz w:val="21"/>
                    <w:szCs w:val="21"/>
                  </w:rPr>
                  <w:t>电源</w:t>
                </w:r>
              </w:p>
              <w:p w:rsidR="00637829" w:rsidRDefault="002D1887">
                <w:pPr>
                  <w:pStyle w:val="2"/>
                  <w:spacing w:line="240" w:lineRule="auto"/>
                  <w:ind w:firstLineChars="173" w:firstLine="365"/>
                  <w:rPr>
                    <w:rFonts w:ascii="宋体" w:eastAsia="宋体" w:hAnsi="宋体" w:cs="仿宋"/>
                    <w:sz w:val="21"/>
                    <w:szCs w:val="21"/>
                  </w:rPr>
                </w:pPr>
                <w:r>
                  <w:rPr>
                    <w:rFonts w:ascii="宋体" w:eastAsia="宋体" w:hAnsi="宋体" w:cs="仿宋"/>
                    <w:sz w:val="21"/>
                    <w:szCs w:val="21"/>
                  </w:rPr>
                  <w:t>5.</w:t>
                </w:r>
                <w:r>
                  <w:rPr>
                    <w:rFonts w:ascii="宋体" w:eastAsia="宋体" w:hAnsi="宋体" w:cs="仿宋"/>
                    <w:sz w:val="21"/>
                    <w:szCs w:val="21"/>
                  </w:rPr>
                  <w:t>显卡：</w:t>
                </w:r>
                <w:r>
                  <w:rPr>
                    <w:rFonts w:ascii="宋体" w:eastAsia="宋体" w:hAnsi="宋体" w:cs="仿宋"/>
                    <w:sz w:val="21"/>
                    <w:szCs w:val="21"/>
                  </w:rPr>
                  <w:t xml:space="preserve">≥GTX 1660Ti </w:t>
                </w:r>
              </w:p>
              <w:p w:rsidR="00637829" w:rsidRDefault="002D1887">
                <w:pPr>
                  <w:pStyle w:val="2"/>
                  <w:spacing w:line="240" w:lineRule="auto"/>
                  <w:ind w:firstLineChars="173" w:firstLine="365"/>
                  <w:rPr>
                    <w:rFonts w:ascii="宋体" w:eastAsia="宋体" w:hAnsi="宋体"/>
                    <w:sz w:val="21"/>
                    <w:szCs w:val="21"/>
                  </w:rPr>
                </w:pPr>
                <w:r>
                  <w:rPr>
                    <w:rFonts w:ascii="宋体" w:eastAsia="宋体" w:hAnsi="宋体" w:cs="仿宋" w:hint="eastAsia"/>
                    <w:sz w:val="21"/>
                    <w:szCs w:val="21"/>
                  </w:rPr>
                  <w:t>6.</w:t>
                </w:r>
                <w:r>
                  <w:rPr>
                    <w:rFonts w:ascii="宋体" w:eastAsia="宋体" w:hAnsi="宋体" w:cs="仿宋" w:hint="eastAsia"/>
                    <w:sz w:val="21"/>
                    <w:szCs w:val="21"/>
                  </w:rPr>
                  <w:t>显存：≥</w:t>
                </w:r>
                <w:r>
                  <w:rPr>
                    <w:rFonts w:ascii="宋体" w:eastAsia="宋体" w:hAnsi="宋体" w:cs="仿宋"/>
                    <w:sz w:val="21"/>
                    <w:szCs w:val="21"/>
                  </w:rPr>
                  <w:t>6GB</w:t>
                </w:r>
              </w:p>
            </w:tc>
            <w:tc>
              <w:tcPr>
                <w:tcW w:w="850" w:type="dxa"/>
                <w:shd w:val="clear" w:color="auto" w:fill="auto"/>
                <w:vAlign w:val="center"/>
              </w:tcPr>
              <w:p w:rsidR="00637829" w:rsidRDefault="002D1887">
                <w:pPr>
                  <w:rPr>
                    <w:rFonts w:ascii="宋体" w:hAnsi="宋体" w:cs="仿宋"/>
                    <w:szCs w:val="21"/>
                  </w:rPr>
                </w:pPr>
                <w:r>
                  <w:rPr>
                    <w:rFonts w:ascii="宋体" w:hAnsi="宋体" w:cs="仿宋" w:hint="eastAsia"/>
                    <w:szCs w:val="21"/>
                  </w:rPr>
                  <w:lastRenderedPageBreak/>
                  <w:t>1</w:t>
                </w:r>
                <w:r>
                  <w:rPr>
                    <w:rFonts w:ascii="宋体" w:hAnsi="宋体" w:cs="仿宋" w:hint="eastAsia"/>
                    <w:szCs w:val="21"/>
                  </w:rPr>
                  <w:t>套</w:t>
                </w:r>
              </w:p>
            </w:tc>
          </w:tr>
          <w:tr w:rsidR="00637829">
            <w:trPr>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lastRenderedPageBreak/>
                  <w:t>9</w:t>
                </w:r>
              </w:p>
            </w:tc>
            <w:tc>
              <w:tcPr>
                <w:tcW w:w="1034" w:type="dxa"/>
                <w:shd w:val="clear" w:color="auto" w:fill="auto"/>
                <w:vAlign w:val="center"/>
              </w:tcPr>
              <w:p w:rsidR="00637829" w:rsidRDefault="002D1887">
                <w:pPr>
                  <w:rPr>
                    <w:rFonts w:ascii="宋体" w:hAnsi="宋体" w:cs="仿宋"/>
                    <w:szCs w:val="21"/>
                  </w:rPr>
                </w:pPr>
                <w:r>
                  <w:rPr>
                    <w:rFonts w:ascii="宋体" w:hAnsi="宋体" w:hint="eastAsia"/>
                    <w:bCs/>
                    <w:szCs w:val="21"/>
                  </w:rPr>
                  <w:t>电气装置实训系统</w:t>
                </w:r>
              </w:p>
            </w:tc>
            <w:tc>
              <w:tcPr>
                <w:tcW w:w="11417" w:type="dxa"/>
                <w:shd w:val="clear" w:color="auto" w:fill="auto"/>
                <w:vAlign w:val="center"/>
              </w:tcPr>
              <w:p w:rsidR="00637829" w:rsidRDefault="002D1887">
                <w:pPr>
                  <w:autoSpaceDE w:val="0"/>
                  <w:autoSpaceDN w:val="0"/>
                  <w:spacing w:line="380" w:lineRule="exact"/>
                  <w:ind w:firstLineChars="211" w:firstLine="506"/>
                  <w:jc w:val="left"/>
                  <w:outlineLvl w:val="2"/>
                  <w:rPr>
                    <w:rFonts w:ascii="宋体" w:hAnsi="宋体" w:cs="黑体"/>
                    <w:kern w:val="0"/>
                    <w:sz w:val="24"/>
                  </w:rPr>
                </w:pPr>
                <w:r>
                  <w:rPr>
                    <w:rFonts w:ascii="宋体" w:hAnsi="宋体" w:cs="黑体" w:hint="eastAsia"/>
                    <w:kern w:val="0"/>
                    <w:sz w:val="24"/>
                  </w:rPr>
                  <w:t>一</w:t>
                </w:r>
                <w:r>
                  <w:rPr>
                    <w:rFonts w:ascii="宋体" w:hAnsi="宋体" w:cs="黑体"/>
                    <w:kern w:val="0"/>
                    <w:sz w:val="24"/>
                  </w:rPr>
                  <w:t>、设备</w:t>
                </w:r>
                <w:r>
                  <w:rPr>
                    <w:rFonts w:ascii="宋体" w:hAnsi="宋体" w:cs="黑体" w:hint="eastAsia"/>
                    <w:kern w:val="0"/>
                    <w:sz w:val="24"/>
                  </w:rPr>
                  <w:t>主要参数</w:t>
                </w:r>
              </w:p>
              <w:p w:rsidR="00637829" w:rsidRDefault="002D1887">
                <w:pPr>
                  <w:autoSpaceDE w:val="0"/>
                  <w:autoSpaceDN w:val="0"/>
                  <w:spacing w:line="380" w:lineRule="exact"/>
                  <w:ind w:firstLineChars="211" w:firstLine="508"/>
                  <w:jc w:val="left"/>
                  <w:outlineLvl w:val="4"/>
                  <w:rPr>
                    <w:rFonts w:ascii="新宋体" w:eastAsia="新宋体" w:hAnsi="新宋体" w:cs="新宋体"/>
                    <w:b/>
                    <w:bCs/>
                    <w:kern w:val="0"/>
                    <w:sz w:val="24"/>
                  </w:rPr>
                </w:pPr>
                <w:r>
                  <w:rPr>
                    <w:rFonts w:ascii="宋体" w:hAnsi="宋体" w:cs="新宋体"/>
                    <w:b/>
                    <w:bCs/>
                    <w:kern w:val="0"/>
                    <w:sz w:val="24"/>
                  </w:rPr>
                  <w:t>1</w:t>
                </w:r>
                <w:r>
                  <w:rPr>
                    <w:rFonts w:ascii="宋体" w:hAnsi="宋体" w:cs="新宋体"/>
                    <w:b/>
                    <w:bCs/>
                    <w:kern w:val="0"/>
                    <w:sz w:val="24"/>
                  </w:rPr>
                  <w:t>、模块</w:t>
                </w:r>
                <w:r>
                  <w:rPr>
                    <w:rFonts w:ascii="宋体" w:hAnsi="宋体" w:cs="新宋体"/>
                    <w:b/>
                    <w:bCs/>
                    <w:kern w:val="0"/>
                    <w:sz w:val="24"/>
                  </w:rPr>
                  <w:t>1——</w:t>
                </w:r>
                <w:r>
                  <w:rPr>
                    <w:rFonts w:ascii="宋体" w:hAnsi="宋体" w:cs="新宋体"/>
                    <w:b/>
                    <w:bCs/>
                    <w:kern w:val="0"/>
                    <w:sz w:val="24"/>
                  </w:rPr>
                  <w:t>电气</w:t>
                </w:r>
                <w:r>
                  <w:rPr>
                    <w:rFonts w:ascii="宋体" w:hAnsi="宋体" w:cs="新宋体" w:hint="eastAsia"/>
                    <w:b/>
                    <w:bCs/>
                    <w:kern w:val="0"/>
                    <w:sz w:val="24"/>
                  </w:rPr>
                  <w:t>装置</w:t>
                </w:r>
                <w:r>
                  <w:rPr>
                    <w:rFonts w:ascii="宋体" w:hAnsi="宋体" w:cs="新宋体"/>
                    <w:b/>
                    <w:bCs/>
                    <w:kern w:val="0"/>
                    <w:sz w:val="24"/>
                  </w:rPr>
                  <w:t>设备</w:t>
                </w:r>
              </w:p>
              <w:p w:rsidR="00637829" w:rsidRDefault="002D1887">
                <w:pPr>
                  <w:autoSpaceDE w:val="0"/>
                  <w:autoSpaceDN w:val="0"/>
                  <w:spacing w:line="380" w:lineRule="exact"/>
                  <w:ind w:firstLineChars="211" w:firstLine="443"/>
                  <w:jc w:val="left"/>
                  <w:rPr>
                    <w:rFonts w:ascii="宋体" w:hAnsi="宋体" w:cs="新宋体"/>
                    <w:kern w:val="0"/>
                    <w:szCs w:val="21"/>
                  </w:rPr>
                </w:pPr>
                <w:r>
                  <w:rPr>
                    <w:rFonts w:ascii="宋体" w:hAnsi="宋体" w:cs="新宋体"/>
                    <w:kern w:val="0"/>
                    <w:szCs w:val="21"/>
                  </w:rPr>
                  <w:t>设备参数如下所示：</w:t>
                </w:r>
              </w:p>
              <w:p w:rsidR="00637829" w:rsidRDefault="002D1887">
                <w:pPr>
                  <w:tabs>
                    <w:tab w:val="left" w:pos="2758"/>
                  </w:tabs>
                  <w:autoSpaceDE w:val="0"/>
                  <w:autoSpaceDN w:val="0"/>
                  <w:spacing w:line="380" w:lineRule="exact"/>
                  <w:ind w:firstLineChars="211" w:firstLine="443"/>
                  <w:jc w:val="left"/>
                  <w:rPr>
                    <w:rFonts w:ascii="宋体" w:hAnsi="宋体" w:cs="新宋体"/>
                    <w:kern w:val="0"/>
                    <w:szCs w:val="21"/>
                  </w:rPr>
                </w:pPr>
                <w:r>
                  <w:rPr>
                    <w:rFonts w:ascii="宋体" w:hAnsi="宋体" w:cs="新宋体"/>
                    <w:kern w:val="0"/>
                    <w:szCs w:val="21"/>
                  </w:rPr>
                  <w:t>供电电源：</w:t>
                </w:r>
                <w:r>
                  <w:rPr>
                    <w:rFonts w:ascii="宋体" w:hAnsi="宋体" w:cs="新宋体"/>
                    <w:kern w:val="0"/>
                    <w:szCs w:val="21"/>
                  </w:rPr>
                  <w:t xml:space="preserve">AC380V50HZ </w:t>
                </w:r>
                <w:r>
                  <w:rPr>
                    <w:rFonts w:ascii="宋体" w:hAnsi="宋体" w:cs="新宋体"/>
                    <w:kern w:val="0"/>
                    <w:szCs w:val="21"/>
                  </w:rPr>
                  <w:t>三相五线制，采用安全护套端子；</w:t>
                </w:r>
              </w:p>
              <w:p w:rsidR="00637829" w:rsidRDefault="002D1887">
                <w:pPr>
                  <w:autoSpaceDE w:val="0"/>
                  <w:autoSpaceDN w:val="0"/>
                  <w:spacing w:line="380" w:lineRule="exact"/>
                  <w:ind w:firstLineChars="211" w:firstLine="443"/>
                  <w:jc w:val="left"/>
                  <w:rPr>
                    <w:rFonts w:ascii="宋体" w:hAnsi="宋体" w:cs="新宋体"/>
                    <w:kern w:val="0"/>
                    <w:szCs w:val="21"/>
                  </w:rPr>
                </w:pPr>
                <w:r>
                  <w:rPr>
                    <w:rFonts w:ascii="宋体" w:hAnsi="宋体" w:cs="新宋体"/>
                    <w:kern w:val="0"/>
                    <w:szCs w:val="21"/>
                  </w:rPr>
                  <w:lastRenderedPageBreak/>
                  <w:t>电源控制：自动空气开关通断电源，有短路保护、漏电保护、过载保护、急停保护装置等；</w:t>
                </w:r>
              </w:p>
              <w:p w:rsidR="00637829" w:rsidRDefault="002D1887">
                <w:pPr>
                  <w:autoSpaceDE w:val="0"/>
                  <w:autoSpaceDN w:val="0"/>
                  <w:spacing w:line="380" w:lineRule="exact"/>
                  <w:ind w:firstLineChars="211" w:firstLine="443"/>
                  <w:jc w:val="left"/>
                  <w:rPr>
                    <w:rFonts w:ascii="宋体" w:hAnsi="宋体" w:cs="新宋体"/>
                    <w:kern w:val="0"/>
                    <w:szCs w:val="21"/>
                  </w:rPr>
                </w:pPr>
                <w:r>
                  <w:rPr>
                    <w:rFonts w:ascii="宋体" w:hAnsi="宋体" w:cs="新宋体"/>
                    <w:kern w:val="0"/>
                    <w:szCs w:val="21"/>
                  </w:rPr>
                  <w:t>工作环境：温度</w:t>
                </w:r>
                <w:r>
                  <w:rPr>
                    <w:rFonts w:ascii="宋体" w:hAnsi="宋体" w:cs="新宋体"/>
                    <w:kern w:val="0"/>
                    <w:szCs w:val="21"/>
                  </w:rPr>
                  <w:t>-10℃</w:t>
                </w:r>
                <w:r>
                  <w:rPr>
                    <w:rFonts w:ascii="宋体" w:hAnsi="宋体" w:cs="新宋体"/>
                    <w:kern w:val="0"/>
                    <w:szCs w:val="21"/>
                  </w:rPr>
                  <w:t>－</w:t>
                </w:r>
                <w:r>
                  <w:rPr>
                    <w:rFonts w:ascii="宋体" w:hAnsi="宋体" w:cs="新宋体"/>
                    <w:kern w:val="0"/>
                    <w:szCs w:val="21"/>
                  </w:rPr>
                  <w:t>+40℃</w:t>
                </w:r>
                <w:r>
                  <w:rPr>
                    <w:rFonts w:ascii="宋体" w:hAnsi="宋体" w:cs="新宋体"/>
                    <w:kern w:val="0"/>
                    <w:szCs w:val="21"/>
                  </w:rPr>
                  <w:tab/>
                </w:r>
                <w:r>
                  <w:rPr>
                    <w:rFonts w:ascii="宋体" w:hAnsi="宋体" w:cs="新宋体"/>
                    <w:kern w:val="0"/>
                    <w:szCs w:val="21"/>
                  </w:rPr>
                  <w:t>相对湿度</w:t>
                </w:r>
                <w:r>
                  <w:rPr>
                    <w:rFonts w:ascii="宋体" w:hAnsi="宋体" w:cs="新宋体"/>
                    <w:kern w:val="0"/>
                    <w:szCs w:val="21"/>
                  </w:rPr>
                  <w:t>&lt;85</w:t>
                </w:r>
                <w:r>
                  <w:rPr>
                    <w:rFonts w:ascii="宋体" w:hAnsi="宋体" w:cs="新宋体"/>
                    <w:kern w:val="0"/>
                    <w:szCs w:val="21"/>
                  </w:rPr>
                  <w:t>％（</w:t>
                </w:r>
                <w:r>
                  <w:rPr>
                    <w:rFonts w:ascii="宋体" w:hAnsi="宋体" w:cs="新宋体"/>
                    <w:kern w:val="0"/>
                    <w:szCs w:val="21"/>
                  </w:rPr>
                  <w:t>25℃</w:t>
                </w:r>
                <w:r>
                  <w:rPr>
                    <w:rFonts w:ascii="宋体" w:hAnsi="宋体" w:cs="新宋体"/>
                    <w:kern w:val="0"/>
                    <w:szCs w:val="21"/>
                  </w:rPr>
                  <w:t>）。</w:t>
                </w:r>
              </w:p>
              <w:p w:rsidR="00637829" w:rsidRDefault="002D1887">
                <w:pPr>
                  <w:autoSpaceDE w:val="0"/>
                  <w:autoSpaceDN w:val="0"/>
                  <w:spacing w:line="380" w:lineRule="exact"/>
                  <w:ind w:firstLineChars="211" w:firstLine="443"/>
                  <w:jc w:val="left"/>
                  <w:rPr>
                    <w:rFonts w:ascii="宋体" w:hAnsi="宋体" w:cs="新宋体"/>
                    <w:kern w:val="0"/>
                    <w:szCs w:val="21"/>
                  </w:rPr>
                </w:pPr>
                <w:r>
                  <w:rPr>
                    <w:rFonts w:ascii="宋体" w:hAnsi="宋体" w:cs="新宋体"/>
                    <w:kern w:val="0"/>
                    <w:szCs w:val="21"/>
                  </w:rPr>
                  <w:t>尺寸为：</w:t>
                </w:r>
                <w:r>
                  <w:rPr>
                    <w:rFonts w:ascii="宋体" w:hAnsi="宋体" w:cs="新宋体" w:hint="eastAsia"/>
                    <w:kern w:val="0"/>
                    <w:szCs w:val="21"/>
                  </w:rPr>
                  <w:t>不小于</w:t>
                </w:r>
                <w:r>
                  <w:rPr>
                    <w:rFonts w:ascii="宋体" w:hAnsi="宋体" w:cs="新宋体"/>
                    <w:kern w:val="0"/>
                    <w:szCs w:val="21"/>
                  </w:rPr>
                  <w:t>高</w:t>
                </w:r>
                <w:r>
                  <w:rPr>
                    <w:rFonts w:ascii="宋体" w:hAnsi="宋体" w:cs="新宋体"/>
                    <w:kern w:val="0"/>
                    <w:szCs w:val="21"/>
                  </w:rPr>
                  <w:t>2.4m</w:t>
                </w:r>
                <w:r>
                  <w:rPr>
                    <w:rFonts w:ascii="宋体" w:hAnsi="宋体" w:cs="新宋体"/>
                    <w:kern w:val="0"/>
                    <w:szCs w:val="21"/>
                  </w:rPr>
                  <w:t>、</w:t>
                </w:r>
                <w:r>
                  <w:rPr>
                    <w:rFonts w:ascii="宋体" w:hAnsi="宋体" w:cs="新宋体" w:hint="eastAsia"/>
                    <w:kern w:val="0"/>
                    <w:szCs w:val="21"/>
                  </w:rPr>
                  <w:t>不小于</w:t>
                </w:r>
                <w:r>
                  <w:rPr>
                    <w:rFonts w:ascii="宋体" w:hAnsi="宋体" w:cs="新宋体"/>
                    <w:kern w:val="0"/>
                    <w:szCs w:val="21"/>
                  </w:rPr>
                  <w:t>宽</w:t>
                </w:r>
                <w:r>
                  <w:rPr>
                    <w:rFonts w:ascii="宋体" w:hAnsi="宋体" w:cs="新宋体"/>
                    <w:kern w:val="0"/>
                    <w:szCs w:val="21"/>
                  </w:rPr>
                  <w:t>1.6m</w:t>
                </w:r>
                <w:r>
                  <w:rPr>
                    <w:rFonts w:ascii="宋体" w:hAnsi="宋体" w:cs="新宋体"/>
                    <w:kern w:val="0"/>
                    <w:szCs w:val="21"/>
                  </w:rPr>
                  <w:t>、</w:t>
                </w:r>
                <w:r>
                  <w:rPr>
                    <w:rFonts w:ascii="宋体" w:hAnsi="宋体" w:cs="新宋体" w:hint="eastAsia"/>
                    <w:kern w:val="0"/>
                    <w:szCs w:val="21"/>
                  </w:rPr>
                  <w:t>不小于</w:t>
                </w:r>
                <w:r>
                  <w:rPr>
                    <w:rFonts w:ascii="宋体" w:hAnsi="宋体" w:cs="新宋体"/>
                    <w:kern w:val="0"/>
                    <w:szCs w:val="21"/>
                  </w:rPr>
                  <w:t>侧面宽</w:t>
                </w:r>
                <w:r>
                  <w:rPr>
                    <w:rFonts w:ascii="宋体" w:hAnsi="宋体" w:cs="新宋体"/>
                    <w:kern w:val="0"/>
                    <w:szCs w:val="21"/>
                  </w:rPr>
                  <w:t xml:space="preserve"> 1.2m</w:t>
                </w:r>
                <w:r>
                  <w:rPr>
                    <w:rFonts w:ascii="宋体" w:hAnsi="宋体" w:cs="新宋体"/>
                    <w:kern w:val="0"/>
                    <w:szCs w:val="21"/>
                  </w:rPr>
                  <w:t>，墙面材质木板</w:t>
                </w:r>
              </w:p>
              <w:p w:rsidR="00637829" w:rsidRDefault="002D1887">
                <w:pPr>
                  <w:autoSpaceDE w:val="0"/>
                  <w:autoSpaceDN w:val="0"/>
                  <w:spacing w:line="380" w:lineRule="exact"/>
                  <w:ind w:right="354" w:firstLineChars="211" w:firstLine="443"/>
                  <w:rPr>
                    <w:rFonts w:ascii="宋体" w:hAnsi="宋体" w:cs="新宋体"/>
                    <w:spacing w:val="-9"/>
                    <w:kern w:val="0"/>
                    <w:szCs w:val="21"/>
                  </w:rPr>
                </w:pPr>
                <w:r>
                  <w:rPr>
                    <w:rFonts w:ascii="宋体" w:hAnsi="宋体" w:cs="新宋体"/>
                    <w:kern w:val="0"/>
                    <w:szCs w:val="21"/>
                  </w:rPr>
                  <w:t>每个工位配备设备电源插座（</w:t>
                </w:r>
                <w:r>
                  <w:rPr>
                    <w:rFonts w:ascii="宋体" w:hAnsi="宋体" w:cs="新宋体"/>
                    <w:kern w:val="0"/>
                    <w:szCs w:val="21"/>
                  </w:rPr>
                  <w:t>AC380V</w:t>
                </w:r>
                <w:r>
                  <w:rPr>
                    <w:rFonts w:ascii="宋体" w:hAnsi="宋体" w:cs="新宋体"/>
                    <w:spacing w:val="4"/>
                    <w:kern w:val="0"/>
                    <w:szCs w:val="21"/>
                  </w:rPr>
                  <w:t xml:space="preserve"> </w:t>
                </w:r>
                <w:r>
                  <w:rPr>
                    <w:rFonts w:ascii="宋体" w:hAnsi="宋体" w:cs="新宋体"/>
                    <w:spacing w:val="4"/>
                    <w:kern w:val="0"/>
                    <w:szCs w:val="21"/>
                  </w:rPr>
                  <w:t>三相五线</w:t>
                </w:r>
                <w:r>
                  <w:rPr>
                    <w:rFonts w:ascii="宋体" w:hAnsi="宋体" w:cs="新宋体"/>
                    <w:kern w:val="0"/>
                    <w:szCs w:val="21"/>
                  </w:rPr>
                  <w:t>）</w:t>
                </w:r>
                <w:r>
                  <w:rPr>
                    <w:rFonts w:ascii="宋体" w:hAnsi="宋体" w:cs="新宋体"/>
                    <w:kern w:val="0"/>
                    <w:szCs w:val="21"/>
                  </w:rPr>
                  <w:t xml:space="preserve">1 </w:t>
                </w:r>
                <w:r>
                  <w:rPr>
                    <w:rFonts w:ascii="宋体" w:hAnsi="宋体" w:cs="新宋体"/>
                    <w:kern w:val="0"/>
                    <w:szCs w:val="21"/>
                  </w:rPr>
                  <w:t>个、计算机电源插座（</w:t>
                </w:r>
                <w:r>
                  <w:rPr>
                    <w:rFonts w:ascii="宋体" w:hAnsi="宋体" w:cs="新宋体"/>
                    <w:kern w:val="0"/>
                    <w:szCs w:val="21"/>
                  </w:rPr>
                  <w:t xml:space="preserve">AC220V </w:t>
                </w:r>
                <w:r>
                  <w:rPr>
                    <w:rFonts w:ascii="宋体" w:hAnsi="宋体" w:cs="新宋体"/>
                    <w:kern w:val="0"/>
                    <w:szCs w:val="21"/>
                  </w:rPr>
                  <w:t>单相）</w:t>
                </w:r>
                <w:r>
                  <w:rPr>
                    <w:rFonts w:ascii="宋体" w:hAnsi="宋体" w:cs="新宋体"/>
                    <w:kern w:val="0"/>
                    <w:szCs w:val="21"/>
                  </w:rPr>
                  <w:t>1</w:t>
                </w:r>
                <w:r>
                  <w:rPr>
                    <w:rFonts w:ascii="宋体" w:hAnsi="宋体" w:cs="新宋体"/>
                    <w:spacing w:val="-8"/>
                    <w:kern w:val="0"/>
                    <w:szCs w:val="21"/>
                  </w:rPr>
                  <w:t xml:space="preserve"> </w:t>
                </w:r>
                <w:r>
                  <w:rPr>
                    <w:rFonts w:ascii="宋体" w:hAnsi="宋体" w:cs="新宋体"/>
                    <w:spacing w:val="-8"/>
                    <w:kern w:val="0"/>
                    <w:szCs w:val="21"/>
                  </w:rPr>
                  <w:t>个、选手施工电源插座</w:t>
                </w:r>
                <w:r>
                  <w:rPr>
                    <w:rFonts w:ascii="宋体" w:hAnsi="宋体" w:cs="新宋体"/>
                    <w:kern w:val="0"/>
                    <w:szCs w:val="21"/>
                  </w:rPr>
                  <w:t>（</w:t>
                </w:r>
                <w:r>
                  <w:rPr>
                    <w:rFonts w:ascii="宋体" w:hAnsi="宋体" w:cs="新宋体"/>
                    <w:kern w:val="0"/>
                    <w:szCs w:val="21"/>
                  </w:rPr>
                  <w:t>AC220V</w:t>
                </w:r>
                <w:r>
                  <w:rPr>
                    <w:rFonts w:ascii="宋体" w:hAnsi="宋体" w:cs="新宋体"/>
                    <w:spacing w:val="-20"/>
                    <w:kern w:val="0"/>
                    <w:szCs w:val="21"/>
                  </w:rPr>
                  <w:t xml:space="preserve"> </w:t>
                </w:r>
                <w:r>
                  <w:rPr>
                    <w:rFonts w:ascii="宋体" w:hAnsi="宋体" w:cs="新宋体"/>
                    <w:spacing w:val="-20"/>
                    <w:kern w:val="0"/>
                    <w:szCs w:val="21"/>
                  </w:rPr>
                  <w:t>单相</w:t>
                </w:r>
                <w:r>
                  <w:rPr>
                    <w:rFonts w:ascii="宋体" w:hAnsi="宋体" w:cs="新宋体"/>
                    <w:kern w:val="0"/>
                    <w:szCs w:val="21"/>
                  </w:rPr>
                  <w:t>）</w:t>
                </w:r>
                <w:r>
                  <w:rPr>
                    <w:rFonts w:ascii="宋体" w:hAnsi="宋体" w:cs="新宋体"/>
                    <w:kern w:val="0"/>
                    <w:szCs w:val="21"/>
                  </w:rPr>
                  <w:t>1</w:t>
                </w:r>
                <w:r>
                  <w:rPr>
                    <w:rFonts w:ascii="宋体" w:hAnsi="宋体" w:cs="新宋体"/>
                    <w:spacing w:val="-9"/>
                    <w:kern w:val="0"/>
                    <w:szCs w:val="21"/>
                  </w:rPr>
                  <w:t xml:space="preserve"> </w:t>
                </w:r>
                <w:r>
                  <w:rPr>
                    <w:rFonts w:ascii="宋体" w:hAnsi="宋体" w:cs="新宋体"/>
                    <w:spacing w:val="-9"/>
                    <w:kern w:val="0"/>
                    <w:szCs w:val="21"/>
                  </w:rPr>
                  <w:t>个，工位内配备照明日光灯</w:t>
                </w:r>
                <w:r>
                  <w:rPr>
                    <w:rFonts w:ascii="宋体" w:hAnsi="宋体" w:cs="新宋体" w:hint="eastAsia"/>
                    <w:spacing w:val="-9"/>
                    <w:kern w:val="0"/>
                    <w:szCs w:val="21"/>
                  </w:rPr>
                  <w:t>。</w:t>
                </w:r>
              </w:p>
              <w:p w:rsidR="00637829" w:rsidRDefault="002D1887">
                <w:pPr>
                  <w:autoSpaceDE w:val="0"/>
                  <w:autoSpaceDN w:val="0"/>
                  <w:spacing w:line="380" w:lineRule="exact"/>
                  <w:ind w:right="354" w:firstLineChars="211" w:firstLine="409"/>
                  <w:rPr>
                    <w:rFonts w:ascii="宋体" w:hAnsi="宋体" w:cs="新宋体"/>
                    <w:spacing w:val="-9"/>
                    <w:kern w:val="0"/>
                    <w:szCs w:val="21"/>
                  </w:rPr>
                </w:pPr>
                <w:r>
                  <w:rPr>
                    <w:rFonts w:ascii="宋体" w:hAnsi="宋体" w:cs="新宋体"/>
                    <w:spacing w:val="-8"/>
                    <w:kern w:val="0"/>
                    <w:szCs w:val="21"/>
                  </w:rPr>
                  <w:t>模块</w:t>
                </w:r>
                <w:r>
                  <w:rPr>
                    <w:rFonts w:ascii="宋体" w:hAnsi="宋体" w:cs="新宋体"/>
                    <w:spacing w:val="-8"/>
                    <w:kern w:val="0"/>
                    <w:szCs w:val="21"/>
                  </w:rPr>
                  <w:t xml:space="preserve"> 1</w:t>
                </w:r>
                <w:r>
                  <w:rPr>
                    <w:rFonts w:ascii="宋体" w:hAnsi="宋体" w:cs="新宋体" w:hint="eastAsia"/>
                    <w:spacing w:val="-8"/>
                    <w:kern w:val="0"/>
                    <w:szCs w:val="21"/>
                  </w:rPr>
                  <w:t xml:space="preserve"> </w:t>
                </w:r>
                <w:r>
                  <w:rPr>
                    <w:rFonts w:ascii="宋体" w:hAnsi="宋体" w:cs="新宋体" w:hint="eastAsia"/>
                    <w:spacing w:val="-8"/>
                    <w:kern w:val="0"/>
                    <w:szCs w:val="21"/>
                  </w:rPr>
                  <w:t>设备清单</w: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164"/>
                  <w:gridCol w:w="851"/>
                </w:tblGrid>
                <w:tr w:rsidR="00637829">
                  <w:trPr>
                    <w:trHeight w:val="350"/>
                  </w:trPr>
                  <w:tc>
                    <w:tcPr>
                      <w:tcW w:w="709" w:type="dxa"/>
                      <w:shd w:val="clear" w:color="auto" w:fill="auto"/>
                    </w:tcPr>
                    <w:p w:rsidR="00637829" w:rsidRDefault="002D1887">
                      <w:pPr>
                        <w:spacing w:before="2" w:line="289" w:lineRule="exact"/>
                        <w:ind w:leftChars="-31" w:left="-2" w:hangingChars="30" w:hanging="63"/>
                        <w:jc w:val="center"/>
                        <w:rPr>
                          <w:rFonts w:ascii="宋体" w:hAnsi="宋体" w:cs="新宋体"/>
                          <w:kern w:val="0"/>
                          <w:szCs w:val="21"/>
                        </w:rPr>
                      </w:pPr>
                      <w:r>
                        <w:rPr>
                          <w:rFonts w:ascii="宋体" w:hAnsi="宋体" w:cs="新宋体" w:hint="eastAsia"/>
                          <w:kern w:val="0"/>
                          <w:szCs w:val="21"/>
                        </w:rPr>
                        <w:t>序号</w:t>
                      </w:r>
                    </w:p>
                  </w:tc>
                  <w:tc>
                    <w:tcPr>
                      <w:tcW w:w="1984" w:type="dxa"/>
                      <w:shd w:val="clear" w:color="auto" w:fill="auto"/>
                    </w:tcPr>
                    <w:p w:rsidR="00637829" w:rsidRDefault="002D1887">
                      <w:pPr>
                        <w:spacing w:before="2" w:line="289" w:lineRule="exact"/>
                        <w:ind w:left="107"/>
                        <w:jc w:val="center"/>
                        <w:rPr>
                          <w:rFonts w:ascii="宋体" w:hAnsi="宋体" w:cs="新宋体"/>
                          <w:kern w:val="0"/>
                          <w:szCs w:val="21"/>
                        </w:rPr>
                      </w:pPr>
                      <w:r>
                        <w:rPr>
                          <w:rFonts w:ascii="宋体" w:hAnsi="宋体" w:cs="新宋体"/>
                          <w:kern w:val="0"/>
                          <w:szCs w:val="21"/>
                        </w:rPr>
                        <w:t>名</w:t>
                      </w:r>
                      <w:r>
                        <w:rPr>
                          <w:rFonts w:ascii="宋体" w:hAnsi="宋体" w:cs="新宋体" w:hint="eastAsia"/>
                          <w:kern w:val="0"/>
                          <w:szCs w:val="21"/>
                        </w:rPr>
                        <w:t xml:space="preserve"> </w:t>
                      </w:r>
                      <w:r>
                        <w:rPr>
                          <w:rFonts w:ascii="宋体" w:hAnsi="宋体" w:cs="新宋体"/>
                          <w:kern w:val="0"/>
                          <w:szCs w:val="21"/>
                        </w:rPr>
                        <w:t>称</w:t>
                      </w:r>
                    </w:p>
                  </w:tc>
                  <w:tc>
                    <w:tcPr>
                      <w:tcW w:w="7164" w:type="dxa"/>
                      <w:shd w:val="clear" w:color="auto" w:fill="auto"/>
                    </w:tcPr>
                    <w:p w:rsidR="00637829" w:rsidRDefault="002D1887">
                      <w:pPr>
                        <w:spacing w:before="2" w:line="289" w:lineRule="exact"/>
                        <w:ind w:left="104"/>
                        <w:jc w:val="center"/>
                        <w:rPr>
                          <w:rFonts w:ascii="宋体" w:hAnsi="宋体" w:cs="新宋体"/>
                          <w:kern w:val="0"/>
                          <w:szCs w:val="21"/>
                        </w:rPr>
                      </w:pPr>
                      <w:r>
                        <w:rPr>
                          <w:rFonts w:ascii="宋体" w:hAnsi="宋体" w:cs="新宋体"/>
                          <w:kern w:val="0"/>
                          <w:szCs w:val="21"/>
                        </w:rPr>
                        <w:t>技术要求</w:t>
                      </w:r>
                    </w:p>
                  </w:tc>
                  <w:tc>
                    <w:tcPr>
                      <w:tcW w:w="851" w:type="dxa"/>
                      <w:shd w:val="clear" w:color="auto" w:fill="auto"/>
                    </w:tcPr>
                    <w:p w:rsidR="00637829" w:rsidRDefault="002D1887">
                      <w:pPr>
                        <w:spacing w:before="2" w:line="289" w:lineRule="exact"/>
                        <w:ind w:leftChars="-51" w:left="-2" w:hangingChars="50" w:hanging="105"/>
                        <w:jc w:val="center"/>
                        <w:rPr>
                          <w:rFonts w:ascii="宋体" w:hAnsi="宋体" w:cs="新宋体"/>
                          <w:kern w:val="0"/>
                          <w:szCs w:val="21"/>
                        </w:rPr>
                      </w:pPr>
                      <w:r>
                        <w:rPr>
                          <w:rFonts w:ascii="宋体" w:hAnsi="宋体" w:cs="新宋体"/>
                          <w:kern w:val="0"/>
                          <w:szCs w:val="21"/>
                        </w:rPr>
                        <w:t>数量</w:t>
                      </w:r>
                    </w:p>
                  </w:tc>
                </w:tr>
                <w:tr w:rsidR="00637829">
                  <w:trPr>
                    <w:trHeight w:val="350"/>
                  </w:trPr>
                  <w:tc>
                    <w:tcPr>
                      <w:tcW w:w="709" w:type="dxa"/>
                      <w:shd w:val="clear" w:color="auto" w:fill="auto"/>
                    </w:tcPr>
                    <w:p w:rsidR="00637829" w:rsidRDefault="002D1887">
                      <w:pPr>
                        <w:autoSpaceDE w:val="0"/>
                        <w:autoSpaceDN w:val="0"/>
                        <w:ind w:leftChars="-31" w:left="-5" w:hangingChars="30" w:hanging="60"/>
                        <w:jc w:val="center"/>
                        <w:rPr>
                          <w:rFonts w:ascii="宋体" w:hAnsi="宋体" w:cs="新宋体"/>
                          <w:kern w:val="0"/>
                          <w:sz w:val="20"/>
                          <w:szCs w:val="21"/>
                        </w:rPr>
                      </w:pPr>
                      <w:r>
                        <w:rPr>
                          <w:rFonts w:ascii="宋体" w:hAnsi="宋体" w:cs="新宋体" w:hint="eastAsia"/>
                          <w:kern w:val="0"/>
                          <w:sz w:val="20"/>
                          <w:szCs w:val="21"/>
                        </w:rPr>
                        <w:t>1</w:t>
                      </w:r>
                    </w:p>
                  </w:tc>
                  <w:tc>
                    <w:tcPr>
                      <w:tcW w:w="1984" w:type="dxa"/>
                      <w:shd w:val="clear" w:color="auto" w:fill="auto"/>
                    </w:tcPr>
                    <w:p w:rsidR="00637829" w:rsidRDefault="002D1887">
                      <w:pPr>
                        <w:autoSpaceDE w:val="0"/>
                        <w:autoSpaceDN w:val="0"/>
                        <w:jc w:val="left"/>
                        <w:rPr>
                          <w:rFonts w:ascii="宋体" w:hAnsi="宋体" w:cs="新宋体"/>
                          <w:kern w:val="0"/>
                          <w:sz w:val="20"/>
                          <w:szCs w:val="21"/>
                        </w:rPr>
                      </w:pPr>
                      <w:r>
                        <w:rPr>
                          <w:rFonts w:ascii="宋体" w:hAnsi="宋体" w:cs="新宋体"/>
                          <w:kern w:val="0"/>
                          <w:sz w:val="20"/>
                          <w:szCs w:val="21"/>
                        </w:rPr>
                        <w:t>工作台</w:t>
                      </w:r>
                    </w:p>
                  </w:tc>
                  <w:tc>
                    <w:tcPr>
                      <w:tcW w:w="7164" w:type="dxa"/>
                      <w:shd w:val="clear" w:color="auto" w:fill="auto"/>
                    </w:tcPr>
                    <w:p w:rsidR="00637829" w:rsidRDefault="002D1887">
                      <w:pPr>
                        <w:autoSpaceDE w:val="0"/>
                        <w:autoSpaceDN w:val="0"/>
                        <w:spacing w:line="242" w:lineRule="auto"/>
                        <w:ind w:leftChars="-49" w:left="-5" w:hangingChars="49" w:hanging="98"/>
                        <w:jc w:val="left"/>
                        <w:rPr>
                          <w:rFonts w:ascii="宋体" w:hAnsi="宋体" w:cs="新宋体"/>
                          <w:kern w:val="0"/>
                          <w:sz w:val="20"/>
                          <w:szCs w:val="21"/>
                        </w:rPr>
                      </w:pPr>
                      <w:r>
                        <w:rPr>
                          <w:rFonts w:ascii="宋体" w:hAnsi="宋体" w:cs="新宋体"/>
                          <w:kern w:val="0"/>
                          <w:sz w:val="20"/>
                          <w:szCs w:val="21"/>
                        </w:rPr>
                        <w:t>长宽高</w:t>
                      </w:r>
                      <w:r>
                        <w:rPr>
                          <w:rFonts w:ascii="宋体" w:hAnsi="宋体" w:cs="新宋体" w:hint="eastAsia"/>
                          <w:kern w:val="0"/>
                          <w:sz w:val="20"/>
                          <w:szCs w:val="21"/>
                        </w:rPr>
                        <w:t>：</w:t>
                      </w:r>
                      <w:r>
                        <w:rPr>
                          <w:rFonts w:ascii="宋体" w:hAnsi="宋体" w:cs="新宋体"/>
                          <w:kern w:val="0"/>
                          <w:sz w:val="20"/>
                          <w:szCs w:val="21"/>
                        </w:rPr>
                        <w:t>1500 × 750 × 800mm</w:t>
                      </w:r>
                      <w:r>
                        <w:rPr>
                          <w:rFonts w:ascii="宋体" w:hAnsi="宋体" w:cs="新宋体" w:hint="eastAsia"/>
                          <w:kern w:val="0"/>
                          <w:sz w:val="20"/>
                          <w:szCs w:val="21"/>
                        </w:rPr>
                        <w:t>±</w:t>
                      </w:r>
                      <w:r>
                        <w:rPr>
                          <w:rFonts w:ascii="宋体" w:hAnsi="宋体" w:cs="新宋体" w:hint="eastAsia"/>
                          <w:kern w:val="0"/>
                          <w:sz w:val="20"/>
                          <w:szCs w:val="21"/>
                        </w:rPr>
                        <w:t>5</w:t>
                      </w:r>
                      <w:r>
                        <w:rPr>
                          <w:rFonts w:ascii="宋体" w:hAnsi="宋体" w:cs="新宋体" w:hint="eastAsia"/>
                          <w:kern w:val="0"/>
                          <w:sz w:val="20"/>
                          <w:szCs w:val="21"/>
                        </w:rPr>
                        <w:t>％</w:t>
                      </w:r>
                      <w:r>
                        <w:rPr>
                          <w:rFonts w:ascii="宋体" w:hAnsi="宋体" w:cs="新宋体"/>
                          <w:kern w:val="0"/>
                          <w:sz w:val="20"/>
                          <w:szCs w:val="21"/>
                        </w:rPr>
                        <w:t>，钢木结构，钢腿牢固，木面厚度不小于</w:t>
                      </w:r>
                      <w:r>
                        <w:rPr>
                          <w:rFonts w:ascii="宋体" w:hAnsi="宋体" w:cs="新宋体"/>
                          <w:kern w:val="0"/>
                          <w:sz w:val="20"/>
                          <w:szCs w:val="21"/>
                        </w:rPr>
                        <w:t>4cm</w:t>
                      </w:r>
                    </w:p>
                  </w:tc>
                  <w:tc>
                    <w:tcPr>
                      <w:tcW w:w="851" w:type="dxa"/>
                      <w:shd w:val="clear" w:color="auto" w:fill="auto"/>
                    </w:tcPr>
                    <w:p w:rsidR="00637829" w:rsidRDefault="002D1887">
                      <w:pPr>
                        <w:autoSpaceDE w:val="0"/>
                        <w:autoSpaceDN w:val="0"/>
                        <w:ind w:leftChars="-51" w:left="-7" w:hangingChars="50" w:hanging="100"/>
                        <w:jc w:val="center"/>
                        <w:rPr>
                          <w:rFonts w:ascii="宋体" w:hAnsi="宋体" w:cs="新宋体"/>
                          <w:kern w:val="0"/>
                          <w:sz w:val="20"/>
                          <w:szCs w:val="21"/>
                        </w:rPr>
                      </w:pPr>
                      <w:r>
                        <w:rPr>
                          <w:rFonts w:ascii="宋体" w:hAnsi="宋体" w:cs="新宋体"/>
                          <w:kern w:val="0"/>
                          <w:sz w:val="20"/>
                          <w:szCs w:val="21"/>
                        </w:rPr>
                        <w:t>1</w:t>
                      </w:r>
                    </w:p>
                  </w:tc>
                </w:tr>
                <w:tr w:rsidR="00637829">
                  <w:trPr>
                    <w:trHeight w:val="350"/>
                  </w:trPr>
                  <w:tc>
                    <w:tcPr>
                      <w:tcW w:w="709" w:type="dxa"/>
                      <w:shd w:val="clear" w:color="auto" w:fill="auto"/>
                    </w:tcPr>
                    <w:p w:rsidR="00637829" w:rsidRDefault="002D1887">
                      <w:pPr>
                        <w:autoSpaceDE w:val="0"/>
                        <w:autoSpaceDN w:val="0"/>
                        <w:ind w:leftChars="-31" w:left="-5" w:hangingChars="30" w:hanging="60"/>
                        <w:jc w:val="center"/>
                        <w:rPr>
                          <w:rFonts w:ascii="宋体" w:hAnsi="宋体" w:cs="新宋体"/>
                          <w:kern w:val="0"/>
                          <w:sz w:val="20"/>
                          <w:szCs w:val="21"/>
                        </w:rPr>
                      </w:pPr>
                      <w:r>
                        <w:rPr>
                          <w:rFonts w:ascii="宋体" w:hAnsi="宋体" w:cs="新宋体" w:hint="eastAsia"/>
                          <w:kern w:val="0"/>
                          <w:sz w:val="20"/>
                          <w:szCs w:val="21"/>
                        </w:rPr>
                        <w:t>2</w:t>
                      </w:r>
                    </w:p>
                  </w:tc>
                  <w:tc>
                    <w:tcPr>
                      <w:tcW w:w="1984" w:type="dxa"/>
                      <w:shd w:val="clear" w:color="auto" w:fill="auto"/>
                    </w:tcPr>
                    <w:p w:rsidR="00637829" w:rsidRDefault="002D1887">
                      <w:pPr>
                        <w:autoSpaceDE w:val="0"/>
                        <w:autoSpaceDN w:val="0"/>
                        <w:jc w:val="left"/>
                        <w:rPr>
                          <w:rFonts w:ascii="宋体" w:hAnsi="宋体" w:cs="新宋体"/>
                          <w:kern w:val="0"/>
                          <w:sz w:val="20"/>
                          <w:szCs w:val="21"/>
                        </w:rPr>
                      </w:pPr>
                      <w:r>
                        <w:rPr>
                          <w:rFonts w:ascii="宋体" w:hAnsi="宋体" w:cs="新宋体"/>
                          <w:kern w:val="0"/>
                          <w:sz w:val="20"/>
                          <w:szCs w:val="21"/>
                        </w:rPr>
                        <w:t>台虎钳</w:t>
                      </w:r>
                    </w:p>
                  </w:tc>
                  <w:tc>
                    <w:tcPr>
                      <w:tcW w:w="7164" w:type="dxa"/>
                      <w:shd w:val="clear" w:color="auto" w:fill="auto"/>
                    </w:tcPr>
                    <w:p w:rsidR="00637829" w:rsidRDefault="002D1887">
                      <w:pPr>
                        <w:autoSpaceDE w:val="0"/>
                        <w:autoSpaceDN w:val="0"/>
                        <w:jc w:val="left"/>
                        <w:rPr>
                          <w:rFonts w:ascii="宋体" w:hAnsi="宋体" w:cs="新宋体"/>
                          <w:kern w:val="0"/>
                          <w:sz w:val="20"/>
                          <w:szCs w:val="21"/>
                        </w:rPr>
                      </w:pPr>
                      <w:r>
                        <w:rPr>
                          <w:rFonts w:ascii="宋体" w:hAnsi="宋体" w:cs="新宋体"/>
                          <w:kern w:val="0"/>
                          <w:sz w:val="20"/>
                          <w:szCs w:val="21"/>
                        </w:rPr>
                        <w:t xml:space="preserve">6 </w:t>
                      </w:r>
                      <w:r>
                        <w:rPr>
                          <w:rFonts w:ascii="宋体" w:hAnsi="宋体" w:cs="新宋体"/>
                          <w:kern w:val="0"/>
                          <w:sz w:val="20"/>
                          <w:szCs w:val="21"/>
                        </w:rPr>
                        <w:t>寸，</w:t>
                      </w:r>
                      <w:r>
                        <w:rPr>
                          <w:rFonts w:ascii="宋体" w:hAnsi="宋体" w:cs="新宋体"/>
                          <w:kern w:val="0"/>
                          <w:sz w:val="20"/>
                          <w:szCs w:val="21"/>
                        </w:rPr>
                        <w:t>15kg</w:t>
                      </w:r>
                    </w:p>
                  </w:tc>
                  <w:tc>
                    <w:tcPr>
                      <w:tcW w:w="851" w:type="dxa"/>
                      <w:shd w:val="clear" w:color="auto" w:fill="auto"/>
                    </w:tcPr>
                    <w:p w:rsidR="00637829" w:rsidRDefault="002D1887">
                      <w:pPr>
                        <w:autoSpaceDE w:val="0"/>
                        <w:autoSpaceDN w:val="0"/>
                        <w:spacing w:line="292" w:lineRule="exact"/>
                        <w:ind w:leftChars="-51" w:left="-7" w:hangingChars="50" w:hanging="100"/>
                        <w:jc w:val="center"/>
                        <w:rPr>
                          <w:rFonts w:ascii="宋体" w:hAnsi="宋体" w:cs="新宋体"/>
                          <w:kern w:val="0"/>
                          <w:sz w:val="20"/>
                          <w:szCs w:val="21"/>
                        </w:rPr>
                      </w:pPr>
                      <w:r>
                        <w:rPr>
                          <w:rFonts w:ascii="宋体" w:hAnsi="宋体" w:cs="新宋体" w:hint="eastAsia"/>
                          <w:kern w:val="0"/>
                          <w:sz w:val="20"/>
                          <w:szCs w:val="21"/>
                        </w:rPr>
                        <w:t>1</w:t>
                      </w:r>
                    </w:p>
                  </w:tc>
                </w:tr>
                <w:tr w:rsidR="00637829">
                  <w:trPr>
                    <w:trHeight w:val="350"/>
                  </w:trPr>
                  <w:tc>
                    <w:tcPr>
                      <w:tcW w:w="709" w:type="dxa"/>
                      <w:shd w:val="clear" w:color="auto" w:fill="auto"/>
                    </w:tcPr>
                    <w:p w:rsidR="00637829" w:rsidRDefault="002D1887">
                      <w:pPr>
                        <w:autoSpaceDE w:val="0"/>
                        <w:autoSpaceDN w:val="0"/>
                        <w:ind w:leftChars="-31" w:left="-5" w:hangingChars="30" w:hanging="60"/>
                        <w:jc w:val="center"/>
                        <w:rPr>
                          <w:rFonts w:ascii="宋体" w:hAnsi="宋体" w:cs="新宋体"/>
                          <w:kern w:val="0"/>
                          <w:sz w:val="20"/>
                          <w:szCs w:val="21"/>
                        </w:rPr>
                      </w:pPr>
                      <w:r>
                        <w:rPr>
                          <w:rFonts w:ascii="宋体" w:hAnsi="宋体" w:cs="新宋体" w:hint="eastAsia"/>
                          <w:kern w:val="0"/>
                          <w:sz w:val="20"/>
                          <w:szCs w:val="21"/>
                        </w:rPr>
                        <w:t>3</w:t>
                      </w:r>
                    </w:p>
                  </w:tc>
                  <w:tc>
                    <w:tcPr>
                      <w:tcW w:w="1984" w:type="dxa"/>
                      <w:shd w:val="clear" w:color="auto" w:fill="auto"/>
                    </w:tcPr>
                    <w:p w:rsidR="00637829" w:rsidRDefault="002D1887">
                      <w:pPr>
                        <w:autoSpaceDE w:val="0"/>
                        <w:autoSpaceDN w:val="0"/>
                        <w:jc w:val="left"/>
                        <w:rPr>
                          <w:rFonts w:ascii="宋体" w:hAnsi="宋体" w:cs="新宋体"/>
                          <w:kern w:val="0"/>
                          <w:sz w:val="20"/>
                          <w:szCs w:val="21"/>
                        </w:rPr>
                      </w:pPr>
                      <w:r>
                        <w:rPr>
                          <w:rFonts w:ascii="宋体" w:hAnsi="宋体" w:cs="新宋体"/>
                          <w:kern w:val="0"/>
                          <w:sz w:val="20"/>
                          <w:szCs w:val="21"/>
                        </w:rPr>
                        <w:t>人字梯</w:t>
                      </w:r>
                    </w:p>
                  </w:tc>
                  <w:tc>
                    <w:tcPr>
                      <w:tcW w:w="7164" w:type="dxa"/>
                      <w:shd w:val="clear" w:color="auto" w:fill="auto"/>
                    </w:tcPr>
                    <w:p w:rsidR="00637829" w:rsidRDefault="002D1887">
                      <w:pPr>
                        <w:spacing w:line="242" w:lineRule="auto"/>
                        <w:ind w:right="79"/>
                        <w:rPr>
                          <w:rFonts w:ascii="宋体" w:hAnsi="宋体" w:cs="新宋体"/>
                          <w:kern w:val="0"/>
                          <w:sz w:val="20"/>
                          <w:szCs w:val="21"/>
                        </w:rPr>
                      </w:pPr>
                      <w:r>
                        <w:rPr>
                          <w:rFonts w:ascii="宋体" w:hAnsi="宋体" w:cs="新宋体"/>
                          <w:kern w:val="0"/>
                          <w:sz w:val="20"/>
                          <w:szCs w:val="21"/>
                        </w:rPr>
                        <w:t>高度不小于</w:t>
                      </w:r>
                      <w:r>
                        <w:rPr>
                          <w:rFonts w:ascii="宋体" w:hAnsi="宋体" w:cs="新宋体"/>
                          <w:kern w:val="0"/>
                          <w:sz w:val="20"/>
                          <w:szCs w:val="21"/>
                        </w:rPr>
                        <w:t xml:space="preserve"> </w:t>
                      </w:r>
                      <w:r>
                        <w:rPr>
                          <w:rFonts w:ascii="宋体" w:hAnsi="宋体" w:cs="新宋体"/>
                          <w:kern w:val="0"/>
                          <w:sz w:val="20"/>
                          <w:szCs w:val="21"/>
                        </w:rPr>
                        <w:t>1.2m,</w:t>
                      </w:r>
                      <w:r>
                        <w:rPr>
                          <w:rFonts w:ascii="宋体" w:hAnsi="宋体" w:cs="新宋体"/>
                          <w:kern w:val="0"/>
                          <w:sz w:val="20"/>
                          <w:szCs w:val="21"/>
                        </w:rPr>
                        <w:t>牢固、两梯支架之间带支撑杆。</w:t>
                      </w:r>
                    </w:p>
                  </w:tc>
                  <w:tc>
                    <w:tcPr>
                      <w:tcW w:w="851" w:type="dxa"/>
                      <w:shd w:val="clear" w:color="auto" w:fill="auto"/>
                    </w:tcPr>
                    <w:p w:rsidR="00637829" w:rsidRDefault="002D1887">
                      <w:pPr>
                        <w:autoSpaceDE w:val="0"/>
                        <w:autoSpaceDN w:val="0"/>
                        <w:ind w:leftChars="-51" w:left="-7" w:hangingChars="50" w:hanging="100"/>
                        <w:jc w:val="center"/>
                        <w:rPr>
                          <w:rFonts w:ascii="宋体" w:hAnsi="宋体" w:cs="新宋体"/>
                          <w:kern w:val="0"/>
                          <w:sz w:val="20"/>
                          <w:szCs w:val="21"/>
                        </w:rPr>
                      </w:pPr>
                      <w:r>
                        <w:rPr>
                          <w:rFonts w:ascii="宋体" w:hAnsi="宋体" w:cs="新宋体"/>
                          <w:kern w:val="0"/>
                          <w:sz w:val="20"/>
                          <w:szCs w:val="21"/>
                        </w:rPr>
                        <w:t>1</w:t>
                      </w:r>
                      <w:r>
                        <w:rPr>
                          <w:rFonts w:ascii="宋体" w:hAnsi="宋体" w:cs="新宋体" w:hint="eastAsia"/>
                          <w:kern w:val="0"/>
                          <w:sz w:val="20"/>
                          <w:szCs w:val="21"/>
                        </w:rPr>
                        <w:t>个</w:t>
                      </w:r>
                    </w:p>
                  </w:tc>
                </w:tr>
                <w:tr w:rsidR="00637829">
                  <w:trPr>
                    <w:trHeight w:val="350"/>
                  </w:trPr>
                  <w:tc>
                    <w:tcPr>
                      <w:tcW w:w="709" w:type="dxa"/>
                      <w:shd w:val="clear" w:color="auto" w:fill="auto"/>
                    </w:tcPr>
                    <w:p w:rsidR="00637829" w:rsidRDefault="002D1887">
                      <w:pPr>
                        <w:autoSpaceDE w:val="0"/>
                        <w:autoSpaceDN w:val="0"/>
                        <w:ind w:leftChars="-31" w:left="-5" w:hangingChars="30" w:hanging="60"/>
                        <w:jc w:val="center"/>
                        <w:rPr>
                          <w:rFonts w:ascii="宋体" w:hAnsi="宋体" w:cs="新宋体"/>
                          <w:kern w:val="0"/>
                          <w:sz w:val="20"/>
                          <w:szCs w:val="21"/>
                        </w:rPr>
                      </w:pPr>
                      <w:r>
                        <w:rPr>
                          <w:rFonts w:ascii="宋体" w:hAnsi="宋体" w:cs="新宋体" w:hint="eastAsia"/>
                          <w:kern w:val="0"/>
                          <w:sz w:val="20"/>
                          <w:szCs w:val="21"/>
                        </w:rPr>
                        <w:t>4</w:t>
                      </w:r>
                    </w:p>
                  </w:tc>
                  <w:tc>
                    <w:tcPr>
                      <w:tcW w:w="1984" w:type="dxa"/>
                      <w:shd w:val="clear" w:color="auto" w:fill="auto"/>
                    </w:tcPr>
                    <w:p w:rsidR="00637829" w:rsidRDefault="002D1887">
                      <w:pPr>
                        <w:autoSpaceDE w:val="0"/>
                        <w:autoSpaceDN w:val="0"/>
                        <w:jc w:val="left"/>
                        <w:rPr>
                          <w:rFonts w:ascii="宋体" w:hAnsi="宋体" w:cs="新宋体"/>
                          <w:kern w:val="0"/>
                          <w:sz w:val="20"/>
                          <w:szCs w:val="21"/>
                        </w:rPr>
                      </w:pPr>
                      <w:r>
                        <w:rPr>
                          <w:rFonts w:ascii="宋体" w:hAnsi="宋体" w:cs="新宋体"/>
                          <w:kern w:val="0"/>
                          <w:sz w:val="20"/>
                          <w:szCs w:val="21"/>
                        </w:rPr>
                        <w:t>计算机桌和座椅</w:t>
                      </w:r>
                    </w:p>
                  </w:tc>
                  <w:tc>
                    <w:tcPr>
                      <w:tcW w:w="7164" w:type="dxa"/>
                      <w:shd w:val="clear" w:color="auto" w:fill="auto"/>
                    </w:tcPr>
                    <w:p w:rsidR="00637829" w:rsidRDefault="002D1887">
                      <w:pPr>
                        <w:ind w:left="104"/>
                        <w:jc w:val="left"/>
                        <w:rPr>
                          <w:rFonts w:ascii="宋体" w:hAnsi="宋体" w:cs="新宋体"/>
                          <w:kern w:val="0"/>
                          <w:sz w:val="20"/>
                          <w:szCs w:val="21"/>
                        </w:rPr>
                      </w:pPr>
                      <w:r>
                        <w:rPr>
                          <w:rFonts w:ascii="宋体" w:hAnsi="宋体" w:cs="新宋体"/>
                          <w:kern w:val="0"/>
                          <w:sz w:val="20"/>
                          <w:szCs w:val="21"/>
                        </w:rPr>
                        <w:t>牢固、稳定</w:t>
                      </w:r>
                    </w:p>
                  </w:tc>
                  <w:tc>
                    <w:tcPr>
                      <w:tcW w:w="851" w:type="dxa"/>
                      <w:shd w:val="clear" w:color="auto" w:fill="auto"/>
                    </w:tcPr>
                    <w:p w:rsidR="00637829" w:rsidRDefault="002D1887">
                      <w:pPr>
                        <w:autoSpaceDE w:val="0"/>
                        <w:autoSpaceDN w:val="0"/>
                        <w:ind w:leftChars="-51" w:left="-7" w:hangingChars="50" w:hanging="100"/>
                        <w:jc w:val="center"/>
                        <w:rPr>
                          <w:rFonts w:ascii="宋体" w:hAnsi="宋体" w:cs="新宋体"/>
                          <w:kern w:val="0"/>
                          <w:sz w:val="20"/>
                          <w:szCs w:val="21"/>
                        </w:rPr>
                      </w:pPr>
                      <w:r>
                        <w:rPr>
                          <w:rFonts w:ascii="宋体" w:hAnsi="宋体" w:cs="新宋体"/>
                          <w:kern w:val="0"/>
                          <w:sz w:val="20"/>
                          <w:szCs w:val="21"/>
                        </w:rPr>
                        <w:t>1</w:t>
                      </w:r>
                      <w:r>
                        <w:rPr>
                          <w:rFonts w:ascii="宋体" w:hAnsi="宋体" w:cs="新宋体" w:hint="eastAsia"/>
                          <w:kern w:val="0"/>
                          <w:sz w:val="20"/>
                          <w:szCs w:val="21"/>
                        </w:rPr>
                        <w:t>套</w:t>
                      </w:r>
                    </w:p>
                  </w:tc>
                </w:tr>
                <w:tr w:rsidR="00637829">
                  <w:trPr>
                    <w:trHeight w:val="350"/>
                  </w:trPr>
                  <w:tc>
                    <w:tcPr>
                      <w:tcW w:w="709" w:type="dxa"/>
                      <w:shd w:val="clear" w:color="auto" w:fill="auto"/>
                    </w:tcPr>
                    <w:p w:rsidR="00637829" w:rsidRDefault="002D1887">
                      <w:pPr>
                        <w:autoSpaceDE w:val="0"/>
                        <w:autoSpaceDN w:val="0"/>
                        <w:ind w:leftChars="-31" w:left="-5" w:hangingChars="30" w:hanging="60"/>
                        <w:jc w:val="center"/>
                        <w:rPr>
                          <w:rFonts w:ascii="宋体" w:hAnsi="宋体" w:cs="新宋体"/>
                          <w:kern w:val="0"/>
                          <w:sz w:val="20"/>
                          <w:szCs w:val="21"/>
                        </w:rPr>
                      </w:pPr>
                      <w:r>
                        <w:rPr>
                          <w:rFonts w:ascii="宋体" w:hAnsi="宋体" w:cs="新宋体" w:hint="eastAsia"/>
                          <w:kern w:val="0"/>
                          <w:sz w:val="20"/>
                          <w:szCs w:val="21"/>
                        </w:rPr>
                        <w:t>5</w:t>
                      </w:r>
                    </w:p>
                  </w:tc>
                  <w:tc>
                    <w:tcPr>
                      <w:tcW w:w="1984" w:type="dxa"/>
                      <w:shd w:val="clear" w:color="auto" w:fill="auto"/>
                    </w:tcPr>
                    <w:p w:rsidR="00637829" w:rsidRDefault="002D1887">
                      <w:pPr>
                        <w:autoSpaceDE w:val="0"/>
                        <w:autoSpaceDN w:val="0"/>
                        <w:jc w:val="left"/>
                        <w:rPr>
                          <w:rFonts w:ascii="宋体" w:hAnsi="宋体" w:cs="新宋体"/>
                          <w:kern w:val="0"/>
                          <w:sz w:val="20"/>
                          <w:szCs w:val="21"/>
                        </w:rPr>
                      </w:pPr>
                      <w:r>
                        <w:rPr>
                          <w:rFonts w:ascii="宋体" w:hAnsi="宋体" w:cs="新宋体"/>
                          <w:kern w:val="0"/>
                          <w:sz w:val="20"/>
                          <w:szCs w:val="21"/>
                        </w:rPr>
                        <w:t>扫帚、簸箕、垃圾桶</w:t>
                      </w:r>
                    </w:p>
                  </w:tc>
                  <w:tc>
                    <w:tcPr>
                      <w:tcW w:w="7164" w:type="dxa"/>
                      <w:shd w:val="clear" w:color="auto" w:fill="auto"/>
                    </w:tcPr>
                    <w:p w:rsidR="00637829" w:rsidRDefault="00637829">
                      <w:pPr>
                        <w:autoSpaceDE w:val="0"/>
                        <w:autoSpaceDN w:val="0"/>
                        <w:ind w:firstLineChars="337" w:firstLine="674"/>
                        <w:jc w:val="left"/>
                        <w:rPr>
                          <w:rFonts w:ascii="宋体" w:hAnsi="宋体" w:cs="新宋体"/>
                          <w:kern w:val="0"/>
                          <w:sz w:val="20"/>
                          <w:szCs w:val="21"/>
                        </w:rPr>
                      </w:pPr>
                    </w:p>
                  </w:tc>
                  <w:tc>
                    <w:tcPr>
                      <w:tcW w:w="851" w:type="dxa"/>
                      <w:shd w:val="clear" w:color="auto" w:fill="auto"/>
                    </w:tcPr>
                    <w:p w:rsidR="00637829" w:rsidRDefault="002D1887">
                      <w:pPr>
                        <w:autoSpaceDE w:val="0"/>
                        <w:autoSpaceDN w:val="0"/>
                        <w:spacing w:line="292" w:lineRule="exact"/>
                        <w:ind w:leftChars="-51" w:left="-7" w:hangingChars="50" w:hanging="100"/>
                        <w:jc w:val="center"/>
                        <w:rPr>
                          <w:rFonts w:ascii="宋体" w:hAnsi="宋体" w:cs="新宋体"/>
                          <w:kern w:val="0"/>
                          <w:sz w:val="20"/>
                          <w:szCs w:val="21"/>
                        </w:rPr>
                      </w:pPr>
                      <w:r>
                        <w:rPr>
                          <w:rFonts w:ascii="宋体" w:hAnsi="宋体" w:cs="新宋体" w:hint="eastAsia"/>
                          <w:kern w:val="0"/>
                          <w:sz w:val="20"/>
                          <w:szCs w:val="21"/>
                        </w:rPr>
                        <w:t>1</w:t>
                      </w:r>
                      <w:r>
                        <w:rPr>
                          <w:rFonts w:ascii="宋体" w:hAnsi="宋体" w:cs="新宋体" w:hint="eastAsia"/>
                          <w:kern w:val="0"/>
                          <w:sz w:val="20"/>
                          <w:szCs w:val="21"/>
                        </w:rPr>
                        <w:t>套</w:t>
                      </w:r>
                    </w:p>
                  </w:tc>
                </w:tr>
              </w:tbl>
              <w:p w:rsidR="00637829" w:rsidRDefault="002D1887">
                <w:pPr>
                  <w:autoSpaceDE w:val="0"/>
                  <w:autoSpaceDN w:val="0"/>
                  <w:ind w:firstLineChars="241" w:firstLine="468"/>
                  <w:jc w:val="left"/>
                  <w:outlineLvl w:val="4"/>
                  <w:rPr>
                    <w:rFonts w:ascii="宋体" w:hAnsi="宋体" w:cs="新宋体"/>
                    <w:kern w:val="0"/>
                    <w:szCs w:val="21"/>
                  </w:rPr>
                </w:pPr>
                <w:r>
                  <w:rPr>
                    <w:rFonts w:ascii="宋体" w:hAnsi="宋体" w:cs="新宋体"/>
                    <w:spacing w:val="-8"/>
                    <w:kern w:val="0"/>
                    <w:szCs w:val="21"/>
                  </w:rPr>
                  <w:t>模块</w:t>
                </w:r>
                <w:r>
                  <w:rPr>
                    <w:rFonts w:ascii="宋体" w:hAnsi="宋体" w:cs="新宋体"/>
                    <w:spacing w:val="-8"/>
                    <w:kern w:val="0"/>
                    <w:szCs w:val="21"/>
                  </w:rPr>
                  <w:t xml:space="preserve"> 1</w:t>
                </w:r>
                <w:r>
                  <w:rPr>
                    <w:rFonts w:ascii="宋体" w:hAnsi="宋体" w:cs="新宋体" w:hint="eastAsia"/>
                    <w:spacing w:val="-8"/>
                    <w:kern w:val="0"/>
                    <w:szCs w:val="21"/>
                  </w:rPr>
                  <w:t xml:space="preserve"> </w:t>
                </w:r>
                <w:r>
                  <w:rPr>
                    <w:rFonts w:ascii="宋体" w:hAnsi="宋体" w:cs="新宋体"/>
                    <w:kern w:val="0"/>
                    <w:szCs w:val="21"/>
                  </w:rPr>
                  <w:t>软件</w:t>
                </w:r>
                <w:r>
                  <w:rPr>
                    <w:rFonts w:ascii="宋体" w:hAnsi="宋体" w:cs="新宋体" w:hint="eastAsia"/>
                    <w:kern w:val="0"/>
                    <w:szCs w:val="21"/>
                  </w:rPr>
                  <w:t>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2176"/>
                  <w:gridCol w:w="6520"/>
                  <w:gridCol w:w="1196"/>
                </w:tblGrid>
                <w:tr w:rsidR="00637829">
                  <w:trPr>
                    <w:trHeight w:val="309"/>
                  </w:trPr>
                  <w:tc>
                    <w:tcPr>
                      <w:tcW w:w="816" w:type="dxa"/>
                      <w:shd w:val="clear" w:color="auto" w:fill="auto"/>
                    </w:tcPr>
                    <w:p w:rsidR="00637829" w:rsidRDefault="002D1887">
                      <w:pPr>
                        <w:autoSpaceDE w:val="0"/>
                        <w:autoSpaceDN w:val="0"/>
                        <w:spacing w:line="289" w:lineRule="exact"/>
                        <w:ind w:left="105"/>
                        <w:jc w:val="center"/>
                        <w:rPr>
                          <w:rFonts w:ascii="宋体" w:hAnsi="宋体" w:cs="新宋体"/>
                          <w:kern w:val="0"/>
                          <w:szCs w:val="21"/>
                        </w:rPr>
                      </w:pPr>
                      <w:r>
                        <w:rPr>
                          <w:rFonts w:ascii="宋体" w:hAnsi="宋体" w:cs="新宋体"/>
                          <w:kern w:val="0"/>
                          <w:szCs w:val="21"/>
                        </w:rPr>
                        <w:t>序号</w:t>
                      </w:r>
                    </w:p>
                  </w:tc>
                  <w:tc>
                    <w:tcPr>
                      <w:tcW w:w="2176" w:type="dxa"/>
                      <w:shd w:val="clear" w:color="auto" w:fill="auto"/>
                    </w:tcPr>
                    <w:p w:rsidR="00637829" w:rsidRDefault="002D1887">
                      <w:pPr>
                        <w:autoSpaceDE w:val="0"/>
                        <w:autoSpaceDN w:val="0"/>
                        <w:spacing w:line="289" w:lineRule="exact"/>
                        <w:ind w:left="105"/>
                        <w:jc w:val="center"/>
                        <w:rPr>
                          <w:rFonts w:ascii="宋体" w:hAnsi="宋体" w:cs="新宋体"/>
                          <w:kern w:val="0"/>
                          <w:szCs w:val="21"/>
                        </w:rPr>
                      </w:pPr>
                      <w:r>
                        <w:rPr>
                          <w:rFonts w:ascii="宋体" w:hAnsi="宋体" w:cs="新宋体"/>
                          <w:kern w:val="0"/>
                          <w:szCs w:val="21"/>
                        </w:rPr>
                        <w:t>名称</w:t>
                      </w:r>
                    </w:p>
                  </w:tc>
                  <w:tc>
                    <w:tcPr>
                      <w:tcW w:w="6520" w:type="dxa"/>
                      <w:tcBorders>
                        <w:right w:val="single" w:sz="4" w:space="0" w:color="auto"/>
                      </w:tcBorders>
                      <w:shd w:val="clear" w:color="auto" w:fill="auto"/>
                    </w:tcPr>
                    <w:p w:rsidR="00637829" w:rsidRDefault="002D1887">
                      <w:pPr>
                        <w:autoSpaceDE w:val="0"/>
                        <w:autoSpaceDN w:val="0"/>
                        <w:spacing w:line="289" w:lineRule="exact"/>
                        <w:ind w:left="105"/>
                        <w:jc w:val="center"/>
                        <w:rPr>
                          <w:rFonts w:ascii="宋体" w:hAnsi="宋体" w:cs="新宋体"/>
                          <w:kern w:val="0"/>
                          <w:szCs w:val="21"/>
                        </w:rPr>
                      </w:pPr>
                      <w:r>
                        <w:rPr>
                          <w:rFonts w:ascii="宋体" w:hAnsi="宋体" w:cs="新宋体"/>
                          <w:kern w:val="0"/>
                          <w:szCs w:val="21"/>
                        </w:rPr>
                        <w:t>型号</w:t>
                      </w:r>
                    </w:p>
                  </w:tc>
                  <w:tc>
                    <w:tcPr>
                      <w:tcW w:w="1196" w:type="dxa"/>
                      <w:tcBorders>
                        <w:left w:val="single" w:sz="4" w:space="0" w:color="auto"/>
                      </w:tcBorders>
                      <w:shd w:val="clear" w:color="auto" w:fill="auto"/>
                    </w:tcPr>
                    <w:p w:rsidR="00637829" w:rsidRDefault="002D1887">
                      <w:pPr>
                        <w:autoSpaceDE w:val="0"/>
                        <w:autoSpaceDN w:val="0"/>
                        <w:spacing w:line="289" w:lineRule="exact"/>
                        <w:jc w:val="center"/>
                        <w:rPr>
                          <w:rFonts w:ascii="宋体" w:hAnsi="宋体" w:cs="新宋体"/>
                          <w:kern w:val="0"/>
                          <w:szCs w:val="21"/>
                        </w:rPr>
                      </w:pPr>
                      <w:r>
                        <w:rPr>
                          <w:rFonts w:ascii="宋体" w:hAnsi="宋体" w:cs="新宋体" w:hint="eastAsia"/>
                          <w:kern w:val="0"/>
                          <w:szCs w:val="21"/>
                        </w:rPr>
                        <w:t>数量</w:t>
                      </w:r>
                    </w:p>
                  </w:tc>
                </w:tr>
                <w:tr w:rsidR="00637829">
                  <w:trPr>
                    <w:trHeight w:val="347"/>
                  </w:trPr>
                  <w:tc>
                    <w:tcPr>
                      <w:tcW w:w="816" w:type="dxa"/>
                      <w:shd w:val="clear" w:color="auto" w:fill="auto"/>
                    </w:tcPr>
                    <w:p w:rsidR="00637829" w:rsidRDefault="002D1887">
                      <w:pPr>
                        <w:autoSpaceDE w:val="0"/>
                        <w:autoSpaceDN w:val="0"/>
                        <w:spacing w:line="307" w:lineRule="exact"/>
                        <w:ind w:left="105"/>
                        <w:jc w:val="left"/>
                        <w:rPr>
                          <w:rFonts w:ascii="宋体" w:hAnsi="宋体" w:cs="新宋体"/>
                          <w:kern w:val="0"/>
                          <w:szCs w:val="21"/>
                        </w:rPr>
                      </w:pPr>
                      <w:r>
                        <w:rPr>
                          <w:rFonts w:ascii="宋体" w:hAnsi="宋体" w:cs="新宋体" w:hint="eastAsia"/>
                          <w:kern w:val="0"/>
                          <w:szCs w:val="21"/>
                        </w:rPr>
                        <w:t>1</w:t>
                      </w:r>
                    </w:p>
                  </w:tc>
                  <w:tc>
                    <w:tcPr>
                      <w:tcW w:w="2176" w:type="dxa"/>
                      <w:shd w:val="clear" w:color="auto" w:fill="auto"/>
                    </w:tcPr>
                    <w:p w:rsidR="00637829" w:rsidRDefault="002D1887">
                      <w:pPr>
                        <w:autoSpaceDE w:val="0"/>
                        <w:autoSpaceDN w:val="0"/>
                        <w:spacing w:line="307" w:lineRule="exact"/>
                        <w:ind w:left="105"/>
                        <w:jc w:val="left"/>
                        <w:rPr>
                          <w:rFonts w:ascii="宋体" w:hAnsi="宋体" w:cs="新宋体"/>
                          <w:kern w:val="0"/>
                          <w:szCs w:val="21"/>
                        </w:rPr>
                      </w:pPr>
                      <w:r>
                        <w:rPr>
                          <w:rFonts w:ascii="宋体" w:hAnsi="宋体" w:cs="新宋体"/>
                          <w:kern w:val="0"/>
                          <w:szCs w:val="21"/>
                        </w:rPr>
                        <w:t xml:space="preserve">LOGO! </w:t>
                      </w:r>
                      <w:r>
                        <w:rPr>
                          <w:rFonts w:ascii="宋体" w:hAnsi="宋体" w:cs="新宋体"/>
                          <w:kern w:val="0"/>
                          <w:szCs w:val="21"/>
                        </w:rPr>
                        <w:t>编程软件</w:t>
                      </w:r>
                    </w:p>
                  </w:tc>
                  <w:tc>
                    <w:tcPr>
                      <w:tcW w:w="6520" w:type="dxa"/>
                      <w:tcBorders>
                        <w:right w:val="single" w:sz="4" w:space="0" w:color="auto"/>
                      </w:tcBorders>
                      <w:shd w:val="clear" w:color="auto" w:fill="auto"/>
                    </w:tcPr>
                    <w:p w:rsidR="00637829" w:rsidRDefault="002D1887">
                      <w:pPr>
                        <w:autoSpaceDE w:val="0"/>
                        <w:autoSpaceDN w:val="0"/>
                        <w:spacing w:line="307" w:lineRule="exact"/>
                        <w:ind w:left="105"/>
                        <w:jc w:val="left"/>
                        <w:rPr>
                          <w:rFonts w:ascii="宋体" w:hAnsi="宋体" w:cs="新宋体"/>
                          <w:kern w:val="0"/>
                          <w:szCs w:val="21"/>
                        </w:rPr>
                      </w:pPr>
                      <w:r>
                        <w:rPr>
                          <w:rFonts w:ascii="宋体" w:hAnsi="宋体" w:cs="新宋体"/>
                          <w:kern w:val="0"/>
                          <w:szCs w:val="21"/>
                        </w:rPr>
                        <w:t>LOGO! Soft Comfort V8.2</w:t>
                      </w:r>
                      <w:r>
                        <w:rPr>
                          <w:rFonts w:ascii="宋体" w:hAnsi="宋体" w:cs="新宋体"/>
                          <w:kern w:val="0"/>
                          <w:szCs w:val="21"/>
                        </w:rPr>
                        <w:t>（中文版，兼容</w:t>
                      </w:r>
                      <w:r>
                        <w:rPr>
                          <w:rFonts w:ascii="宋体" w:hAnsi="宋体" w:cs="新宋体"/>
                          <w:kern w:val="0"/>
                          <w:szCs w:val="21"/>
                        </w:rPr>
                        <w:t xml:space="preserve"> LOGO!OAB7/OAB8 </w:t>
                      </w:r>
                      <w:r>
                        <w:rPr>
                          <w:rFonts w:ascii="宋体" w:hAnsi="宋体" w:cs="新宋体"/>
                          <w:kern w:val="0"/>
                          <w:szCs w:val="21"/>
                        </w:rPr>
                        <w:t>系列）</w:t>
                      </w:r>
                    </w:p>
                  </w:tc>
                  <w:tc>
                    <w:tcPr>
                      <w:tcW w:w="1196" w:type="dxa"/>
                      <w:tcBorders>
                        <w:left w:val="single" w:sz="4" w:space="0" w:color="auto"/>
                      </w:tcBorders>
                      <w:shd w:val="clear" w:color="auto" w:fill="auto"/>
                    </w:tcPr>
                    <w:p w:rsidR="00637829" w:rsidRDefault="00637829">
                      <w:pPr>
                        <w:autoSpaceDE w:val="0"/>
                        <w:autoSpaceDN w:val="0"/>
                        <w:spacing w:line="307" w:lineRule="exact"/>
                        <w:jc w:val="left"/>
                        <w:rPr>
                          <w:rFonts w:ascii="宋体" w:hAnsi="宋体" w:cs="新宋体"/>
                          <w:kern w:val="0"/>
                          <w:szCs w:val="21"/>
                        </w:rPr>
                      </w:pPr>
                    </w:p>
                  </w:tc>
                </w:tr>
                <w:tr w:rsidR="00637829">
                  <w:trPr>
                    <w:trHeight w:val="311"/>
                  </w:trPr>
                  <w:tc>
                    <w:tcPr>
                      <w:tcW w:w="816" w:type="dxa"/>
                      <w:shd w:val="clear" w:color="auto" w:fill="auto"/>
                    </w:tcPr>
                    <w:p w:rsidR="00637829" w:rsidRDefault="002D1887">
                      <w:pPr>
                        <w:autoSpaceDE w:val="0"/>
                        <w:autoSpaceDN w:val="0"/>
                        <w:spacing w:line="292" w:lineRule="exact"/>
                        <w:ind w:left="105"/>
                        <w:jc w:val="left"/>
                        <w:rPr>
                          <w:rFonts w:ascii="宋体" w:hAnsi="宋体" w:cs="新宋体"/>
                          <w:kern w:val="0"/>
                          <w:szCs w:val="21"/>
                        </w:rPr>
                      </w:pPr>
                      <w:r>
                        <w:rPr>
                          <w:rFonts w:ascii="宋体" w:hAnsi="宋体" w:cs="新宋体" w:hint="eastAsia"/>
                          <w:kern w:val="0"/>
                          <w:szCs w:val="21"/>
                        </w:rPr>
                        <w:t>2</w:t>
                      </w:r>
                    </w:p>
                  </w:tc>
                  <w:tc>
                    <w:tcPr>
                      <w:tcW w:w="2176" w:type="dxa"/>
                      <w:shd w:val="clear" w:color="auto" w:fill="auto"/>
                    </w:tcPr>
                    <w:p w:rsidR="00637829" w:rsidRDefault="002D1887">
                      <w:pPr>
                        <w:autoSpaceDE w:val="0"/>
                        <w:autoSpaceDN w:val="0"/>
                        <w:spacing w:line="292" w:lineRule="exact"/>
                        <w:ind w:left="105"/>
                        <w:jc w:val="left"/>
                        <w:rPr>
                          <w:rFonts w:ascii="宋体" w:hAnsi="宋体" w:cs="新宋体"/>
                          <w:kern w:val="0"/>
                          <w:szCs w:val="21"/>
                        </w:rPr>
                      </w:pPr>
                      <w:r>
                        <w:rPr>
                          <w:rFonts w:ascii="宋体" w:hAnsi="宋体" w:cs="新宋体"/>
                          <w:kern w:val="0"/>
                          <w:szCs w:val="21"/>
                        </w:rPr>
                        <w:t>ETS4/ETS5</w:t>
                      </w:r>
                    </w:p>
                  </w:tc>
                  <w:tc>
                    <w:tcPr>
                      <w:tcW w:w="6520" w:type="dxa"/>
                      <w:tcBorders>
                        <w:right w:val="single" w:sz="4" w:space="0" w:color="auto"/>
                      </w:tcBorders>
                      <w:shd w:val="clear" w:color="auto" w:fill="auto"/>
                    </w:tcPr>
                    <w:p w:rsidR="00637829" w:rsidRDefault="002D1887">
                      <w:pPr>
                        <w:autoSpaceDE w:val="0"/>
                        <w:autoSpaceDN w:val="0"/>
                        <w:spacing w:line="292" w:lineRule="exact"/>
                        <w:ind w:left="105"/>
                        <w:jc w:val="left"/>
                        <w:rPr>
                          <w:rFonts w:ascii="宋体" w:hAnsi="宋体" w:cs="新宋体"/>
                          <w:kern w:val="0"/>
                          <w:szCs w:val="21"/>
                        </w:rPr>
                      </w:pPr>
                      <w:r>
                        <w:rPr>
                          <w:rFonts w:ascii="宋体" w:hAnsi="宋体" w:cs="新宋体"/>
                          <w:kern w:val="0"/>
                          <w:szCs w:val="21"/>
                        </w:rPr>
                        <w:t xml:space="preserve">KNX </w:t>
                      </w:r>
                      <w:r>
                        <w:rPr>
                          <w:rFonts w:ascii="宋体" w:hAnsi="宋体" w:cs="新宋体"/>
                          <w:kern w:val="0"/>
                          <w:szCs w:val="21"/>
                        </w:rPr>
                        <w:t>编程软件中、英文版</w:t>
                      </w:r>
                    </w:p>
                  </w:tc>
                  <w:tc>
                    <w:tcPr>
                      <w:tcW w:w="1196" w:type="dxa"/>
                      <w:tcBorders>
                        <w:left w:val="single" w:sz="4" w:space="0" w:color="auto"/>
                      </w:tcBorders>
                      <w:shd w:val="clear" w:color="auto" w:fill="auto"/>
                    </w:tcPr>
                    <w:p w:rsidR="00637829" w:rsidRDefault="00637829">
                      <w:pPr>
                        <w:autoSpaceDE w:val="0"/>
                        <w:autoSpaceDN w:val="0"/>
                        <w:spacing w:line="292" w:lineRule="exact"/>
                        <w:jc w:val="left"/>
                        <w:rPr>
                          <w:rFonts w:ascii="宋体" w:hAnsi="宋体" w:cs="新宋体"/>
                          <w:kern w:val="0"/>
                          <w:szCs w:val="21"/>
                        </w:rPr>
                      </w:pPr>
                    </w:p>
                  </w:tc>
                </w:tr>
              </w:tbl>
              <w:p w:rsidR="00637829" w:rsidRDefault="002D1887">
                <w:pPr>
                  <w:spacing w:line="380" w:lineRule="exact"/>
                  <w:ind w:firstLineChars="241" w:firstLine="506"/>
                  <w:rPr>
                    <w:rFonts w:ascii="宋体" w:hAnsi="宋体" w:cs="仿宋"/>
                    <w:szCs w:val="21"/>
                  </w:rPr>
                </w:pPr>
                <w:r>
                  <w:rPr>
                    <w:rFonts w:ascii="宋体" w:hAnsi="宋体" w:cs="新宋体"/>
                    <w:kern w:val="0"/>
                    <w:szCs w:val="21"/>
                  </w:rPr>
                  <w:t>模块</w:t>
                </w:r>
                <w:r>
                  <w:rPr>
                    <w:rFonts w:ascii="宋体" w:hAnsi="宋体" w:cs="新宋体"/>
                    <w:kern w:val="0"/>
                    <w:szCs w:val="21"/>
                  </w:rPr>
                  <w:t>1</w:t>
                </w:r>
                <w:r>
                  <w:rPr>
                    <w:rFonts w:ascii="宋体" w:hAnsi="宋体" w:cs="新宋体"/>
                    <w:kern w:val="0"/>
                    <w:szCs w:val="21"/>
                  </w:rPr>
                  <w:t>单工位操作所需器件及耗材清单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830"/>
                  <w:gridCol w:w="5100"/>
                  <w:gridCol w:w="850"/>
                  <w:gridCol w:w="762"/>
                </w:tblGrid>
                <w:tr w:rsidR="00637829">
                  <w:tc>
                    <w:tcPr>
                      <w:tcW w:w="644" w:type="dxa"/>
                      <w:shd w:val="clear" w:color="auto" w:fill="auto"/>
                      <w:vAlign w:val="center"/>
                    </w:tcPr>
                    <w:p w:rsidR="00637829" w:rsidRDefault="002D1887">
                      <w:pPr>
                        <w:spacing w:line="380" w:lineRule="exact"/>
                        <w:rPr>
                          <w:rFonts w:ascii="宋体" w:hAnsi="宋体" w:cs="新宋体"/>
                          <w:kern w:val="0"/>
                          <w:szCs w:val="21"/>
                        </w:rPr>
                      </w:pPr>
                      <w:r>
                        <w:rPr>
                          <w:rFonts w:ascii="宋体" w:hAnsi="宋体" w:cs="新宋体"/>
                          <w:kern w:val="0"/>
                          <w:szCs w:val="21"/>
                        </w:rPr>
                        <w:t>序号</w:t>
                      </w:r>
                    </w:p>
                  </w:tc>
                  <w:tc>
                    <w:tcPr>
                      <w:tcW w:w="3830" w:type="dxa"/>
                      <w:shd w:val="clear" w:color="auto" w:fill="auto"/>
                      <w:vAlign w:val="center"/>
                    </w:tcPr>
                    <w:p w:rsidR="00637829" w:rsidRDefault="002D1887">
                      <w:pPr>
                        <w:spacing w:line="380" w:lineRule="exact"/>
                        <w:ind w:left="105"/>
                        <w:jc w:val="center"/>
                        <w:rPr>
                          <w:rFonts w:ascii="宋体" w:hAnsi="宋体" w:cs="新宋体"/>
                          <w:kern w:val="0"/>
                          <w:szCs w:val="21"/>
                        </w:rPr>
                      </w:pPr>
                      <w:r>
                        <w:rPr>
                          <w:rFonts w:ascii="宋体" w:hAnsi="宋体" w:cs="新宋体"/>
                          <w:kern w:val="0"/>
                          <w:szCs w:val="21"/>
                        </w:rPr>
                        <w:t>名称</w:t>
                      </w:r>
                    </w:p>
                  </w:tc>
                  <w:tc>
                    <w:tcPr>
                      <w:tcW w:w="5100" w:type="dxa"/>
                      <w:shd w:val="clear" w:color="auto" w:fill="auto"/>
                      <w:vAlign w:val="center"/>
                    </w:tcPr>
                    <w:p w:rsidR="00637829" w:rsidRDefault="002D1887">
                      <w:pPr>
                        <w:spacing w:line="380" w:lineRule="exact"/>
                        <w:ind w:left="108"/>
                        <w:jc w:val="center"/>
                        <w:rPr>
                          <w:rFonts w:ascii="宋体" w:hAnsi="宋体" w:cs="新宋体"/>
                          <w:kern w:val="0"/>
                          <w:szCs w:val="21"/>
                        </w:rPr>
                      </w:pPr>
                      <w:r>
                        <w:rPr>
                          <w:rFonts w:ascii="宋体" w:hAnsi="宋体" w:cs="新宋体"/>
                          <w:kern w:val="0"/>
                          <w:szCs w:val="21"/>
                        </w:rPr>
                        <w:t>规格型号</w:t>
                      </w:r>
                    </w:p>
                  </w:tc>
                  <w:tc>
                    <w:tcPr>
                      <w:tcW w:w="850"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单位</w:t>
                      </w:r>
                    </w:p>
                  </w:tc>
                  <w:tc>
                    <w:tcPr>
                      <w:tcW w:w="762" w:type="dxa"/>
                      <w:shd w:val="clear" w:color="auto" w:fill="auto"/>
                      <w:vAlign w:val="center"/>
                    </w:tcPr>
                    <w:p w:rsidR="00637829" w:rsidRDefault="002D1887">
                      <w:pPr>
                        <w:spacing w:line="380" w:lineRule="exact"/>
                        <w:ind w:left="107"/>
                        <w:jc w:val="center"/>
                        <w:rPr>
                          <w:rFonts w:ascii="宋体" w:hAnsi="宋体" w:cs="新宋体"/>
                          <w:kern w:val="0"/>
                          <w:szCs w:val="21"/>
                        </w:rPr>
                      </w:pPr>
                      <w:r>
                        <w:rPr>
                          <w:rFonts w:ascii="宋体" w:hAnsi="宋体" w:cs="新宋体"/>
                          <w:kern w:val="0"/>
                          <w:szCs w:val="21"/>
                        </w:rPr>
                        <w:t>数量</w:t>
                      </w:r>
                    </w:p>
                  </w:tc>
                </w:tr>
                <w:tr w:rsidR="00637829">
                  <w:tc>
                    <w:tcPr>
                      <w:tcW w:w="644"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1</w:t>
                      </w:r>
                    </w:p>
                  </w:tc>
                  <w:tc>
                    <w:tcPr>
                      <w:tcW w:w="3830" w:type="dxa"/>
                      <w:shd w:val="clear" w:color="auto" w:fill="auto"/>
                      <w:vAlign w:val="center"/>
                    </w:tcPr>
                    <w:p w:rsidR="00637829" w:rsidRDefault="002D1887">
                      <w:pPr>
                        <w:spacing w:line="380" w:lineRule="exact"/>
                        <w:ind w:right="49"/>
                        <w:jc w:val="center"/>
                        <w:rPr>
                          <w:rFonts w:ascii="宋体" w:hAnsi="宋体" w:cs="新宋体"/>
                          <w:kern w:val="0"/>
                          <w:szCs w:val="21"/>
                        </w:rPr>
                      </w:pPr>
                      <w:r>
                        <w:rPr>
                          <w:rFonts w:ascii="宋体" w:hAnsi="宋体" w:cs="新宋体"/>
                          <w:kern w:val="0"/>
                          <w:szCs w:val="21"/>
                        </w:rPr>
                        <w:t>西门子</w:t>
                      </w:r>
                      <w:r>
                        <w:rPr>
                          <w:rFonts w:ascii="宋体" w:hAnsi="宋体" w:cs="新宋体"/>
                          <w:kern w:val="0"/>
                          <w:szCs w:val="21"/>
                        </w:rPr>
                        <w:t xml:space="preserve"> LOGO! </w:t>
                      </w:r>
                      <w:r>
                        <w:rPr>
                          <w:rFonts w:ascii="宋体" w:hAnsi="宋体" w:cs="新宋体"/>
                          <w:kern w:val="0"/>
                          <w:szCs w:val="21"/>
                        </w:rPr>
                        <w:t>供电电源</w:t>
                      </w:r>
                    </w:p>
                  </w:tc>
                  <w:tc>
                    <w:tcPr>
                      <w:tcW w:w="5100" w:type="dxa"/>
                      <w:shd w:val="clear" w:color="auto" w:fill="auto"/>
                      <w:vAlign w:val="center"/>
                    </w:tcPr>
                    <w:p w:rsidR="00637829" w:rsidRDefault="002D1887">
                      <w:pPr>
                        <w:spacing w:line="380" w:lineRule="exact"/>
                        <w:rPr>
                          <w:rFonts w:ascii="宋体" w:hAnsi="宋体" w:cs="新宋体"/>
                          <w:kern w:val="0"/>
                          <w:szCs w:val="21"/>
                        </w:rPr>
                      </w:pPr>
                      <w:r>
                        <w:rPr>
                          <w:rFonts w:ascii="宋体" w:hAnsi="宋体" w:cs="新宋体"/>
                          <w:kern w:val="0"/>
                          <w:szCs w:val="21"/>
                        </w:rPr>
                        <w:t>SIEMENS</w:t>
                      </w:r>
                      <w:r>
                        <w:rPr>
                          <w:rFonts w:ascii="宋体" w:hAnsi="宋体" w:cs="新宋体" w:hint="eastAsia"/>
                          <w:kern w:val="0"/>
                          <w:szCs w:val="21"/>
                        </w:rPr>
                        <w:t xml:space="preserve">    </w:t>
                      </w:r>
                      <w:r>
                        <w:rPr>
                          <w:rFonts w:ascii="宋体" w:hAnsi="宋体" w:cs="新宋体"/>
                          <w:kern w:val="0"/>
                          <w:szCs w:val="21"/>
                        </w:rPr>
                        <w:t>6EP1332-1SH42</w:t>
                      </w:r>
                    </w:p>
                  </w:tc>
                  <w:tc>
                    <w:tcPr>
                      <w:tcW w:w="850" w:type="dxa"/>
                      <w:shd w:val="clear" w:color="auto" w:fill="auto"/>
                      <w:vAlign w:val="center"/>
                    </w:tcPr>
                    <w:p w:rsidR="00637829" w:rsidRDefault="002D1887">
                      <w:pPr>
                        <w:spacing w:line="380" w:lineRule="exact"/>
                        <w:ind w:right="97"/>
                        <w:jc w:val="center"/>
                        <w:rPr>
                          <w:rFonts w:ascii="宋体" w:hAnsi="宋体" w:cs="新宋体"/>
                          <w:kern w:val="0"/>
                          <w:szCs w:val="21"/>
                        </w:rPr>
                      </w:pPr>
                      <w:r>
                        <w:rPr>
                          <w:rFonts w:ascii="宋体" w:hAnsi="宋体" w:cs="新宋体"/>
                          <w:kern w:val="0"/>
                          <w:szCs w:val="21"/>
                        </w:rPr>
                        <w:t>台</w:t>
                      </w:r>
                    </w:p>
                  </w:tc>
                  <w:tc>
                    <w:tcPr>
                      <w:tcW w:w="762"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2</w:t>
                      </w:r>
                    </w:p>
                  </w:tc>
                  <w:tc>
                    <w:tcPr>
                      <w:tcW w:w="3830" w:type="dxa"/>
                      <w:shd w:val="clear" w:color="auto" w:fill="auto"/>
                      <w:vAlign w:val="center"/>
                    </w:tcPr>
                    <w:p w:rsidR="00637829" w:rsidRDefault="002D1887">
                      <w:pPr>
                        <w:spacing w:line="380" w:lineRule="exact"/>
                        <w:ind w:right="79"/>
                        <w:jc w:val="center"/>
                        <w:rPr>
                          <w:rFonts w:ascii="宋体" w:hAnsi="宋体" w:cs="新宋体"/>
                          <w:kern w:val="0"/>
                          <w:szCs w:val="21"/>
                        </w:rPr>
                      </w:pPr>
                      <w:r>
                        <w:rPr>
                          <w:rFonts w:ascii="宋体" w:hAnsi="宋体" w:cs="新宋体"/>
                          <w:kern w:val="0"/>
                          <w:szCs w:val="21"/>
                        </w:rPr>
                        <w:t>可编程逻辑控制器西门子</w:t>
                      </w:r>
                      <w:r>
                        <w:rPr>
                          <w:rFonts w:ascii="宋体" w:hAnsi="宋体" w:cs="新宋体"/>
                          <w:kern w:val="0"/>
                          <w:szCs w:val="21"/>
                        </w:rPr>
                        <w:t xml:space="preserve"> LOGO!</w:t>
                      </w:r>
                    </w:p>
                  </w:tc>
                  <w:tc>
                    <w:tcPr>
                      <w:tcW w:w="5100" w:type="dxa"/>
                      <w:shd w:val="clear" w:color="auto" w:fill="auto"/>
                      <w:vAlign w:val="center"/>
                    </w:tcPr>
                    <w:p w:rsidR="00637829" w:rsidRDefault="002D1887">
                      <w:pPr>
                        <w:spacing w:line="380" w:lineRule="exact"/>
                        <w:ind w:right="116"/>
                        <w:rPr>
                          <w:rFonts w:ascii="宋体" w:hAnsi="宋体" w:cs="新宋体"/>
                          <w:kern w:val="0"/>
                          <w:szCs w:val="21"/>
                        </w:rPr>
                      </w:pPr>
                      <w:r>
                        <w:rPr>
                          <w:rFonts w:ascii="宋体" w:hAnsi="宋体" w:cs="新宋体"/>
                          <w:kern w:val="0"/>
                          <w:szCs w:val="21"/>
                        </w:rPr>
                        <w:t>SIEMENS6ED1052-1MD 00-0BA8</w:t>
                      </w:r>
                    </w:p>
                  </w:tc>
                  <w:tc>
                    <w:tcPr>
                      <w:tcW w:w="850" w:type="dxa"/>
                      <w:shd w:val="clear" w:color="auto" w:fill="auto"/>
                      <w:vAlign w:val="center"/>
                    </w:tcPr>
                    <w:p w:rsidR="00637829" w:rsidRDefault="002D1887">
                      <w:pPr>
                        <w:spacing w:line="380" w:lineRule="exact"/>
                        <w:ind w:right="97"/>
                        <w:jc w:val="center"/>
                        <w:rPr>
                          <w:rFonts w:ascii="宋体" w:hAnsi="宋体" w:cs="新宋体"/>
                          <w:kern w:val="0"/>
                          <w:szCs w:val="21"/>
                        </w:rPr>
                      </w:pPr>
                      <w:r>
                        <w:rPr>
                          <w:rFonts w:ascii="宋体" w:hAnsi="宋体" w:cs="新宋体"/>
                          <w:kern w:val="0"/>
                          <w:szCs w:val="21"/>
                        </w:rPr>
                        <w:t>台</w:t>
                      </w:r>
                    </w:p>
                  </w:tc>
                  <w:tc>
                    <w:tcPr>
                      <w:tcW w:w="762"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3</w:t>
                      </w:r>
                    </w:p>
                  </w:tc>
                  <w:tc>
                    <w:tcPr>
                      <w:tcW w:w="3830"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通信数据线</w:t>
                      </w:r>
                    </w:p>
                  </w:tc>
                  <w:tc>
                    <w:tcPr>
                      <w:tcW w:w="5100" w:type="dxa"/>
                      <w:shd w:val="clear" w:color="auto" w:fill="auto"/>
                      <w:vAlign w:val="center"/>
                    </w:tcPr>
                    <w:p w:rsidR="00637829" w:rsidRDefault="002D1887">
                      <w:pPr>
                        <w:spacing w:line="380" w:lineRule="exact"/>
                        <w:rPr>
                          <w:rFonts w:ascii="宋体" w:hAnsi="宋体" w:cs="新宋体"/>
                          <w:kern w:val="0"/>
                          <w:szCs w:val="21"/>
                        </w:rPr>
                      </w:pPr>
                      <w:r>
                        <w:rPr>
                          <w:rFonts w:ascii="宋体" w:hAnsi="宋体" w:cs="新宋体"/>
                          <w:kern w:val="0"/>
                          <w:szCs w:val="21"/>
                        </w:rPr>
                        <w:t xml:space="preserve">LOGO </w:t>
                      </w:r>
                      <w:r>
                        <w:rPr>
                          <w:rFonts w:ascii="宋体" w:hAnsi="宋体" w:cs="新宋体"/>
                          <w:kern w:val="0"/>
                          <w:szCs w:val="21"/>
                        </w:rPr>
                        <w:t>与计算机通信</w:t>
                      </w:r>
                      <w:r>
                        <w:rPr>
                          <w:rFonts w:ascii="宋体" w:hAnsi="宋体" w:cs="新宋体" w:hint="eastAsia"/>
                          <w:kern w:val="0"/>
                          <w:szCs w:val="21"/>
                        </w:rPr>
                        <w:t xml:space="preserve">  </w:t>
                      </w:r>
                      <w:r>
                        <w:rPr>
                          <w:rFonts w:ascii="宋体" w:hAnsi="宋体" w:cs="新宋体"/>
                          <w:kern w:val="0"/>
                          <w:szCs w:val="21"/>
                        </w:rPr>
                        <w:t>（网线）</w:t>
                      </w:r>
                    </w:p>
                  </w:tc>
                  <w:tc>
                    <w:tcPr>
                      <w:tcW w:w="850" w:type="dxa"/>
                      <w:shd w:val="clear" w:color="auto" w:fill="auto"/>
                      <w:vAlign w:val="center"/>
                    </w:tcPr>
                    <w:p w:rsidR="00637829" w:rsidRDefault="002D1887">
                      <w:pPr>
                        <w:spacing w:line="380" w:lineRule="exact"/>
                        <w:ind w:right="97"/>
                        <w:jc w:val="center"/>
                        <w:rPr>
                          <w:rFonts w:ascii="宋体" w:hAnsi="宋体" w:cs="新宋体"/>
                          <w:kern w:val="0"/>
                          <w:szCs w:val="21"/>
                        </w:rPr>
                      </w:pPr>
                      <w:r>
                        <w:rPr>
                          <w:rFonts w:ascii="宋体" w:hAnsi="宋体" w:cs="新宋体"/>
                          <w:kern w:val="0"/>
                          <w:szCs w:val="21"/>
                        </w:rPr>
                        <w:t>根</w:t>
                      </w:r>
                    </w:p>
                  </w:tc>
                  <w:tc>
                    <w:tcPr>
                      <w:tcW w:w="762"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4</w:t>
                      </w:r>
                    </w:p>
                  </w:tc>
                  <w:tc>
                    <w:tcPr>
                      <w:tcW w:w="3830"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配电箱</w:t>
                      </w:r>
                    </w:p>
                  </w:tc>
                  <w:tc>
                    <w:tcPr>
                      <w:tcW w:w="5100" w:type="dxa"/>
                      <w:shd w:val="clear" w:color="auto" w:fill="auto"/>
                      <w:vAlign w:val="center"/>
                    </w:tcPr>
                    <w:p w:rsidR="00637829" w:rsidRDefault="002D1887">
                      <w:pPr>
                        <w:spacing w:line="380" w:lineRule="exact"/>
                        <w:ind w:right="-15"/>
                        <w:jc w:val="center"/>
                        <w:rPr>
                          <w:rFonts w:ascii="宋体" w:hAnsi="宋体" w:cs="新宋体"/>
                          <w:kern w:val="0"/>
                          <w:szCs w:val="21"/>
                        </w:rPr>
                      </w:pPr>
                      <w:r>
                        <w:rPr>
                          <w:rFonts w:ascii="宋体" w:hAnsi="宋体" w:cs="新宋体"/>
                          <w:kern w:val="0"/>
                          <w:szCs w:val="21"/>
                        </w:rPr>
                        <w:t>500×600×230</w:t>
                      </w:r>
                      <w:r>
                        <w:rPr>
                          <w:rFonts w:ascii="宋体" w:hAnsi="宋体" w:cs="新宋体" w:hint="eastAsia"/>
                          <w:kern w:val="0"/>
                          <w:sz w:val="20"/>
                          <w:szCs w:val="21"/>
                        </w:rPr>
                        <w:t>±</w:t>
                      </w:r>
                      <w:r>
                        <w:rPr>
                          <w:rFonts w:ascii="宋体" w:hAnsi="宋体" w:cs="新宋体" w:hint="eastAsia"/>
                          <w:kern w:val="0"/>
                          <w:sz w:val="20"/>
                          <w:szCs w:val="21"/>
                        </w:rPr>
                        <w:t>5</w:t>
                      </w:r>
                      <w:r>
                        <w:rPr>
                          <w:rFonts w:ascii="宋体" w:hAnsi="宋体" w:cs="新宋体" w:hint="eastAsia"/>
                          <w:kern w:val="0"/>
                          <w:sz w:val="20"/>
                          <w:szCs w:val="21"/>
                        </w:rPr>
                        <w:t>％</w:t>
                      </w:r>
                      <w:r>
                        <w:rPr>
                          <w:rFonts w:ascii="宋体" w:hAnsi="宋体" w:cs="新宋体"/>
                          <w:kern w:val="0"/>
                          <w:szCs w:val="21"/>
                        </w:rPr>
                        <w:t>（</w:t>
                      </w:r>
                      <w:r>
                        <w:rPr>
                          <w:rFonts w:ascii="宋体" w:hAnsi="宋体" w:cs="新宋体"/>
                          <w:kern w:val="0"/>
                          <w:szCs w:val="21"/>
                        </w:rPr>
                        <w:t>mm</w:t>
                      </w:r>
                      <w:r>
                        <w:rPr>
                          <w:rFonts w:ascii="宋体" w:hAnsi="宋体" w:cs="新宋体"/>
                          <w:kern w:val="0"/>
                          <w:szCs w:val="21"/>
                        </w:rPr>
                        <w:t>）</w:t>
                      </w:r>
                    </w:p>
                  </w:tc>
                  <w:tc>
                    <w:tcPr>
                      <w:tcW w:w="850" w:type="dxa"/>
                      <w:shd w:val="clear" w:color="auto" w:fill="auto"/>
                      <w:vAlign w:val="center"/>
                    </w:tcPr>
                    <w:p w:rsidR="00637829" w:rsidRDefault="002D1887">
                      <w:pPr>
                        <w:spacing w:line="380" w:lineRule="exact"/>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5</w:t>
                      </w:r>
                    </w:p>
                  </w:tc>
                  <w:tc>
                    <w:tcPr>
                      <w:tcW w:w="3830" w:type="dxa"/>
                      <w:shd w:val="clear" w:color="auto" w:fill="auto"/>
                      <w:vAlign w:val="center"/>
                    </w:tcPr>
                    <w:p w:rsidR="00637829" w:rsidRDefault="002D1887">
                      <w:pPr>
                        <w:spacing w:line="380" w:lineRule="exact"/>
                        <w:ind w:left="105" w:right="79"/>
                        <w:jc w:val="center"/>
                        <w:rPr>
                          <w:rFonts w:ascii="宋体" w:hAnsi="宋体" w:cs="新宋体"/>
                          <w:kern w:val="0"/>
                          <w:szCs w:val="21"/>
                        </w:rPr>
                      </w:pPr>
                      <w:r>
                        <w:rPr>
                          <w:rFonts w:ascii="宋体" w:hAnsi="宋体" w:cs="新宋体"/>
                          <w:kern w:val="0"/>
                          <w:szCs w:val="21"/>
                        </w:rPr>
                        <w:t>三相交流异步电动机</w:t>
                      </w:r>
                    </w:p>
                  </w:tc>
                  <w:tc>
                    <w:tcPr>
                      <w:tcW w:w="5100" w:type="dxa"/>
                      <w:shd w:val="clear" w:color="auto" w:fill="auto"/>
                      <w:vAlign w:val="center"/>
                    </w:tcPr>
                    <w:p w:rsidR="00637829" w:rsidRDefault="002D1887">
                      <w:pPr>
                        <w:spacing w:line="380" w:lineRule="exact"/>
                        <w:ind w:left="108" w:right="819"/>
                        <w:rPr>
                          <w:rFonts w:ascii="宋体" w:hAnsi="宋体" w:cs="新宋体"/>
                          <w:kern w:val="0"/>
                          <w:szCs w:val="21"/>
                        </w:rPr>
                      </w:pPr>
                      <w:r>
                        <w:rPr>
                          <w:rFonts w:ascii="宋体" w:hAnsi="宋体" w:cs="新宋体"/>
                          <w:kern w:val="0"/>
                          <w:szCs w:val="21"/>
                        </w:rPr>
                        <w:t>AC380V,0.4A,1400r/min</w:t>
                      </w:r>
                    </w:p>
                  </w:tc>
                  <w:tc>
                    <w:tcPr>
                      <w:tcW w:w="850" w:type="dxa"/>
                      <w:shd w:val="clear" w:color="auto" w:fill="auto"/>
                      <w:vAlign w:val="center"/>
                    </w:tcPr>
                    <w:p w:rsidR="00637829" w:rsidRDefault="002D1887">
                      <w:pPr>
                        <w:spacing w:line="380" w:lineRule="exact"/>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vAlign w:val="center"/>
                    </w:tcPr>
                    <w:p w:rsidR="00637829" w:rsidRDefault="002D1887">
                      <w:pPr>
                        <w:spacing w:line="380" w:lineRule="exact"/>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lastRenderedPageBreak/>
                        <w:t>6</w:t>
                      </w:r>
                    </w:p>
                  </w:tc>
                  <w:tc>
                    <w:tcPr>
                      <w:tcW w:w="3830"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t>接触器</w:t>
                      </w:r>
                    </w:p>
                  </w:tc>
                  <w:tc>
                    <w:tcPr>
                      <w:tcW w:w="5100"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 xml:space="preserve">CJX1-9/22Z 24VDC, </w:t>
                      </w:r>
                      <w:r>
                        <w:rPr>
                          <w:rFonts w:ascii="宋体" w:hAnsi="宋体" w:cs="新宋体"/>
                          <w:kern w:val="0"/>
                          <w:szCs w:val="21"/>
                        </w:rPr>
                        <w:t>辅助触头</w:t>
                      </w:r>
                      <w:r>
                        <w:rPr>
                          <w:rFonts w:ascii="宋体" w:hAnsi="宋体" w:cs="新宋体"/>
                          <w:kern w:val="0"/>
                          <w:szCs w:val="21"/>
                        </w:rPr>
                        <w:t>2</w:t>
                      </w:r>
                      <w:r>
                        <w:rPr>
                          <w:rFonts w:ascii="宋体" w:hAnsi="宋体" w:cs="新宋体"/>
                          <w:kern w:val="0"/>
                          <w:szCs w:val="21"/>
                        </w:rPr>
                        <w:t>开</w:t>
                      </w:r>
                      <w:r>
                        <w:rPr>
                          <w:rFonts w:ascii="宋体" w:hAnsi="宋体" w:cs="新宋体"/>
                          <w:kern w:val="0"/>
                          <w:szCs w:val="21"/>
                        </w:rPr>
                        <w:t>2</w:t>
                      </w:r>
                      <w:r>
                        <w:rPr>
                          <w:rFonts w:ascii="宋体" w:hAnsi="宋体" w:cs="新宋体"/>
                          <w:kern w:val="0"/>
                          <w:szCs w:val="21"/>
                        </w:rPr>
                        <w:t>闭</w:t>
                      </w:r>
                    </w:p>
                  </w:tc>
                  <w:tc>
                    <w:tcPr>
                      <w:tcW w:w="850" w:type="dxa"/>
                      <w:shd w:val="clear" w:color="auto" w:fill="auto"/>
                    </w:tcPr>
                    <w:p w:rsidR="00637829" w:rsidRDefault="002D1887">
                      <w:pPr>
                        <w:spacing w:line="380" w:lineRule="exact"/>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t>7</w:t>
                      </w:r>
                    </w:p>
                  </w:tc>
                  <w:tc>
                    <w:tcPr>
                      <w:tcW w:w="3830"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t>直流继电器</w:t>
                      </w:r>
                    </w:p>
                  </w:tc>
                  <w:tc>
                    <w:tcPr>
                      <w:tcW w:w="5100"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JQX-13FDC24V(</w:t>
                      </w:r>
                      <w:r>
                        <w:rPr>
                          <w:rFonts w:ascii="宋体" w:hAnsi="宋体" w:cs="新宋体"/>
                          <w:kern w:val="0"/>
                          <w:szCs w:val="21"/>
                        </w:rPr>
                        <w:t>四开四闭</w:t>
                      </w:r>
                      <w:r>
                        <w:rPr>
                          <w:rFonts w:ascii="宋体" w:hAnsi="宋体" w:cs="新宋体"/>
                          <w:kern w:val="0"/>
                          <w:szCs w:val="21"/>
                        </w:rPr>
                        <w:t>)</w:t>
                      </w:r>
                    </w:p>
                  </w:tc>
                  <w:tc>
                    <w:tcPr>
                      <w:tcW w:w="850" w:type="dxa"/>
                      <w:shd w:val="clear" w:color="auto" w:fill="auto"/>
                    </w:tcPr>
                    <w:p w:rsidR="00637829" w:rsidRDefault="002D1887">
                      <w:pPr>
                        <w:spacing w:line="380" w:lineRule="exact"/>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380" w:lineRule="exact"/>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8</w:t>
                      </w:r>
                    </w:p>
                  </w:tc>
                  <w:tc>
                    <w:tcPr>
                      <w:tcW w:w="3830"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热继电器</w:t>
                      </w:r>
                    </w:p>
                  </w:tc>
                  <w:tc>
                    <w:tcPr>
                      <w:tcW w:w="5100"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JRS1D-25</w:t>
                      </w:r>
                      <w:r>
                        <w:rPr>
                          <w:rFonts w:ascii="宋体" w:hAnsi="宋体" w:cs="新宋体" w:hint="eastAsia"/>
                          <w:kern w:val="0"/>
                          <w:szCs w:val="21"/>
                        </w:rPr>
                        <w:t>，</w:t>
                      </w:r>
                      <w:r>
                        <w:rPr>
                          <w:rFonts w:ascii="宋体" w:hAnsi="宋体" w:cs="新宋体"/>
                          <w:kern w:val="0"/>
                          <w:szCs w:val="21"/>
                        </w:rPr>
                        <w:t xml:space="preserve">0.4-0.63A </w:t>
                      </w:r>
                      <w:r>
                        <w:rPr>
                          <w:rFonts w:ascii="宋体" w:hAnsi="宋体" w:cs="新宋体"/>
                          <w:kern w:val="0"/>
                          <w:szCs w:val="21"/>
                        </w:rPr>
                        <w:t>可调</w:t>
                      </w:r>
                      <w:r>
                        <w:rPr>
                          <w:rFonts w:ascii="宋体" w:hAnsi="宋体" w:cs="新宋体"/>
                          <w:kern w:val="0"/>
                          <w:szCs w:val="21"/>
                        </w:rPr>
                        <w:t>(</w:t>
                      </w:r>
                      <w:r>
                        <w:rPr>
                          <w:rFonts w:ascii="宋体" w:hAnsi="宋体" w:cs="新宋体"/>
                          <w:kern w:val="0"/>
                          <w:szCs w:val="21"/>
                        </w:rPr>
                        <w:t>含底座</w:t>
                      </w:r>
                      <w:r>
                        <w:rPr>
                          <w:rFonts w:ascii="宋体" w:hAnsi="宋体" w:cs="新宋体"/>
                          <w:kern w:val="0"/>
                          <w:szCs w:val="21"/>
                        </w:rPr>
                        <w:t>)</w:t>
                      </w:r>
                    </w:p>
                  </w:tc>
                  <w:tc>
                    <w:tcPr>
                      <w:tcW w:w="850" w:type="dxa"/>
                      <w:shd w:val="clear" w:color="auto" w:fill="auto"/>
                    </w:tcPr>
                    <w:p w:rsidR="00637829" w:rsidRDefault="002D1887">
                      <w:pPr>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9</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漏电型断路器</w:t>
                      </w:r>
                      <w:r>
                        <w:rPr>
                          <w:rFonts w:ascii="宋体" w:hAnsi="宋体" w:cs="新宋体"/>
                          <w:kern w:val="0"/>
                          <w:szCs w:val="21"/>
                        </w:rPr>
                        <w:t>3P+N</w:t>
                      </w:r>
                    </w:p>
                  </w:tc>
                  <w:tc>
                    <w:tcPr>
                      <w:tcW w:w="5100" w:type="dxa"/>
                      <w:shd w:val="clear" w:color="auto" w:fill="auto"/>
                    </w:tcPr>
                    <w:p w:rsidR="00637829" w:rsidRDefault="002D1887">
                      <w:pPr>
                        <w:spacing w:line="242" w:lineRule="auto"/>
                        <w:ind w:right="90"/>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DZ47sLEN6 D16</w:t>
                      </w:r>
                    </w:p>
                  </w:tc>
                  <w:tc>
                    <w:tcPr>
                      <w:tcW w:w="850" w:type="dxa"/>
                      <w:shd w:val="clear" w:color="auto" w:fill="auto"/>
                    </w:tcPr>
                    <w:p w:rsidR="00637829" w:rsidRDefault="002D1887">
                      <w:pPr>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10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漏电型断路器</w:t>
                      </w:r>
                      <w:r>
                        <w:rPr>
                          <w:rFonts w:ascii="宋体" w:hAnsi="宋体" w:cs="新宋体"/>
                          <w:kern w:val="0"/>
                          <w:szCs w:val="21"/>
                        </w:rPr>
                        <w:t>3P+N</w:t>
                      </w:r>
                    </w:p>
                  </w:tc>
                  <w:tc>
                    <w:tcPr>
                      <w:tcW w:w="5100" w:type="dxa"/>
                      <w:shd w:val="clear" w:color="auto" w:fill="auto"/>
                    </w:tcPr>
                    <w:p w:rsidR="00637829" w:rsidRDefault="002D1887">
                      <w:pPr>
                        <w:tabs>
                          <w:tab w:val="left" w:pos="1214"/>
                        </w:tabs>
                        <w:spacing w:line="242" w:lineRule="auto"/>
                        <w:ind w:right="90"/>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DZ47sLEN6 D32</w:t>
                      </w:r>
                    </w:p>
                  </w:tc>
                  <w:tc>
                    <w:tcPr>
                      <w:tcW w:w="850" w:type="dxa"/>
                      <w:shd w:val="clear" w:color="auto" w:fill="auto"/>
                    </w:tcPr>
                    <w:p w:rsidR="00637829" w:rsidRDefault="002D1887">
                      <w:pPr>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11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漏电型断路器</w:t>
                      </w:r>
                      <w:r>
                        <w:rPr>
                          <w:rFonts w:ascii="宋体" w:hAnsi="宋体" w:cs="新宋体"/>
                          <w:kern w:val="0"/>
                          <w:szCs w:val="21"/>
                        </w:rPr>
                        <w:t>3P+N</w:t>
                      </w:r>
                    </w:p>
                  </w:tc>
                  <w:tc>
                    <w:tcPr>
                      <w:tcW w:w="5100" w:type="dxa"/>
                      <w:shd w:val="clear" w:color="auto" w:fill="auto"/>
                    </w:tcPr>
                    <w:p w:rsidR="00637829" w:rsidRDefault="002D1887">
                      <w:pPr>
                        <w:tabs>
                          <w:tab w:val="left" w:pos="1214"/>
                        </w:tabs>
                        <w:spacing w:line="242" w:lineRule="auto"/>
                        <w:ind w:right="90"/>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DZ47sLEN6 D63</w:t>
                      </w:r>
                    </w:p>
                  </w:tc>
                  <w:tc>
                    <w:tcPr>
                      <w:tcW w:w="850" w:type="dxa"/>
                      <w:shd w:val="clear" w:color="auto" w:fill="auto"/>
                    </w:tcPr>
                    <w:p w:rsidR="00637829" w:rsidRDefault="002D1887">
                      <w:pPr>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12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漏电型断路器</w:t>
                      </w:r>
                      <w:r>
                        <w:rPr>
                          <w:rFonts w:ascii="宋体" w:hAnsi="宋体" w:cs="新宋体"/>
                          <w:kern w:val="0"/>
                          <w:szCs w:val="21"/>
                        </w:rPr>
                        <w:t>3P+N</w:t>
                      </w:r>
                    </w:p>
                  </w:tc>
                  <w:tc>
                    <w:tcPr>
                      <w:tcW w:w="5100" w:type="dxa"/>
                      <w:shd w:val="clear" w:color="auto" w:fill="auto"/>
                    </w:tcPr>
                    <w:p w:rsidR="00637829" w:rsidRDefault="002D1887">
                      <w:pPr>
                        <w:tabs>
                          <w:tab w:val="left" w:pos="1214"/>
                        </w:tabs>
                        <w:spacing w:line="242" w:lineRule="auto"/>
                        <w:ind w:right="90"/>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DZ47sLEN6 C63</w:t>
                      </w:r>
                    </w:p>
                  </w:tc>
                  <w:tc>
                    <w:tcPr>
                      <w:tcW w:w="850" w:type="dxa"/>
                      <w:shd w:val="clear" w:color="auto" w:fill="auto"/>
                    </w:tcPr>
                    <w:p w:rsidR="00637829" w:rsidRDefault="002D1887">
                      <w:pPr>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13</w:t>
                      </w:r>
                    </w:p>
                  </w:tc>
                  <w:tc>
                    <w:tcPr>
                      <w:tcW w:w="3830"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断路器</w:t>
                      </w:r>
                      <w:r>
                        <w:rPr>
                          <w:rFonts w:ascii="宋体" w:hAnsi="宋体" w:cs="新宋体"/>
                          <w:kern w:val="0"/>
                          <w:szCs w:val="21"/>
                        </w:rPr>
                        <w:t xml:space="preserve"> 3P</w:t>
                      </w:r>
                    </w:p>
                  </w:tc>
                  <w:tc>
                    <w:tcPr>
                      <w:tcW w:w="5100" w:type="dxa"/>
                      <w:shd w:val="clear" w:color="auto" w:fill="auto"/>
                    </w:tcPr>
                    <w:p w:rsidR="00637829" w:rsidRDefault="002D1887">
                      <w:pPr>
                        <w:tabs>
                          <w:tab w:val="left" w:pos="1450"/>
                        </w:tabs>
                        <w:spacing w:line="244" w:lineRule="auto"/>
                        <w:ind w:right="9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DZ47sN3 D16</w:t>
                      </w:r>
                    </w:p>
                  </w:tc>
                  <w:tc>
                    <w:tcPr>
                      <w:tcW w:w="850" w:type="dxa"/>
                      <w:shd w:val="clear" w:color="auto" w:fill="auto"/>
                    </w:tcPr>
                    <w:p w:rsidR="00637829" w:rsidRDefault="002D1887">
                      <w:pPr>
                        <w:ind w:right="97"/>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14</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断路器</w:t>
                      </w:r>
                      <w:r>
                        <w:rPr>
                          <w:rFonts w:ascii="宋体" w:hAnsi="宋体" w:cs="新宋体"/>
                          <w:kern w:val="0"/>
                          <w:szCs w:val="21"/>
                        </w:rPr>
                        <w:t>3P</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DZ47sN3 D32</w:t>
                      </w:r>
                      <w:r>
                        <w:rPr>
                          <w:rFonts w:ascii="宋体" w:hAnsi="宋体" w:cs="新宋体" w:hint="eastAsia"/>
                          <w:kern w:val="0"/>
                          <w:szCs w:val="21"/>
                        </w:rPr>
                        <w:t>有厂家了</w:t>
                      </w:r>
                      <w:r>
                        <w:rPr>
                          <w:rFonts w:ascii="宋体" w:hAnsi="宋体" w:cs="新宋体"/>
                          <w:kern w:val="0"/>
                          <w:szCs w:val="21"/>
                        </w:rPr>
                        <w:t>）</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15</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断路器</w:t>
                      </w:r>
                      <w:r>
                        <w:rPr>
                          <w:rFonts w:ascii="宋体" w:hAnsi="宋体" w:cs="新宋体"/>
                          <w:kern w:val="0"/>
                          <w:szCs w:val="21"/>
                        </w:rPr>
                        <w:t>1P</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DZ47sN1 C6</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16</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断路器</w:t>
                      </w:r>
                      <w:r>
                        <w:rPr>
                          <w:rFonts w:ascii="宋体" w:hAnsi="宋体" w:cs="新宋体"/>
                          <w:kern w:val="0"/>
                          <w:szCs w:val="21"/>
                        </w:rPr>
                        <w:t>2P</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DZ47sN2 C6</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17</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漏电断路器</w:t>
                      </w:r>
                      <w:r>
                        <w:rPr>
                          <w:rFonts w:ascii="宋体" w:hAnsi="宋体" w:cs="新宋体"/>
                          <w:kern w:val="0"/>
                          <w:szCs w:val="21"/>
                        </w:rPr>
                        <w:t>1P+N</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DZ47sLEN1 C10</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18</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漏电断路器</w:t>
                      </w:r>
                      <w:r>
                        <w:rPr>
                          <w:rFonts w:ascii="宋体" w:hAnsi="宋体" w:cs="新宋体"/>
                          <w:kern w:val="0"/>
                          <w:szCs w:val="21"/>
                        </w:rPr>
                        <w:t>1P+N</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DZ47sLEN1 C16</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19</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漏电断路器</w:t>
                      </w:r>
                      <w:r>
                        <w:rPr>
                          <w:rFonts w:ascii="宋体" w:hAnsi="宋体" w:cs="新宋体"/>
                          <w:kern w:val="0"/>
                          <w:szCs w:val="21"/>
                        </w:rPr>
                        <w:t>1P+N</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DZ47sLEN1 C32</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断路器，</w:t>
                      </w:r>
                      <w:r>
                        <w:rPr>
                          <w:rFonts w:ascii="宋体" w:hAnsi="宋体" w:cs="新宋体"/>
                          <w:kern w:val="0"/>
                          <w:szCs w:val="21"/>
                        </w:rPr>
                        <w:t>1P</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DZ47sN1 C32</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断路器，</w:t>
                      </w:r>
                      <w:r>
                        <w:rPr>
                          <w:rFonts w:ascii="宋体" w:hAnsi="宋体" w:cs="新宋体"/>
                          <w:kern w:val="0"/>
                          <w:szCs w:val="21"/>
                        </w:rPr>
                        <w:t>1P</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DZ47sN1 C20</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E27 </w:t>
                      </w:r>
                      <w:r>
                        <w:rPr>
                          <w:rFonts w:ascii="宋体" w:hAnsi="宋体" w:cs="新宋体"/>
                          <w:kern w:val="0"/>
                          <w:szCs w:val="21"/>
                        </w:rPr>
                        <w:t>螺口灯炮</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25W</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23</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交流接触器</w:t>
                      </w:r>
                    </w:p>
                  </w:tc>
                  <w:tc>
                    <w:tcPr>
                      <w:tcW w:w="5100"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德力西</w:t>
                      </w:r>
                      <w:r>
                        <w:rPr>
                          <w:rFonts w:ascii="宋体" w:hAnsi="宋体" w:cs="新宋体"/>
                          <w:kern w:val="0"/>
                          <w:szCs w:val="21"/>
                        </w:rPr>
                        <w:t>CDCH8S-25 4P 4NO AC220V</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24</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时间继电器</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CDJS18A  10S AC220V</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25</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行程开关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LXJM1-8104</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26</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DIN </w:t>
                      </w:r>
                      <w:r>
                        <w:rPr>
                          <w:rFonts w:ascii="宋体" w:hAnsi="宋体" w:cs="新宋体"/>
                          <w:kern w:val="0"/>
                          <w:szCs w:val="21"/>
                        </w:rPr>
                        <w:t>导轨</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DIN35 1 </w:t>
                      </w:r>
                      <w:r>
                        <w:rPr>
                          <w:rFonts w:ascii="宋体" w:hAnsi="宋体" w:cs="新宋体"/>
                          <w:kern w:val="0"/>
                          <w:szCs w:val="21"/>
                        </w:rPr>
                        <w:t>米</w:t>
                      </w:r>
                      <w:r>
                        <w:rPr>
                          <w:rFonts w:ascii="宋体" w:hAnsi="宋体" w:cs="新宋体"/>
                          <w:kern w:val="0"/>
                          <w:szCs w:val="21"/>
                        </w:rPr>
                        <w:t>/</w:t>
                      </w:r>
                      <w:r>
                        <w:rPr>
                          <w:rFonts w:ascii="宋体" w:hAnsi="宋体" w:cs="新宋体"/>
                          <w:kern w:val="0"/>
                          <w:szCs w:val="21"/>
                        </w:rPr>
                        <w:t>根</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27</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三孔指示灯</w:t>
                      </w:r>
                      <w:r>
                        <w:rPr>
                          <w:rFonts w:ascii="宋体" w:hAnsi="宋体" w:cs="新宋体"/>
                          <w:kern w:val="0"/>
                          <w:szCs w:val="21"/>
                        </w:rPr>
                        <w:t xml:space="preserve">/ </w:t>
                      </w:r>
                      <w:r>
                        <w:rPr>
                          <w:rFonts w:ascii="宋体" w:hAnsi="宋体" w:cs="新宋体"/>
                          <w:kern w:val="0"/>
                          <w:szCs w:val="21"/>
                        </w:rPr>
                        <w:t>按钮盒</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JL-BX3-22</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28</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按钮</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绿色，</w:t>
                      </w:r>
                      <w:r>
                        <w:rPr>
                          <w:rFonts w:ascii="宋体" w:hAnsi="宋体" w:cs="新宋体"/>
                          <w:kern w:val="0"/>
                          <w:szCs w:val="21"/>
                        </w:rPr>
                        <w:t>φ22mm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29</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按钮</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红色，</w:t>
                      </w:r>
                      <w:r>
                        <w:rPr>
                          <w:rFonts w:ascii="宋体" w:hAnsi="宋体" w:cs="新宋体"/>
                          <w:kern w:val="0"/>
                          <w:szCs w:val="21"/>
                        </w:rPr>
                        <w:t>φ22mm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按钮</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黄色，</w:t>
                      </w:r>
                      <w:r>
                        <w:rPr>
                          <w:rFonts w:ascii="宋体" w:hAnsi="宋体" w:cs="新宋体"/>
                          <w:kern w:val="0"/>
                          <w:szCs w:val="21"/>
                        </w:rPr>
                        <w:t>φ22mm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急停按钮</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红色，</w:t>
                      </w:r>
                      <w:r>
                        <w:rPr>
                          <w:rFonts w:ascii="宋体" w:hAnsi="宋体" w:cs="新宋体"/>
                          <w:kern w:val="0"/>
                          <w:szCs w:val="21"/>
                        </w:rPr>
                        <w:t>φ22mm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lastRenderedPageBreak/>
                        <w:t>32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白色指示灯</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DC24V</w:t>
                      </w:r>
                      <w:r>
                        <w:rPr>
                          <w:rFonts w:ascii="宋体" w:hAnsi="宋体" w:cs="新宋体"/>
                          <w:kern w:val="0"/>
                          <w:szCs w:val="21"/>
                        </w:rPr>
                        <w:t>，</w:t>
                      </w:r>
                      <w:r>
                        <w:rPr>
                          <w:rFonts w:ascii="宋体" w:hAnsi="宋体" w:cs="新宋体"/>
                          <w:kern w:val="0"/>
                          <w:szCs w:val="21"/>
                        </w:rPr>
                        <w:t>φ22mm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33</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绿色指示灯</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DC24V</w:t>
                      </w:r>
                      <w:r>
                        <w:rPr>
                          <w:rFonts w:ascii="宋体" w:hAnsi="宋体" w:cs="新宋体"/>
                          <w:kern w:val="0"/>
                          <w:szCs w:val="21"/>
                        </w:rPr>
                        <w:t>，</w:t>
                      </w:r>
                      <w:r>
                        <w:rPr>
                          <w:rFonts w:ascii="宋体" w:hAnsi="宋体" w:cs="新宋体"/>
                          <w:kern w:val="0"/>
                          <w:szCs w:val="21"/>
                        </w:rPr>
                        <w:t>φ22mm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34</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黄色指示灯</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DC24V</w:t>
                      </w:r>
                      <w:r>
                        <w:rPr>
                          <w:rFonts w:ascii="宋体" w:hAnsi="宋体" w:cs="新宋体"/>
                          <w:kern w:val="0"/>
                          <w:szCs w:val="21"/>
                        </w:rPr>
                        <w:t>，</w:t>
                      </w:r>
                      <w:r>
                        <w:rPr>
                          <w:rFonts w:ascii="宋体" w:hAnsi="宋体" w:cs="新宋体"/>
                          <w:kern w:val="0"/>
                          <w:szCs w:val="21"/>
                        </w:rPr>
                        <w:t>φ22mm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w:t>
                      </w:r>
                    </w:p>
                  </w:tc>
                </w:tr>
                <w:tr w:rsidR="00637829">
                  <w:trPr>
                    <w:trHeight w:val="339"/>
                  </w:trPr>
                  <w:tc>
                    <w:tcPr>
                      <w:tcW w:w="644"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35</w:t>
                      </w:r>
                    </w:p>
                  </w:tc>
                  <w:tc>
                    <w:tcPr>
                      <w:tcW w:w="3830"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红色指示灯</w:t>
                      </w:r>
                    </w:p>
                  </w:tc>
                  <w:tc>
                    <w:tcPr>
                      <w:tcW w:w="5100"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DC24V</w:t>
                      </w:r>
                      <w:r>
                        <w:rPr>
                          <w:rFonts w:ascii="宋体" w:hAnsi="宋体" w:cs="新宋体"/>
                          <w:kern w:val="0"/>
                          <w:szCs w:val="21"/>
                        </w:rPr>
                        <w:t>，</w:t>
                      </w:r>
                      <w:r>
                        <w:rPr>
                          <w:rFonts w:ascii="宋体" w:hAnsi="宋体" w:cs="新宋体"/>
                          <w:kern w:val="0"/>
                          <w:szCs w:val="21"/>
                        </w:rPr>
                        <w:t>φ22mm</w:t>
                      </w:r>
                    </w:p>
                  </w:tc>
                  <w:tc>
                    <w:tcPr>
                      <w:tcW w:w="850"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36</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两位置转换开关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LAY50-22C-22X</w:t>
                      </w:r>
                      <w:r>
                        <w:rPr>
                          <w:rFonts w:ascii="宋体" w:hAnsi="宋体" w:cs="新宋体"/>
                          <w:kern w:val="0"/>
                          <w:szCs w:val="21"/>
                        </w:rPr>
                        <w:t>两开两闭</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37</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不干胶标签纸</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14×25mm×20 PC</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张</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38</w:t>
                      </w:r>
                    </w:p>
                  </w:tc>
                  <w:tc>
                    <w:tcPr>
                      <w:tcW w:w="3830" w:type="dxa"/>
                      <w:shd w:val="clear" w:color="auto" w:fill="auto"/>
                    </w:tcPr>
                    <w:p w:rsidR="00637829" w:rsidRDefault="002D1887">
                      <w:pPr>
                        <w:spacing w:before="1" w:line="242" w:lineRule="auto"/>
                        <w:ind w:right="34"/>
                        <w:jc w:val="center"/>
                        <w:rPr>
                          <w:rFonts w:ascii="宋体" w:hAnsi="宋体" w:cs="新宋体"/>
                          <w:kern w:val="0"/>
                          <w:szCs w:val="21"/>
                        </w:rPr>
                      </w:pPr>
                      <w:r>
                        <w:rPr>
                          <w:rFonts w:ascii="宋体" w:hAnsi="宋体" w:cs="新宋体"/>
                          <w:kern w:val="0"/>
                          <w:szCs w:val="21"/>
                        </w:rPr>
                        <w:t>工业插座，</w:t>
                      </w:r>
                      <w:r>
                        <w:rPr>
                          <w:rFonts w:ascii="宋体" w:hAnsi="宋体" w:cs="新宋体"/>
                          <w:kern w:val="0"/>
                          <w:szCs w:val="21"/>
                        </w:rPr>
                        <w:t xml:space="preserve">5 </w:t>
                      </w:r>
                      <w:r>
                        <w:rPr>
                          <w:rFonts w:ascii="宋体" w:hAnsi="宋体" w:cs="新宋体"/>
                          <w:kern w:val="0"/>
                          <w:szCs w:val="21"/>
                        </w:rPr>
                        <w:t>极，</w:t>
                      </w:r>
                      <w:r>
                        <w:rPr>
                          <w:rFonts w:ascii="宋体" w:hAnsi="宋体" w:cs="新宋体"/>
                          <w:kern w:val="0"/>
                          <w:szCs w:val="21"/>
                        </w:rPr>
                        <w:t xml:space="preserve"> 3L+N+PE</w:t>
                      </w:r>
                    </w:p>
                  </w:tc>
                  <w:tc>
                    <w:tcPr>
                      <w:tcW w:w="5100" w:type="dxa"/>
                      <w:shd w:val="clear" w:color="auto" w:fill="auto"/>
                    </w:tcPr>
                    <w:p w:rsidR="00637829" w:rsidRDefault="002D1887">
                      <w:pPr>
                        <w:spacing w:before="1" w:line="242" w:lineRule="auto"/>
                        <w:ind w:right="34"/>
                        <w:jc w:val="center"/>
                        <w:rPr>
                          <w:rFonts w:ascii="宋体" w:hAnsi="宋体" w:cs="新宋体"/>
                          <w:kern w:val="0"/>
                          <w:szCs w:val="21"/>
                        </w:rPr>
                      </w:pPr>
                      <w:r>
                        <w:rPr>
                          <w:rFonts w:ascii="宋体" w:hAnsi="宋体" w:cs="新宋体"/>
                          <w:kern w:val="0"/>
                          <w:szCs w:val="21"/>
                        </w:rPr>
                        <w:t>插座（含插头）</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39</w:t>
                      </w:r>
                    </w:p>
                  </w:tc>
                  <w:tc>
                    <w:tcPr>
                      <w:tcW w:w="3830"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工业插座，</w:t>
                      </w:r>
                      <w:r>
                        <w:rPr>
                          <w:rFonts w:ascii="宋体" w:hAnsi="宋体" w:cs="新宋体"/>
                          <w:kern w:val="0"/>
                          <w:szCs w:val="21"/>
                        </w:rPr>
                        <w:t xml:space="preserve">4 </w:t>
                      </w:r>
                      <w:r>
                        <w:rPr>
                          <w:rFonts w:ascii="宋体" w:hAnsi="宋体" w:cs="新宋体"/>
                          <w:kern w:val="0"/>
                          <w:szCs w:val="21"/>
                        </w:rPr>
                        <w:t>极，</w:t>
                      </w:r>
                      <w:r>
                        <w:rPr>
                          <w:rFonts w:ascii="宋体" w:hAnsi="宋体" w:cs="新宋体"/>
                          <w:kern w:val="0"/>
                          <w:szCs w:val="21"/>
                        </w:rPr>
                        <w:t xml:space="preserve"> 3L+PE</w:t>
                      </w:r>
                    </w:p>
                  </w:tc>
                  <w:tc>
                    <w:tcPr>
                      <w:tcW w:w="5100"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插座（含插头）</w:t>
                      </w:r>
                    </w:p>
                  </w:tc>
                  <w:tc>
                    <w:tcPr>
                      <w:tcW w:w="850"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vAlign w:val="center"/>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双层明装配电箱</w:t>
                      </w:r>
                    </w:p>
                  </w:tc>
                  <w:tc>
                    <w:tcPr>
                      <w:tcW w:w="5100" w:type="dxa"/>
                      <w:shd w:val="clear" w:color="auto" w:fill="auto"/>
                    </w:tcPr>
                    <w:p w:rsidR="00637829" w:rsidRDefault="002D1887">
                      <w:pPr>
                        <w:spacing w:before="7"/>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 xml:space="preserve"> PZ30-30</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明盒</w:t>
                      </w:r>
                    </w:p>
                  </w:tc>
                  <w:tc>
                    <w:tcPr>
                      <w:tcW w:w="5100" w:type="dxa"/>
                      <w:shd w:val="clear" w:color="auto" w:fill="auto"/>
                    </w:tcPr>
                    <w:p w:rsidR="00637829" w:rsidRDefault="002D1887">
                      <w:pPr>
                        <w:jc w:val="center"/>
                        <w:rPr>
                          <w:rFonts w:ascii="宋体" w:hAnsi="宋体" w:cs="新宋体"/>
                          <w:kern w:val="0"/>
                          <w:szCs w:val="21"/>
                        </w:rPr>
                      </w:pPr>
                      <w:r>
                        <w:rPr>
                          <w:rFonts w:ascii="宋体" w:hAnsi="宋体" w:cs="新宋体"/>
                          <w:kern w:val="0"/>
                          <w:szCs w:val="21"/>
                        </w:rPr>
                        <w:t>86</w:t>
                      </w:r>
                      <w:r>
                        <w:rPr>
                          <w:rFonts w:ascii="宋体" w:hAnsi="宋体" w:cs="新宋体"/>
                          <w:kern w:val="0"/>
                          <w:szCs w:val="21"/>
                        </w:rPr>
                        <w:t>型，</w:t>
                      </w:r>
                      <w:r>
                        <w:rPr>
                          <w:rFonts w:ascii="宋体" w:hAnsi="宋体" w:cs="新宋体"/>
                          <w:kern w:val="0"/>
                          <w:szCs w:val="21"/>
                        </w:rPr>
                        <w:t>86×86×30mm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E27 </w:t>
                      </w:r>
                      <w:r>
                        <w:rPr>
                          <w:rFonts w:ascii="宋体" w:hAnsi="宋体" w:cs="新宋体"/>
                          <w:kern w:val="0"/>
                          <w:szCs w:val="21"/>
                        </w:rPr>
                        <w:t>螺口灯座</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r>
                        <w:rPr>
                          <w:rFonts w:ascii="宋体" w:hAnsi="宋体" w:cs="新宋体"/>
                          <w:kern w:val="0"/>
                          <w:szCs w:val="21"/>
                        </w:rPr>
                        <w:t>86×86mm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43</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LED </w:t>
                      </w:r>
                      <w:r>
                        <w:rPr>
                          <w:rFonts w:ascii="宋体" w:hAnsi="宋体" w:cs="新宋体"/>
                          <w:kern w:val="0"/>
                          <w:szCs w:val="21"/>
                        </w:rPr>
                        <w:t>灯管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T5 6W</w:t>
                      </w:r>
                      <w:r>
                        <w:rPr>
                          <w:rFonts w:ascii="宋体" w:hAnsi="宋体" w:cs="新宋体"/>
                          <w:kern w:val="0"/>
                          <w:szCs w:val="21"/>
                        </w:rPr>
                        <w:t>一体式</w:t>
                      </w:r>
                      <w:r>
                        <w:rPr>
                          <w:rFonts w:ascii="宋体" w:hAnsi="宋体" w:cs="新宋体"/>
                          <w:kern w:val="0"/>
                          <w:szCs w:val="21"/>
                        </w:rPr>
                        <w:t>462*22mm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44</w:t>
                      </w:r>
                    </w:p>
                  </w:tc>
                  <w:tc>
                    <w:tcPr>
                      <w:tcW w:w="3830" w:type="dxa"/>
                      <w:shd w:val="clear" w:color="auto" w:fill="auto"/>
                    </w:tcPr>
                    <w:p w:rsidR="00637829" w:rsidRDefault="002D1887">
                      <w:pPr>
                        <w:spacing w:before="1"/>
                        <w:jc w:val="center"/>
                        <w:rPr>
                          <w:rFonts w:ascii="宋体" w:hAnsi="宋体" w:cs="新宋体"/>
                          <w:kern w:val="0"/>
                          <w:szCs w:val="21"/>
                        </w:rPr>
                      </w:pPr>
                      <w:r>
                        <w:rPr>
                          <w:rFonts w:ascii="宋体" w:hAnsi="宋体" w:cs="新宋体"/>
                          <w:kern w:val="0"/>
                          <w:szCs w:val="21"/>
                        </w:rPr>
                        <w:t>快速接线端子</w:t>
                      </w:r>
                    </w:p>
                  </w:tc>
                  <w:tc>
                    <w:tcPr>
                      <w:tcW w:w="5100" w:type="dxa"/>
                      <w:shd w:val="clear" w:color="auto" w:fill="auto"/>
                    </w:tcPr>
                    <w:p w:rsidR="00637829" w:rsidRDefault="002D1887">
                      <w:pPr>
                        <w:spacing w:before="1"/>
                        <w:ind w:right="-29"/>
                        <w:jc w:val="center"/>
                        <w:rPr>
                          <w:rFonts w:ascii="宋体" w:hAnsi="宋体" w:cs="新宋体"/>
                          <w:kern w:val="0"/>
                          <w:szCs w:val="21"/>
                        </w:rPr>
                      </w:pPr>
                      <w:r>
                        <w:rPr>
                          <w:rFonts w:ascii="宋体" w:hAnsi="宋体" w:cs="新宋体"/>
                          <w:kern w:val="0"/>
                          <w:szCs w:val="21"/>
                        </w:rPr>
                        <w:t>CH-2</w:t>
                      </w:r>
                      <w:r>
                        <w:rPr>
                          <w:rFonts w:ascii="宋体" w:hAnsi="宋体" w:cs="新宋体"/>
                          <w:kern w:val="0"/>
                          <w:szCs w:val="21"/>
                        </w:rPr>
                        <w:t>（用于灯管接线）</w:t>
                      </w:r>
                    </w:p>
                  </w:tc>
                  <w:tc>
                    <w:tcPr>
                      <w:tcW w:w="850" w:type="dxa"/>
                      <w:shd w:val="clear" w:color="auto" w:fill="auto"/>
                    </w:tcPr>
                    <w:p w:rsidR="00637829" w:rsidRDefault="002D1887">
                      <w:pPr>
                        <w:spacing w:before="1"/>
                        <w:ind w:right="97"/>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before="1"/>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45</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双联开关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联峰</w:t>
                      </w:r>
                      <w:r>
                        <w:rPr>
                          <w:rFonts w:ascii="宋体" w:hAnsi="宋体" w:cs="新宋体"/>
                          <w:kern w:val="0"/>
                          <w:szCs w:val="21"/>
                        </w:rPr>
                        <w:t xml:space="preserve"> 86 </w:t>
                      </w:r>
                      <w:r>
                        <w:rPr>
                          <w:rFonts w:ascii="宋体" w:hAnsi="宋体" w:cs="新宋体"/>
                          <w:kern w:val="0"/>
                          <w:szCs w:val="21"/>
                        </w:rPr>
                        <w:t>型，二开双控</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46</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单联开关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型，一开一控</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47</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单联开关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型，一开双控</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48</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中途制开关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德力西</w:t>
                      </w:r>
                      <w:r>
                        <w:rPr>
                          <w:rFonts w:ascii="宋体" w:hAnsi="宋体" w:cs="新宋体"/>
                          <w:kern w:val="0"/>
                          <w:szCs w:val="21"/>
                        </w:rPr>
                        <w:t xml:space="preserve"> 86 </w:t>
                      </w:r>
                      <w:r>
                        <w:rPr>
                          <w:rFonts w:ascii="宋体" w:hAnsi="宋体" w:cs="新宋体"/>
                          <w:kern w:val="0"/>
                          <w:szCs w:val="21"/>
                        </w:rPr>
                        <w:t>型，一开多控</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49</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单相五孔插座</w:t>
                      </w:r>
                    </w:p>
                  </w:tc>
                  <w:tc>
                    <w:tcPr>
                      <w:tcW w:w="5100" w:type="dxa"/>
                      <w:shd w:val="clear" w:color="auto" w:fill="auto"/>
                    </w:tcPr>
                    <w:p w:rsidR="00637829" w:rsidRDefault="002D1887">
                      <w:pPr>
                        <w:spacing w:before="6" w:line="242" w:lineRule="auto"/>
                        <w:ind w:right="34"/>
                        <w:jc w:val="center"/>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r>
                        <w:rPr>
                          <w:rFonts w:ascii="宋体" w:hAnsi="宋体" w:cs="新宋体"/>
                          <w:kern w:val="0"/>
                          <w:szCs w:val="21"/>
                        </w:rPr>
                        <w:t>10A</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单相插座</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r>
                        <w:rPr>
                          <w:rFonts w:ascii="宋体" w:hAnsi="宋体" w:cs="新宋体"/>
                          <w:kern w:val="0"/>
                          <w:szCs w:val="21"/>
                        </w:rPr>
                        <w:t>16A</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型空白面板</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DIN </w:t>
                      </w:r>
                      <w:r>
                        <w:rPr>
                          <w:rFonts w:ascii="宋体" w:hAnsi="宋体" w:cs="新宋体"/>
                          <w:kern w:val="0"/>
                          <w:szCs w:val="21"/>
                        </w:rPr>
                        <w:t>导轨末端固定件</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E/UKUK </w:t>
                      </w:r>
                      <w:r>
                        <w:rPr>
                          <w:rFonts w:ascii="宋体" w:hAnsi="宋体" w:cs="新宋体"/>
                          <w:kern w:val="0"/>
                          <w:szCs w:val="21"/>
                        </w:rPr>
                        <w:t>固件</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53</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弹簧接线端子隔离挡板</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挡板</w:t>
                      </w:r>
                      <w:r>
                        <w:rPr>
                          <w:rFonts w:ascii="宋体" w:hAnsi="宋体" w:cs="新宋体"/>
                          <w:kern w:val="0"/>
                          <w:szCs w:val="21"/>
                        </w:rPr>
                        <w:t>D-JST2.5</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54</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弹簧式接线端子，</w:t>
                      </w:r>
                      <w:r>
                        <w:rPr>
                          <w:rFonts w:ascii="宋体" w:hAnsi="宋体" w:cs="新宋体"/>
                          <w:kern w:val="0"/>
                          <w:szCs w:val="21"/>
                        </w:rPr>
                        <w:t>2.5mm²</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ST2.5</w:t>
                      </w:r>
                      <w:r>
                        <w:rPr>
                          <w:rFonts w:ascii="宋体" w:hAnsi="宋体" w:cs="新宋体"/>
                          <w:kern w:val="0"/>
                          <w:szCs w:val="21"/>
                        </w:rPr>
                        <w:t>，灰色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55</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弹簧式接线端子，</w:t>
                      </w:r>
                      <w:r>
                        <w:rPr>
                          <w:rFonts w:ascii="宋体" w:hAnsi="宋体" w:cs="新宋体"/>
                          <w:kern w:val="0"/>
                          <w:szCs w:val="21"/>
                        </w:rPr>
                        <w:t>2.5mm²</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ST2.5</w:t>
                      </w:r>
                      <w:r>
                        <w:rPr>
                          <w:rFonts w:ascii="宋体" w:hAnsi="宋体" w:cs="新宋体"/>
                          <w:kern w:val="0"/>
                          <w:szCs w:val="21"/>
                        </w:rPr>
                        <w:t>，蓝色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56</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弹簧式接线端子，</w:t>
                      </w:r>
                      <w:r>
                        <w:rPr>
                          <w:rFonts w:ascii="宋体" w:hAnsi="宋体" w:cs="新宋体"/>
                          <w:kern w:val="0"/>
                          <w:szCs w:val="21"/>
                        </w:rPr>
                        <w:t>2.5mm²</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ST2.5</w:t>
                      </w:r>
                      <w:r>
                        <w:rPr>
                          <w:rFonts w:ascii="宋体" w:hAnsi="宋体" w:cs="新宋体"/>
                          <w:kern w:val="0"/>
                          <w:szCs w:val="21"/>
                        </w:rPr>
                        <w:t>，黄绿色</w:t>
                      </w:r>
                      <w:r>
                        <w:rPr>
                          <w:rFonts w:ascii="宋体" w:hAnsi="宋体" w:cs="新宋体" w:hint="eastAsia"/>
                          <w:kern w:val="0"/>
                          <w:szCs w:val="21"/>
                        </w:rPr>
                        <w:t>（</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57</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接线端子用标记条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ZB5</w:t>
                      </w:r>
                      <w:r>
                        <w:rPr>
                          <w:rFonts w:ascii="宋体" w:hAnsi="宋体" w:cs="新宋体"/>
                          <w:kern w:val="0"/>
                          <w:szCs w:val="21"/>
                        </w:rPr>
                        <w:t>，空白</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lastRenderedPageBreak/>
                        <w:t>58</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线槽</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60×40mm</w:t>
                      </w:r>
                      <w:r>
                        <w:rPr>
                          <w:rFonts w:ascii="宋体" w:hAnsi="宋体" w:cs="新宋体"/>
                          <w:kern w:val="0"/>
                          <w:szCs w:val="21"/>
                        </w:rPr>
                        <w:t>，</w:t>
                      </w:r>
                      <w:r>
                        <w:rPr>
                          <w:rFonts w:ascii="宋体" w:hAnsi="宋体" w:cs="新宋体"/>
                          <w:kern w:val="0"/>
                          <w:szCs w:val="21"/>
                        </w:rPr>
                        <w:t xml:space="preserve">A </w:t>
                      </w:r>
                      <w:r>
                        <w:rPr>
                          <w:rFonts w:ascii="宋体" w:hAnsi="宋体" w:cs="新宋体"/>
                          <w:kern w:val="0"/>
                          <w:szCs w:val="21"/>
                        </w:rPr>
                        <w:t>型</w:t>
                      </w:r>
                      <w:r>
                        <w:rPr>
                          <w:rFonts w:ascii="宋体" w:hAnsi="宋体" w:cs="新宋体"/>
                          <w:kern w:val="0"/>
                          <w:szCs w:val="21"/>
                        </w:rPr>
                        <w:t xml:space="preserve">,2 </w:t>
                      </w:r>
                      <w:r>
                        <w:rPr>
                          <w:rFonts w:ascii="宋体" w:hAnsi="宋体" w:cs="新宋体"/>
                          <w:kern w:val="0"/>
                          <w:szCs w:val="21"/>
                        </w:rPr>
                        <w:t>米</w:t>
                      </w:r>
                      <w:r>
                        <w:rPr>
                          <w:rFonts w:ascii="宋体" w:hAnsi="宋体" w:cs="新宋体"/>
                          <w:kern w:val="0"/>
                          <w:szCs w:val="21"/>
                        </w:rPr>
                        <w:t xml:space="preserve">/ </w:t>
                      </w:r>
                      <w:r>
                        <w:rPr>
                          <w:rFonts w:ascii="宋体" w:hAnsi="宋体" w:cs="新宋体"/>
                          <w:kern w:val="0"/>
                          <w:szCs w:val="21"/>
                        </w:rPr>
                        <w:t>根</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59</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线槽封堵</w:t>
                      </w:r>
                      <w:r>
                        <w:rPr>
                          <w:rFonts w:ascii="宋体" w:hAnsi="宋体" w:cs="新宋体"/>
                          <w:kern w:val="0"/>
                          <w:szCs w:val="21"/>
                        </w:rPr>
                        <w:t xml:space="preserve"> 6040</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用于封堵线槽端部</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线槽封堵</w:t>
                      </w:r>
                      <w:r>
                        <w:rPr>
                          <w:rFonts w:ascii="宋体" w:hAnsi="宋体" w:cs="新宋体"/>
                          <w:kern w:val="0"/>
                          <w:szCs w:val="21"/>
                        </w:rPr>
                        <w:t xml:space="preserve"> 4020</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用于封堵线槽端部</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线槽封堵</w:t>
                      </w:r>
                      <w:r>
                        <w:rPr>
                          <w:rFonts w:ascii="宋体" w:hAnsi="宋体" w:cs="新宋体"/>
                          <w:kern w:val="0"/>
                          <w:szCs w:val="21"/>
                        </w:rPr>
                        <w:t xml:space="preserve"> 120*50</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用于封堵线槽端部</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线槽</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40×20mm</w:t>
                      </w:r>
                      <w:r>
                        <w:rPr>
                          <w:rFonts w:ascii="宋体" w:hAnsi="宋体" w:cs="新宋体"/>
                          <w:kern w:val="0"/>
                          <w:szCs w:val="21"/>
                        </w:rPr>
                        <w:t>，</w:t>
                      </w:r>
                      <w:r>
                        <w:rPr>
                          <w:rFonts w:ascii="宋体" w:hAnsi="宋体" w:cs="新宋体"/>
                          <w:kern w:val="0"/>
                          <w:szCs w:val="21"/>
                        </w:rPr>
                        <w:t xml:space="preserve">A </w:t>
                      </w:r>
                      <w:r>
                        <w:rPr>
                          <w:rFonts w:ascii="宋体" w:hAnsi="宋体" w:cs="新宋体"/>
                          <w:kern w:val="0"/>
                          <w:szCs w:val="21"/>
                        </w:rPr>
                        <w:t>型</w:t>
                      </w:r>
                      <w:r>
                        <w:rPr>
                          <w:rFonts w:ascii="宋体" w:hAnsi="宋体" w:cs="新宋体"/>
                          <w:kern w:val="0"/>
                          <w:szCs w:val="21"/>
                        </w:rPr>
                        <w:t xml:space="preserve">,2 </w:t>
                      </w:r>
                      <w:r>
                        <w:rPr>
                          <w:rFonts w:ascii="宋体" w:hAnsi="宋体" w:cs="新宋体"/>
                          <w:kern w:val="0"/>
                          <w:szCs w:val="21"/>
                        </w:rPr>
                        <w:t>米</w:t>
                      </w:r>
                      <w:r>
                        <w:rPr>
                          <w:rFonts w:ascii="宋体" w:hAnsi="宋体" w:cs="新宋体"/>
                          <w:kern w:val="0"/>
                          <w:szCs w:val="21"/>
                        </w:rPr>
                        <w:t xml:space="preserve">/ </w:t>
                      </w:r>
                      <w:r>
                        <w:rPr>
                          <w:rFonts w:ascii="宋体" w:hAnsi="宋体" w:cs="新宋体"/>
                          <w:kern w:val="0"/>
                          <w:szCs w:val="21"/>
                        </w:rPr>
                        <w:t>根</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63</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线槽</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120*50</w:t>
                      </w:r>
                      <w:r>
                        <w:rPr>
                          <w:rFonts w:ascii="宋体" w:hAnsi="宋体" w:cs="新宋体"/>
                          <w:kern w:val="0"/>
                          <w:szCs w:val="21"/>
                        </w:rPr>
                        <w:t>，多功能开关插座面板线槽明装走线槽</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64</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金属管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65</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金属管</w:t>
                      </w:r>
                      <w:r>
                        <w:rPr>
                          <w:rFonts w:ascii="宋体" w:hAnsi="宋体" w:cs="新宋体"/>
                          <w:kern w:val="0"/>
                          <w:szCs w:val="21"/>
                        </w:rPr>
                        <w:t xml:space="preserve"> 90°</w:t>
                      </w:r>
                      <w:r>
                        <w:rPr>
                          <w:rFonts w:ascii="宋体" w:hAnsi="宋体" w:cs="新宋体"/>
                          <w:kern w:val="0"/>
                          <w:szCs w:val="21"/>
                        </w:rPr>
                        <w:t>预成型弯</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66</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金属管卡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67</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金属接地管卡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φ20</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68</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金属管适配器</w:t>
                      </w:r>
                      <w:r>
                        <w:rPr>
                          <w:rFonts w:ascii="宋体" w:hAnsi="宋体" w:cs="新宋体"/>
                          <w:kern w:val="0"/>
                          <w:szCs w:val="21"/>
                        </w:rPr>
                        <w:t xml:space="preserve"> </w:t>
                      </w:r>
                      <w:r>
                        <w:rPr>
                          <w:rFonts w:ascii="宋体" w:hAnsi="宋体" w:cs="新宋体"/>
                          <w:kern w:val="0"/>
                          <w:szCs w:val="21"/>
                        </w:rPr>
                        <w:t>（杯梳）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69</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120*50 PVC </w:t>
                      </w:r>
                      <w:r>
                        <w:rPr>
                          <w:rFonts w:ascii="宋体" w:hAnsi="宋体" w:cs="新宋体"/>
                          <w:kern w:val="0"/>
                          <w:szCs w:val="21"/>
                        </w:rPr>
                        <w:t>多功</w:t>
                      </w:r>
                    </w:p>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能开关面板线槽配件，固定架</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用于安装固定开关面板</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线槽分线架</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120*50 </w:t>
                      </w:r>
                      <w:r>
                        <w:rPr>
                          <w:rFonts w:ascii="宋体" w:hAnsi="宋体" w:cs="新宋体"/>
                          <w:kern w:val="0"/>
                          <w:szCs w:val="21"/>
                        </w:rPr>
                        <w:t>线槽固定导线用</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硬质</w:t>
                      </w:r>
                      <w:r>
                        <w:rPr>
                          <w:rFonts w:ascii="宋体" w:hAnsi="宋体" w:cs="新宋体"/>
                          <w:kern w:val="0"/>
                          <w:szCs w:val="21"/>
                        </w:rPr>
                        <w:t xml:space="preserve"> PVC </w:t>
                      </w:r>
                      <w:r>
                        <w:rPr>
                          <w:rFonts w:ascii="宋体" w:hAnsi="宋体" w:cs="新宋体"/>
                          <w:kern w:val="0"/>
                          <w:szCs w:val="21"/>
                        </w:rPr>
                        <w:t>线管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Φ20mm,</w:t>
                      </w:r>
                      <w:r>
                        <w:rPr>
                          <w:rFonts w:ascii="宋体" w:hAnsi="宋体" w:cs="新宋体"/>
                          <w:kern w:val="0"/>
                          <w:szCs w:val="21"/>
                        </w:rPr>
                        <w:t>壁厚</w:t>
                      </w:r>
                      <w:r>
                        <w:rPr>
                          <w:rFonts w:ascii="宋体" w:hAnsi="宋体" w:cs="新宋体"/>
                          <w:kern w:val="0"/>
                          <w:szCs w:val="21"/>
                        </w:rPr>
                        <w:t xml:space="preserve"> 1.5mm</w:t>
                      </w:r>
                      <w:r>
                        <w:rPr>
                          <w:rFonts w:ascii="宋体" w:hAnsi="宋体" w:cs="新宋体"/>
                          <w:kern w:val="0"/>
                          <w:szCs w:val="21"/>
                        </w:rPr>
                        <w:t>，</w:t>
                      </w:r>
                      <w:r>
                        <w:rPr>
                          <w:rFonts w:ascii="宋体" w:hAnsi="宋体" w:cs="新宋体"/>
                          <w:kern w:val="0"/>
                          <w:szCs w:val="21"/>
                        </w:rPr>
                        <w:t xml:space="preserve"> 4 </w:t>
                      </w:r>
                      <w:r>
                        <w:rPr>
                          <w:rFonts w:ascii="宋体" w:hAnsi="宋体" w:cs="新宋体"/>
                          <w:kern w:val="0"/>
                          <w:szCs w:val="21"/>
                        </w:rPr>
                        <w:t>米</w:t>
                      </w:r>
                      <w:r>
                        <w:rPr>
                          <w:rFonts w:ascii="宋体" w:hAnsi="宋体" w:cs="新宋体"/>
                          <w:kern w:val="0"/>
                          <w:szCs w:val="21"/>
                        </w:rPr>
                        <w:t>/</w:t>
                      </w:r>
                      <w:r>
                        <w:rPr>
                          <w:rFonts w:ascii="宋体" w:hAnsi="宋体" w:cs="新宋体"/>
                          <w:kern w:val="0"/>
                          <w:szCs w:val="21"/>
                        </w:rPr>
                        <w:t>根</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硬质</w:t>
                      </w:r>
                      <w:r>
                        <w:rPr>
                          <w:rFonts w:ascii="宋体" w:hAnsi="宋体" w:cs="新宋体"/>
                          <w:kern w:val="0"/>
                          <w:szCs w:val="21"/>
                        </w:rPr>
                        <w:t xml:space="preserve"> PVC </w:t>
                      </w:r>
                      <w:r>
                        <w:rPr>
                          <w:rFonts w:ascii="宋体" w:hAnsi="宋体" w:cs="新宋体"/>
                          <w:kern w:val="0"/>
                          <w:szCs w:val="21"/>
                        </w:rPr>
                        <w:t>线管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Φ16mm,</w:t>
                      </w:r>
                      <w:r>
                        <w:rPr>
                          <w:rFonts w:ascii="宋体" w:hAnsi="宋体" w:cs="新宋体"/>
                          <w:kern w:val="0"/>
                          <w:szCs w:val="21"/>
                        </w:rPr>
                        <w:t>壁厚</w:t>
                      </w:r>
                      <w:r>
                        <w:rPr>
                          <w:rFonts w:ascii="宋体" w:hAnsi="宋体" w:cs="新宋体"/>
                          <w:kern w:val="0"/>
                          <w:szCs w:val="21"/>
                        </w:rPr>
                        <w:t xml:space="preserve"> 1.5mm</w:t>
                      </w:r>
                      <w:r>
                        <w:rPr>
                          <w:rFonts w:ascii="宋体" w:hAnsi="宋体" w:cs="新宋体"/>
                          <w:kern w:val="0"/>
                          <w:szCs w:val="21"/>
                        </w:rPr>
                        <w:t>，</w:t>
                      </w:r>
                      <w:r>
                        <w:rPr>
                          <w:rFonts w:ascii="宋体" w:hAnsi="宋体" w:cs="新宋体"/>
                          <w:kern w:val="0"/>
                          <w:szCs w:val="21"/>
                        </w:rPr>
                        <w:t xml:space="preserve"> 4 </w:t>
                      </w:r>
                      <w:r>
                        <w:rPr>
                          <w:rFonts w:ascii="宋体" w:hAnsi="宋体" w:cs="新宋体"/>
                          <w:kern w:val="0"/>
                          <w:szCs w:val="21"/>
                        </w:rPr>
                        <w:t>米</w:t>
                      </w:r>
                      <w:r>
                        <w:rPr>
                          <w:rFonts w:ascii="宋体" w:hAnsi="宋体" w:cs="新宋体"/>
                          <w:kern w:val="0"/>
                          <w:szCs w:val="21"/>
                        </w:rPr>
                        <w:t>/</w:t>
                      </w:r>
                      <w:r>
                        <w:rPr>
                          <w:rFonts w:ascii="宋体" w:hAnsi="宋体" w:cs="新宋体"/>
                          <w:kern w:val="0"/>
                          <w:szCs w:val="21"/>
                        </w:rPr>
                        <w:t>根</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73</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线管管卡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35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74</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线管管卡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Φ16mm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75</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电缆、</w:t>
                      </w:r>
                      <w:r>
                        <w:rPr>
                          <w:rFonts w:ascii="宋体" w:hAnsi="宋体" w:cs="新宋体"/>
                          <w:kern w:val="0"/>
                          <w:szCs w:val="21"/>
                        </w:rPr>
                        <w:t xml:space="preserve">PVC </w:t>
                      </w:r>
                      <w:r>
                        <w:rPr>
                          <w:rFonts w:ascii="宋体" w:hAnsi="宋体" w:cs="新宋体"/>
                          <w:kern w:val="0"/>
                          <w:szCs w:val="21"/>
                        </w:rPr>
                        <w:t>软管管卡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KSS</w:t>
                      </w:r>
                      <w:r>
                        <w:rPr>
                          <w:rFonts w:ascii="宋体" w:hAnsi="宋体" w:cs="新宋体"/>
                          <w:kern w:val="0"/>
                          <w:szCs w:val="21"/>
                        </w:rPr>
                        <w:t>，</w:t>
                      </w:r>
                      <w:r>
                        <w:rPr>
                          <w:rFonts w:ascii="宋体" w:hAnsi="宋体" w:cs="新宋体"/>
                          <w:kern w:val="0"/>
                          <w:szCs w:val="21"/>
                        </w:rPr>
                        <w:t>HC-4</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40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76</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管适配器（杯梳）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适配</w:t>
                      </w:r>
                      <w:r>
                        <w:rPr>
                          <w:rFonts w:ascii="宋体" w:hAnsi="宋体" w:cs="新宋体"/>
                          <w:kern w:val="0"/>
                          <w:szCs w:val="21"/>
                        </w:rPr>
                        <w:t>Φ16mm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77</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管适配器（杯梳）</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适配</w:t>
                      </w:r>
                      <w:r>
                        <w:rPr>
                          <w:rFonts w:ascii="宋体" w:hAnsi="宋体" w:cs="新宋体"/>
                          <w:kern w:val="0"/>
                          <w:szCs w:val="21"/>
                        </w:rPr>
                        <w:t>Φ20mm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78</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软管</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雷诺尔</w:t>
                      </w:r>
                      <w:r>
                        <w:rPr>
                          <w:rFonts w:ascii="宋体" w:hAnsi="宋体" w:cs="新宋体"/>
                          <w:kern w:val="0"/>
                          <w:szCs w:val="21"/>
                        </w:rPr>
                        <w:t xml:space="preserve"> 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79</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软管适配器</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雷诺尔</w:t>
                      </w:r>
                      <w:r>
                        <w:rPr>
                          <w:rFonts w:ascii="宋体" w:hAnsi="宋体" w:cs="新宋体"/>
                          <w:kern w:val="0"/>
                          <w:szCs w:val="21"/>
                        </w:rPr>
                        <w:t xml:space="preserve"> Φ20mm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80</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电缆接头</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PG11</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10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81</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电缆接头</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PG16</w:t>
                      </w:r>
                      <w:r>
                        <w:rPr>
                          <w:rFonts w:ascii="宋体" w:hAnsi="宋体" w:cs="新宋体"/>
                          <w:kern w:val="0"/>
                          <w:szCs w:val="21"/>
                        </w:rPr>
                        <w:t>、</w:t>
                      </w:r>
                      <w:r>
                        <w:rPr>
                          <w:rFonts w:ascii="宋体" w:hAnsi="宋体" w:cs="新宋体"/>
                          <w:kern w:val="0"/>
                          <w:szCs w:val="21"/>
                        </w:rPr>
                        <w:t>PG32</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各</w:t>
                      </w: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82</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电缆桥架</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 xml:space="preserve">150*20 </w:t>
                      </w:r>
                      <w:r>
                        <w:rPr>
                          <w:rFonts w:ascii="宋体" w:hAnsi="宋体" w:cs="新宋体"/>
                          <w:kern w:val="0"/>
                          <w:szCs w:val="21"/>
                        </w:rPr>
                        <w:t>网孔式桥架，</w:t>
                      </w:r>
                      <w:r>
                        <w:rPr>
                          <w:rFonts w:ascii="宋体" w:hAnsi="宋体" w:cs="新宋体"/>
                          <w:kern w:val="0"/>
                          <w:szCs w:val="21"/>
                        </w:rPr>
                        <w:t xml:space="preserve"> </w:t>
                      </w:r>
                      <w:r>
                        <w:rPr>
                          <w:rFonts w:ascii="宋体" w:hAnsi="宋体" w:cs="新宋体"/>
                          <w:kern w:val="0"/>
                          <w:szCs w:val="21"/>
                        </w:rPr>
                        <w:t>壁厚</w:t>
                      </w:r>
                      <w:r>
                        <w:rPr>
                          <w:rFonts w:ascii="宋体" w:hAnsi="宋体" w:cs="新宋体"/>
                          <w:kern w:val="0"/>
                          <w:szCs w:val="21"/>
                        </w:rPr>
                        <w:t xml:space="preserve"> 1.0mm </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6</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lastRenderedPageBreak/>
                        <w:t>83</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壁挂支架</w:t>
                      </w:r>
                      <w:r>
                        <w:rPr>
                          <w:rFonts w:ascii="宋体" w:hAnsi="宋体" w:cs="新宋体"/>
                          <w:kern w:val="0"/>
                          <w:szCs w:val="21"/>
                        </w:rPr>
                        <w:t>—</w:t>
                      </w:r>
                      <w:r>
                        <w:rPr>
                          <w:rFonts w:ascii="宋体" w:hAnsi="宋体" w:cs="新宋体"/>
                          <w:kern w:val="0"/>
                          <w:szCs w:val="21"/>
                        </w:rPr>
                        <w:t>电缆桥架</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用于安装桥架</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84</w:t>
                      </w:r>
                    </w:p>
                  </w:tc>
                  <w:tc>
                    <w:tcPr>
                      <w:tcW w:w="383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电缆桥架几字形支架</w:t>
                      </w:r>
                    </w:p>
                  </w:tc>
                  <w:tc>
                    <w:tcPr>
                      <w:tcW w:w="510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用于安装桥架</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85</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 xml:space="preserve">O </w:t>
                      </w:r>
                      <w:r>
                        <w:rPr>
                          <w:rFonts w:ascii="宋体" w:hAnsi="宋体" w:cs="新宋体"/>
                          <w:kern w:val="0"/>
                          <w:szCs w:val="21"/>
                        </w:rPr>
                        <w:t>型冷压端子</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 xml:space="preserve">RV2-8 </w:t>
                      </w:r>
                      <w:r>
                        <w:rPr>
                          <w:rFonts w:ascii="宋体" w:hAnsi="宋体" w:cs="新宋体"/>
                          <w:kern w:val="0"/>
                          <w:szCs w:val="21"/>
                        </w:rPr>
                        <w:t>用于安装地线，与下行螺栓螺母配套使用</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10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86</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电缆桥架接地螺栓、螺母</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Φ8mm</w:t>
                      </w:r>
                      <w:r>
                        <w:rPr>
                          <w:rFonts w:ascii="宋体" w:hAnsi="宋体" w:cs="新宋体"/>
                          <w:kern w:val="0"/>
                          <w:szCs w:val="21"/>
                        </w:rPr>
                        <w:t>，用于桥架接地</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套</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5</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87</w:t>
                      </w:r>
                    </w:p>
                  </w:tc>
                  <w:tc>
                    <w:tcPr>
                      <w:tcW w:w="3830" w:type="dxa"/>
                      <w:shd w:val="clear" w:color="auto" w:fill="auto"/>
                    </w:tcPr>
                    <w:p w:rsidR="00637829" w:rsidRDefault="002D1887">
                      <w:pPr>
                        <w:spacing w:before="1" w:line="242" w:lineRule="auto"/>
                        <w:ind w:left="105" w:right="34"/>
                        <w:jc w:val="center"/>
                        <w:rPr>
                          <w:rFonts w:ascii="宋体" w:hAnsi="宋体" w:cs="新宋体"/>
                          <w:kern w:val="0"/>
                          <w:szCs w:val="21"/>
                        </w:rPr>
                      </w:pPr>
                      <w:r>
                        <w:rPr>
                          <w:rFonts w:ascii="宋体" w:hAnsi="宋体" w:cs="新宋体"/>
                          <w:kern w:val="0"/>
                          <w:szCs w:val="21"/>
                        </w:rPr>
                        <w:t>桥架固定</w:t>
                      </w:r>
                      <w:r>
                        <w:rPr>
                          <w:rFonts w:ascii="宋体" w:hAnsi="宋体" w:cs="新宋体"/>
                          <w:kern w:val="0"/>
                          <w:szCs w:val="21"/>
                        </w:rPr>
                        <w:t xml:space="preserve"> </w:t>
                      </w:r>
                      <w:r>
                        <w:rPr>
                          <w:rFonts w:ascii="宋体" w:hAnsi="宋体" w:cs="新宋体"/>
                          <w:kern w:val="0"/>
                          <w:szCs w:val="21"/>
                        </w:rPr>
                        <w:t>用螺栓、螺母</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半圆头方颈螺栓（马车螺栓）</w:t>
                      </w:r>
                      <w:r>
                        <w:rPr>
                          <w:rFonts w:ascii="宋体" w:hAnsi="宋体" w:cs="新宋体"/>
                          <w:kern w:val="0"/>
                          <w:szCs w:val="21"/>
                        </w:rPr>
                        <w:t>M8*10</w:t>
                      </w:r>
                      <w:r>
                        <w:rPr>
                          <w:rFonts w:ascii="宋体" w:hAnsi="宋体" w:cs="新宋体"/>
                          <w:kern w:val="0"/>
                          <w:szCs w:val="21"/>
                        </w:rPr>
                        <w:t>，用于固定桥架</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套</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88</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束线带</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长</w:t>
                      </w:r>
                      <w:r>
                        <w:rPr>
                          <w:rFonts w:ascii="宋体" w:hAnsi="宋体" w:cs="新宋体"/>
                          <w:kern w:val="0"/>
                          <w:szCs w:val="21"/>
                        </w:rPr>
                        <w:t>×</w:t>
                      </w:r>
                      <w:r>
                        <w:rPr>
                          <w:rFonts w:ascii="宋体" w:hAnsi="宋体" w:cs="新宋体"/>
                          <w:kern w:val="0"/>
                          <w:szCs w:val="21"/>
                        </w:rPr>
                        <w:t>宽：</w:t>
                      </w:r>
                      <w:r>
                        <w:rPr>
                          <w:rFonts w:ascii="宋体" w:hAnsi="宋体" w:cs="新宋体"/>
                          <w:kern w:val="0"/>
                          <w:szCs w:val="21"/>
                        </w:rPr>
                        <w:t>100×3mm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100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89</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束线带</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长</w:t>
                      </w:r>
                      <w:r>
                        <w:rPr>
                          <w:rFonts w:ascii="宋体" w:hAnsi="宋体" w:cs="新宋体"/>
                          <w:kern w:val="0"/>
                          <w:szCs w:val="21"/>
                        </w:rPr>
                        <w:t>×</w:t>
                      </w:r>
                      <w:r>
                        <w:rPr>
                          <w:rFonts w:ascii="宋体" w:hAnsi="宋体" w:cs="新宋体"/>
                          <w:kern w:val="0"/>
                          <w:szCs w:val="21"/>
                        </w:rPr>
                        <w:t>宽：</w:t>
                      </w:r>
                      <w:r>
                        <w:rPr>
                          <w:rFonts w:ascii="宋体" w:hAnsi="宋体" w:cs="新宋体"/>
                          <w:kern w:val="0"/>
                          <w:szCs w:val="21"/>
                        </w:rPr>
                        <w:t>200×3mm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100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90</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束线带</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长</w:t>
                      </w:r>
                      <w:r>
                        <w:rPr>
                          <w:rFonts w:ascii="宋体" w:hAnsi="宋体" w:cs="新宋体"/>
                          <w:kern w:val="0"/>
                          <w:szCs w:val="21"/>
                        </w:rPr>
                        <w:t>×</w:t>
                      </w:r>
                      <w:r>
                        <w:rPr>
                          <w:rFonts w:ascii="宋体" w:hAnsi="宋体" w:cs="新宋体"/>
                          <w:kern w:val="0"/>
                          <w:szCs w:val="21"/>
                        </w:rPr>
                        <w:t>宽：</w:t>
                      </w:r>
                      <w:r>
                        <w:rPr>
                          <w:rFonts w:ascii="宋体" w:hAnsi="宋体" w:cs="新宋体"/>
                          <w:kern w:val="0"/>
                          <w:szCs w:val="21"/>
                        </w:rPr>
                        <w:t>200×5mm</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100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91</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针式接线端子</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E1008</w:t>
                      </w:r>
                      <w:r>
                        <w:rPr>
                          <w:rFonts w:ascii="宋体" w:hAnsi="宋体" w:cs="新宋体"/>
                          <w:kern w:val="0"/>
                          <w:szCs w:val="21"/>
                        </w:rPr>
                        <w:t>，</w:t>
                      </w:r>
                      <w:r>
                        <w:rPr>
                          <w:rFonts w:ascii="宋体" w:hAnsi="宋体" w:cs="新宋体"/>
                          <w:kern w:val="0"/>
                          <w:szCs w:val="21"/>
                        </w:rPr>
                        <w:t>1 mm²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150</w:t>
                      </w:r>
                    </w:p>
                  </w:tc>
                </w:tr>
                <w:tr w:rsidR="00637829">
                  <w:tc>
                    <w:tcPr>
                      <w:tcW w:w="644"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92</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针式接线端子</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E1508</w:t>
                      </w:r>
                      <w:r>
                        <w:rPr>
                          <w:rFonts w:ascii="宋体" w:hAnsi="宋体" w:cs="新宋体"/>
                          <w:kern w:val="0"/>
                          <w:szCs w:val="21"/>
                        </w:rPr>
                        <w:t>，</w:t>
                      </w:r>
                      <w:r>
                        <w:rPr>
                          <w:rFonts w:ascii="宋体" w:hAnsi="宋体" w:cs="新宋体"/>
                          <w:kern w:val="0"/>
                          <w:szCs w:val="21"/>
                        </w:rPr>
                        <w:t>1.5mm²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150</w:t>
                      </w:r>
                    </w:p>
                  </w:tc>
                </w:tr>
                <w:tr w:rsidR="00637829">
                  <w:tc>
                    <w:tcPr>
                      <w:tcW w:w="644" w:type="dxa"/>
                      <w:shd w:val="clear" w:color="auto" w:fill="auto"/>
                    </w:tcPr>
                    <w:p w:rsidR="00637829" w:rsidRDefault="002D1887">
                      <w:pPr>
                        <w:spacing w:line="242" w:lineRule="auto"/>
                        <w:ind w:left="116" w:right="34"/>
                        <w:jc w:val="center"/>
                        <w:rPr>
                          <w:rFonts w:ascii="宋体" w:hAnsi="宋体" w:cs="新宋体"/>
                          <w:kern w:val="0"/>
                          <w:szCs w:val="21"/>
                        </w:rPr>
                      </w:pPr>
                      <w:r>
                        <w:rPr>
                          <w:rFonts w:ascii="宋体" w:hAnsi="宋体" w:cs="新宋体"/>
                          <w:kern w:val="0"/>
                          <w:szCs w:val="21"/>
                        </w:rPr>
                        <w:t>93</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针式接线端子</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E2508</w:t>
                      </w:r>
                      <w:r>
                        <w:rPr>
                          <w:rFonts w:ascii="宋体" w:hAnsi="宋体" w:cs="新宋体"/>
                          <w:kern w:val="0"/>
                          <w:szCs w:val="21"/>
                        </w:rPr>
                        <w:t>，</w:t>
                      </w:r>
                      <w:r>
                        <w:rPr>
                          <w:rFonts w:ascii="宋体" w:hAnsi="宋体" w:cs="新宋体"/>
                          <w:kern w:val="0"/>
                          <w:szCs w:val="21"/>
                        </w:rPr>
                        <w:t>2.5mm²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150</w:t>
                      </w:r>
                    </w:p>
                  </w:tc>
                </w:tr>
                <w:tr w:rsidR="00637829">
                  <w:tc>
                    <w:tcPr>
                      <w:tcW w:w="644" w:type="dxa"/>
                      <w:shd w:val="clear" w:color="auto" w:fill="auto"/>
                    </w:tcPr>
                    <w:p w:rsidR="00637829" w:rsidRDefault="002D1887">
                      <w:pPr>
                        <w:spacing w:line="242" w:lineRule="auto"/>
                        <w:ind w:left="116" w:right="34"/>
                        <w:jc w:val="center"/>
                        <w:rPr>
                          <w:rFonts w:ascii="宋体" w:hAnsi="宋体" w:cs="新宋体"/>
                          <w:kern w:val="0"/>
                          <w:szCs w:val="21"/>
                        </w:rPr>
                      </w:pPr>
                      <w:r>
                        <w:rPr>
                          <w:rFonts w:ascii="宋体" w:hAnsi="宋体" w:cs="新宋体"/>
                          <w:kern w:val="0"/>
                          <w:szCs w:val="21"/>
                        </w:rPr>
                        <w:t>94</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双电缆针式接线端子</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TE1008</w:t>
                      </w:r>
                      <w:r>
                        <w:rPr>
                          <w:rFonts w:ascii="宋体" w:hAnsi="宋体" w:cs="新宋体"/>
                          <w:kern w:val="0"/>
                          <w:szCs w:val="21"/>
                        </w:rPr>
                        <w:t>，</w:t>
                      </w:r>
                      <w:r>
                        <w:rPr>
                          <w:rFonts w:ascii="宋体" w:hAnsi="宋体" w:cs="新宋体"/>
                          <w:kern w:val="0"/>
                          <w:szCs w:val="21"/>
                        </w:rPr>
                        <w:t>1 mm²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50</w:t>
                      </w:r>
                    </w:p>
                  </w:tc>
                </w:tr>
                <w:tr w:rsidR="00637829">
                  <w:tc>
                    <w:tcPr>
                      <w:tcW w:w="644" w:type="dxa"/>
                      <w:shd w:val="clear" w:color="auto" w:fill="auto"/>
                    </w:tcPr>
                    <w:p w:rsidR="00637829" w:rsidRDefault="002D1887">
                      <w:pPr>
                        <w:spacing w:line="242" w:lineRule="auto"/>
                        <w:ind w:left="116" w:right="34"/>
                        <w:jc w:val="center"/>
                        <w:rPr>
                          <w:rFonts w:ascii="宋体" w:hAnsi="宋体" w:cs="新宋体"/>
                          <w:kern w:val="0"/>
                          <w:szCs w:val="21"/>
                        </w:rPr>
                      </w:pPr>
                      <w:r>
                        <w:rPr>
                          <w:rFonts w:ascii="宋体" w:hAnsi="宋体" w:cs="新宋体"/>
                          <w:kern w:val="0"/>
                          <w:szCs w:val="21"/>
                        </w:rPr>
                        <w:t>95</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双电缆针式接线端子</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TE1508</w:t>
                      </w:r>
                      <w:r>
                        <w:rPr>
                          <w:rFonts w:ascii="宋体" w:hAnsi="宋体" w:cs="新宋体"/>
                          <w:kern w:val="0"/>
                          <w:szCs w:val="21"/>
                        </w:rPr>
                        <w:t>，</w:t>
                      </w:r>
                      <w:r>
                        <w:rPr>
                          <w:rFonts w:ascii="宋体" w:hAnsi="宋体" w:cs="新宋体"/>
                          <w:kern w:val="0"/>
                          <w:szCs w:val="21"/>
                        </w:rPr>
                        <w:t>1.5mm²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50</w:t>
                      </w:r>
                    </w:p>
                  </w:tc>
                </w:tr>
                <w:tr w:rsidR="00637829">
                  <w:tc>
                    <w:tcPr>
                      <w:tcW w:w="644" w:type="dxa"/>
                      <w:shd w:val="clear" w:color="auto" w:fill="auto"/>
                    </w:tcPr>
                    <w:p w:rsidR="00637829" w:rsidRDefault="002D1887">
                      <w:pPr>
                        <w:spacing w:line="242" w:lineRule="auto"/>
                        <w:ind w:left="116" w:right="34"/>
                        <w:jc w:val="center"/>
                        <w:rPr>
                          <w:rFonts w:ascii="宋体" w:hAnsi="宋体" w:cs="新宋体"/>
                          <w:kern w:val="0"/>
                          <w:szCs w:val="21"/>
                        </w:rPr>
                      </w:pPr>
                      <w:r>
                        <w:rPr>
                          <w:rFonts w:ascii="宋体" w:hAnsi="宋体" w:cs="新宋体"/>
                          <w:kern w:val="0"/>
                          <w:szCs w:val="21"/>
                        </w:rPr>
                        <w:t>96</w:t>
                      </w:r>
                    </w:p>
                  </w:tc>
                  <w:tc>
                    <w:tcPr>
                      <w:tcW w:w="3830" w:type="dxa"/>
                      <w:shd w:val="clear" w:color="auto" w:fill="auto"/>
                    </w:tcPr>
                    <w:p w:rsidR="00637829" w:rsidRDefault="002D1887">
                      <w:pPr>
                        <w:spacing w:before="1" w:line="242" w:lineRule="auto"/>
                        <w:ind w:left="105" w:right="34"/>
                        <w:jc w:val="center"/>
                        <w:rPr>
                          <w:rFonts w:ascii="宋体" w:hAnsi="宋体" w:cs="新宋体"/>
                          <w:kern w:val="0"/>
                          <w:szCs w:val="21"/>
                        </w:rPr>
                      </w:pPr>
                      <w:r>
                        <w:rPr>
                          <w:rFonts w:ascii="宋体" w:hAnsi="宋体" w:cs="新宋体"/>
                          <w:kern w:val="0"/>
                          <w:szCs w:val="21"/>
                        </w:rPr>
                        <w:t>双电缆针式接线端子</w:t>
                      </w:r>
                    </w:p>
                  </w:tc>
                  <w:tc>
                    <w:tcPr>
                      <w:tcW w:w="5100" w:type="dxa"/>
                      <w:shd w:val="clear" w:color="auto" w:fill="auto"/>
                    </w:tcPr>
                    <w:p w:rsidR="00637829" w:rsidRDefault="002D1887">
                      <w:pPr>
                        <w:spacing w:line="242" w:lineRule="auto"/>
                        <w:ind w:left="108" w:right="34"/>
                        <w:jc w:val="center"/>
                        <w:rPr>
                          <w:rFonts w:ascii="宋体" w:hAnsi="宋体" w:cs="新宋体"/>
                          <w:kern w:val="0"/>
                          <w:szCs w:val="21"/>
                        </w:rPr>
                      </w:pPr>
                      <w:r>
                        <w:rPr>
                          <w:rFonts w:ascii="宋体" w:hAnsi="宋体" w:cs="新宋体"/>
                          <w:kern w:val="0"/>
                          <w:szCs w:val="21"/>
                        </w:rPr>
                        <w:t>TE2510</w:t>
                      </w:r>
                      <w:r>
                        <w:rPr>
                          <w:rFonts w:ascii="宋体" w:hAnsi="宋体" w:cs="新宋体"/>
                          <w:kern w:val="0"/>
                          <w:szCs w:val="21"/>
                        </w:rPr>
                        <w:t>，</w:t>
                      </w:r>
                      <w:r>
                        <w:rPr>
                          <w:rFonts w:ascii="宋体" w:hAnsi="宋体" w:cs="新宋体"/>
                          <w:kern w:val="0"/>
                          <w:szCs w:val="21"/>
                        </w:rPr>
                        <w:t>2.5mm²</w:t>
                      </w:r>
                    </w:p>
                  </w:tc>
                  <w:tc>
                    <w:tcPr>
                      <w:tcW w:w="850" w:type="dxa"/>
                      <w:shd w:val="clear" w:color="auto" w:fill="auto"/>
                    </w:tcPr>
                    <w:p w:rsidR="00637829" w:rsidRDefault="002D1887">
                      <w:pPr>
                        <w:spacing w:line="242" w:lineRule="auto"/>
                        <w:ind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7" w:right="34"/>
                        <w:jc w:val="center"/>
                        <w:rPr>
                          <w:rFonts w:ascii="宋体" w:hAnsi="宋体" w:cs="新宋体"/>
                          <w:kern w:val="0"/>
                          <w:szCs w:val="21"/>
                        </w:rPr>
                      </w:pPr>
                      <w:r>
                        <w:rPr>
                          <w:rFonts w:ascii="宋体" w:hAnsi="宋体" w:cs="新宋体"/>
                          <w:kern w:val="0"/>
                          <w:szCs w:val="21"/>
                        </w:rPr>
                        <w:t>50</w:t>
                      </w:r>
                    </w:p>
                  </w:tc>
                </w:tr>
                <w:tr w:rsidR="00637829">
                  <w:tc>
                    <w:tcPr>
                      <w:tcW w:w="644"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97</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多芯电缆线</w:t>
                      </w:r>
                    </w:p>
                  </w:tc>
                  <w:tc>
                    <w:tcPr>
                      <w:tcW w:w="5100" w:type="dxa"/>
                      <w:shd w:val="clear" w:color="auto" w:fill="auto"/>
                    </w:tcPr>
                    <w:p w:rsidR="00637829" w:rsidRDefault="002D1887">
                      <w:pPr>
                        <w:spacing w:before="1" w:line="242" w:lineRule="auto"/>
                        <w:ind w:left="105" w:right="34"/>
                        <w:jc w:val="center"/>
                        <w:rPr>
                          <w:rFonts w:ascii="宋体" w:hAnsi="宋体" w:cs="新宋体"/>
                          <w:kern w:val="0"/>
                          <w:szCs w:val="21"/>
                        </w:rPr>
                      </w:pPr>
                      <w:r>
                        <w:rPr>
                          <w:rFonts w:ascii="宋体" w:hAnsi="宋体" w:cs="新宋体"/>
                          <w:kern w:val="0"/>
                          <w:szCs w:val="21"/>
                        </w:rPr>
                        <w:t>RVV 3×1.5mm²</w:t>
                      </w:r>
                      <w:r>
                        <w:rPr>
                          <w:rFonts w:ascii="宋体" w:hAnsi="宋体" w:cs="新宋体"/>
                          <w:kern w:val="0"/>
                          <w:szCs w:val="21"/>
                        </w:rPr>
                        <w:t>，红、蓝、双色线</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98</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多芯电缆线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RVV 3×2.5mm²</w:t>
                      </w:r>
                      <w:r>
                        <w:rPr>
                          <w:rFonts w:ascii="宋体" w:hAnsi="宋体" w:cs="新宋体"/>
                          <w:kern w:val="0"/>
                          <w:szCs w:val="21"/>
                        </w:rPr>
                        <w:t>，红、蓝、双色线</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99</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多芯电缆线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RVV 4×2.5mm²</w:t>
                      </w:r>
                      <w:r>
                        <w:rPr>
                          <w:rFonts w:ascii="宋体" w:hAnsi="宋体" w:cs="新宋体"/>
                          <w:kern w:val="0"/>
                          <w:szCs w:val="21"/>
                        </w:rPr>
                        <w:t>，黄、绿、红、双色线</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100</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多芯电缆线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RVV 5×2.5mm²</w:t>
                      </w:r>
                      <w:r>
                        <w:rPr>
                          <w:rFonts w:ascii="宋体" w:hAnsi="宋体" w:cs="新宋体"/>
                          <w:kern w:val="0"/>
                          <w:szCs w:val="21"/>
                        </w:rPr>
                        <w:t>，黄、绿、红、蓝、双色线</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101</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多芯电缆线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RVV 4×1mm²</w:t>
                      </w:r>
                      <w:r>
                        <w:rPr>
                          <w:rFonts w:ascii="宋体" w:hAnsi="宋体" w:cs="新宋体"/>
                          <w:kern w:val="0"/>
                          <w:szCs w:val="21"/>
                        </w:rPr>
                        <w:t>，</w:t>
                      </w:r>
                      <w:r>
                        <w:rPr>
                          <w:rFonts w:ascii="宋体" w:hAnsi="宋体" w:cs="新宋体"/>
                          <w:kern w:val="0"/>
                          <w:szCs w:val="21"/>
                        </w:rPr>
                        <w:t xml:space="preserve">4 </w:t>
                      </w:r>
                      <w:r>
                        <w:rPr>
                          <w:rFonts w:ascii="宋体" w:hAnsi="宋体" w:cs="新宋体"/>
                          <w:kern w:val="0"/>
                          <w:szCs w:val="21"/>
                        </w:rPr>
                        <w:t>黑</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102</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多芯电缆线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RVV 5×1mm²</w:t>
                      </w:r>
                      <w:r>
                        <w:rPr>
                          <w:rFonts w:ascii="宋体" w:hAnsi="宋体" w:cs="新宋体"/>
                          <w:kern w:val="0"/>
                          <w:szCs w:val="21"/>
                        </w:rPr>
                        <w:t>，</w:t>
                      </w:r>
                      <w:r>
                        <w:rPr>
                          <w:rFonts w:ascii="宋体" w:hAnsi="宋体" w:cs="新宋体"/>
                          <w:kern w:val="0"/>
                          <w:szCs w:val="21"/>
                        </w:rPr>
                        <w:t xml:space="preserve">5 </w:t>
                      </w:r>
                      <w:r>
                        <w:rPr>
                          <w:rFonts w:ascii="宋体" w:hAnsi="宋体" w:cs="新宋体"/>
                          <w:kern w:val="0"/>
                          <w:szCs w:val="21"/>
                        </w:rPr>
                        <w:t>黑</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103</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红色，</w:t>
                      </w:r>
                      <w:r>
                        <w:rPr>
                          <w:rFonts w:ascii="宋体" w:hAnsi="宋体" w:cs="新宋体"/>
                          <w:kern w:val="0"/>
                          <w:szCs w:val="21"/>
                        </w:rPr>
                        <w:t>2.5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55"/>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104</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黄色，</w:t>
                      </w:r>
                      <w:r>
                        <w:rPr>
                          <w:rFonts w:ascii="宋体" w:hAnsi="宋体" w:cs="新宋体"/>
                          <w:kern w:val="0"/>
                          <w:szCs w:val="21"/>
                        </w:rPr>
                        <w:t>2.5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105</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绿色，</w:t>
                      </w:r>
                      <w:r>
                        <w:rPr>
                          <w:rFonts w:ascii="宋体" w:hAnsi="宋体" w:cs="新宋体"/>
                          <w:kern w:val="0"/>
                          <w:szCs w:val="21"/>
                        </w:rPr>
                        <w:t>2.5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106</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蓝色，</w:t>
                      </w:r>
                      <w:r>
                        <w:rPr>
                          <w:rFonts w:ascii="宋体" w:hAnsi="宋体" w:cs="新宋体"/>
                          <w:kern w:val="0"/>
                          <w:szCs w:val="21"/>
                        </w:rPr>
                        <w:t>2.5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107</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黑色，</w:t>
                      </w:r>
                      <w:r>
                        <w:rPr>
                          <w:rFonts w:ascii="宋体" w:hAnsi="宋体" w:cs="新宋体"/>
                          <w:kern w:val="0"/>
                          <w:szCs w:val="21"/>
                        </w:rPr>
                        <w:t>2.5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108</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黄绿色，</w:t>
                      </w:r>
                      <w:r>
                        <w:rPr>
                          <w:rFonts w:ascii="宋体" w:hAnsi="宋体" w:cs="新宋体"/>
                          <w:kern w:val="0"/>
                          <w:szCs w:val="21"/>
                        </w:rPr>
                        <w:t>2.5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lastRenderedPageBreak/>
                        <w:t>109</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红色，</w:t>
                      </w:r>
                      <w:r>
                        <w:rPr>
                          <w:rFonts w:ascii="宋体" w:hAnsi="宋体" w:cs="新宋体"/>
                          <w:kern w:val="0"/>
                          <w:szCs w:val="21"/>
                        </w:rPr>
                        <w:t>1.5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110</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蓝色，</w:t>
                      </w:r>
                      <w:r>
                        <w:rPr>
                          <w:rFonts w:ascii="宋体" w:hAnsi="宋体" w:cs="新宋体"/>
                          <w:kern w:val="0"/>
                          <w:szCs w:val="21"/>
                        </w:rPr>
                        <w:t>1.5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111</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黄绿色，</w:t>
                      </w:r>
                      <w:r>
                        <w:rPr>
                          <w:rFonts w:ascii="宋体" w:hAnsi="宋体" w:cs="新宋体"/>
                          <w:kern w:val="0"/>
                          <w:szCs w:val="21"/>
                        </w:rPr>
                        <w:t>1.5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112</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棕色，</w:t>
                      </w:r>
                      <w:r>
                        <w:rPr>
                          <w:rFonts w:ascii="宋体" w:hAnsi="宋体" w:cs="新宋体"/>
                          <w:kern w:val="0"/>
                          <w:szCs w:val="21"/>
                        </w:rPr>
                        <w:t>1.0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113</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浅蓝色，</w:t>
                      </w:r>
                      <w:r>
                        <w:rPr>
                          <w:rFonts w:ascii="宋体" w:hAnsi="宋体" w:cs="新宋体"/>
                          <w:kern w:val="0"/>
                          <w:szCs w:val="21"/>
                        </w:rPr>
                        <w:t>1.0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114</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多股软导线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黑色，</w:t>
                      </w:r>
                      <w:r>
                        <w:rPr>
                          <w:rFonts w:ascii="宋体" w:hAnsi="宋体" w:cs="新宋体"/>
                          <w:kern w:val="0"/>
                          <w:szCs w:val="21"/>
                        </w:rPr>
                        <w:t>1.0 mm²</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米</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hint="eastAsia"/>
                          <w:kern w:val="0"/>
                          <w:szCs w:val="21"/>
                        </w:rPr>
                        <w:t>100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115</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自攻自钻螺钉</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大扁头，</w:t>
                      </w:r>
                      <w:r>
                        <w:rPr>
                          <w:rFonts w:ascii="宋体" w:hAnsi="宋体" w:cs="新宋体"/>
                          <w:kern w:val="0"/>
                          <w:szCs w:val="21"/>
                        </w:rPr>
                        <w:t>M4×16mm</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30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116</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平头螺钉</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大扁头，</w:t>
                      </w:r>
                      <w:r>
                        <w:rPr>
                          <w:rFonts w:ascii="宋体" w:hAnsi="宋体" w:cs="新宋体"/>
                          <w:kern w:val="0"/>
                          <w:szCs w:val="21"/>
                        </w:rPr>
                        <w:t>M4×16mm</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300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117</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平头螺钉</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大扁头，</w:t>
                      </w:r>
                      <w:r>
                        <w:rPr>
                          <w:rFonts w:ascii="宋体" w:hAnsi="宋体" w:cs="新宋体"/>
                          <w:kern w:val="0"/>
                          <w:szCs w:val="21"/>
                        </w:rPr>
                        <w:t>M4×20mm</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118</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平头螺钉</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大扁头，</w:t>
                      </w:r>
                      <w:r>
                        <w:rPr>
                          <w:rFonts w:ascii="宋体" w:hAnsi="宋体" w:cs="新宋体"/>
                          <w:kern w:val="0"/>
                          <w:szCs w:val="21"/>
                        </w:rPr>
                        <w:t>M4×35mm</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10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119</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螺丝</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M4×20mm</w:t>
                      </w:r>
                      <w:r>
                        <w:rPr>
                          <w:rFonts w:ascii="宋体" w:hAnsi="宋体" w:cs="新宋体"/>
                          <w:kern w:val="0"/>
                          <w:szCs w:val="21"/>
                        </w:rPr>
                        <w:t>，十字半圆头</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20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120</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金属平垫圈</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M5×30×1.2</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只</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30</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121</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线管弯簧</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Φ20mm</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122</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线管弯簧</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Φ16mm</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1</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123</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扁平多股铜丝编织连接线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长</w:t>
                      </w:r>
                      <w:r>
                        <w:rPr>
                          <w:rFonts w:ascii="宋体" w:hAnsi="宋体" w:cs="新宋体"/>
                          <w:kern w:val="0"/>
                          <w:szCs w:val="21"/>
                        </w:rPr>
                        <w:t xml:space="preserve"> 15cm</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2</w:t>
                      </w:r>
                    </w:p>
                  </w:tc>
                </w:tr>
                <w:tr w:rsidR="00637829">
                  <w:tc>
                    <w:tcPr>
                      <w:tcW w:w="644" w:type="dxa"/>
                      <w:shd w:val="clear" w:color="auto" w:fill="auto"/>
                    </w:tcPr>
                    <w:p w:rsidR="00637829" w:rsidRDefault="002D1887">
                      <w:pPr>
                        <w:spacing w:line="242" w:lineRule="auto"/>
                        <w:ind w:right="34"/>
                        <w:rPr>
                          <w:rFonts w:ascii="宋体" w:hAnsi="宋体" w:cs="新宋体"/>
                          <w:kern w:val="0"/>
                          <w:szCs w:val="21"/>
                        </w:rPr>
                      </w:pPr>
                      <w:r>
                        <w:rPr>
                          <w:rFonts w:ascii="宋体" w:hAnsi="宋体" w:cs="新宋体"/>
                          <w:kern w:val="0"/>
                          <w:szCs w:val="21"/>
                        </w:rPr>
                        <w:t>124</w:t>
                      </w:r>
                    </w:p>
                  </w:tc>
                  <w:tc>
                    <w:tcPr>
                      <w:tcW w:w="383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香蕉头迭插线</w:t>
                      </w:r>
                    </w:p>
                  </w:tc>
                  <w:tc>
                    <w:tcPr>
                      <w:tcW w:w="510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4</w:t>
                      </w:r>
                      <w:r>
                        <w:rPr>
                          <w:rFonts w:ascii="宋体" w:hAnsi="宋体" w:cs="新宋体"/>
                          <w:kern w:val="0"/>
                          <w:szCs w:val="21"/>
                        </w:rPr>
                        <w:t>号线</w:t>
                      </w:r>
                    </w:p>
                  </w:tc>
                  <w:tc>
                    <w:tcPr>
                      <w:tcW w:w="850"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根</w:t>
                      </w:r>
                    </w:p>
                  </w:tc>
                  <w:tc>
                    <w:tcPr>
                      <w:tcW w:w="762" w:type="dxa"/>
                      <w:shd w:val="clear" w:color="auto" w:fill="auto"/>
                    </w:tcPr>
                    <w:p w:rsidR="00637829" w:rsidRDefault="002D1887">
                      <w:pPr>
                        <w:spacing w:line="242" w:lineRule="auto"/>
                        <w:ind w:left="105" w:right="34"/>
                        <w:jc w:val="center"/>
                        <w:rPr>
                          <w:rFonts w:ascii="宋体" w:hAnsi="宋体" w:cs="新宋体"/>
                          <w:kern w:val="0"/>
                          <w:szCs w:val="21"/>
                        </w:rPr>
                      </w:pPr>
                      <w:r>
                        <w:rPr>
                          <w:rFonts w:ascii="宋体" w:hAnsi="宋体" w:cs="新宋体"/>
                          <w:kern w:val="0"/>
                          <w:szCs w:val="21"/>
                        </w:rPr>
                        <w:t>6</w:t>
                      </w:r>
                    </w:p>
                  </w:tc>
                </w:tr>
              </w:tbl>
              <w:p w:rsidR="00637829" w:rsidRDefault="002D1887">
                <w:pPr>
                  <w:autoSpaceDE w:val="0"/>
                  <w:autoSpaceDN w:val="0"/>
                  <w:spacing w:before="1"/>
                  <w:jc w:val="left"/>
                  <w:outlineLvl w:val="4"/>
                  <w:rPr>
                    <w:rFonts w:ascii="新宋体" w:eastAsia="新宋体" w:hAnsi="新宋体" w:cs="新宋体"/>
                    <w:b/>
                    <w:kern w:val="0"/>
                  </w:rPr>
                </w:pPr>
                <w:r>
                  <w:rPr>
                    <w:rFonts w:ascii="新宋体" w:eastAsia="新宋体" w:hAnsi="新宋体" w:cs="新宋体"/>
                    <w:b/>
                    <w:bCs/>
                    <w:kern w:val="0"/>
                    <w:sz w:val="24"/>
                  </w:rPr>
                  <w:t>2</w:t>
                </w:r>
                <w:r>
                  <w:rPr>
                    <w:rFonts w:ascii="新宋体" w:eastAsia="新宋体" w:hAnsi="新宋体" w:cs="新宋体"/>
                    <w:b/>
                    <w:bCs/>
                    <w:kern w:val="0"/>
                    <w:sz w:val="24"/>
                  </w:rPr>
                  <w:t>、模块</w:t>
                </w:r>
                <w:r>
                  <w:rPr>
                    <w:rFonts w:ascii="新宋体" w:eastAsia="新宋体" w:hAnsi="新宋体" w:cs="新宋体"/>
                    <w:b/>
                    <w:bCs/>
                    <w:kern w:val="0"/>
                    <w:sz w:val="24"/>
                  </w:rPr>
                  <w:t xml:space="preserve"> 2    </w:t>
                </w:r>
                <w:r>
                  <w:rPr>
                    <w:rFonts w:ascii="新宋体" w:eastAsia="新宋体" w:hAnsi="新宋体" w:cs="新宋体"/>
                    <w:spacing w:val="-2"/>
                    <w:kern w:val="0"/>
                    <w:szCs w:val="21"/>
                  </w:rPr>
                  <w:t>智能建筑设计编程</w:t>
                </w:r>
                <w:r>
                  <w:rPr>
                    <w:rFonts w:ascii="新宋体" w:eastAsia="新宋体" w:hAnsi="新宋体" w:cs="新宋体"/>
                    <w:spacing w:val="-4"/>
                    <w:kern w:val="0"/>
                    <w:szCs w:val="21"/>
                  </w:rPr>
                  <w:t>（</w:t>
                </w:r>
                <w:r>
                  <w:rPr>
                    <w:rFonts w:ascii="新宋体" w:eastAsia="新宋体" w:hAnsi="新宋体" w:cs="新宋体"/>
                    <w:spacing w:val="-4"/>
                    <w:kern w:val="0"/>
                    <w:szCs w:val="21"/>
                  </w:rPr>
                  <w:t>KNX</w:t>
                </w:r>
                <w:r>
                  <w:rPr>
                    <w:rFonts w:ascii="新宋体" w:eastAsia="新宋体" w:hAnsi="新宋体" w:cs="新宋体"/>
                    <w:spacing w:val="-4"/>
                    <w:kern w:val="0"/>
                    <w:szCs w:val="21"/>
                  </w:rPr>
                  <w:t>）</w:t>
                </w:r>
                <w:r>
                  <w:rPr>
                    <w:rFonts w:ascii="新宋体" w:eastAsia="新宋体" w:hAnsi="新宋体" w:cs="新宋体"/>
                    <w:spacing w:val="-3"/>
                    <w:kern w:val="0"/>
                    <w:szCs w:val="21"/>
                  </w:rPr>
                  <w:t>模块考核设备</w:t>
                </w:r>
              </w:p>
              <w:p w:rsidR="00637829" w:rsidRDefault="002D1887">
                <w:pPr>
                  <w:pStyle w:val="2"/>
                </w:pPr>
                <w:r>
                  <w:rPr>
                    <w:rFonts w:ascii="新宋体" w:eastAsia="新宋体" w:hAnsi="新宋体" w:cs="新宋体"/>
                    <w:spacing w:val="-2"/>
                    <w:sz w:val="21"/>
                    <w:szCs w:val="21"/>
                  </w:rPr>
                  <w:t>模块考核设备主要模块清单</w:t>
                </w: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4253"/>
                  <w:gridCol w:w="3827"/>
                  <w:gridCol w:w="992"/>
                  <w:gridCol w:w="993"/>
                </w:tblGrid>
                <w:tr w:rsidR="00637829">
                  <w:tc>
                    <w:tcPr>
                      <w:tcW w:w="785" w:type="dxa"/>
                      <w:shd w:val="clear" w:color="auto" w:fill="auto"/>
                    </w:tcPr>
                    <w:p w:rsidR="00637829" w:rsidRDefault="002D1887">
                      <w:pPr>
                        <w:spacing w:line="292" w:lineRule="exact"/>
                        <w:ind w:left="107"/>
                        <w:jc w:val="center"/>
                        <w:rPr>
                          <w:rFonts w:ascii="宋体" w:hAnsi="宋体" w:cs="新宋体"/>
                          <w:kern w:val="0"/>
                          <w:szCs w:val="21"/>
                        </w:rPr>
                      </w:pPr>
                      <w:r>
                        <w:rPr>
                          <w:rFonts w:ascii="宋体" w:hAnsi="宋体" w:cs="新宋体"/>
                          <w:kern w:val="0"/>
                          <w:szCs w:val="21"/>
                        </w:rPr>
                        <w:t>序号</w:t>
                      </w:r>
                    </w:p>
                  </w:tc>
                  <w:tc>
                    <w:tcPr>
                      <w:tcW w:w="4253" w:type="dxa"/>
                      <w:shd w:val="clear" w:color="auto" w:fill="auto"/>
                    </w:tcPr>
                    <w:p w:rsidR="00637829" w:rsidRDefault="002D1887">
                      <w:pPr>
                        <w:spacing w:line="292" w:lineRule="exact"/>
                        <w:ind w:left="107"/>
                        <w:jc w:val="center"/>
                        <w:rPr>
                          <w:rFonts w:ascii="宋体" w:hAnsi="宋体" w:cs="新宋体"/>
                          <w:kern w:val="0"/>
                          <w:szCs w:val="21"/>
                        </w:rPr>
                      </w:pPr>
                      <w:r>
                        <w:rPr>
                          <w:rFonts w:ascii="宋体" w:hAnsi="宋体" w:cs="新宋体"/>
                          <w:kern w:val="0"/>
                          <w:szCs w:val="21"/>
                        </w:rPr>
                        <w:t>名称</w:t>
                      </w:r>
                    </w:p>
                  </w:tc>
                  <w:tc>
                    <w:tcPr>
                      <w:tcW w:w="3827" w:type="dxa"/>
                      <w:shd w:val="clear" w:color="auto" w:fill="auto"/>
                    </w:tcPr>
                    <w:p w:rsidR="00637829" w:rsidRDefault="002D1887">
                      <w:pPr>
                        <w:spacing w:line="292" w:lineRule="exact"/>
                        <w:ind w:left="105"/>
                        <w:jc w:val="center"/>
                        <w:rPr>
                          <w:rFonts w:ascii="宋体" w:hAnsi="宋体" w:cs="新宋体"/>
                          <w:kern w:val="0"/>
                          <w:szCs w:val="21"/>
                        </w:rPr>
                      </w:pPr>
                      <w:r>
                        <w:rPr>
                          <w:rFonts w:ascii="宋体" w:hAnsi="宋体" w:cs="新宋体"/>
                          <w:kern w:val="0"/>
                          <w:szCs w:val="21"/>
                        </w:rPr>
                        <w:t>规格型号</w:t>
                      </w:r>
                    </w:p>
                  </w:tc>
                  <w:tc>
                    <w:tcPr>
                      <w:tcW w:w="992" w:type="dxa"/>
                      <w:shd w:val="clear" w:color="auto" w:fill="auto"/>
                    </w:tcPr>
                    <w:p w:rsidR="00637829" w:rsidRDefault="002D1887">
                      <w:pPr>
                        <w:spacing w:line="292" w:lineRule="exact"/>
                        <w:ind w:left="106"/>
                        <w:jc w:val="center"/>
                        <w:rPr>
                          <w:rFonts w:ascii="宋体" w:hAnsi="宋体" w:cs="新宋体"/>
                          <w:kern w:val="0"/>
                          <w:szCs w:val="21"/>
                        </w:rPr>
                      </w:pPr>
                      <w:r>
                        <w:rPr>
                          <w:rFonts w:ascii="宋体" w:hAnsi="宋体" w:cs="新宋体"/>
                          <w:kern w:val="0"/>
                          <w:szCs w:val="21"/>
                        </w:rPr>
                        <w:t>数量</w:t>
                      </w:r>
                    </w:p>
                  </w:tc>
                  <w:tc>
                    <w:tcPr>
                      <w:tcW w:w="993" w:type="dxa"/>
                      <w:shd w:val="clear" w:color="auto" w:fill="auto"/>
                    </w:tcPr>
                    <w:p w:rsidR="00637829" w:rsidRDefault="002D1887">
                      <w:pPr>
                        <w:spacing w:line="292" w:lineRule="exact"/>
                        <w:jc w:val="center"/>
                        <w:rPr>
                          <w:rFonts w:ascii="宋体" w:hAnsi="宋体" w:cs="新宋体"/>
                          <w:kern w:val="0"/>
                          <w:szCs w:val="21"/>
                        </w:rPr>
                      </w:pPr>
                      <w:r>
                        <w:rPr>
                          <w:rFonts w:ascii="宋体" w:hAnsi="宋体" w:cs="新宋体"/>
                          <w:kern w:val="0"/>
                          <w:szCs w:val="21"/>
                        </w:rPr>
                        <w:t>单位</w:t>
                      </w:r>
                    </w:p>
                  </w:tc>
                </w:tr>
                <w:tr w:rsidR="00637829">
                  <w:tc>
                    <w:tcPr>
                      <w:tcW w:w="785" w:type="dxa"/>
                      <w:shd w:val="clear" w:color="auto" w:fill="auto"/>
                      <w:vAlign w:val="center"/>
                    </w:tcPr>
                    <w:p w:rsidR="00637829" w:rsidRDefault="002D1887">
                      <w:pPr>
                        <w:spacing w:before="1"/>
                        <w:ind w:left="107"/>
                        <w:jc w:val="left"/>
                        <w:rPr>
                          <w:rFonts w:ascii="宋体" w:hAnsi="宋体" w:cs="新宋体"/>
                          <w:kern w:val="0"/>
                          <w:szCs w:val="21"/>
                        </w:rPr>
                      </w:pPr>
                      <w:r>
                        <w:rPr>
                          <w:rFonts w:ascii="宋体" w:hAnsi="宋体" w:cs="新宋体"/>
                          <w:kern w:val="0"/>
                          <w:szCs w:val="21"/>
                        </w:rPr>
                        <w:t>1</w:t>
                      </w:r>
                    </w:p>
                  </w:tc>
                  <w:tc>
                    <w:tcPr>
                      <w:tcW w:w="4253" w:type="dxa"/>
                      <w:shd w:val="clear" w:color="auto" w:fill="auto"/>
                      <w:vAlign w:val="center"/>
                    </w:tcPr>
                    <w:p w:rsidR="00637829" w:rsidRDefault="002D1887">
                      <w:pPr>
                        <w:spacing w:before="1" w:line="242" w:lineRule="auto"/>
                        <w:ind w:left="107" w:right="96"/>
                        <w:jc w:val="left"/>
                        <w:rPr>
                          <w:rFonts w:ascii="宋体" w:hAnsi="宋体" w:cs="新宋体"/>
                          <w:kern w:val="0"/>
                          <w:szCs w:val="21"/>
                        </w:rPr>
                      </w:pPr>
                      <w:r>
                        <w:rPr>
                          <w:rFonts w:ascii="宋体" w:hAnsi="宋体" w:cs="新宋体"/>
                          <w:kern w:val="0"/>
                          <w:szCs w:val="21"/>
                        </w:rPr>
                        <w:t xml:space="preserve">4 </w:t>
                      </w:r>
                      <w:r>
                        <w:rPr>
                          <w:rFonts w:ascii="宋体" w:hAnsi="宋体" w:cs="新宋体"/>
                          <w:kern w:val="0"/>
                          <w:szCs w:val="21"/>
                        </w:rPr>
                        <w:t>路</w:t>
                      </w:r>
                      <w:r>
                        <w:rPr>
                          <w:rFonts w:ascii="宋体" w:hAnsi="宋体" w:cs="新宋体"/>
                          <w:kern w:val="0"/>
                          <w:szCs w:val="21"/>
                        </w:rPr>
                        <w:t xml:space="preserve"> 10A </w:t>
                      </w:r>
                      <w:r>
                        <w:rPr>
                          <w:rFonts w:ascii="宋体" w:hAnsi="宋体" w:cs="新宋体"/>
                          <w:kern w:val="0"/>
                          <w:szCs w:val="21"/>
                        </w:rPr>
                        <w:t>智能开关控制器</w:t>
                      </w:r>
                    </w:p>
                  </w:tc>
                  <w:tc>
                    <w:tcPr>
                      <w:tcW w:w="3827" w:type="dxa"/>
                      <w:shd w:val="clear" w:color="auto" w:fill="auto"/>
                      <w:vAlign w:val="center"/>
                    </w:tcPr>
                    <w:p w:rsidR="00637829" w:rsidRDefault="002D1887">
                      <w:pPr>
                        <w:spacing w:before="1"/>
                        <w:ind w:left="105"/>
                        <w:jc w:val="left"/>
                        <w:rPr>
                          <w:rFonts w:ascii="宋体" w:hAnsi="宋体" w:cs="新宋体"/>
                          <w:kern w:val="0"/>
                          <w:szCs w:val="21"/>
                        </w:rPr>
                      </w:pPr>
                      <w:r>
                        <w:rPr>
                          <w:rFonts w:ascii="宋体" w:hAnsi="宋体" w:cs="新宋体"/>
                          <w:kern w:val="0"/>
                          <w:szCs w:val="21"/>
                        </w:rPr>
                        <w:t>M/R4.10.1-331</w:t>
                      </w:r>
                    </w:p>
                  </w:tc>
                  <w:tc>
                    <w:tcPr>
                      <w:tcW w:w="992" w:type="dxa"/>
                      <w:shd w:val="clear" w:color="auto" w:fill="auto"/>
                      <w:vAlign w:val="center"/>
                    </w:tcPr>
                    <w:p w:rsidR="00637829" w:rsidRDefault="002D1887">
                      <w:pPr>
                        <w:spacing w:before="1"/>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vAlign w:val="center"/>
                    </w:tcPr>
                    <w:p w:rsidR="00637829" w:rsidRDefault="002D1887">
                      <w:pPr>
                        <w:spacing w:before="1"/>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2</w:t>
                      </w:r>
                    </w:p>
                  </w:tc>
                  <w:tc>
                    <w:tcPr>
                      <w:tcW w:w="4253"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 xml:space="preserve">2 </w:t>
                      </w:r>
                      <w:r>
                        <w:rPr>
                          <w:rFonts w:ascii="宋体" w:hAnsi="宋体" w:cs="新宋体"/>
                          <w:kern w:val="0"/>
                          <w:szCs w:val="21"/>
                        </w:rPr>
                        <w:t>路</w:t>
                      </w:r>
                      <w:r>
                        <w:rPr>
                          <w:rFonts w:ascii="宋体" w:hAnsi="宋体" w:cs="新宋体"/>
                          <w:kern w:val="0"/>
                          <w:szCs w:val="21"/>
                        </w:rPr>
                        <w:t xml:space="preserve"> 6A </w:t>
                      </w:r>
                      <w:r>
                        <w:rPr>
                          <w:rFonts w:ascii="宋体" w:hAnsi="宋体" w:cs="新宋体"/>
                          <w:kern w:val="0"/>
                          <w:szCs w:val="21"/>
                        </w:rPr>
                        <w:t>调光控制器</w:t>
                      </w:r>
                    </w:p>
                  </w:tc>
                  <w:tc>
                    <w:tcPr>
                      <w:tcW w:w="3827" w:type="dxa"/>
                      <w:shd w:val="clear" w:color="auto" w:fill="auto"/>
                    </w:tcPr>
                    <w:p w:rsidR="00637829" w:rsidRDefault="002D1887">
                      <w:pPr>
                        <w:spacing w:before="1"/>
                        <w:ind w:left="105"/>
                        <w:jc w:val="left"/>
                        <w:rPr>
                          <w:rFonts w:ascii="宋体" w:hAnsi="宋体" w:cs="新宋体"/>
                          <w:kern w:val="0"/>
                          <w:szCs w:val="21"/>
                        </w:rPr>
                      </w:pPr>
                      <w:r>
                        <w:rPr>
                          <w:rFonts w:ascii="宋体" w:hAnsi="宋体" w:cs="新宋体"/>
                          <w:kern w:val="0"/>
                          <w:szCs w:val="21"/>
                        </w:rPr>
                        <w:t>M/DL02.1-432</w:t>
                      </w:r>
                    </w:p>
                  </w:tc>
                  <w:tc>
                    <w:tcPr>
                      <w:tcW w:w="992" w:type="dxa"/>
                      <w:shd w:val="clear" w:color="auto" w:fill="auto"/>
                    </w:tcPr>
                    <w:p w:rsidR="00637829" w:rsidRDefault="002D1887">
                      <w:pPr>
                        <w:spacing w:before="1"/>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spacing w:before="1"/>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t>3</w:t>
                      </w:r>
                    </w:p>
                  </w:tc>
                  <w:tc>
                    <w:tcPr>
                      <w:tcW w:w="4253"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t xml:space="preserve">2 </w:t>
                      </w:r>
                      <w:r>
                        <w:rPr>
                          <w:rFonts w:ascii="宋体" w:hAnsi="宋体" w:cs="新宋体"/>
                          <w:kern w:val="0"/>
                          <w:szCs w:val="21"/>
                        </w:rPr>
                        <w:t>路窗帘控制器</w:t>
                      </w:r>
                    </w:p>
                  </w:tc>
                  <w:tc>
                    <w:tcPr>
                      <w:tcW w:w="3827" w:type="dxa"/>
                      <w:shd w:val="clear" w:color="auto" w:fill="auto"/>
                    </w:tcPr>
                    <w:p w:rsidR="00637829" w:rsidRDefault="002D1887">
                      <w:pPr>
                        <w:spacing w:line="242" w:lineRule="auto"/>
                        <w:ind w:left="105" w:right="148"/>
                        <w:jc w:val="left"/>
                        <w:rPr>
                          <w:rFonts w:ascii="宋体" w:hAnsi="宋体" w:cs="新宋体"/>
                          <w:kern w:val="0"/>
                          <w:szCs w:val="21"/>
                        </w:rPr>
                      </w:pPr>
                      <w:r>
                        <w:rPr>
                          <w:rFonts w:ascii="宋体" w:hAnsi="宋体" w:cs="新宋体"/>
                          <w:kern w:val="0"/>
                          <w:szCs w:val="21"/>
                        </w:rPr>
                        <w:t>M/W02.10.1-23 1</w:t>
                      </w:r>
                    </w:p>
                  </w:tc>
                  <w:tc>
                    <w:tcPr>
                      <w:tcW w:w="992" w:type="dxa"/>
                      <w:shd w:val="clear" w:color="auto" w:fill="auto"/>
                    </w:tcPr>
                    <w:p w:rsidR="00637829" w:rsidRDefault="002D1887">
                      <w:pPr>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t>4</w:t>
                      </w:r>
                    </w:p>
                  </w:tc>
                  <w:tc>
                    <w:tcPr>
                      <w:tcW w:w="4253"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t xml:space="preserve">6 </w:t>
                      </w:r>
                      <w:r>
                        <w:rPr>
                          <w:rFonts w:ascii="宋体" w:hAnsi="宋体" w:cs="新宋体"/>
                          <w:kern w:val="0"/>
                          <w:szCs w:val="21"/>
                        </w:rPr>
                        <w:t>按键晶典系列面板</w:t>
                      </w:r>
                    </w:p>
                  </w:tc>
                  <w:tc>
                    <w:tcPr>
                      <w:tcW w:w="3827" w:type="dxa"/>
                      <w:shd w:val="clear" w:color="auto" w:fill="auto"/>
                    </w:tcPr>
                    <w:p w:rsidR="00637829" w:rsidRDefault="002D1887">
                      <w:pPr>
                        <w:ind w:left="105"/>
                        <w:jc w:val="left"/>
                        <w:rPr>
                          <w:rFonts w:ascii="宋体" w:hAnsi="宋体" w:cs="新宋体"/>
                          <w:kern w:val="0"/>
                          <w:szCs w:val="21"/>
                        </w:rPr>
                      </w:pPr>
                      <w:r>
                        <w:rPr>
                          <w:rFonts w:ascii="宋体" w:hAnsi="宋体" w:cs="新宋体"/>
                          <w:kern w:val="0"/>
                          <w:szCs w:val="21"/>
                        </w:rPr>
                        <w:t>M/P03.2-4810</w:t>
                      </w:r>
                    </w:p>
                  </w:tc>
                  <w:tc>
                    <w:tcPr>
                      <w:tcW w:w="992" w:type="dxa"/>
                      <w:shd w:val="clear" w:color="auto" w:fill="auto"/>
                    </w:tcPr>
                    <w:p w:rsidR="00637829" w:rsidRDefault="002D1887">
                      <w:pPr>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t>5</w:t>
                      </w:r>
                    </w:p>
                  </w:tc>
                  <w:tc>
                    <w:tcPr>
                      <w:tcW w:w="4253"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t xml:space="preserve">USB </w:t>
                      </w:r>
                      <w:r>
                        <w:rPr>
                          <w:rFonts w:ascii="宋体" w:hAnsi="宋体" w:cs="新宋体"/>
                          <w:kern w:val="0"/>
                          <w:szCs w:val="21"/>
                        </w:rPr>
                        <w:t>通讯模块</w:t>
                      </w:r>
                    </w:p>
                  </w:tc>
                  <w:tc>
                    <w:tcPr>
                      <w:tcW w:w="3827" w:type="dxa"/>
                      <w:shd w:val="clear" w:color="auto" w:fill="auto"/>
                    </w:tcPr>
                    <w:p w:rsidR="00637829" w:rsidRDefault="002D1887">
                      <w:pPr>
                        <w:ind w:left="105"/>
                        <w:jc w:val="left"/>
                        <w:rPr>
                          <w:rFonts w:ascii="宋体" w:hAnsi="宋体" w:cs="新宋体"/>
                          <w:kern w:val="0"/>
                          <w:szCs w:val="21"/>
                        </w:rPr>
                      </w:pPr>
                      <w:r>
                        <w:rPr>
                          <w:rFonts w:ascii="宋体" w:hAnsi="宋体" w:cs="新宋体"/>
                          <w:kern w:val="0"/>
                          <w:szCs w:val="21"/>
                        </w:rPr>
                        <w:t>M/USB.1</w:t>
                      </w:r>
                    </w:p>
                  </w:tc>
                  <w:tc>
                    <w:tcPr>
                      <w:tcW w:w="992" w:type="dxa"/>
                      <w:shd w:val="clear" w:color="auto" w:fill="auto"/>
                    </w:tcPr>
                    <w:p w:rsidR="00637829" w:rsidRDefault="002D1887">
                      <w:pPr>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lastRenderedPageBreak/>
                        <w:t>6</w:t>
                      </w:r>
                    </w:p>
                  </w:tc>
                  <w:tc>
                    <w:tcPr>
                      <w:tcW w:w="4253" w:type="dxa"/>
                      <w:shd w:val="clear" w:color="auto" w:fill="auto"/>
                    </w:tcPr>
                    <w:p w:rsidR="00637829" w:rsidRDefault="002D1887">
                      <w:pPr>
                        <w:ind w:left="107"/>
                        <w:jc w:val="left"/>
                        <w:rPr>
                          <w:rFonts w:ascii="宋体" w:hAnsi="宋体" w:cs="新宋体"/>
                          <w:kern w:val="0"/>
                          <w:szCs w:val="21"/>
                        </w:rPr>
                      </w:pPr>
                      <w:r>
                        <w:rPr>
                          <w:rFonts w:ascii="宋体" w:hAnsi="宋体" w:cs="新宋体"/>
                          <w:kern w:val="0"/>
                          <w:szCs w:val="21"/>
                        </w:rPr>
                        <w:t>移动传感器</w:t>
                      </w:r>
                    </w:p>
                  </w:tc>
                  <w:tc>
                    <w:tcPr>
                      <w:tcW w:w="3827" w:type="dxa"/>
                      <w:shd w:val="clear" w:color="auto" w:fill="auto"/>
                    </w:tcPr>
                    <w:p w:rsidR="00637829" w:rsidRDefault="002D1887">
                      <w:pPr>
                        <w:ind w:left="105"/>
                        <w:jc w:val="left"/>
                        <w:rPr>
                          <w:rFonts w:ascii="宋体" w:hAnsi="宋体" w:cs="新宋体"/>
                          <w:kern w:val="0"/>
                          <w:szCs w:val="21"/>
                        </w:rPr>
                      </w:pPr>
                      <w:r>
                        <w:rPr>
                          <w:rFonts w:ascii="宋体" w:hAnsi="宋体" w:cs="新宋体"/>
                          <w:kern w:val="0"/>
                          <w:szCs w:val="21"/>
                        </w:rPr>
                        <w:t>M/IS05.1</w:t>
                      </w:r>
                    </w:p>
                  </w:tc>
                  <w:tc>
                    <w:tcPr>
                      <w:tcW w:w="992" w:type="dxa"/>
                      <w:shd w:val="clear" w:color="auto" w:fill="auto"/>
                    </w:tcPr>
                    <w:p w:rsidR="00637829" w:rsidRDefault="002D1887">
                      <w:pPr>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7</w:t>
                      </w:r>
                    </w:p>
                  </w:tc>
                  <w:tc>
                    <w:tcPr>
                      <w:tcW w:w="4253" w:type="dxa"/>
                      <w:shd w:val="clear" w:color="auto" w:fill="auto"/>
                    </w:tcPr>
                    <w:p w:rsidR="00637829" w:rsidRDefault="002D1887">
                      <w:pPr>
                        <w:spacing w:before="1" w:line="242" w:lineRule="auto"/>
                        <w:ind w:left="107" w:right="95"/>
                        <w:jc w:val="left"/>
                        <w:rPr>
                          <w:rFonts w:ascii="宋体" w:hAnsi="宋体" w:cs="新宋体"/>
                          <w:kern w:val="0"/>
                          <w:szCs w:val="21"/>
                        </w:rPr>
                      </w:pPr>
                      <w:r>
                        <w:rPr>
                          <w:rFonts w:ascii="宋体" w:hAnsi="宋体" w:cs="新宋体"/>
                          <w:kern w:val="0"/>
                          <w:szCs w:val="21"/>
                        </w:rPr>
                        <w:t>红外超声波双鉴传感器</w:t>
                      </w:r>
                    </w:p>
                  </w:tc>
                  <w:tc>
                    <w:tcPr>
                      <w:tcW w:w="3827" w:type="dxa"/>
                      <w:shd w:val="clear" w:color="auto" w:fill="auto"/>
                    </w:tcPr>
                    <w:p w:rsidR="00637829" w:rsidRDefault="002D1887">
                      <w:pPr>
                        <w:spacing w:before="1" w:line="242" w:lineRule="auto"/>
                        <w:ind w:left="105" w:right="148"/>
                        <w:jc w:val="left"/>
                        <w:rPr>
                          <w:rFonts w:ascii="宋体" w:hAnsi="宋体" w:cs="新宋体"/>
                          <w:kern w:val="0"/>
                          <w:szCs w:val="21"/>
                        </w:rPr>
                      </w:pPr>
                      <w:r>
                        <w:rPr>
                          <w:rFonts w:ascii="宋体" w:hAnsi="宋体" w:cs="新宋体"/>
                          <w:kern w:val="0"/>
                          <w:szCs w:val="21"/>
                        </w:rPr>
                        <w:t>M/HSIU05.1.48 0</w:t>
                      </w:r>
                    </w:p>
                  </w:tc>
                  <w:tc>
                    <w:tcPr>
                      <w:tcW w:w="992" w:type="dxa"/>
                      <w:shd w:val="clear" w:color="auto" w:fill="auto"/>
                    </w:tcPr>
                    <w:p w:rsidR="00637829" w:rsidRDefault="002D1887">
                      <w:pPr>
                        <w:spacing w:before="1"/>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spacing w:before="1"/>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8</w:t>
                      </w:r>
                    </w:p>
                  </w:tc>
                  <w:tc>
                    <w:tcPr>
                      <w:tcW w:w="4253"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逻辑定时控制器</w:t>
                      </w:r>
                    </w:p>
                  </w:tc>
                  <w:tc>
                    <w:tcPr>
                      <w:tcW w:w="3827" w:type="dxa"/>
                      <w:shd w:val="clear" w:color="auto" w:fill="auto"/>
                    </w:tcPr>
                    <w:p w:rsidR="00637829" w:rsidRDefault="002D1887">
                      <w:pPr>
                        <w:spacing w:before="1"/>
                        <w:ind w:left="105"/>
                        <w:jc w:val="left"/>
                        <w:rPr>
                          <w:rFonts w:ascii="宋体" w:hAnsi="宋体" w:cs="新宋体"/>
                          <w:kern w:val="0"/>
                          <w:szCs w:val="21"/>
                        </w:rPr>
                      </w:pPr>
                      <w:r>
                        <w:rPr>
                          <w:rFonts w:ascii="宋体" w:hAnsi="宋体" w:cs="新宋体"/>
                          <w:kern w:val="0"/>
                          <w:szCs w:val="21"/>
                        </w:rPr>
                        <w:t>M/TM04.1-432</w:t>
                      </w:r>
                    </w:p>
                  </w:tc>
                  <w:tc>
                    <w:tcPr>
                      <w:tcW w:w="992" w:type="dxa"/>
                      <w:shd w:val="clear" w:color="auto" w:fill="auto"/>
                    </w:tcPr>
                    <w:p w:rsidR="00637829" w:rsidRDefault="002D1887">
                      <w:pPr>
                        <w:spacing w:before="1"/>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spacing w:before="1"/>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9</w:t>
                      </w:r>
                    </w:p>
                  </w:tc>
                  <w:tc>
                    <w:tcPr>
                      <w:tcW w:w="4253"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电源模块</w:t>
                      </w:r>
                    </w:p>
                  </w:tc>
                  <w:tc>
                    <w:tcPr>
                      <w:tcW w:w="3827" w:type="dxa"/>
                      <w:shd w:val="clear" w:color="auto" w:fill="auto"/>
                    </w:tcPr>
                    <w:p w:rsidR="00637829" w:rsidRDefault="002D1887">
                      <w:pPr>
                        <w:spacing w:before="1"/>
                        <w:ind w:left="105"/>
                        <w:jc w:val="left"/>
                        <w:rPr>
                          <w:rFonts w:ascii="宋体" w:hAnsi="宋体" w:cs="新宋体"/>
                          <w:kern w:val="0"/>
                          <w:szCs w:val="21"/>
                        </w:rPr>
                      </w:pPr>
                      <w:r>
                        <w:rPr>
                          <w:rFonts w:ascii="宋体" w:hAnsi="宋体" w:cs="新宋体"/>
                          <w:kern w:val="0"/>
                          <w:szCs w:val="21"/>
                        </w:rPr>
                        <w:t>M/P960.1</w:t>
                      </w:r>
                    </w:p>
                  </w:tc>
                  <w:tc>
                    <w:tcPr>
                      <w:tcW w:w="992" w:type="dxa"/>
                      <w:shd w:val="clear" w:color="auto" w:fill="auto"/>
                    </w:tcPr>
                    <w:p w:rsidR="00637829" w:rsidRDefault="002D1887">
                      <w:pPr>
                        <w:spacing w:before="1"/>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spacing w:before="1"/>
                        <w:jc w:val="left"/>
                        <w:rPr>
                          <w:rFonts w:ascii="宋体" w:hAnsi="宋体" w:cs="新宋体"/>
                          <w:kern w:val="0"/>
                          <w:szCs w:val="21"/>
                        </w:rPr>
                      </w:pPr>
                      <w:r>
                        <w:rPr>
                          <w:rFonts w:ascii="宋体" w:hAnsi="宋体" w:cs="新宋体"/>
                          <w:kern w:val="0"/>
                          <w:szCs w:val="21"/>
                        </w:rPr>
                        <w:t>台</w:t>
                      </w:r>
                    </w:p>
                  </w:tc>
                </w:tr>
                <w:tr w:rsidR="00637829">
                  <w:tc>
                    <w:tcPr>
                      <w:tcW w:w="785"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10</w:t>
                      </w:r>
                    </w:p>
                  </w:tc>
                  <w:tc>
                    <w:tcPr>
                      <w:tcW w:w="4253"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断路器</w:t>
                      </w:r>
                    </w:p>
                  </w:tc>
                  <w:tc>
                    <w:tcPr>
                      <w:tcW w:w="3827" w:type="dxa"/>
                      <w:shd w:val="clear" w:color="auto" w:fill="auto"/>
                    </w:tcPr>
                    <w:p w:rsidR="00637829" w:rsidRDefault="002D1887">
                      <w:pPr>
                        <w:spacing w:before="1"/>
                        <w:ind w:left="105"/>
                        <w:jc w:val="left"/>
                        <w:rPr>
                          <w:rFonts w:ascii="宋体" w:hAnsi="宋体" w:cs="新宋体"/>
                          <w:kern w:val="0"/>
                          <w:szCs w:val="21"/>
                        </w:rPr>
                      </w:pPr>
                      <w:r>
                        <w:rPr>
                          <w:rFonts w:ascii="宋体" w:hAnsi="宋体" w:cs="新宋体"/>
                          <w:kern w:val="0"/>
                          <w:szCs w:val="21"/>
                        </w:rPr>
                        <w:t>DZ47sLEN-63 2P 10A</w:t>
                      </w:r>
                    </w:p>
                  </w:tc>
                  <w:tc>
                    <w:tcPr>
                      <w:tcW w:w="992" w:type="dxa"/>
                      <w:shd w:val="clear" w:color="auto" w:fill="auto"/>
                    </w:tcPr>
                    <w:p w:rsidR="00637829" w:rsidRDefault="002D1887">
                      <w:pPr>
                        <w:spacing w:before="1"/>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spacing w:before="1"/>
                        <w:jc w:val="left"/>
                        <w:rPr>
                          <w:rFonts w:ascii="宋体" w:hAnsi="宋体" w:cs="新宋体"/>
                          <w:kern w:val="0"/>
                          <w:szCs w:val="21"/>
                        </w:rPr>
                      </w:pPr>
                      <w:r>
                        <w:rPr>
                          <w:rFonts w:ascii="宋体" w:hAnsi="宋体" w:cs="新宋体"/>
                          <w:kern w:val="0"/>
                          <w:szCs w:val="21"/>
                        </w:rPr>
                        <w:t>个</w:t>
                      </w:r>
                    </w:p>
                  </w:tc>
                </w:tr>
                <w:tr w:rsidR="00637829">
                  <w:tc>
                    <w:tcPr>
                      <w:tcW w:w="785"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11</w:t>
                      </w:r>
                    </w:p>
                  </w:tc>
                  <w:tc>
                    <w:tcPr>
                      <w:tcW w:w="4253" w:type="dxa"/>
                      <w:shd w:val="clear" w:color="auto" w:fill="auto"/>
                    </w:tcPr>
                    <w:p w:rsidR="00637829" w:rsidRDefault="002D1887">
                      <w:pPr>
                        <w:spacing w:before="1"/>
                        <w:ind w:left="107"/>
                        <w:jc w:val="left"/>
                        <w:rPr>
                          <w:rFonts w:ascii="宋体" w:hAnsi="宋体" w:cs="新宋体"/>
                          <w:kern w:val="0"/>
                          <w:szCs w:val="21"/>
                        </w:rPr>
                      </w:pPr>
                      <w:r>
                        <w:rPr>
                          <w:rFonts w:ascii="宋体" w:hAnsi="宋体" w:cs="新宋体"/>
                          <w:kern w:val="0"/>
                          <w:szCs w:val="21"/>
                        </w:rPr>
                        <w:t>电动窗帘</w:t>
                      </w:r>
                    </w:p>
                  </w:tc>
                  <w:tc>
                    <w:tcPr>
                      <w:tcW w:w="3827" w:type="dxa"/>
                      <w:shd w:val="clear" w:color="auto" w:fill="auto"/>
                    </w:tcPr>
                    <w:p w:rsidR="00637829" w:rsidRDefault="002D1887">
                      <w:pPr>
                        <w:spacing w:before="1"/>
                        <w:ind w:left="105"/>
                        <w:jc w:val="left"/>
                        <w:rPr>
                          <w:rFonts w:ascii="宋体" w:hAnsi="宋体" w:cs="新宋体"/>
                          <w:kern w:val="0"/>
                          <w:szCs w:val="21"/>
                        </w:rPr>
                      </w:pPr>
                      <w:r>
                        <w:rPr>
                          <w:rFonts w:ascii="宋体" w:hAnsi="宋体" w:cs="新宋体"/>
                          <w:kern w:val="0"/>
                          <w:szCs w:val="21"/>
                        </w:rPr>
                        <w:t>700mm*1000mm</w:t>
                      </w:r>
                      <w:r>
                        <w:rPr>
                          <w:rFonts w:ascii="宋体" w:hAnsi="宋体" w:cs="新宋体" w:hint="eastAsia"/>
                          <w:kern w:val="0"/>
                          <w:szCs w:val="21"/>
                        </w:rPr>
                        <w:t>±</w:t>
                      </w:r>
                      <w:r>
                        <w:rPr>
                          <w:rFonts w:ascii="宋体" w:hAnsi="宋体" w:cs="新宋体" w:hint="eastAsia"/>
                          <w:kern w:val="0"/>
                          <w:szCs w:val="21"/>
                        </w:rPr>
                        <w:t>5</w:t>
                      </w:r>
                      <w:r>
                        <w:rPr>
                          <w:rFonts w:ascii="宋体" w:hAnsi="宋体" w:cs="新宋体" w:hint="eastAsia"/>
                          <w:kern w:val="0"/>
                          <w:szCs w:val="21"/>
                        </w:rPr>
                        <w:t>％</w:t>
                      </w:r>
                    </w:p>
                  </w:tc>
                  <w:tc>
                    <w:tcPr>
                      <w:tcW w:w="992" w:type="dxa"/>
                      <w:shd w:val="clear" w:color="auto" w:fill="auto"/>
                    </w:tcPr>
                    <w:p w:rsidR="00637829" w:rsidRDefault="002D1887">
                      <w:pPr>
                        <w:spacing w:before="1"/>
                        <w:ind w:left="106"/>
                        <w:jc w:val="left"/>
                        <w:rPr>
                          <w:rFonts w:ascii="宋体" w:hAnsi="宋体" w:cs="新宋体"/>
                          <w:kern w:val="0"/>
                          <w:szCs w:val="21"/>
                        </w:rPr>
                      </w:pPr>
                      <w:r>
                        <w:rPr>
                          <w:rFonts w:ascii="宋体" w:hAnsi="宋体" w:cs="新宋体"/>
                          <w:kern w:val="0"/>
                          <w:szCs w:val="21"/>
                        </w:rPr>
                        <w:t>1</w:t>
                      </w:r>
                    </w:p>
                  </w:tc>
                  <w:tc>
                    <w:tcPr>
                      <w:tcW w:w="993" w:type="dxa"/>
                      <w:shd w:val="clear" w:color="auto" w:fill="auto"/>
                    </w:tcPr>
                    <w:p w:rsidR="00637829" w:rsidRDefault="002D1887">
                      <w:pPr>
                        <w:spacing w:before="1"/>
                        <w:jc w:val="left"/>
                        <w:rPr>
                          <w:rFonts w:ascii="宋体" w:hAnsi="宋体" w:cs="新宋体"/>
                          <w:kern w:val="0"/>
                          <w:szCs w:val="21"/>
                        </w:rPr>
                      </w:pPr>
                      <w:r>
                        <w:rPr>
                          <w:rFonts w:ascii="宋体" w:hAnsi="宋体" w:cs="新宋体"/>
                          <w:kern w:val="0"/>
                          <w:szCs w:val="21"/>
                        </w:rPr>
                        <w:t>套</w:t>
                      </w:r>
                    </w:p>
                  </w:tc>
                </w:tr>
              </w:tbl>
              <w:p w:rsidR="00637829" w:rsidRDefault="002D1887">
                <w:pPr>
                  <w:pStyle w:val="2"/>
                  <w:rPr>
                    <w:sz w:val="21"/>
                    <w:szCs w:val="21"/>
                  </w:rPr>
                </w:pPr>
                <w:r>
                  <w:rPr>
                    <w:rFonts w:ascii="新宋体" w:eastAsia="新宋体" w:hAnsi="新宋体" w:cs="新宋体"/>
                    <w:sz w:val="21"/>
                    <w:szCs w:val="21"/>
                  </w:rPr>
                  <w:t>3</w:t>
                </w:r>
                <w:r>
                  <w:rPr>
                    <w:rFonts w:ascii="新宋体" w:eastAsia="新宋体" w:hAnsi="新宋体" w:cs="新宋体"/>
                    <w:sz w:val="21"/>
                    <w:szCs w:val="21"/>
                  </w:rPr>
                  <w:t>、模块</w:t>
                </w:r>
                <w:r>
                  <w:rPr>
                    <w:rFonts w:ascii="新宋体" w:eastAsia="新宋体" w:hAnsi="新宋体" w:cs="新宋体"/>
                    <w:sz w:val="21"/>
                    <w:szCs w:val="21"/>
                  </w:rPr>
                  <w:t xml:space="preserve"> </w:t>
                </w:r>
                <w:r>
                  <w:rPr>
                    <w:rFonts w:ascii="新宋体" w:eastAsia="新宋体" w:hAnsi="新宋体" w:cs="新宋体"/>
                    <w:sz w:val="21"/>
                    <w:szCs w:val="21"/>
                  </w:rPr>
                  <w:t>3 ——</w:t>
                </w:r>
                <w:r>
                  <w:rPr>
                    <w:rFonts w:ascii="新宋体" w:eastAsia="新宋体" w:hAnsi="新宋体" w:cs="新宋体"/>
                    <w:spacing w:val="-3"/>
                    <w:sz w:val="21"/>
                    <w:szCs w:val="21"/>
                  </w:rPr>
                  <w:t>装置测试与故障查找设备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843"/>
                  <w:gridCol w:w="4961"/>
                  <w:gridCol w:w="1985"/>
                  <w:gridCol w:w="1276"/>
                </w:tblGrid>
                <w:tr w:rsidR="00637829">
                  <w:tc>
                    <w:tcPr>
                      <w:tcW w:w="785" w:type="dxa"/>
                      <w:shd w:val="clear" w:color="auto" w:fill="auto"/>
                    </w:tcPr>
                    <w:p w:rsidR="00637829" w:rsidRDefault="002D1887">
                      <w:pPr>
                        <w:spacing w:line="292" w:lineRule="exact"/>
                        <w:ind w:left="107"/>
                        <w:jc w:val="center"/>
                        <w:rPr>
                          <w:rFonts w:ascii="宋体" w:hAnsi="宋体" w:cs="新宋体"/>
                          <w:kern w:val="0"/>
                          <w:szCs w:val="21"/>
                        </w:rPr>
                      </w:pPr>
                      <w:r>
                        <w:rPr>
                          <w:rFonts w:ascii="宋体" w:hAnsi="宋体" w:cs="新宋体"/>
                          <w:kern w:val="0"/>
                          <w:szCs w:val="21"/>
                        </w:rPr>
                        <w:t>序号</w:t>
                      </w:r>
                    </w:p>
                  </w:tc>
                  <w:tc>
                    <w:tcPr>
                      <w:tcW w:w="1843" w:type="dxa"/>
                      <w:shd w:val="clear" w:color="auto" w:fill="auto"/>
                    </w:tcPr>
                    <w:p w:rsidR="00637829" w:rsidRDefault="002D1887">
                      <w:pPr>
                        <w:spacing w:line="292" w:lineRule="exact"/>
                        <w:ind w:left="107"/>
                        <w:jc w:val="left"/>
                        <w:rPr>
                          <w:rFonts w:ascii="宋体" w:hAnsi="宋体" w:cs="新宋体"/>
                          <w:kern w:val="0"/>
                          <w:szCs w:val="21"/>
                        </w:rPr>
                      </w:pPr>
                      <w:r>
                        <w:rPr>
                          <w:rFonts w:ascii="宋体" w:hAnsi="宋体" w:cs="新宋体"/>
                          <w:kern w:val="0"/>
                          <w:szCs w:val="21"/>
                        </w:rPr>
                        <w:t>名称</w:t>
                      </w:r>
                    </w:p>
                  </w:tc>
                  <w:tc>
                    <w:tcPr>
                      <w:tcW w:w="4961" w:type="dxa"/>
                      <w:shd w:val="clear" w:color="auto" w:fill="auto"/>
                    </w:tcPr>
                    <w:p w:rsidR="00637829" w:rsidRDefault="002D1887">
                      <w:pPr>
                        <w:spacing w:line="292" w:lineRule="exact"/>
                        <w:ind w:left="105"/>
                        <w:jc w:val="left"/>
                        <w:rPr>
                          <w:rFonts w:ascii="宋体" w:hAnsi="宋体" w:cs="新宋体"/>
                          <w:kern w:val="0"/>
                          <w:szCs w:val="21"/>
                        </w:rPr>
                      </w:pPr>
                      <w:r>
                        <w:rPr>
                          <w:rFonts w:ascii="宋体" w:hAnsi="宋体" w:cs="新宋体"/>
                          <w:kern w:val="0"/>
                          <w:szCs w:val="21"/>
                        </w:rPr>
                        <w:t>规格型号</w:t>
                      </w:r>
                    </w:p>
                  </w:tc>
                  <w:tc>
                    <w:tcPr>
                      <w:tcW w:w="1985" w:type="dxa"/>
                      <w:shd w:val="clear" w:color="auto" w:fill="auto"/>
                    </w:tcPr>
                    <w:p w:rsidR="00637829" w:rsidRDefault="002D1887">
                      <w:pPr>
                        <w:spacing w:line="292" w:lineRule="exact"/>
                        <w:ind w:left="106"/>
                        <w:jc w:val="left"/>
                        <w:rPr>
                          <w:rFonts w:ascii="宋体" w:hAnsi="宋体" w:cs="新宋体"/>
                          <w:kern w:val="0"/>
                          <w:szCs w:val="21"/>
                        </w:rPr>
                      </w:pPr>
                      <w:r>
                        <w:rPr>
                          <w:rFonts w:ascii="宋体" w:hAnsi="宋体" w:cs="新宋体"/>
                          <w:kern w:val="0"/>
                          <w:szCs w:val="21"/>
                        </w:rPr>
                        <w:t>数量</w:t>
                      </w:r>
                    </w:p>
                  </w:tc>
                  <w:tc>
                    <w:tcPr>
                      <w:tcW w:w="1276" w:type="dxa"/>
                      <w:shd w:val="clear" w:color="auto" w:fill="auto"/>
                    </w:tcPr>
                    <w:p w:rsidR="00637829" w:rsidRDefault="002D1887">
                      <w:pPr>
                        <w:spacing w:line="292" w:lineRule="exact"/>
                        <w:jc w:val="left"/>
                        <w:rPr>
                          <w:rFonts w:ascii="宋体" w:hAnsi="宋体" w:cs="新宋体"/>
                          <w:kern w:val="0"/>
                          <w:szCs w:val="21"/>
                        </w:rPr>
                      </w:pPr>
                      <w:r>
                        <w:rPr>
                          <w:rFonts w:ascii="宋体" w:hAnsi="宋体" w:cs="新宋体"/>
                          <w:kern w:val="0"/>
                          <w:szCs w:val="21"/>
                        </w:rPr>
                        <w:t>单位</w:t>
                      </w:r>
                    </w:p>
                  </w:tc>
                </w:tr>
                <w:tr w:rsidR="00637829">
                  <w:tc>
                    <w:tcPr>
                      <w:tcW w:w="785" w:type="dxa"/>
                      <w:shd w:val="clear" w:color="auto" w:fill="auto"/>
                    </w:tcPr>
                    <w:p w:rsidR="00637829" w:rsidRDefault="002D1887">
                      <w:pPr>
                        <w:spacing w:line="292" w:lineRule="exact"/>
                        <w:ind w:left="105"/>
                        <w:jc w:val="left"/>
                        <w:rPr>
                          <w:rFonts w:ascii="宋体" w:hAnsi="宋体" w:cs="新宋体"/>
                          <w:kern w:val="0"/>
                          <w:szCs w:val="21"/>
                        </w:rPr>
                      </w:pPr>
                      <w:r>
                        <w:rPr>
                          <w:rFonts w:ascii="宋体" w:hAnsi="宋体" w:cs="新宋体"/>
                          <w:kern w:val="0"/>
                          <w:szCs w:val="21"/>
                        </w:rPr>
                        <w:t>1</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工业配电箱</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800mm×600mm×230mm</w:t>
                      </w:r>
                      <w:r>
                        <w:rPr>
                          <w:rFonts w:ascii="宋体" w:hAnsi="宋体" w:cs="新宋体" w:hint="eastAsia"/>
                          <w:kern w:val="0"/>
                          <w:szCs w:val="21"/>
                        </w:rPr>
                        <w:t>±</w:t>
                      </w:r>
                      <w:r>
                        <w:rPr>
                          <w:rFonts w:ascii="宋体" w:hAnsi="宋体" w:cs="新宋体" w:hint="eastAsia"/>
                          <w:kern w:val="0"/>
                          <w:szCs w:val="21"/>
                        </w:rPr>
                        <w:t>5</w:t>
                      </w:r>
                      <w:r>
                        <w:rPr>
                          <w:rFonts w:ascii="宋体" w:hAnsi="宋体" w:cs="新宋体" w:hint="eastAsia"/>
                          <w:kern w:val="0"/>
                          <w:szCs w:val="21"/>
                        </w:rPr>
                        <w:t>％</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6"/>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DZ47-60 C </w:t>
                      </w:r>
                      <w:r>
                        <w:rPr>
                          <w:rFonts w:ascii="宋体" w:hAnsi="宋体" w:cs="新宋体"/>
                          <w:kern w:val="0"/>
                          <w:szCs w:val="21"/>
                        </w:rPr>
                        <w:t>型</w:t>
                      </w:r>
                      <w:r>
                        <w:rPr>
                          <w:rFonts w:ascii="宋体" w:hAnsi="宋体" w:cs="新宋体"/>
                          <w:kern w:val="0"/>
                          <w:szCs w:val="21"/>
                        </w:rPr>
                        <w:t xml:space="preserve"> 3P 25A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DZ47-60 C </w:t>
                      </w:r>
                      <w:r>
                        <w:rPr>
                          <w:rFonts w:ascii="宋体" w:hAnsi="宋体" w:cs="新宋体"/>
                          <w:kern w:val="0"/>
                          <w:szCs w:val="21"/>
                        </w:rPr>
                        <w:t>型</w:t>
                      </w:r>
                      <w:r>
                        <w:rPr>
                          <w:rFonts w:ascii="宋体" w:hAnsi="宋体" w:cs="新宋体"/>
                          <w:kern w:val="0"/>
                          <w:szCs w:val="21"/>
                        </w:rPr>
                        <w:t xml:space="preserve"> 3P 10A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DZ47-60 C </w:t>
                      </w:r>
                      <w:r>
                        <w:rPr>
                          <w:rFonts w:ascii="宋体" w:hAnsi="宋体" w:cs="新宋体"/>
                          <w:kern w:val="0"/>
                          <w:szCs w:val="21"/>
                        </w:rPr>
                        <w:t>型</w:t>
                      </w:r>
                      <w:r>
                        <w:rPr>
                          <w:rFonts w:ascii="宋体" w:hAnsi="宋体" w:cs="新宋体"/>
                          <w:kern w:val="0"/>
                          <w:szCs w:val="21"/>
                        </w:rPr>
                        <w:t xml:space="preserve"> 3P 10A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DZ47-60 C </w:t>
                      </w:r>
                      <w:r>
                        <w:rPr>
                          <w:rFonts w:ascii="宋体" w:hAnsi="宋体" w:cs="新宋体"/>
                          <w:kern w:val="0"/>
                          <w:szCs w:val="21"/>
                        </w:rPr>
                        <w:t>型</w:t>
                      </w:r>
                      <w:r>
                        <w:rPr>
                          <w:rFonts w:ascii="宋体" w:hAnsi="宋体" w:cs="新宋体"/>
                          <w:kern w:val="0"/>
                          <w:szCs w:val="21"/>
                        </w:rPr>
                        <w:t xml:space="preserve"> 1P 10A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DZ47LE-60 C </w:t>
                      </w:r>
                      <w:r>
                        <w:rPr>
                          <w:rFonts w:ascii="宋体" w:hAnsi="宋体" w:cs="新宋体"/>
                          <w:kern w:val="0"/>
                          <w:szCs w:val="21"/>
                        </w:rPr>
                        <w:t>型</w:t>
                      </w:r>
                      <w:r>
                        <w:rPr>
                          <w:rFonts w:ascii="宋体" w:hAnsi="宋体" w:cs="新宋体"/>
                          <w:kern w:val="0"/>
                          <w:szCs w:val="21"/>
                        </w:rPr>
                        <w:t xml:space="preserve"> 1P+N 20A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7</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DZ47sLE-60 C </w:t>
                      </w:r>
                      <w:r>
                        <w:rPr>
                          <w:rFonts w:ascii="宋体" w:hAnsi="宋体" w:cs="新宋体"/>
                          <w:kern w:val="0"/>
                          <w:szCs w:val="21"/>
                        </w:rPr>
                        <w:t>型</w:t>
                      </w:r>
                      <w:r>
                        <w:rPr>
                          <w:rFonts w:ascii="宋体" w:hAnsi="宋体" w:cs="新宋体"/>
                          <w:kern w:val="0"/>
                          <w:szCs w:val="21"/>
                        </w:rPr>
                        <w:t xml:space="preserve"> 1P+N 20A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8</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DZ47sLE-60 C </w:t>
                      </w:r>
                      <w:r>
                        <w:rPr>
                          <w:rFonts w:ascii="宋体" w:hAnsi="宋体" w:cs="新宋体"/>
                          <w:kern w:val="0"/>
                          <w:szCs w:val="21"/>
                        </w:rPr>
                        <w:t>型</w:t>
                      </w:r>
                      <w:r>
                        <w:rPr>
                          <w:rFonts w:ascii="宋体" w:hAnsi="宋体" w:cs="新宋体"/>
                          <w:kern w:val="0"/>
                          <w:szCs w:val="21"/>
                        </w:rPr>
                        <w:t xml:space="preserve"> 1P 6A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9</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断路器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DZ47sLE-60 C </w:t>
                      </w:r>
                      <w:r>
                        <w:rPr>
                          <w:rFonts w:ascii="宋体" w:hAnsi="宋体" w:cs="新宋体"/>
                          <w:kern w:val="0"/>
                          <w:szCs w:val="21"/>
                        </w:rPr>
                        <w:t>型</w:t>
                      </w:r>
                      <w:r>
                        <w:rPr>
                          <w:rFonts w:ascii="宋体" w:hAnsi="宋体" w:cs="新宋体"/>
                          <w:kern w:val="0"/>
                          <w:szCs w:val="21"/>
                        </w:rPr>
                        <w:t xml:space="preserve"> 2P 5A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10</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接触器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CJX1-9/22Z DC24V</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12</w:t>
                      </w:r>
                    </w:p>
                  </w:tc>
                  <w:tc>
                    <w:tcPr>
                      <w:tcW w:w="1843" w:type="dxa"/>
                      <w:shd w:val="clear" w:color="auto" w:fill="auto"/>
                    </w:tcPr>
                    <w:p w:rsidR="00637829" w:rsidRDefault="002D1887">
                      <w:pPr>
                        <w:ind w:left="108"/>
                        <w:jc w:val="left"/>
                        <w:rPr>
                          <w:rFonts w:ascii="宋体" w:hAnsi="宋体" w:cs="新宋体"/>
                          <w:kern w:val="0"/>
                          <w:szCs w:val="21"/>
                        </w:rPr>
                      </w:pPr>
                      <w:r>
                        <w:rPr>
                          <w:rFonts w:ascii="宋体" w:hAnsi="宋体" w:cs="新宋体"/>
                          <w:kern w:val="0"/>
                          <w:szCs w:val="21"/>
                        </w:rPr>
                        <w:t>热继电器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JRS1D-25/Z 0.63-1A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13</w:t>
                      </w:r>
                    </w:p>
                  </w:tc>
                  <w:tc>
                    <w:tcPr>
                      <w:tcW w:w="1843" w:type="dxa"/>
                      <w:shd w:val="clear" w:color="auto" w:fill="auto"/>
                    </w:tcPr>
                    <w:p w:rsidR="00637829" w:rsidRDefault="002D1887">
                      <w:pPr>
                        <w:ind w:left="108"/>
                        <w:jc w:val="left"/>
                        <w:rPr>
                          <w:rFonts w:ascii="宋体" w:hAnsi="宋体" w:cs="新宋体"/>
                          <w:kern w:val="0"/>
                          <w:szCs w:val="21"/>
                        </w:rPr>
                      </w:pPr>
                      <w:r>
                        <w:rPr>
                          <w:rFonts w:ascii="宋体" w:hAnsi="宋体" w:cs="新宋体"/>
                          <w:kern w:val="0"/>
                          <w:szCs w:val="21"/>
                        </w:rPr>
                        <w:t>热继电器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JRS1D-25/Z 0.4-0.63A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14</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热继电器座</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同上配套使用</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15</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单联单控</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r>
                        <w:rPr>
                          <w:rFonts w:ascii="宋体" w:hAnsi="宋体" w:cs="新宋体"/>
                          <w:kern w:val="0"/>
                          <w:szCs w:val="21"/>
                        </w:rPr>
                        <w:t xml:space="preserve"> AC220V</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16</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单联双控</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r>
                        <w:rPr>
                          <w:rFonts w:ascii="宋体" w:hAnsi="宋体" w:cs="新宋体"/>
                          <w:kern w:val="0"/>
                          <w:szCs w:val="21"/>
                        </w:rPr>
                        <w:t xml:space="preserve"> AC220V</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17</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移动探测器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TCZ3900 AC220V </w:t>
                      </w:r>
                      <w:r>
                        <w:rPr>
                          <w:rFonts w:ascii="宋体" w:hAnsi="宋体" w:cs="新宋体"/>
                          <w:kern w:val="0"/>
                          <w:szCs w:val="21"/>
                        </w:rPr>
                        <w:t xml:space="preserve">86 </w:t>
                      </w:r>
                      <w:r>
                        <w:rPr>
                          <w:rFonts w:ascii="宋体" w:hAnsi="宋体" w:cs="新宋体"/>
                          <w:kern w:val="0"/>
                          <w:szCs w:val="21"/>
                        </w:rPr>
                        <w:t>型</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18</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白炽灯</w:t>
                      </w:r>
                    </w:p>
                  </w:tc>
                  <w:tc>
                    <w:tcPr>
                      <w:tcW w:w="4961" w:type="dxa"/>
                      <w:shd w:val="clear" w:color="auto" w:fill="auto"/>
                    </w:tcPr>
                    <w:p w:rsidR="00637829" w:rsidRDefault="002D1887">
                      <w:pPr>
                        <w:tabs>
                          <w:tab w:val="left" w:pos="1068"/>
                          <w:tab w:val="left" w:pos="1668"/>
                        </w:tabs>
                        <w:spacing w:line="292" w:lineRule="exact"/>
                        <w:ind w:left="108"/>
                        <w:jc w:val="left"/>
                        <w:rPr>
                          <w:rFonts w:ascii="宋体" w:hAnsi="宋体" w:cs="新宋体"/>
                          <w:kern w:val="0"/>
                          <w:szCs w:val="21"/>
                        </w:rPr>
                      </w:pPr>
                      <w:r>
                        <w:rPr>
                          <w:rFonts w:ascii="宋体" w:hAnsi="宋体" w:cs="新宋体"/>
                          <w:kern w:val="0"/>
                          <w:szCs w:val="21"/>
                        </w:rPr>
                        <w:t>AC220V</w:t>
                      </w:r>
                      <w:r>
                        <w:rPr>
                          <w:rFonts w:ascii="宋体" w:hAnsi="宋体" w:cs="新宋体"/>
                          <w:kern w:val="0"/>
                          <w:szCs w:val="21"/>
                        </w:rPr>
                        <w:tab/>
                        <w:t>25W</w:t>
                      </w:r>
                      <w:r>
                        <w:rPr>
                          <w:rFonts w:ascii="宋体" w:hAnsi="宋体" w:cs="新宋体"/>
                          <w:kern w:val="0"/>
                          <w:szCs w:val="21"/>
                        </w:rPr>
                        <w:tab/>
                      </w:r>
                      <w:r>
                        <w:rPr>
                          <w:rFonts w:ascii="宋体" w:hAnsi="宋体" w:cs="新宋体"/>
                          <w:kern w:val="0"/>
                          <w:szCs w:val="21"/>
                        </w:rPr>
                        <w:t>小灯泡</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19</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5 </w:t>
                      </w:r>
                      <w:r>
                        <w:rPr>
                          <w:rFonts w:ascii="宋体" w:hAnsi="宋体" w:cs="新宋体"/>
                          <w:kern w:val="0"/>
                          <w:szCs w:val="21"/>
                        </w:rPr>
                        <w:t>孔插座</w:t>
                      </w:r>
                    </w:p>
                  </w:tc>
                  <w:tc>
                    <w:tcPr>
                      <w:tcW w:w="4961" w:type="dxa"/>
                      <w:shd w:val="clear" w:color="auto" w:fill="auto"/>
                    </w:tcPr>
                    <w:p w:rsidR="00637829" w:rsidRDefault="002D1887">
                      <w:pPr>
                        <w:tabs>
                          <w:tab w:val="left" w:pos="888"/>
                        </w:tabs>
                        <w:spacing w:line="292" w:lineRule="exact"/>
                        <w:ind w:left="108"/>
                        <w:jc w:val="left"/>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r>
                        <w:rPr>
                          <w:rFonts w:ascii="宋体" w:hAnsi="宋体" w:cs="新宋体"/>
                          <w:kern w:val="0"/>
                          <w:szCs w:val="21"/>
                        </w:rPr>
                        <w:tab/>
                        <w:t>AC220V</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lastRenderedPageBreak/>
                        <w:t>20</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DC24V </w:t>
                      </w:r>
                      <w:r>
                        <w:rPr>
                          <w:rFonts w:ascii="宋体" w:hAnsi="宋体" w:cs="新宋体"/>
                          <w:kern w:val="0"/>
                          <w:szCs w:val="21"/>
                        </w:rPr>
                        <w:t>开关电源</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DC24V 3A</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21</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按钮</w:t>
                      </w:r>
                    </w:p>
                  </w:tc>
                  <w:tc>
                    <w:tcPr>
                      <w:tcW w:w="4961" w:type="dxa"/>
                      <w:shd w:val="clear" w:color="auto" w:fill="auto"/>
                    </w:tcPr>
                    <w:p w:rsidR="00637829" w:rsidRDefault="002D1887">
                      <w:pPr>
                        <w:tabs>
                          <w:tab w:val="left" w:pos="1428"/>
                        </w:tabs>
                        <w:spacing w:line="292" w:lineRule="exact"/>
                        <w:ind w:left="108"/>
                        <w:jc w:val="left"/>
                        <w:rPr>
                          <w:rFonts w:ascii="宋体" w:hAnsi="宋体" w:cs="新宋体"/>
                          <w:kern w:val="0"/>
                          <w:szCs w:val="21"/>
                        </w:rPr>
                      </w:pPr>
                      <w:r>
                        <w:rPr>
                          <w:rFonts w:ascii="宋体" w:hAnsi="宋体" w:cs="新宋体"/>
                          <w:kern w:val="0"/>
                          <w:szCs w:val="21"/>
                        </w:rPr>
                        <w:t xml:space="preserve">φ22 </w:t>
                      </w:r>
                      <w:r>
                        <w:rPr>
                          <w:rFonts w:ascii="宋体" w:hAnsi="宋体" w:cs="新宋体"/>
                          <w:kern w:val="0"/>
                          <w:szCs w:val="21"/>
                        </w:rPr>
                        <w:t>红色</w:t>
                      </w:r>
                      <w:r>
                        <w:rPr>
                          <w:rFonts w:ascii="宋体" w:hAnsi="宋体" w:cs="新宋体"/>
                          <w:kern w:val="0"/>
                          <w:szCs w:val="21"/>
                        </w:rPr>
                        <w:tab/>
                      </w:r>
                      <w:r>
                        <w:rPr>
                          <w:rFonts w:ascii="宋体" w:hAnsi="宋体" w:cs="新宋体"/>
                          <w:kern w:val="0"/>
                          <w:szCs w:val="21"/>
                        </w:rPr>
                        <w:t>自复位</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22</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按钮</w:t>
                      </w:r>
                    </w:p>
                  </w:tc>
                  <w:tc>
                    <w:tcPr>
                      <w:tcW w:w="4961" w:type="dxa"/>
                      <w:shd w:val="clear" w:color="auto" w:fill="auto"/>
                    </w:tcPr>
                    <w:p w:rsidR="00637829" w:rsidRDefault="002D1887">
                      <w:pPr>
                        <w:tabs>
                          <w:tab w:val="left" w:pos="1428"/>
                        </w:tabs>
                        <w:spacing w:line="292" w:lineRule="exact"/>
                        <w:ind w:left="108"/>
                        <w:jc w:val="left"/>
                        <w:rPr>
                          <w:rFonts w:ascii="宋体" w:hAnsi="宋体" w:cs="新宋体"/>
                          <w:kern w:val="0"/>
                          <w:szCs w:val="21"/>
                        </w:rPr>
                      </w:pPr>
                      <w:r>
                        <w:rPr>
                          <w:rFonts w:ascii="宋体" w:hAnsi="宋体" w:cs="新宋体"/>
                          <w:kern w:val="0"/>
                          <w:szCs w:val="21"/>
                        </w:rPr>
                        <w:t xml:space="preserve">φ22 </w:t>
                      </w:r>
                      <w:r>
                        <w:rPr>
                          <w:rFonts w:ascii="宋体" w:hAnsi="宋体" w:cs="新宋体"/>
                          <w:kern w:val="0"/>
                          <w:szCs w:val="21"/>
                        </w:rPr>
                        <w:t>绿色</w:t>
                      </w:r>
                      <w:r>
                        <w:rPr>
                          <w:rFonts w:ascii="宋体" w:hAnsi="宋体" w:cs="新宋体"/>
                          <w:kern w:val="0"/>
                          <w:szCs w:val="21"/>
                        </w:rPr>
                        <w:tab/>
                      </w:r>
                      <w:r>
                        <w:rPr>
                          <w:rFonts w:ascii="宋体" w:hAnsi="宋体" w:cs="新宋体"/>
                          <w:kern w:val="0"/>
                          <w:szCs w:val="21"/>
                        </w:rPr>
                        <w:t>自复位</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23</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行程开关</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LXJM1-8108 </w:t>
                      </w:r>
                      <w:r>
                        <w:rPr>
                          <w:rFonts w:ascii="宋体" w:hAnsi="宋体" w:cs="新宋体"/>
                          <w:kern w:val="0"/>
                          <w:szCs w:val="21"/>
                        </w:rPr>
                        <w:t>德力西</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24</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指示灯</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DC24V </w:t>
                      </w:r>
                      <w:r>
                        <w:rPr>
                          <w:rFonts w:ascii="宋体" w:hAnsi="宋体" w:cs="新宋体"/>
                          <w:kern w:val="0"/>
                          <w:szCs w:val="21"/>
                        </w:rPr>
                        <w:t>绿色</w:t>
                      </w:r>
                      <w:r>
                        <w:rPr>
                          <w:rFonts w:ascii="宋体" w:hAnsi="宋体" w:cs="新宋体"/>
                          <w:kern w:val="0"/>
                          <w:szCs w:val="21"/>
                        </w:rPr>
                        <w:t xml:space="preserve"> φ22</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25</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光电式传感器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外径</w:t>
                      </w:r>
                      <w:r>
                        <w:rPr>
                          <w:rFonts w:ascii="宋体" w:hAnsi="宋体" w:cs="新宋体"/>
                          <w:kern w:val="0"/>
                          <w:szCs w:val="21"/>
                        </w:rPr>
                        <w:t xml:space="preserve"> 18 PNP DC24V BR100-DDT-P</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26</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时间继电器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通电延时</w:t>
                      </w:r>
                      <w:r>
                        <w:rPr>
                          <w:rFonts w:ascii="宋体" w:hAnsi="宋体" w:cs="新宋体"/>
                          <w:kern w:val="0"/>
                          <w:szCs w:val="21"/>
                        </w:rPr>
                        <w:t xml:space="preserve"> DC24V NTE8-10B </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27</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中间继电器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DC24V LY4N-J 4 </w:t>
                      </w:r>
                      <w:r>
                        <w:rPr>
                          <w:rFonts w:ascii="宋体" w:hAnsi="宋体" w:cs="新宋体"/>
                          <w:kern w:val="0"/>
                          <w:szCs w:val="21"/>
                        </w:rPr>
                        <w:t>开</w:t>
                      </w:r>
                      <w:r>
                        <w:rPr>
                          <w:rFonts w:ascii="宋体" w:hAnsi="宋体" w:cs="新宋体"/>
                          <w:kern w:val="0"/>
                          <w:szCs w:val="21"/>
                        </w:rPr>
                        <w:t xml:space="preserve"> 4 </w:t>
                      </w:r>
                      <w:r>
                        <w:rPr>
                          <w:rFonts w:ascii="宋体" w:hAnsi="宋体" w:cs="新宋体"/>
                          <w:kern w:val="0"/>
                          <w:szCs w:val="21"/>
                        </w:rPr>
                        <w:t>闭</w:t>
                      </w:r>
                      <w:r>
                        <w:rPr>
                          <w:rFonts w:ascii="宋体" w:hAnsi="宋体" w:cs="新宋体"/>
                          <w:kern w:val="0"/>
                          <w:szCs w:val="21"/>
                        </w:rPr>
                        <w:t xml:space="preserve"> </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28</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中间继电器座</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PTF14A-E </w:t>
                      </w:r>
                      <w:r>
                        <w:rPr>
                          <w:rFonts w:ascii="宋体" w:hAnsi="宋体" w:cs="新宋体"/>
                          <w:kern w:val="0"/>
                          <w:szCs w:val="21"/>
                        </w:rPr>
                        <w:t>欧姆龙</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rPr>
                    <w:trHeight w:val="275"/>
                  </w:trPr>
                  <w:tc>
                    <w:tcPr>
                      <w:tcW w:w="785" w:type="dxa"/>
                      <w:shd w:val="clear" w:color="auto" w:fill="auto"/>
                      <w:vAlign w:val="center"/>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29</w:t>
                      </w:r>
                    </w:p>
                  </w:tc>
                  <w:tc>
                    <w:tcPr>
                      <w:tcW w:w="1843" w:type="dxa"/>
                      <w:shd w:val="clear" w:color="auto" w:fill="auto"/>
                      <w:vAlign w:val="center"/>
                    </w:tcPr>
                    <w:p w:rsidR="00637829" w:rsidRDefault="002D1887">
                      <w:pPr>
                        <w:ind w:left="108"/>
                        <w:jc w:val="left"/>
                        <w:rPr>
                          <w:rFonts w:ascii="宋体" w:hAnsi="宋体" w:cs="新宋体"/>
                          <w:kern w:val="0"/>
                          <w:szCs w:val="21"/>
                        </w:rPr>
                      </w:pPr>
                      <w:r>
                        <w:rPr>
                          <w:rFonts w:ascii="宋体" w:hAnsi="宋体" w:cs="新宋体"/>
                          <w:kern w:val="0"/>
                          <w:szCs w:val="21"/>
                        </w:rPr>
                        <w:t>指示灯</w:t>
                      </w:r>
                    </w:p>
                  </w:tc>
                  <w:tc>
                    <w:tcPr>
                      <w:tcW w:w="4961" w:type="dxa"/>
                      <w:shd w:val="clear" w:color="auto" w:fill="auto"/>
                      <w:vAlign w:val="center"/>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φ22 DC24V</w:t>
                      </w:r>
                      <w:r>
                        <w:rPr>
                          <w:rFonts w:ascii="宋体" w:hAnsi="宋体" w:cs="新宋体"/>
                          <w:kern w:val="0"/>
                          <w:szCs w:val="21"/>
                        </w:rPr>
                        <w:t>红色</w:t>
                      </w:r>
                    </w:p>
                  </w:tc>
                  <w:tc>
                    <w:tcPr>
                      <w:tcW w:w="1985" w:type="dxa"/>
                      <w:shd w:val="clear" w:color="auto" w:fill="auto"/>
                      <w:vAlign w:val="center"/>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vAlign w:val="center"/>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30</w:t>
                      </w:r>
                    </w:p>
                  </w:tc>
                  <w:tc>
                    <w:tcPr>
                      <w:tcW w:w="1843" w:type="dxa"/>
                      <w:shd w:val="clear" w:color="auto" w:fill="auto"/>
                    </w:tcPr>
                    <w:p w:rsidR="00637829" w:rsidRDefault="002D1887">
                      <w:pPr>
                        <w:ind w:left="108"/>
                        <w:jc w:val="left"/>
                        <w:rPr>
                          <w:rFonts w:ascii="宋体" w:hAnsi="宋体" w:cs="新宋体"/>
                          <w:kern w:val="0"/>
                          <w:szCs w:val="21"/>
                        </w:rPr>
                      </w:pPr>
                      <w:r>
                        <w:rPr>
                          <w:rFonts w:ascii="宋体" w:hAnsi="宋体" w:cs="新宋体"/>
                          <w:kern w:val="0"/>
                          <w:szCs w:val="21"/>
                        </w:rPr>
                        <w:t>指示灯</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φ22 DC24V</w:t>
                      </w:r>
                      <w:r>
                        <w:rPr>
                          <w:rFonts w:ascii="宋体" w:hAnsi="宋体" w:cs="新宋体"/>
                          <w:kern w:val="0"/>
                          <w:szCs w:val="21"/>
                        </w:rPr>
                        <w:t>绿色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31</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型明盒</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明装</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32</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按钮盒</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JL-BX2-22</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33</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分线盒</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160×90</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34</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螺口灯座</w:t>
                      </w:r>
                    </w:p>
                  </w:tc>
                  <w:tc>
                    <w:tcPr>
                      <w:tcW w:w="4961" w:type="dxa"/>
                      <w:shd w:val="clear" w:color="auto" w:fill="auto"/>
                    </w:tcPr>
                    <w:p w:rsidR="00637829" w:rsidRDefault="002D1887">
                      <w:pPr>
                        <w:tabs>
                          <w:tab w:val="left" w:pos="888"/>
                        </w:tabs>
                        <w:spacing w:line="292" w:lineRule="exact"/>
                        <w:ind w:left="108"/>
                        <w:jc w:val="left"/>
                        <w:rPr>
                          <w:rFonts w:ascii="宋体" w:hAnsi="宋体" w:cs="新宋体"/>
                          <w:kern w:val="0"/>
                          <w:szCs w:val="21"/>
                        </w:rPr>
                      </w:pPr>
                      <w:r>
                        <w:rPr>
                          <w:rFonts w:ascii="宋体" w:hAnsi="宋体" w:cs="新宋体"/>
                          <w:kern w:val="0"/>
                          <w:szCs w:val="21"/>
                        </w:rPr>
                        <w:t xml:space="preserve">86 </w:t>
                      </w:r>
                      <w:r>
                        <w:rPr>
                          <w:rFonts w:ascii="宋体" w:hAnsi="宋体" w:cs="新宋体"/>
                          <w:kern w:val="0"/>
                          <w:szCs w:val="21"/>
                        </w:rPr>
                        <w:t>型</w:t>
                      </w:r>
                      <w:r>
                        <w:rPr>
                          <w:rFonts w:ascii="宋体" w:hAnsi="宋体" w:cs="新宋体"/>
                          <w:kern w:val="0"/>
                          <w:szCs w:val="21"/>
                        </w:rPr>
                        <w:tab/>
                        <w:t>E27</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35</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接线端子</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FJ1-2.5</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36</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双色</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 FJ1-2.5</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37</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挡板</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与上端子型号配套使用</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38</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白条</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 </w:t>
                      </w:r>
                      <w:r>
                        <w:rPr>
                          <w:rFonts w:ascii="宋体" w:hAnsi="宋体" w:cs="新宋体"/>
                          <w:kern w:val="0"/>
                          <w:szCs w:val="21"/>
                        </w:rPr>
                        <w:t>与上端子型号配套使用</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条</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8</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39</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接线端子</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FJ1-6</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40</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双色</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 FJ1-6</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41</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挡板</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与端子配套使用</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42</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白条</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与端子配套使用</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条</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43</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堵头</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 </w:t>
                      </w:r>
                      <w:r>
                        <w:rPr>
                          <w:rFonts w:ascii="宋体" w:hAnsi="宋体" w:cs="新宋体"/>
                          <w:kern w:val="0"/>
                          <w:szCs w:val="21"/>
                        </w:rPr>
                        <w:t>与端子配套使用</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8</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44</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导轨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35mm </w:t>
                      </w:r>
                      <w:r>
                        <w:rPr>
                          <w:rFonts w:ascii="宋体" w:hAnsi="宋体" w:cs="新宋体"/>
                          <w:kern w:val="0"/>
                          <w:szCs w:val="21"/>
                        </w:rPr>
                        <w:t>铝制</w:t>
                      </w:r>
                      <w:r>
                        <w:rPr>
                          <w:rFonts w:ascii="宋体" w:hAnsi="宋体" w:cs="新宋体"/>
                          <w:kern w:val="0"/>
                          <w:szCs w:val="21"/>
                        </w:rPr>
                        <w:t xml:space="preserve"> 1 </w:t>
                      </w:r>
                      <w:r>
                        <w:rPr>
                          <w:rFonts w:ascii="宋体" w:hAnsi="宋体" w:cs="新宋体"/>
                          <w:kern w:val="0"/>
                          <w:szCs w:val="21"/>
                        </w:rPr>
                        <w:t>米</w:t>
                      </w:r>
                      <w:r>
                        <w:rPr>
                          <w:rFonts w:ascii="宋体" w:hAnsi="宋体" w:cs="新宋体"/>
                          <w:kern w:val="0"/>
                          <w:szCs w:val="21"/>
                        </w:rPr>
                        <w:t>/</w:t>
                      </w:r>
                      <w:r>
                        <w:rPr>
                          <w:rFonts w:ascii="宋体" w:hAnsi="宋体" w:cs="新宋体"/>
                          <w:kern w:val="0"/>
                          <w:szCs w:val="21"/>
                        </w:rPr>
                        <w:t>根</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根</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45</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行线槽</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4050 2 </w:t>
                      </w:r>
                      <w:r>
                        <w:rPr>
                          <w:rFonts w:ascii="宋体" w:hAnsi="宋体" w:cs="新宋体"/>
                          <w:kern w:val="0"/>
                          <w:szCs w:val="21"/>
                        </w:rPr>
                        <w:t>米</w:t>
                      </w:r>
                      <w:r>
                        <w:rPr>
                          <w:rFonts w:ascii="宋体" w:hAnsi="宋体" w:cs="新宋体"/>
                          <w:kern w:val="0"/>
                          <w:szCs w:val="21"/>
                        </w:rPr>
                        <w:t>/</w:t>
                      </w:r>
                      <w:r>
                        <w:rPr>
                          <w:rFonts w:ascii="宋体" w:hAnsi="宋体" w:cs="新宋体"/>
                          <w:kern w:val="0"/>
                          <w:szCs w:val="21"/>
                        </w:rPr>
                        <w:t>根</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根</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46</w:t>
                      </w:r>
                    </w:p>
                  </w:tc>
                  <w:tc>
                    <w:tcPr>
                      <w:tcW w:w="1843" w:type="dxa"/>
                      <w:shd w:val="clear" w:color="auto" w:fill="auto"/>
                    </w:tcPr>
                    <w:p w:rsidR="00637829" w:rsidRDefault="002D1887">
                      <w:pPr>
                        <w:ind w:left="108"/>
                        <w:jc w:val="left"/>
                        <w:rPr>
                          <w:rFonts w:ascii="宋体" w:hAnsi="宋体" w:cs="新宋体"/>
                          <w:kern w:val="0"/>
                          <w:szCs w:val="21"/>
                        </w:rPr>
                      </w:pPr>
                      <w:r>
                        <w:rPr>
                          <w:rFonts w:ascii="宋体" w:hAnsi="宋体" w:cs="新宋体"/>
                          <w:kern w:val="0"/>
                          <w:szCs w:val="21"/>
                        </w:rPr>
                        <w:t>行线槽</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3030 2 </w:t>
                      </w:r>
                      <w:r>
                        <w:rPr>
                          <w:rFonts w:ascii="宋体" w:hAnsi="宋体" w:cs="新宋体"/>
                          <w:kern w:val="0"/>
                          <w:szCs w:val="21"/>
                        </w:rPr>
                        <w:t>米</w:t>
                      </w:r>
                      <w:r>
                        <w:rPr>
                          <w:rFonts w:ascii="宋体" w:hAnsi="宋体" w:cs="新宋体"/>
                          <w:kern w:val="0"/>
                          <w:szCs w:val="21"/>
                        </w:rPr>
                        <w:t>/</w:t>
                      </w:r>
                      <w:r>
                        <w:rPr>
                          <w:rFonts w:ascii="宋体" w:hAnsi="宋体" w:cs="新宋体"/>
                          <w:kern w:val="0"/>
                          <w:szCs w:val="21"/>
                        </w:rPr>
                        <w:t>根</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根</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47</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线槽</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60×40</w:t>
                      </w:r>
                      <w:r>
                        <w:rPr>
                          <w:rFonts w:ascii="宋体" w:hAnsi="宋体" w:cs="新宋体"/>
                          <w:kern w:val="0"/>
                          <w:szCs w:val="21"/>
                        </w:rPr>
                        <w:t>，</w:t>
                      </w:r>
                      <w:r>
                        <w:rPr>
                          <w:rFonts w:ascii="宋体" w:hAnsi="宋体" w:cs="新宋体"/>
                          <w:kern w:val="0"/>
                          <w:szCs w:val="21"/>
                        </w:rPr>
                        <w:t xml:space="preserve">2 </w:t>
                      </w:r>
                      <w:r>
                        <w:rPr>
                          <w:rFonts w:ascii="宋体" w:hAnsi="宋体" w:cs="新宋体"/>
                          <w:kern w:val="0"/>
                          <w:szCs w:val="21"/>
                        </w:rPr>
                        <w:t>米</w:t>
                      </w:r>
                      <w:r>
                        <w:rPr>
                          <w:rFonts w:ascii="宋体" w:hAnsi="宋体" w:cs="新宋体"/>
                          <w:kern w:val="0"/>
                          <w:szCs w:val="21"/>
                        </w:rPr>
                        <w:t>/</w:t>
                      </w:r>
                      <w:r>
                        <w:rPr>
                          <w:rFonts w:ascii="宋体" w:hAnsi="宋体" w:cs="新宋体"/>
                          <w:kern w:val="0"/>
                          <w:szCs w:val="21"/>
                        </w:rPr>
                        <w:t>根</w:t>
                      </w:r>
                      <w:r>
                        <w:rPr>
                          <w:rFonts w:ascii="宋体" w:hAnsi="宋体" w:cs="新宋体"/>
                          <w:kern w:val="0"/>
                          <w:szCs w:val="21"/>
                        </w:rPr>
                        <w:t xml:space="preserve"> </w:t>
                      </w:r>
                      <w:r>
                        <w:rPr>
                          <w:rFonts w:ascii="宋体" w:hAnsi="宋体" w:cs="新宋体"/>
                          <w:kern w:val="0"/>
                          <w:szCs w:val="21"/>
                        </w:rPr>
                        <w:t>加厚</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根</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48</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PVC </w:t>
                      </w:r>
                      <w:r>
                        <w:rPr>
                          <w:rFonts w:ascii="宋体" w:hAnsi="宋体" w:cs="新宋体"/>
                          <w:kern w:val="0"/>
                          <w:szCs w:val="21"/>
                        </w:rPr>
                        <w:t>线槽封堵</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60×40</w:t>
                      </w:r>
                      <w:r>
                        <w:rPr>
                          <w:rFonts w:ascii="宋体" w:hAnsi="宋体" w:cs="新宋体"/>
                          <w:kern w:val="0"/>
                          <w:szCs w:val="21"/>
                        </w:rPr>
                        <w:t>，与上面线槽配套使用</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lastRenderedPageBreak/>
                        <w:t>49</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多股软导线</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1×1.5mm2</w:t>
                      </w:r>
                      <w:r>
                        <w:rPr>
                          <w:rFonts w:ascii="宋体" w:hAnsi="宋体" w:cs="新宋体"/>
                          <w:kern w:val="0"/>
                          <w:szCs w:val="21"/>
                        </w:rPr>
                        <w:t>，黑色，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50</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多股软导线</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1×0.75mm2</w:t>
                      </w:r>
                      <w:r>
                        <w:rPr>
                          <w:rFonts w:ascii="宋体" w:hAnsi="宋体" w:cs="新宋体"/>
                          <w:kern w:val="0"/>
                          <w:szCs w:val="21"/>
                        </w:rPr>
                        <w:t>，蓝色、红色，各</w:t>
                      </w:r>
                      <w:r>
                        <w:rPr>
                          <w:rFonts w:ascii="宋体" w:hAnsi="宋体" w:cs="新宋体"/>
                          <w:kern w:val="0"/>
                          <w:szCs w:val="21"/>
                        </w:rPr>
                        <w:t xml:space="preserve"> 100</w:t>
                      </w:r>
                      <w:r>
                        <w:rPr>
                          <w:rFonts w:ascii="宋体" w:hAnsi="宋体" w:cs="新宋体"/>
                          <w:kern w:val="0"/>
                          <w:szCs w:val="21"/>
                        </w:rPr>
                        <w:t>米</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51</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多股软导线</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1×2.5mm2</w:t>
                      </w:r>
                      <w:r>
                        <w:rPr>
                          <w:rFonts w:ascii="宋体" w:hAnsi="宋体" w:cs="新宋体"/>
                          <w:kern w:val="0"/>
                          <w:szCs w:val="21"/>
                        </w:rPr>
                        <w:t>，蓝色、黑色，各</w:t>
                      </w:r>
                      <w:r>
                        <w:rPr>
                          <w:rFonts w:ascii="宋体" w:hAnsi="宋体" w:cs="新宋体"/>
                          <w:kern w:val="0"/>
                          <w:szCs w:val="21"/>
                        </w:rPr>
                        <w:t xml:space="preserve"> 10 </w:t>
                      </w:r>
                      <w:r>
                        <w:rPr>
                          <w:rFonts w:ascii="宋体" w:hAnsi="宋体" w:cs="新宋体"/>
                          <w:kern w:val="0"/>
                          <w:szCs w:val="21"/>
                        </w:rPr>
                        <w:t>米</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52</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多股软导线</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1×1.5mm2</w:t>
                      </w:r>
                      <w:r>
                        <w:rPr>
                          <w:rFonts w:ascii="宋体" w:hAnsi="宋体" w:cs="新宋体"/>
                          <w:kern w:val="0"/>
                          <w:szCs w:val="21"/>
                        </w:rPr>
                        <w:t>，双色，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53</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电缆</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3×1mm2</w:t>
                      </w:r>
                      <w:r>
                        <w:rPr>
                          <w:rFonts w:ascii="宋体" w:hAnsi="宋体" w:cs="新宋体"/>
                          <w:kern w:val="0"/>
                          <w:szCs w:val="21"/>
                        </w:rPr>
                        <w:t>，带接地，黑灰色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54</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电缆</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4×1mm2</w:t>
                      </w:r>
                      <w:r>
                        <w:rPr>
                          <w:rFonts w:ascii="宋体" w:hAnsi="宋体" w:cs="新宋体"/>
                          <w:kern w:val="0"/>
                          <w:szCs w:val="21"/>
                        </w:rPr>
                        <w:t>，黑灰色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55</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电缆</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5×1mm2</w:t>
                      </w:r>
                      <w:r>
                        <w:rPr>
                          <w:rFonts w:ascii="宋体" w:hAnsi="宋体" w:cs="新宋体"/>
                          <w:kern w:val="0"/>
                          <w:szCs w:val="21"/>
                        </w:rPr>
                        <w:t>，黑灰色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56</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电缆</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6×1mm2</w:t>
                      </w:r>
                      <w:r>
                        <w:rPr>
                          <w:rFonts w:ascii="宋体" w:hAnsi="宋体" w:cs="新宋体"/>
                          <w:kern w:val="0"/>
                          <w:szCs w:val="21"/>
                        </w:rPr>
                        <w:t>，黑灰色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57</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自锁尼龙扎带</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黑色</w:t>
                      </w:r>
                      <w:r>
                        <w:rPr>
                          <w:rFonts w:ascii="宋体" w:hAnsi="宋体" w:cs="新宋体"/>
                          <w:kern w:val="0"/>
                          <w:szCs w:val="21"/>
                        </w:rPr>
                        <w:t xml:space="preserve"> 4*300</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包</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58</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防水接头</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PG13</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110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59</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电缆固定件</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STM-1 </w:t>
                      </w:r>
                      <w:r>
                        <w:rPr>
                          <w:rFonts w:ascii="宋体" w:hAnsi="宋体" w:cs="新宋体"/>
                          <w:kern w:val="0"/>
                          <w:szCs w:val="21"/>
                        </w:rPr>
                        <w:t>中间固定孔为</w:t>
                      </w:r>
                      <w:r>
                        <w:rPr>
                          <w:rFonts w:ascii="宋体" w:hAnsi="宋体" w:cs="新宋体"/>
                          <w:kern w:val="0"/>
                          <w:szCs w:val="21"/>
                        </w:rPr>
                        <w:t xml:space="preserve"> 3mm</w:t>
                      </w:r>
                      <w:r>
                        <w:rPr>
                          <w:rFonts w:ascii="宋体" w:hAnsi="宋体" w:cs="新宋体"/>
                          <w:kern w:val="0"/>
                          <w:szCs w:val="21"/>
                        </w:rPr>
                        <w:t>，黑色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25</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60</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电动机端子支架</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折弯件</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61</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 xml:space="preserve">2 </w:t>
                      </w:r>
                      <w:r>
                        <w:rPr>
                          <w:rFonts w:ascii="宋体" w:hAnsi="宋体" w:cs="新宋体"/>
                          <w:kern w:val="0"/>
                          <w:szCs w:val="21"/>
                        </w:rPr>
                        <w:t>路连接器</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WAGO</w:t>
                      </w:r>
                      <w:r>
                        <w:rPr>
                          <w:rFonts w:ascii="宋体" w:hAnsi="宋体" w:cs="新宋体"/>
                          <w:kern w:val="0"/>
                          <w:szCs w:val="21"/>
                        </w:rPr>
                        <w:t>，</w:t>
                      </w:r>
                      <w:r>
                        <w:rPr>
                          <w:rFonts w:ascii="宋体" w:hAnsi="宋体" w:cs="新宋体"/>
                          <w:kern w:val="0"/>
                          <w:szCs w:val="21"/>
                        </w:rPr>
                        <w:t>222-412</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30</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62</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地排</w:t>
                      </w:r>
                    </w:p>
                  </w:tc>
                  <w:tc>
                    <w:tcPr>
                      <w:tcW w:w="4961" w:type="dxa"/>
                      <w:shd w:val="clear" w:color="auto" w:fill="auto"/>
                    </w:tcPr>
                    <w:p w:rsidR="00637829" w:rsidRDefault="00637829">
                      <w:pPr>
                        <w:ind w:left="108"/>
                        <w:jc w:val="left"/>
                        <w:rPr>
                          <w:rFonts w:ascii="宋体" w:hAnsi="宋体" w:cs="新宋体"/>
                          <w:kern w:val="0"/>
                          <w:szCs w:val="21"/>
                        </w:rPr>
                      </w:pP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套</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63</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三芯电缆线</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3×2.5mm2</w:t>
                      </w:r>
                      <w:r>
                        <w:rPr>
                          <w:rFonts w:ascii="宋体" w:hAnsi="宋体" w:cs="新宋体"/>
                          <w:kern w:val="0"/>
                          <w:szCs w:val="21"/>
                        </w:rPr>
                        <w:t>，带接地，黑灰色</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米</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5</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64</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三孔插头</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国标</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w:t>
                      </w:r>
                    </w:p>
                  </w:tc>
                </w:tr>
                <w:tr w:rsidR="00637829">
                  <w:tc>
                    <w:tcPr>
                      <w:tcW w:w="7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65</w:t>
                      </w:r>
                    </w:p>
                  </w:tc>
                  <w:tc>
                    <w:tcPr>
                      <w:tcW w:w="1843"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按钮标牌</w:t>
                      </w:r>
                    </w:p>
                  </w:tc>
                  <w:tc>
                    <w:tcPr>
                      <w:tcW w:w="4961"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22mm</w:t>
                      </w:r>
                    </w:p>
                  </w:tc>
                  <w:tc>
                    <w:tcPr>
                      <w:tcW w:w="1985"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个</w:t>
                      </w:r>
                    </w:p>
                  </w:tc>
                  <w:tc>
                    <w:tcPr>
                      <w:tcW w:w="1276" w:type="dxa"/>
                      <w:shd w:val="clear" w:color="auto" w:fill="auto"/>
                    </w:tcPr>
                    <w:p w:rsidR="00637829" w:rsidRDefault="002D1887">
                      <w:pPr>
                        <w:spacing w:line="292" w:lineRule="exact"/>
                        <w:ind w:left="108"/>
                        <w:jc w:val="left"/>
                        <w:rPr>
                          <w:rFonts w:ascii="宋体" w:hAnsi="宋体" w:cs="新宋体"/>
                          <w:kern w:val="0"/>
                          <w:szCs w:val="21"/>
                        </w:rPr>
                      </w:pPr>
                      <w:r>
                        <w:rPr>
                          <w:rFonts w:ascii="宋体" w:hAnsi="宋体" w:cs="新宋体"/>
                          <w:kern w:val="0"/>
                          <w:szCs w:val="21"/>
                        </w:rPr>
                        <w:t>12</w:t>
                      </w:r>
                    </w:p>
                  </w:tc>
                </w:tr>
              </w:tbl>
              <w:p w:rsidR="00637829" w:rsidRDefault="002D1887">
                <w:pPr>
                  <w:autoSpaceDE w:val="0"/>
                  <w:autoSpaceDN w:val="0"/>
                  <w:ind w:right="233" w:firstLineChars="210" w:firstLine="506"/>
                  <w:rPr>
                    <w:rFonts w:ascii="宋体" w:hAnsi="宋体" w:cs="宋体"/>
                    <w:b/>
                    <w:kern w:val="0"/>
                    <w:sz w:val="24"/>
                  </w:rPr>
                </w:pPr>
                <w:r>
                  <w:rPr>
                    <w:rFonts w:ascii="宋体" w:hAnsi="宋体" w:cs="宋体" w:hint="eastAsia"/>
                    <w:b/>
                    <w:kern w:val="0"/>
                    <w:sz w:val="24"/>
                  </w:rPr>
                  <w:t>4</w:t>
                </w:r>
                <w:r>
                  <w:rPr>
                    <w:rFonts w:ascii="宋体" w:hAnsi="宋体" w:cs="宋体" w:hint="eastAsia"/>
                    <w:b/>
                    <w:kern w:val="0"/>
                    <w:sz w:val="24"/>
                  </w:rPr>
                  <w:t>、实训工具</w:t>
                </w:r>
              </w:p>
              <w:tbl>
                <w:tblPr>
                  <w:tblW w:w="0" w:type="auto"/>
                  <w:jc w:val="center"/>
                  <w:tblLayout w:type="fixed"/>
                  <w:tblLook w:val="04A0" w:firstRow="1" w:lastRow="0" w:firstColumn="1" w:lastColumn="0" w:noHBand="0" w:noVBand="1"/>
                </w:tblPr>
                <w:tblGrid>
                  <w:gridCol w:w="1102"/>
                  <w:gridCol w:w="2410"/>
                  <w:gridCol w:w="5154"/>
                  <w:gridCol w:w="850"/>
                  <w:gridCol w:w="993"/>
                </w:tblGrid>
                <w:tr w:rsidR="00637829">
                  <w:trPr>
                    <w:trHeight w:val="342"/>
                    <w:jc w:val="center"/>
                  </w:trPr>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637829" w:rsidRDefault="002D1887">
                      <w:pPr>
                        <w:widowControl/>
                        <w:jc w:val="center"/>
                        <w:rPr>
                          <w:rFonts w:ascii="宋体" w:hAnsi="宋体" w:cs="宋体"/>
                          <w:b/>
                          <w:kern w:val="0"/>
                          <w:szCs w:val="21"/>
                        </w:rPr>
                      </w:pPr>
                      <w:r>
                        <w:rPr>
                          <w:rFonts w:ascii="宋体" w:hAnsi="宋体" w:cs="宋体" w:hint="eastAsia"/>
                          <w:b/>
                          <w:kern w:val="0"/>
                          <w:szCs w:val="21"/>
                        </w:rPr>
                        <w:t>序号</w:t>
                      </w:r>
                    </w:p>
                  </w:tc>
                  <w:tc>
                    <w:tcPr>
                      <w:tcW w:w="2410" w:type="dxa"/>
                      <w:tcBorders>
                        <w:top w:val="single" w:sz="4" w:space="0" w:color="auto"/>
                        <w:left w:val="nil"/>
                        <w:bottom w:val="single" w:sz="4" w:space="0" w:color="auto"/>
                        <w:right w:val="single" w:sz="4" w:space="0" w:color="auto"/>
                      </w:tcBorders>
                      <w:shd w:val="clear" w:color="auto" w:fill="FFFFFF"/>
                      <w:vAlign w:val="center"/>
                    </w:tcPr>
                    <w:p w:rsidR="00637829" w:rsidRDefault="002D1887">
                      <w:pPr>
                        <w:widowControl/>
                        <w:jc w:val="left"/>
                        <w:rPr>
                          <w:rFonts w:ascii="宋体" w:hAnsi="宋体" w:cs="宋体"/>
                          <w:b/>
                          <w:kern w:val="0"/>
                          <w:szCs w:val="21"/>
                        </w:rPr>
                      </w:pPr>
                      <w:r>
                        <w:rPr>
                          <w:rFonts w:ascii="宋体" w:hAnsi="宋体" w:cs="宋体" w:hint="eastAsia"/>
                          <w:b/>
                          <w:kern w:val="0"/>
                          <w:szCs w:val="21"/>
                        </w:rPr>
                        <w:t>名称</w:t>
                      </w:r>
                    </w:p>
                  </w:tc>
                  <w:tc>
                    <w:tcPr>
                      <w:tcW w:w="5154" w:type="dxa"/>
                      <w:tcBorders>
                        <w:top w:val="single" w:sz="4" w:space="0" w:color="auto"/>
                        <w:left w:val="nil"/>
                        <w:bottom w:val="single" w:sz="4" w:space="0" w:color="auto"/>
                        <w:right w:val="single" w:sz="4" w:space="0" w:color="auto"/>
                      </w:tcBorders>
                      <w:shd w:val="clear" w:color="auto" w:fill="FFFFFF"/>
                      <w:vAlign w:val="center"/>
                    </w:tcPr>
                    <w:p w:rsidR="00637829" w:rsidRDefault="002D1887">
                      <w:pPr>
                        <w:widowControl/>
                        <w:jc w:val="left"/>
                        <w:rPr>
                          <w:rFonts w:ascii="宋体" w:hAnsi="宋体" w:cs="宋体"/>
                          <w:b/>
                          <w:kern w:val="0"/>
                          <w:szCs w:val="21"/>
                        </w:rPr>
                      </w:pPr>
                      <w:r>
                        <w:rPr>
                          <w:rFonts w:ascii="宋体" w:hAnsi="宋体" w:cs="宋体" w:hint="eastAsia"/>
                          <w:b/>
                          <w:kern w:val="0"/>
                          <w:szCs w:val="21"/>
                        </w:rPr>
                        <w:t>规格</w:t>
                      </w:r>
                    </w:p>
                  </w:tc>
                  <w:tc>
                    <w:tcPr>
                      <w:tcW w:w="850" w:type="dxa"/>
                      <w:tcBorders>
                        <w:top w:val="single" w:sz="4" w:space="0" w:color="auto"/>
                        <w:left w:val="nil"/>
                        <w:bottom w:val="single" w:sz="4" w:space="0" w:color="auto"/>
                        <w:right w:val="single" w:sz="4" w:space="0" w:color="auto"/>
                      </w:tcBorders>
                      <w:shd w:val="clear" w:color="auto" w:fill="FFFFFF"/>
                      <w:vAlign w:val="center"/>
                    </w:tcPr>
                    <w:p w:rsidR="00637829" w:rsidRDefault="002D1887">
                      <w:pPr>
                        <w:widowControl/>
                        <w:jc w:val="center"/>
                        <w:rPr>
                          <w:rFonts w:ascii="宋体" w:hAnsi="宋体" w:cs="宋体"/>
                          <w:b/>
                          <w:kern w:val="0"/>
                          <w:szCs w:val="21"/>
                        </w:rPr>
                      </w:pPr>
                      <w:r>
                        <w:rPr>
                          <w:rFonts w:ascii="宋体" w:hAnsi="宋体" w:cs="宋体" w:hint="eastAsia"/>
                          <w:b/>
                          <w:kern w:val="0"/>
                          <w:szCs w:val="21"/>
                        </w:rPr>
                        <w:t>单位</w:t>
                      </w:r>
                    </w:p>
                  </w:tc>
                  <w:tc>
                    <w:tcPr>
                      <w:tcW w:w="993" w:type="dxa"/>
                      <w:tcBorders>
                        <w:top w:val="single" w:sz="4" w:space="0" w:color="auto"/>
                        <w:left w:val="nil"/>
                        <w:bottom w:val="single" w:sz="4" w:space="0" w:color="auto"/>
                        <w:right w:val="single" w:sz="4" w:space="0" w:color="auto"/>
                      </w:tcBorders>
                      <w:shd w:val="clear" w:color="auto" w:fill="FFFFFF"/>
                      <w:vAlign w:val="center"/>
                    </w:tcPr>
                    <w:p w:rsidR="00637829" w:rsidRDefault="002D1887">
                      <w:pPr>
                        <w:spacing w:line="274" w:lineRule="exact"/>
                        <w:rPr>
                          <w:rFonts w:ascii="宋体" w:hAnsi="宋体" w:cs="宋体"/>
                          <w:szCs w:val="21"/>
                        </w:rPr>
                      </w:pPr>
                      <w:r>
                        <w:rPr>
                          <w:rFonts w:ascii="宋体" w:hAnsi="宋体" w:cs="宋体" w:hint="eastAsia"/>
                          <w:szCs w:val="21"/>
                        </w:rPr>
                        <w:t>数量</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弹簧弯管器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Φ</w:t>
                      </w:r>
                      <w:r>
                        <w:rPr>
                          <w:rFonts w:ascii="宋体" w:hAnsi="宋体" w:hint="eastAsia"/>
                          <w:szCs w:val="21"/>
                        </w:rPr>
                        <w:t>20</w:t>
                      </w:r>
                      <w:r>
                        <w:rPr>
                          <w:rFonts w:ascii="宋体" w:hAnsi="宋体" w:hint="eastAsia"/>
                          <w:szCs w:val="21"/>
                        </w:rPr>
                        <w:t>长度</w:t>
                      </w:r>
                      <w:r>
                        <w:rPr>
                          <w:rFonts w:ascii="宋体" w:hAnsi="宋体" w:hint="eastAsia"/>
                          <w:szCs w:val="21"/>
                        </w:rPr>
                        <w:t>50CM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件</w:t>
                      </w:r>
                    </w:p>
                  </w:tc>
                  <w:tc>
                    <w:tcPr>
                      <w:tcW w:w="993" w:type="dxa"/>
                      <w:tcBorders>
                        <w:top w:val="nil"/>
                        <w:left w:val="nil"/>
                        <w:bottom w:val="single" w:sz="4" w:space="0" w:color="auto"/>
                        <w:right w:val="single" w:sz="4" w:space="0" w:color="auto"/>
                      </w:tcBorders>
                      <w:vAlign w:val="center"/>
                    </w:tcPr>
                    <w:p w:rsidR="00637829" w:rsidRDefault="002D1887">
                      <w:pPr>
                        <w:widowControl/>
                        <w:jc w:val="center"/>
                        <w:rPr>
                          <w:rFonts w:ascii="宋体" w:hAnsi="宋体"/>
                          <w:kern w:val="0"/>
                          <w:szCs w:val="21"/>
                        </w:rPr>
                      </w:pPr>
                      <w:r>
                        <w:rPr>
                          <w:rFonts w:ascii="宋体" w:hAnsi="宋体" w:hint="eastAsia"/>
                          <w:szCs w:val="21"/>
                        </w:rPr>
                        <w:t>1</w:t>
                      </w:r>
                    </w:p>
                  </w:tc>
                </w:tr>
                <w:tr w:rsidR="00637829">
                  <w:trPr>
                    <w:trHeight w:val="480"/>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弹簧弯管器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Φ</w:t>
                      </w:r>
                      <w:r>
                        <w:rPr>
                          <w:rFonts w:ascii="宋体" w:hAnsi="宋体" w:hint="eastAsia"/>
                          <w:szCs w:val="21"/>
                        </w:rPr>
                        <w:t>16</w:t>
                      </w:r>
                      <w:r>
                        <w:rPr>
                          <w:rFonts w:ascii="宋体" w:hAnsi="宋体" w:hint="eastAsia"/>
                          <w:szCs w:val="21"/>
                        </w:rPr>
                        <w:t>长度</w:t>
                      </w:r>
                      <w:r>
                        <w:rPr>
                          <w:rFonts w:ascii="宋体" w:hAnsi="宋体" w:hint="eastAsia"/>
                          <w:szCs w:val="21"/>
                        </w:rPr>
                        <w:t>50CM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件</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80"/>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铝塑管弯管器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WT-5070</w:t>
                      </w:r>
                      <w:r>
                        <w:rPr>
                          <w:rFonts w:ascii="宋体" w:hAnsi="宋体" w:hint="eastAsia"/>
                          <w:szCs w:val="21"/>
                        </w:rPr>
                        <w:t>弯管规格</w:t>
                      </w:r>
                      <w:r>
                        <w:rPr>
                          <w:rFonts w:ascii="宋体" w:hAnsi="宋体" w:hint="eastAsia"/>
                          <w:szCs w:val="21"/>
                        </w:rPr>
                        <w:t>16-20-25</w:t>
                      </w:r>
                      <w:r>
                        <w:rPr>
                          <w:rFonts w:ascii="宋体" w:hAnsi="宋体" w:hint="eastAsia"/>
                          <w:szCs w:val="21"/>
                        </w:rPr>
                        <w:t>（</w:t>
                      </w:r>
                      <w:r>
                        <w:rPr>
                          <w:rFonts w:ascii="宋体" w:hAnsi="宋体" w:hint="eastAsia"/>
                          <w:szCs w:val="21"/>
                        </w:rPr>
                        <w:t>mm</w:t>
                      </w:r>
                      <w:r>
                        <w:rPr>
                          <w:rFonts w:ascii="宋体" w:hAnsi="宋体" w:hint="eastAsia"/>
                          <w:szCs w:val="21"/>
                        </w:rPr>
                        <w:t>）</w:t>
                      </w:r>
                      <w:r>
                        <w:rPr>
                          <w:rFonts w:ascii="宋体" w:hAnsi="宋体" w:hint="eastAsia"/>
                          <w:szCs w:val="21"/>
                        </w:rPr>
                        <w:t xml:space="preserve"> </w:t>
                      </w:r>
                      <w:r>
                        <w:rPr>
                          <w:rFonts w:ascii="宋体" w:hAnsi="宋体" w:hint="eastAsia"/>
                          <w:szCs w:val="21"/>
                        </w:rPr>
                        <w:t>弯管角度≥</w:t>
                      </w:r>
                      <w:r>
                        <w:rPr>
                          <w:rFonts w:ascii="宋体" w:hAnsi="宋体" w:hint="eastAsia"/>
                          <w:szCs w:val="21"/>
                        </w:rPr>
                        <w:t>135</w:t>
                      </w:r>
                      <w:r>
                        <w:rPr>
                          <w:rFonts w:ascii="宋体" w:hAnsi="宋体" w:hint="eastAsia"/>
                          <w:szCs w:val="21"/>
                        </w:rPr>
                        <w:t>°</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件</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直流电动螺丝刀</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5262-LI-12TS</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套</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5</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电动电动螺丝刀头套件</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6</w:t>
                      </w:r>
                      <w:r>
                        <w:rPr>
                          <w:rFonts w:ascii="宋体" w:hAnsi="宋体" w:hint="eastAsia"/>
                          <w:szCs w:val="21"/>
                        </w:rPr>
                        <w:t>件套袋装（ф</w:t>
                      </w:r>
                      <w:r>
                        <w:rPr>
                          <w:rFonts w:ascii="宋体" w:hAnsi="宋体" w:hint="eastAsia"/>
                          <w:szCs w:val="21"/>
                        </w:rPr>
                        <w:t>5-</w:t>
                      </w:r>
                      <w:r>
                        <w:rPr>
                          <w:rFonts w:ascii="宋体" w:hAnsi="宋体" w:hint="eastAsia"/>
                          <w:szCs w:val="21"/>
                        </w:rPr>
                        <w:t>ф</w:t>
                      </w:r>
                      <w:r>
                        <w:rPr>
                          <w:rFonts w:ascii="宋体" w:hAnsi="宋体" w:hint="eastAsia"/>
                          <w:szCs w:val="21"/>
                        </w:rPr>
                        <w:t>1.5</w:t>
                      </w:r>
                      <w:r>
                        <w:rPr>
                          <w:rFonts w:ascii="宋体" w:hAnsi="宋体" w:hint="eastAsia"/>
                          <w:szCs w:val="21"/>
                        </w:rPr>
                        <w:t>）</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套</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6</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环保柄十字螺丝批</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3*75MM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lastRenderedPageBreak/>
                        <w:t>7</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环保柄十字螺丝批</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5*125MM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8</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环保柄一字螺丝批</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3*75MM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9</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环保柄一字螺丝批</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5*125MM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37"/>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10</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9</w:t>
                      </w:r>
                      <w:r>
                        <w:rPr>
                          <w:rFonts w:ascii="宋体" w:hAnsi="宋体" w:hint="eastAsia"/>
                          <w:szCs w:val="21"/>
                        </w:rPr>
                        <w:t>件加长球头内六角</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9PCS(1.5-10)MM</w:t>
                      </w:r>
                      <w:r>
                        <w:rPr>
                          <w:rFonts w:ascii="宋体" w:hAnsi="宋体" w:hint="eastAsia"/>
                          <w:szCs w:val="21"/>
                        </w:rPr>
                        <w:t>公制</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套</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40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11</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高级镀铬活动扳手</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8" 200mm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19"/>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12</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高级镀铬活动扳手</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6" 150mm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81"/>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13</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美式斑马柄钢丝钳</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6"</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87"/>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14</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美式斑马柄尖咀钳</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6"</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52"/>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15</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美式斑马斜嘴钳</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6"</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4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16</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日式自动剥线钳</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B</w:t>
                      </w:r>
                      <w:r>
                        <w:rPr>
                          <w:rFonts w:ascii="宋体" w:hAnsi="宋体" w:hint="eastAsia"/>
                          <w:szCs w:val="21"/>
                        </w:rPr>
                        <w:t>型</w:t>
                      </w:r>
                      <w:r>
                        <w:rPr>
                          <w:rFonts w:ascii="宋体" w:hAnsi="宋体" w:hint="eastAsia"/>
                          <w:szCs w:val="21"/>
                        </w:rPr>
                        <w:t>0.5-3.2</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19"/>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17</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电子剪</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7"</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19"/>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18</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公英制强磁钢卷尺</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5*19MM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19</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高级直咀电工刀</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红木直刀</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04"/>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20</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塑柄调节式钢锯架</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10</w:t>
                      </w:r>
                      <w:r>
                        <w:rPr>
                          <w:rFonts w:ascii="宋体" w:hAnsi="宋体" w:hint="eastAsia"/>
                          <w:szCs w:val="21"/>
                        </w:rPr>
                        <w:t>寸</w:t>
                      </w:r>
                      <w:r>
                        <w:rPr>
                          <w:rFonts w:ascii="宋体" w:hAnsi="宋体" w:hint="eastAsia"/>
                          <w:szCs w:val="21"/>
                        </w:rPr>
                        <w:t>-12</w:t>
                      </w:r>
                      <w:r>
                        <w:rPr>
                          <w:rFonts w:ascii="宋体" w:hAnsi="宋体" w:hint="eastAsia"/>
                          <w:szCs w:val="21"/>
                        </w:rPr>
                        <w:t>寸</w:t>
                      </w:r>
                      <w:r>
                        <w:rPr>
                          <w:rFonts w:ascii="宋体" w:hAnsi="宋体" w:hint="eastAsia"/>
                          <w:szCs w:val="21"/>
                        </w:rPr>
                        <w:t xml:space="preserve"> </w:t>
                      </w:r>
                      <w:r>
                        <w:rPr>
                          <w:rFonts w:ascii="宋体" w:hAnsi="宋体" w:hint="eastAsia"/>
                          <w:szCs w:val="21"/>
                        </w:rPr>
                        <w:t>可调试</w:t>
                      </w:r>
                      <w:r>
                        <w:rPr>
                          <w:rFonts w:ascii="宋体" w:hAnsi="宋体" w:hint="eastAsia"/>
                          <w:szCs w:val="21"/>
                        </w:rPr>
                        <w:t xml:space="preserve">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21</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欧式端子压线钳</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0.5-6mm2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22</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无色护目镜</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10196</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付</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23</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五合一工具包</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黄黑色</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24</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PVC</w:t>
                      </w:r>
                      <w:r>
                        <w:rPr>
                          <w:rFonts w:ascii="宋体" w:hAnsi="宋体" w:hint="eastAsia"/>
                          <w:szCs w:val="21"/>
                        </w:rPr>
                        <w:t>剪管钳</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Φ</w:t>
                      </w:r>
                      <w:r>
                        <w:rPr>
                          <w:rFonts w:ascii="宋体" w:hAnsi="宋体" w:hint="eastAsia"/>
                          <w:szCs w:val="21"/>
                        </w:rPr>
                        <w:t>25</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25</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不锈钢剪刀</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NS-3</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61"/>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26</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剥线工具</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IE FC </w:t>
                      </w:r>
                      <w:r>
                        <w:rPr>
                          <w:rFonts w:ascii="宋体" w:hAnsi="宋体" w:hint="eastAsia"/>
                          <w:szCs w:val="21"/>
                        </w:rPr>
                        <w:t>剥线工具</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27</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绝缘兆欧表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500V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台</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28</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数字式钳形电流表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BM528A-20A</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台</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29</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万用表（数字型）</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三位半</w:t>
                      </w:r>
                      <w:r>
                        <w:rPr>
                          <w:rFonts w:ascii="宋体" w:hAnsi="宋体" w:hint="eastAsia"/>
                          <w:szCs w:val="21"/>
                        </w:rPr>
                        <w:t xml:space="preserve"> </w:t>
                      </w:r>
                      <w:r>
                        <w:rPr>
                          <w:rFonts w:ascii="宋体" w:hAnsi="宋体" w:hint="eastAsia"/>
                          <w:szCs w:val="21"/>
                        </w:rPr>
                        <w:t>真有效值</w:t>
                      </w:r>
                      <w:r>
                        <w:rPr>
                          <w:rFonts w:ascii="宋体" w:hAnsi="宋体" w:hint="eastAsia"/>
                          <w:szCs w:val="21"/>
                        </w:rPr>
                        <w:t xml:space="preserve"> </w:t>
                      </w:r>
                      <w:r>
                        <w:rPr>
                          <w:rFonts w:ascii="宋体" w:hAnsi="宋体" w:hint="eastAsia"/>
                          <w:szCs w:val="21"/>
                        </w:rPr>
                        <w:t>全量程保护</w:t>
                      </w:r>
                      <w:r>
                        <w:rPr>
                          <w:rFonts w:ascii="宋体" w:hAnsi="宋体" w:hint="eastAsia"/>
                          <w:szCs w:val="21"/>
                        </w:rPr>
                        <w:t xml:space="preserve"> NCV</w:t>
                      </w:r>
                      <w:r>
                        <w:rPr>
                          <w:rFonts w:ascii="宋体" w:hAnsi="宋体" w:hint="eastAsia"/>
                          <w:szCs w:val="21"/>
                        </w:rPr>
                        <w:t>功能</w:t>
                      </w:r>
                      <w:r>
                        <w:rPr>
                          <w:rFonts w:ascii="宋体" w:hAnsi="宋体" w:hint="eastAsia"/>
                          <w:szCs w:val="21"/>
                        </w:rPr>
                        <w:t xml:space="preserve"> </w:t>
                      </w:r>
                      <w:r>
                        <w:rPr>
                          <w:rFonts w:ascii="宋体" w:hAnsi="宋体" w:hint="eastAsia"/>
                          <w:szCs w:val="21"/>
                        </w:rPr>
                        <w:t>带电容、频率、温度测量功能</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台</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30</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打磨机</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1</w:t>
                      </w:r>
                      <w:r>
                        <w:rPr>
                          <w:rFonts w:ascii="宋体" w:hAnsi="宋体" w:hint="eastAsia"/>
                          <w:szCs w:val="21"/>
                        </w:rPr>
                        <w:t>、功率：</w:t>
                      </w:r>
                      <w:r>
                        <w:rPr>
                          <w:rFonts w:ascii="宋体" w:hAnsi="宋体" w:hint="eastAsia"/>
                          <w:szCs w:val="21"/>
                        </w:rPr>
                        <w:t>670</w:t>
                      </w:r>
                      <w:r>
                        <w:rPr>
                          <w:rFonts w:ascii="宋体" w:hAnsi="宋体" w:hint="eastAsia"/>
                          <w:szCs w:val="21"/>
                        </w:rPr>
                        <w:t>Ｗ；</w:t>
                      </w:r>
                      <w:r>
                        <w:rPr>
                          <w:rFonts w:ascii="宋体" w:hAnsi="宋体" w:hint="eastAsia"/>
                          <w:szCs w:val="21"/>
                        </w:rPr>
                        <w:t>2</w:t>
                      </w:r>
                      <w:r>
                        <w:rPr>
                          <w:rFonts w:ascii="宋体" w:hAnsi="宋体" w:hint="eastAsia"/>
                          <w:szCs w:val="21"/>
                        </w:rPr>
                        <w:t>、主轴直径：Ｍ</w:t>
                      </w:r>
                      <w:r>
                        <w:rPr>
                          <w:rFonts w:ascii="宋体" w:hAnsi="宋体" w:hint="eastAsia"/>
                          <w:szCs w:val="21"/>
                        </w:rPr>
                        <w:t>10</w:t>
                      </w:r>
                      <w:r>
                        <w:rPr>
                          <w:rFonts w:ascii="宋体" w:hAnsi="宋体" w:hint="eastAsia"/>
                          <w:szCs w:val="21"/>
                        </w:rPr>
                        <w:t>；</w:t>
                      </w:r>
                      <w:r>
                        <w:rPr>
                          <w:rFonts w:ascii="宋体" w:hAnsi="宋体" w:hint="eastAsia"/>
                          <w:szCs w:val="21"/>
                        </w:rPr>
                        <w:t>3</w:t>
                      </w:r>
                      <w:r>
                        <w:rPr>
                          <w:rFonts w:ascii="宋体" w:hAnsi="宋体" w:hint="eastAsia"/>
                          <w:szCs w:val="21"/>
                        </w:rPr>
                        <w:t>、空载速率：</w:t>
                      </w:r>
                      <w:r>
                        <w:rPr>
                          <w:rFonts w:ascii="宋体" w:hAnsi="宋体" w:hint="eastAsia"/>
                          <w:szCs w:val="21"/>
                        </w:rPr>
                        <w:lastRenderedPageBreak/>
                        <w:t>11000</w:t>
                      </w:r>
                      <w:r>
                        <w:rPr>
                          <w:rFonts w:ascii="宋体" w:hAnsi="宋体" w:hint="eastAsia"/>
                          <w:szCs w:val="21"/>
                        </w:rPr>
                        <w:t>转</w:t>
                      </w:r>
                      <w:r>
                        <w:rPr>
                          <w:rFonts w:ascii="宋体" w:hAnsi="宋体" w:hint="eastAsia"/>
                          <w:szCs w:val="21"/>
                        </w:rPr>
                        <w:t>/</w:t>
                      </w:r>
                      <w:r>
                        <w:rPr>
                          <w:rFonts w:ascii="宋体" w:hAnsi="宋体" w:hint="eastAsia"/>
                          <w:szCs w:val="21"/>
                        </w:rPr>
                        <w:t>分钟</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lastRenderedPageBreak/>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31</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精品外热式电烙铁</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60W</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32</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木柄羊角锤</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0.45KG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330"/>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33</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测电笔</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氖管式</w:t>
                      </w:r>
                      <w:r>
                        <w:rPr>
                          <w:rFonts w:ascii="宋体" w:hAnsi="宋体" w:hint="eastAsia"/>
                          <w:szCs w:val="21"/>
                        </w:rPr>
                        <w:t xml:space="preserve"> 3*140mm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34</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铝合金座直角尺</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250mm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35</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扁锉刀</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200mm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36</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公制不锈钢直尺</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300mm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37</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万能角度尺</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320</w:t>
                      </w:r>
                      <w:r>
                        <w:rPr>
                          <w:rFonts w:ascii="宋体" w:hAnsi="宋体" w:hint="eastAsia"/>
                          <w:szCs w:val="21"/>
                        </w:rPr>
                        <w:t>型（</w:t>
                      </w:r>
                      <w:r>
                        <w:rPr>
                          <w:rFonts w:ascii="宋体" w:hAnsi="宋体" w:hint="eastAsia"/>
                          <w:szCs w:val="21"/>
                        </w:rPr>
                        <w:t xml:space="preserve"> 0-320</w:t>
                      </w:r>
                      <w:r>
                        <w:rPr>
                          <w:rFonts w:ascii="宋体" w:hAnsi="宋体" w:hint="eastAsia"/>
                          <w:szCs w:val="21"/>
                        </w:rPr>
                        <w:t>度）</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38</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水平尺</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 xml:space="preserve">300mm </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把</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39</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开孔器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Ф</w:t>
                      </w:r>
                      <w:r>
                        <w:rPr>
                          <w:rFonts w:ascii="宋体" w:hAnsi="宋体" w:hint="eastAsia"/>
                          <w:szCs w:val="21"/>
                        </w:rPr>
                        <w:t>16</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个</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2</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40</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开孔器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Ф</w:t>
                      </w:r>
                      <w:r>
                        <w:rPr>
                          <w:rFonts w:ascii="宋体" w:hAnsi="宋体" w:hint="eastAsia"/>
                          <w:szCs w:val="21"/>
                        </w:rPr>
                        <w:t>20</w:t>
                      </w:r>
                      <w:r>
                        <w:rPr>
                          <w:rFonts w:ascii="宋体" w:hAnsi="宋体" w:hint="eastAsia"/>
                          <w:szCs w:val="21"/>
                        </w:rPr>
                        <w:t>（铁用）</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个</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2</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41</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开孔器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Ф</w:t>
                      </w:r>
                      <w:r>
                        <w:rPr>
                          <w:rFonts w:ascii="宋体" w:hAnsi="宋体" w:hint="eastAsia"/>
                          <w:szCs w:val="21"/>
                        </w:rPr>
                        <w:t>22</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个</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2</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42</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冲击钻两用手电钻</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TSB1300 10MM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套</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43</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钢锯条</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18TPI</w:t>
                      </w:r>
                      <w:r>
                        <w:rPr>
                          <w:rFonts w:ascii="宋体" w:hAnsi="宋体" w:hint="eastAsia"/>
                          <w:szCs w:val="21"/>
                        </w:rPr>
                        <w:t>×</w:t>
                      </w:r>
                      <w:r>
                        <w:rPr>
                          <w:rFonts w:ascii="宋体" w:hAnsi="宋体" w:hint="eastAsia"/>
                          <w:szCs w:val="21"/>
                        </w:rPr>
                        <w:t>12"/300mm</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条</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10</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44</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钻头</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Ф</w:t>
                      </w:r>
                      <w:r>
                        <w:rPr>
                          <w:rFonts w:ascii="宋体" w:hAnsi="宋体" w:hint="eastAsia"/>
                          <w:szCs w:val="21"/>
                        </w:rPr>
                        <w:t xml:space="preserve"> 3</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支</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5</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45</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钻头</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Ф</w:t>
                      </w:r>
                      <w:r>
                        <w:rPr>
                          <w:rFonts w:ascii="宋体" w:hAnsi="宋体" w:hint="eastAsia"/>
                          <w:szCs w:val="21"/>
                        </w:rPr>
                        <w:t>4.2</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支</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5</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46</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钻头</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Ф</w:t>
                      </w:r>
                      <w:r>
                        <w:rPr>
                          <w:rFonts w:ascii="宋体" w:hAnsi="宋体" w:hint="eastAsia"/>
                          <w:szCs w:val="21"/>
                        </w:rPr>
                        <w:t xml:space="preserve"> 6</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支</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5</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47</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切割片</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A/F30QBF</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片</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5</w:t>
                      </w:r>
                    </w:p>
                  </w:tc>
                </w:tr>
                <w:tr w:rsidR="00637829">
                  <w:trPr>
                    <w:trHeight w:val="285"/>
                    <w:jc w:val="center"/>
                  </w:trPr>
                  <w:tc>
                    <w:tcPr>
                      <w:tcW w:w="1102" w:type="dxa"/>
                      <w:tcBorders>
                        <w:top w:val="nil"/>
                        <w:left w:val="single" w:sz="4" w:space="0" w:color="auto"/>
                        <w:bottom w:val="single" w:sz="4" w:space="0" w:color="auto"/>
                        <w:right w:val="single" w:sz="4" w:space="0" w:color="auto"/>
                      </w:tcBorders>
                      <w:vAlign w:val="center"/>
                    </w:tcPr>
                    <w:p w:rsidR="00637829" w:rsidRDefault="002D1887">
                      <w:pPr>
                        <w:widowControl/>
                        <w:jc w:val="center"/>
                        <w:rPr>
                          <w:rFonts w:ascii="宋体" w:hAnsi="宋体" w:cs="宋体"/>
                          <w:kern w:val="0"/>
                          <w:szCs w:val="21"/>
                        </w:rPr>
                      </w:pPr>
                      <w:r>
                        <w:rPr>
                          <w:rFonts w:ascii="宋体" w:hAnsi="宋体" w:cs="宋体" w:hint="eastAsia"/>
                          <w:kern w:val="0"/>
                          <w:szCs w:val="21"/>
                        </w:rPr>
                        <w:t>48</w:t>
                      </w:r>
                    </w:p>
                  </w:tc>
                  <w:tc>
                    <w:tcPr>
                      <w:tcW w:w="2410"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穿线器</w:t>
                      </w:r>
                    </w:p>
                  </w:tc>
                  <w:tc>
                    <w:tcPr>
                      <w:tcW w:w="5154" w:type="dxa"/>
                      <w:tcBorders>
                        <w:top w:val="nil"/>
                        <w:left w:val="nil"/>
                        <w:bottom w:val="single" w:sz="4" w:space="0" w:color="auto"/>
                        <w:right w:val="single" w:sz="4" w:space="0" w:color="auto"/>
                      </w:tcBorders>
                      <w:vAlign w:val="center"/>
                    </w:tcPr>
                    <w:p w:rsidR="00637829" w:rsidRDefault="002D1887">
                      <w:pPr>
                        <w:rPr>
                          <w:rFonts w:ascii="宋体" w:hAnsi="宋体"/>
                          <w:szCs w:val="21"/>
                        </w:rPr>
                      </w:pPr>
                      <w:r>
                        <w:rPr>
                          <w:rFonts w:ascii="宋体" w:hAnsi="宋体" w:hint="eastAsia"/>
                          <w:szCs w:val="21"/>
                        </w:rPr>
                        <w:t>10</w:t>
                      </w:r>
                      <w:r>
                        <w:rPr>
                          <w:rFonts w:ascii="宋体" w:hAnsi="宋体" w:hint="eastAsia"/>
                          <w:szCs w:val="21"/>
                        </w:rPr>
                        <w:t>米</w:t>
                      </w:r>
                    </w:p>
                  </w:tc>
                  <w:tc>
                    <w:tcPr>
                      <w:tcW w:w="850"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条</w:t>
                      </w:r>
                    </w:p>
                  </w:tc>
                  <w:tc>
                    <w:tcPr>
                      <w:tcW w:w="993" w:type="dxa"/>
                      <w:tcBorders>
                        <w:top w:val="nil"/>
                        <w:left w:val="nil"/>
                        <w:bottom w:val="single" w:sz="4" w:space="0" w:color="auto"/>
                        <w:right w:val="single" w:sz="4" w:space="0" w:color="auto"/>
                      </w:tcBorders>
                      <w:vAlign w:val="center"/>
                    </w:tcPr>
                    <w:p w:rsidR="00637829" w:rsidRDefault="002D1887">
                      <w:pPr>
                        <w:jc w:val="center"/>
                        <w:rPr>
                          <w:rFonts w:ascii="宋体" w:hAnsi="宋体"/>
                          <w:szCs w:val="21"/>
                        </w:rPr>
                      </w:pPr>
                      <w:r>
                        <w:rPr>
                          <w:rFonts w:ascii="宋体" w:hAnsi="宋体" w:hint="eastAsia"/>
                          <w:szCs w:val="21"/>
                        </w:rPr>
                        <w:t>1</w:t>
                      </w:r>
                    </w:p>
                  </w:tc>
                </w:tr>
              </w:tbl>
              <w:p w:rsidR="00637829" w:rsidRDefault="002D1887">
                <w:pPr>
                  <w:spacing w:line="340" w:lineRule="exact"/>
                  <w:ind w:firstLineChars="172" w:firstLine="363"/>
                  <w:rPr>
                    <w:rFonts w:ascii="宋体" w:hAnsi="宋体" w:cs="等线 Light"/>
                    <w:b/>
                    <w:bCs/>
                    <w:szCs w:val="21"/>
                  </w:rPr>
                </w:pPr>
                <w:r>
                  <w:rPr>
                    <w:rFonts w:ascii="宋体" w:hAnsi="宋体" w:cs="黑体" w:hint="eastAsia"/>
                    <w:b/>
                    <w:bCs/>
                    <w:szCs w:val="21"/>
                  </w:rPr>
                  <w:t>二、提供维修电工实训考核设备仿真教学软件</w:t>
                </w:r>
              </w:p>
              <w:p w:rsidR="00637829" w:rsidRDefault="002D1887">
                <w:pPr>
                  <w:pStyle w:val="10"/>
                  <w:spacing w:line="340" w:lineRule="exact"/>
                  <w:ind w:firstLineChars="172" w:firstLine="363"/>
                  <w:rPr>
                    <w:rFonts w:hAnsi="宋体" w:cs="宋体"/>
                    <w:kern w:val="2"/>
                    <w:sz w:val="21"/>
                  </w:rPr>
                </w:pPr>
                <w:r>
                  <w:rPr>
                    <w:rFonts w:hAnsi="宋体" w:cs="宋体" w:hint="eastAsia"/>
                    <w:kern w:val="2"/>
                    <w:sz w:val="21"/>
                  </w:rPr>
                  <w:t>1</w:t>
                </w:r>
                <w:r>
                  <w:rPr>
                    <w:rFonts w:hAnsi="宋体" w:cs="宋体" w:hint="eastAsia"/>
                    <w:kern w:val="2"/>
                    <w:sz w:val="21"/>
                  </w:rPr>
                  <w:t>、软件技术要求</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1</w:t>
                </w:r>
                <w:r>
                  <w:rPr>
                    <w:rFonts w:ascii="宋体" w:hAnsi="宋体" w:cs="宋体" w:hint="eastAsia"/>
                    <w:kern w:val="1"/>
                    <w:szCs w:val="21"/>
                  </w:rPr>
                  <w:t>）在指导方针上，不以某专业或课程的教学大纲为依据，而是以国家维修电工职业标准为指导。</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2</w:t>
                </w:r>
                <w:r>
                  <w:rPr>
                    <w:rFonts w:ascii="宋体" w:hAnsi="宋体" w:cs="宋体" w:hint="eastAsia"/>
                    <w:kern w:val="1"/>
                    <w:szCs w:val="21"/>
                  </w:rPr>
                  <w:t>）在系统定位上，不以理论性系统性为主线，而是以职业技能的训练养成为主要任务。</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3</w:t>
                </w:r>
                <w:r>
                  <w:rPr>
                    <w:rFonts w:ascii="宋体" w:hAnsi="宋体" w:cs="宋体" w:hint="eastAsia"/>
                    <w:kern w:val="1"/>
                    <w:szCs w:val="21"/>
                  </w:rPr>
                  <w:t>）在内容选择上，不以验证性的实验为主要目的，而是以职业标准规定的技能点的仿真实训为主线。</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4</w:t>
                </w:r>
                <w:r>
                  <w:rPr>
                    <w:rFonts w:ascii="宋体" w:hAnsi="宋体" w:cs="宋体" w:hint="eastAsia"/>
                    <w:kern w:val="1"/>
                    <w:szCs w:val="21"/>
                  </w:rPr>
                  <w:t>）在媒体使用上，不以简单的播放式动画为主，而是侧重于动画编程、受训者的参与交互性训练上。</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lastRenderedPageBreak/>
                  <w:t>（</w:t>
                </w:r>
                <w:r>
                  <w:rPr>
                    <w:rFonts w:ascii="宋体" w:hAnsi="宋体" w:cs="宋体" w:hint="eastAsia"/>
                    <w:kern w:val="1"/>
                    <w:szCs w:val="21"/>
                  </w:rPr>
                  <w:t>5</w:t>
                </w:r>
                <w:r>
                  <w:rPr>
                    <w:rFonts w:ascii="宋体" w:hAnsi="宋体" w:cs="宋体" w:hint="eastAsia"/>
                    <w:kern w:val="1"/>
                    <w:szCs w:val="21"/>
                  </w:rPr>
                  <w:t>）在表现形式上，不以实物照片而满足，而是为追求最佳情景性效果采用三维建模技术。</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6</w:t>
                </w:r>
                <w:r>
                  <w:rPr>
                    <w:rFonts w:ascii="宋体" w:hAnsi="宋体" w:cs="宋体" w:hint="eastAsia"/>
                    <w:kern w:val="1"/>
                    <w:szCs w:val="21"/>
                  </w:rPr>
                  <w:t>）在教学设计上，不以简单完成某个技能为满足而是围绕该技能设置了诸如目的、原理、认识、结构、拆装、布局、连线、操作、排故、考评等尽可能完备的模块。</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7</w:t>
                </w:r>
                <w:r>
                  <w:rPr>
                    <w:rFonts w:ascii="宋体" w:hAnsi="宋体" w:cs="宋体" w:hint="eastAsia"/>
                    <w:kern w:val="1"/>
                    <w:szCs w:val="21"/>
                  </w:rPr>
                  <w:t>）要求该软件包含初级工与中级工、高级工，</w:t>
                </w:r>
                <w:r>
                  <w:rPr>
                    <w:rFonts w:ascii="宋体" w:hAnsi="宋体" w:cs="宋体" w:hint="eastAsia"/>
                    <w:kern w:val="1"/>
                    <w:szCs w:val="21"/>
                  </w:rPr>
                  <w:t>10</w:t>
                </w:r>
                <w:r>
                  <w:rPr>
                    <w:rFonts w:ascii="宋体" w:hAnsi="宋体" w:cs="宋体" w:hint="eastAsia"/>
                    <w:kern w:val="1"/>
                    <w:szCs w:val="21"/>
                  </w:rPr>
                  <w:t>个以上实训项目，涵盖电工、电子、电拖、维修电工、职业技能实训和鉴定设备技术规范中所列出的主要技能项目。</w:t>
                </w:r>
              </w:p>
              <w:p w:rsidR="00637829" w:rsidRDefault="002D1887">
                <w:pPr>
                  <w:spacing w:line="320" w:lineRule="exact"/>
                  <w:ind w:firstLineChars="172" w:firstLine="363"/>
                  <w:jc w:val="left"/>
                  <w:rPr>
                    <w:rFonts w:ascii="宋体" w:hAnsi="宋体" w:cs="宋体"/>
                    <w:kern w:val="1"/>
                    <w:szCs w:val="21"/>
                  </w:rPr>
                </w:pPr>
                <w:r>
                  <w:rPr>
                    <w:rFonts w:ascii="宋体" w:hAnsi="宋体" w:cs="宋体" w:hint="eastAsia"/>
                    <w:b/>
                    <w:bCs/>
                    <w:kern w:val="1"/>
                    <w:szCs w:val="21"/>
                  </w:rPr>
                  <w:t>2</w:t>
                </w:r>
                <w:r>
                  <w:rPr>
                    <w:rFonts w:ascii="宋体" w:hAnsi="宋体" w:cs="宋体" w:hint="eastAsia"/>
                    <w:b/>
                    <w:bCs/>
                    <w:kern w:val="1"/>
                    <w:szCs w:val="21"/>
                  </w:rPr>
                  <w:t>、软件简介</w:t>
                </w:r>
                <w:r>
                  <w:rPr>
                    <w:rFonts w:ascii="宋体" w:hAnsi="宋体" w:cs="宋体" w:hint="eastAsia"/>
                    <w:b/>
                    <w:bCs/>
                    <w:kern w:val="1"/>
                    <w:szCs w:val="21"/>
                  </w:rPr>
                  <w:t xml:space="preserve"> </w:t>
                </w:r>
                <w:r>
                  <w:rPr>
                    <w:rFonts w:ascii="宋体" w:hAnsi="宋体" w:cs="宋体" w:hint="eastAsia"/>
                    <w:kern w:val="1"/>
                    <w:szCs w:val="21"/>
                  </w:rPr>
                  <w:t xml:space="preserve">    </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软件中的项目内容都和实训设备相关，学生在去实验室之前，就可以对实操项目在理论和感观上有个初步的认识，具体见以下示例：</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1</w:t>
                </w:r>
                <w:r>
                  <w:rPr>
                    <w:rFonts w:ascii="宋体" w:hAnsi="宋体" w:cs="宋体" w:hint="eastAsia"/>
                    <w:kern w:val="1"/>
                    <w:szCs w:val="21"/>
                  </w:rPr>
                  <w:t>）实验器材</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▲利用</w:t>
                </w:r>
                <w:r>
                  <w:rPr>
                    <w:rFonts w:ascii="宋体" w:hAnsi="宋体" w:cs="宋体" w:hint="eastAsia"/>
                    <w:kern w:val="1"/>
                    <w:szCs w:val="21"/>
                  </w:rPr>
                  <w:t>3D</w:t>
                </w:r>
                <w:r>
                  <w:rPr>
                    <w:rFonts w:ascii="宋体" w:hAnsi="宋体" w:cs="宋体" w:hint="eastAsia"/>
                    <w:kern w:val="1"/>
                    <w:szCs w:val="21"/>
                  </w:rPr>
                  <w:t>建模，使实训设备上所用到的元器件真实的放映给学生，另学生有个直观的认识。</w:t>
                </w:r>
                <w:r>
                  <w:rPr>
                    <w:rFonts w:ascii="宋体" w:hAnsi="宋体" w:cs="宋体" w:hint="eastAsia"/>
                    <w:kern w:val="1"/>
                    <w:szCs w:val="21"/>
                  </w:rPr>
                  <w:t xml:space="preserve">   </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2</w:t>
                </w:r>
                <w:r>
                  <w:rPr>
                    <w:rFonts w:ascii="宋体" w:hAnsi="宋体" w:cs="宋体" w:hint="eastAsia"/>
                    <w:kern w:val="1"/>
                    <w:szCs w:val="21"/>
                  </w:rPr>
                  <w:t>）典型电路</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实训设备相应电路的原理图和实物接线图都将反应在这个栏目里。用鼠标点击原理图上相应的元器件符号，真实电路中就会指示对应的器件，并且在提示窗里出现该元件在电路中的作用</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3</w:t>
                </w:r>
                <w:r>
                  <w:rPr>
                    <w:rFonts w:ascii="宋体" w:hAnsi="宋体" w:cs="宋体" w:hint="eastAsia"/>
                    <w:kern w:val="1"/>
                    <w:szCs w:val="21"/>
                  </w:rPr>
                  <w:t>）电路原理</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该电路的电路工作原理讲解，利用生动的动画演示，配合上专业的语音讲解使得该教学课件达到一定的深度。枯燥的原理授课变得生动易懂，是老师最有力的教学工具之一。</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4</w:t>
                </w:r>
                <w:r>
                  <w:rPr>
                    <w:rFonts w:ascii="宋体" w:hAnsi="宋体" w:cs="宋体" w:hint="eastAsia"/>
                    <w:kern w:val="1"/>
                    <w:szCs w:val="21"/>
                  </w:rPr>
                  <w:t>）接线练习</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▲学生通过半透明的原理图上的提示，按照原理图对电路进行模拟接线，接线的同时系统也有相应的提示。可以训练学生的规范接线和提供对电路的熟悉程度</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5</w:t>
                </w:r>
                <w:r>
                  <w:rPr>
                    <w:rFonts w:ascii="宋体" w:hAnsi="宋体" w:cs="宋体" w:hint="eastAsia"/>
                    <w:kern w:val="1"/>
                    <w:szCs w:val="21"/>
                  </w:rPr>
                  <w:t>）实验仿真</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学员可</w:t>
                </w:r>
                <w:r>
                  <w:rPr>
                    <w:rFonts w:ascii="宋体" w:hAnsi="宋体" w:cs="宋体" w:hint="eastAsia"/>
                    <w:kern w:val="1"/>
                    <w:szCs w:val="21"/>
                  </w:rPr>
                  <w:t>以操作空气开关，按钮等元器件来操控相应项目的电路。界面上的接触器、时间继电器等元器件就可以根据操作控制电机的转动。</w:t>
                </w:r>
              </w:p>
              <w:p w:rsidR="00637829" w:rsidRDefault="002D1887">
                <w:pPr>
                  <w:spacing w:line="320" w:lineRule="exact"/>
                  <w:ind w:firstLineChars="172" w:firstLine="363"/>
                  <w:rPr>
                    <w:rFonts w:ascii="宋体" w:hAnsi="宋体" w:cs="宋体"/>
                    <w:b/>
                    <w:bCs/>
                    <w:kern w:val="1"/>
                    <w:szCs w:val="21"/>
                  </w:rPr>
                </w:pPr>
                <w:r>
                  <w:rPr>
                    <w:rFonts w:ascii="宋体" w:hAnsi="宋体" w:cs="宋体" w:hint="eastAsia"/>
                    <w:b/>
                    <w:bCs/>
                    <w:kern w:val="1"/>
                    <w:szCs w:val="21"/>
                  </w:rPr>
                  <w:t>3</w:t>
                </w:r>
                <w:r>
                  <w:rPr>
                    <w:rFonts w:ascii="宋体" w:hAnsi="宋体" w:cs="宋体" w:hint="eastAsia"/>
                    <w:b/>
                    <w:bCs/>
                    <w:kern w:val="1"/>
                    <w:szCs w:val="21"/>
                  </w:rPr>
                  <w:t>、软件实训内容要求至少能完成</w:t>
                </w:r>
                <w:r>
                  <w:rPr>
                    <w:rFonts w:ascii="宋体" w:hAnsi="宋体" w:cs="宋体" w:hint="eastAsia"/>
                    <w:b/>
                    <w:bCs/>
                    <w:kern w:val="1"/>
                    <w:szCs w:val="21"/>
                  </w:rPr>
                  <w:t>10</w:t>
                </w:r>
                <w:r>
                  <w:rPr>
                    <w:rFonts w:ascii="宋体" w:hAnsi="宋体" w:cs="宋体" w:hint="eastAsia"/>
                    <w:b/>
                    <w:bCs/>
                    <w:kern w:val="1"/>
                    <w:szCs w:val="21"/>
                  </w:rPr>
                  <w:t>个项目以上</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带电流表的点动与连续运行控制</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▲带电能表的两地控制</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单向运行能耗制动控制</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▲电动机丫</w:t>
                </w:r>
                <w:r>
                  <w:rPr>
                    <w:rFonts w:ascii="宋体" w:hAnsi="宋体" w:cs="宋体" w:hint="eastAsia"/>
                    <w:kern w:val="1"/>
                    <w:szCs w:val="21"/>
                  </w:rPr>
                  <w:t>/</w:t>
                </w:r>
                <w:r>
                  <w:rPr>
                    <w:rFonts w:ascii="宋体" w:hAnsi="宋体" w:cs="宋体" w:hint="eastAsia"/>
                    <w:kern w:val="1"/>
                    <w:szCs w:val="21"/>
                  </w:rPr>
                  <w:t>△减压启动控制</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lastRenderedPageBreak/>
                  <w:t>行程开关往返控制</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单相桥式整流电路</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串联空调稳压电路</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延时开关电路</w:t>
                </w:r>
              </w:p>
              <w:p w:rsidR="00637829" w:rsidRDefault="002D1887">
                <w:pPr>
                  <w:numPr>
                    <w:ilvl w:val="0"/>
                    <w:numId w:val="6"/>
                  </w:numPr>
                  <w:spacing w:line="320" w:lineRule="exact"/>
                  <w:ind w:left="0" w:firstLineChars="173" w:firstLine="363"/>
                  <w:jc w:val="left"/>
                  <w:rPr>
                    <w:rFonts w:ascii="宋体" w:hAnsi="宋体" w:cs="宋体"/>
                    <w:kern w:val="1"/>
                    <w:szCs w:val="21"/>
                  </w:rPr>
                </w:pPr>
                <w:r>
                  <w:rPr>
                    <w:rFonts w:ascii="宋体" w:hAnsi="宋体" w:cs="宋体" w:hint="eastAsia"/>
                    <w:kern w:val="1"/>
                    <w:szCs w:val="21"/>
                  </w:rPr>
                  <w:t>正反转能耗制动控制</w:t>
                </w:r>
              </w:p>
              <w:p w:rsidR="00637829" w:rsidRDefault="002D1887">
                <w:pPr>
                  <w:numPr>
                    <w:ilvl w:val="0"/>
                    <w:numId w:val="6"/>
                  </w:numPr>
                  <w:spacing w:line="320" w:lineRule="exact"/>
                  <w:ind w:left="0" w:firstLineChars="173" w:firstLine="363"/>
                  <w:jc w:val="left"/>
                  <w:rPr>
                    <w:rFonts w:ascii="宋体" w:hAnsi="宋体"/>
                    <w:bCs/>
                    <w:szCs w:val="21"/>
                  </w:rPr>
                </w:pPr>
                <w:r>
                  <w:rPr>
                    <w:rFonts w:ascii="宋体" w:hAnsi="宋体" w:cs="宋体" w:hint="eastAsia"/>
                    <w:kern w:val="1"/>
                    <w:szCs w:val="21"/>
                  </w:rPr>
                  <w:t>双速电机控制</w:t>
                </w:r>
              </w:p>
              <w:p w:rsidR="00637829" w:rsidRDefault="002D1887">
                <w:pPr>
                  <w:spacing w:line="320" w:lineRule="exact"/>
                  <w:ind w:firstLineChars="240" w:firstLine="506"/>
                  <w:rPr>
                    <w:rFonts w:ascii="宋体" w:hAnsi="宋体" w:cs="黑体"/>
                    <w:b/>
                    <w:szCs w:val="21"/>
                  </w:rPr>
                </w:pPr>
                <w:r>
                  <w:rPr>
                    <w:rFonts w:ascii="宋体" w:hAnsi="宋体" w:cs="黑体" w:hint="eastAsia"/>
                    <w:b/>
                    <w:szCs w:val="21"/>
                  </w:rPr>
                  <w:t>三、课程资源（学习工作页）</w:t>
                </w:r>
              </w:p>
              <w:p w:rsidR="00637829" w:rsidRDefault="002D1887">
                <w:pPr>
                  <w:spacing w:line="320" w:lineRule="exact"/>
                  <w:ind w:firstLineChars="240" w:firstLine="504"/>
                  <w:jc w:val="left"/>
                  <w:rPr>
                    <w:rFonts w:ascii="宋体" w:hAnsi="宋体" w:cs="宋体"/>
                    <w:kern w:val="1"/>
                    <w:szCs w:val="21"/>
                  </w:rPr>
                </w:pPr>
                <w:r>
                  <w:rPr>
                    <w:rFonts w:ascii="宋体" w:hAnsi="宋体" w:cs="宋体" w:hint="eastAsia"/>
                    <w:kern w:val="1"/>
                    <w:szCs w:val="21"/>
                  </w:rPr>
                  <w:t>1</w:t>
                </w:r>
                <w:r>
                  <w:rPr>
                    <w:rFonts w:ascii="宋体" w:hAnsi="宋体" w:cs="宋体" w:hint="eastAsia"/>
                    <w:kern w:val="1"/>
                    <w:szCs w:val="21"/>
                  </w:rPr>
                  <w:t>、▲配套工作页必须为以典型工作任务为载体、以学生为中心、以工作过程为导向的工作页式学材结构，并具有满足典型工作任务训练的理论知识。编写体例应包含以下内容：</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工作任务名称；</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工作任务目标与要求；</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工作任务准备（理论知识、工具、材料、设备工作任务等图纸及相关技术文件）；</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工作任务实施的组织形式；</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工作任务实施的工作步骤；</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工作任务评价标准及评价方法；</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总结与评估；</w:t>
                </w:r>
              </w:p>
              <w:p w:rsidR="00637829" w:rsidRDefault="002D1887">
                <w:pPr>
                  <w:numPr>
                    <w:ilvl w:val="0"/>
                    <w:numId w:val="7"/>
                  </w:numPr>
                  <w:spacing w:line="320" w:lineRule="exact"/>
                  <w:ind w:left="0" w:firstLineChars="173" w:firstLine="363"/>
                  <w:rPr>
                    <w:rFonts w:ascii="宋体" w:hAnsi="宋体" w:cs="宋体"/>
                    <w:kern w:val="1"/>
                    <w:szCs w:val="21"/>
                  </w:rPr>
                </w:pPr>
                <w:r>
                  <w:rPr>
                    <w:rFonts w:ascii="宋体" w:hAnsi="宋体" w:cs="宋体" w:hint="eastAsia"/>
                    <w:kern w:val="1"/>
                    <w:szCs w:val="21"/>
                  </w:rPr>
                  <w:t>技能拓展与创新。</w:t>
                </w:r>
                <w:r>
                  <w:rPr>
                    <w:rFonts w:ascii="宋体" w:hAnsi="宋体" w:cs="宋体" w:hint="eastAsia"/>
                    <w:kern w:val="1"/>
                    <w:szCs w:val="21"/>
                  </w:rPr>
                  <w:t xml:space="preserve"> </w:t>
                </w:r>
              </w:p>
              <w:p w:rsidR="00637829" w:rsidRDefault="002D1887">
                <w:pPr>
                  <w:numPr>
                    <w:ilvl w:val="0"/>
                    <w:numId w:val="8"/>
                  </w:numPr>
                  <w:spacing w:line="320" w:lineRule="exact"/>
                  <w:ind w:firstLineChars="172" w:firstLine="361"/>
                  <w:jc w:val="left"/>
                  <w:rPr>
                    <w:rFonts w:ascii="宋体" w:hAnsi="宋体" w:cs="宋体"/>
                    <w:kern w:val="1"/>
                    <w:szCs w:val="21"/>
                  </w:rPr>
                </w:pPr>
                <w:r>
                  <w:rPr>
                    <w:rFonts w:ascii="宋体" w:hAnsi="宋体" w:cs="宋体" w:hint="eastAsia"/>
                    <w:kern w:val="1"/>
                    <w:szCs w:val="21"/>
                  </w:rPr>
                  <w:t>提供满足编写体例要求的学习工作页，投标时提供工作页样本</w:t>
                </w:r>
                <w:r>
                  <w:rPr>
                    <w:rFonts w:ascii="宋体" w:hAnsi="宋体" w:cs="宋体" w:hint="eastAsia"/>
                    <w:kern w:val="1"/>
                    <w:szCs w:val="21"/>
                  </w:rPr>
                  <w:t>,</w:t>
                </w:r>
                <w:r>
                  <w:rPr>
                    <w:rFonts w:ascii="宋体" w:hAnsi="宋体" w:cs="宋体" w:hint="eastAsia"/>
                    <w:kern w:val="1"/>
                    <w:szCs w:val="21"/>
                  </w:rPr>
                  <w:t>不少于</w:t>
                </w:r>
                <w:r>
                  <w:rPr>
                    <w:rFonts w:ascii="宋体" w:hAnsi="宋体" w:cs="宋体" w:hint="eastAsia"/>
                    <w:kern w:val="1"/>
                    <w:szCs w:val="21"/>
                  </w:rPr>
                  <w:t>5</w:t>
                </w:r>
                <w:r>
                  <w:rPr>
                    <w:rFonts w:ascii="宋体" w:hAnsi="宋体" w:cs="宋体" w:hint="eastAsia"/>
                    <w:kern w:val="1"/>
                    <w:szCs w:val="21"/>
                  </w:rPr>
                  <w:t>个以上实训任务：</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1</w:t>
                </w:r>
                <w:r>
                  <w:rPr>
                    <w:rFonts w:ascii="宋体" w:hAnsi="宋体" w:cs="宋体"/>
                    <w:kern w:val="1"/>
                    <w:szCs w:val="21"/>
                  </w:rPr>
                  <w:t>）</w:t>
                </w:r>
                <w:r>
                  <w:rPr>
                    <w:rFonts w:ascii="宋体" w:hAnsi="宋体" w:cs="宋体" w:hint="eastAsia"/>
                    <w:kern w:val="1"/>
                    <w:szCs w:val="21"/>
                  </w:rPr>
                  <w:t>电气元器件的认识与使用</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2</w:t>
                </w:r>
                <w:r>
                  <w:rPr>
                    <w:rFonts w:ascii="宋体" w:hAnsi="宋体" w:cs="宋体"/>
                    <w:kern w:val="1"/>
                    <w:szCs w:val="21"/>
                  </w:rPr>
                  <w:t>）</w:t>
                </w:r>
                <w:r>
                  <w:rPr>
                    <w:rFonts w:ascii="宋体" w:hAnsi="宋体" w:cs="宋体" w:hint="eastAsia"/>
                    <w:kern w:val="1"/>
                    <w:szCs w:val="21"/>
                  </w:rPr>
                  <w:t>电气管路敷设</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3</w:t>
                </w:r>
                <w:r>
                  <w:rPr>
                    <w:rFonts w:ascii="宋体" w:hAnsi="宋体" w:cs="宋体"/>
                    <w:kern w:val="1"/>
                    <w:szCs w:val="21"/>
                  </w:rPr>
                  <w:t>）</w:t>
                </w:r>
                <w:r>
                  <w:rPr>
                    <w:rFonts w:ascii="宋体" w:hAnsi="宋体" w:cs="宋体" w:hint="eastAsia"/>
                    <w:kern w:val="1"/>
                    <w:szCs w:val="21"/>
                  </w:rPr>
                  <w:t>照明线路安装与调试</w:t>
                </w:r>
              </w:p>
              <w:p w:rsidR="00637829" w:rsidRDefault="002D1887">
                <w:pPr>
                  <w:spacing w:line="320" w:lineRule="exact"/>
                  <w:ind w:firstLineChars="172" w:firstLine="361"/>
                  <w:jc w:val="left"/>
                  <w:rPr>
                    <w:rFonts w:ascii="宋体" w:hAnsi="宋体" w:cs="宋体"/>
                    <w:kern w:val="1"/>
                    <w:szCs w:val="21"/>
                  </w:rPr>
                </w:pPr>
                <w:r>
                  <w:rPr>
                    <w:rFonts w:ascii="宋体" w:hAnsi="宋体" w:cs="宋体" w:hint="eastAsia"/>
                    <w:kern w:val="1"/>
                    <w:szCs w:val="21"/>
                  </w:rPr>
                  <w:t>（</w:t>
                </w:r>
                <w:r>
                  <w:rPr>
                    <w:rFonts w:ascii="宋体" w:hAnsi="宋体" w:cs="宋体" w:hint="eastAsia"/>
                    <w:kern w:val="1"/>
                    <w:szCs w:val="21"/>
                  </w:rPr>
                  <w:t>4</w:t>
                </w:r>
                <w:r>
                  <w:rPr>
                    <w:rFonts w:ascii="宋体" w:hAnsi="宋体" w:cs="宋体"/>
                    <w:kern w:val="1"/>
                    <w:szCs w:val="21"/>
                  </w:rPr>
                  <w:t>）</w:t>
                </w:r>
                <w:r>
                  <w:rPr>
                    <w:rFonts w:ascii="宋体" w:hAnsi="宋体" w:cs="宋体" w:hint="eastAsia"/>
                    <w:kern w:val="1"/>
                    <w:szCs w:val="21"/>
                  </w:rPr>
                  <w:t>电动机的控制线路安装</w:t>
                </w:r>
              </w:p>
              <w:p w:rsidR="00637829" w:rsidRDefault="002D1887">
                <w:pPr>
                  <w:pStyle w:val="2"/>
                  <w:spacing w:line="320" w:lineRule="exact"/>
                  <w:ind w:firstLineChars="172" w:firstLine="363"/>
                  <w:rPr>
                    <w:rFonts w:ascii="宋体" w:eastAsia="宋体" w:hAnsi="宋体" w:cs="宋体"/>
                    <w:kern w:val="1"/>
                    <w:sz w:val="21"/>
                    <w:szCs w:val="21"/>
                  </w:rPr>
                </w:pPr>
                <w:r>
                  <w:rPr>
                    <w:rFonts w:ascii="宋体" w:eastAsia="宋体" w:hAnsi="宋体" w:cs="宋体" w:hint="eastAsia"/>
                    <w:kern w:val="1"/>
                    <w:sz w:val="21"/>
                    <w:szCs w:val="21"/>
                  </w:rPr>
                  <w:t>（</w:t>
                </w:r>
                <w:r>
                  <w:rPr>
                    <w:rFonts w:ascii="宋体" w:eastAsia="宋体" w:hAnsi="宋体" w:cs="宋体" w:hint="eastAsia"/>
                    <w:kern w:val="1"/>
                    <w:sz w:val="21"/>
                    <w:szCs w:val="21"/>
                  </w:rPr>
                  <w:t>5</w:t>
                </w:r>
                <w:r>
                  <w:rPr>
                    <w:rFonts w:ascii="宋体" w:eastAsia="宋体" w:hAnsi="宋体" w:cs="宋体"/>
                    <w:kern w:val="1"/>
                    <w:sz w:val="21"/>
                    <w:szCs w:val="21"/>
                  </w:rPr>
                  <w:t>）</w:t>
                </w:r>
                <w:r>
                  <w:rPr>
                    <w:rFonts w:ascii="宋体" w:eastAsia="宋体" w:hAnsi="宋体" w:cs="宋体" w:hint="eastAsia"/>
                    <w:kern w:val="1"/>
                    <w:sz w:val="21"/>
                    <w:szCs w:val="21"/>
                  </w:rPr>
                  <w:t>故障分析与排除</w:t>
                </w:r>
              </w:p>
            </w:tc>
            <w:tc>
              <w:tcPr>
                <w:tcW w:w="850" w:type="dxa"/>
                <w:shd w:val="clear" w:color="auto" w:fill="auto"/>
                <w:vAlign w:val="center"/>
              </w:tcPr>
              <w:p w:rsidR="00637829" w:rsidRDefault="002D1887">
                <w:pPr>
                  <w:rPr>
                    <w:rFonts w:ascii="宋体" w:hAnsi="宋体" w:cs="仿宋"/>
                    <w:szCs w:val="21"/>
                  </w:rPr>
                </w:pPr>
                <w:r>
                  <w:rPr>
                    <w:rFonts w:ascii="宋体" w:hAnsi="宋体" w:cs="仿宋" w:hint="eastAsia"/>
                    <w:szCs w:val="21"/>
                  </w:rPr>
                  <w:lastRenderedPageBreak/>
                  <w:t>5</w:t>
                </w:r>
                <w:r>
                  <w:rPr>
                    <w:rFonts w:ascii="宋体" w:hAnsi="宋体" w:cs="仿宋" w:hint="eastAsia"/>
                    <w:szCs w:val="21"/>
                  </w:rPr>
                  <w:t>套</w:t>
                </w:r>
              </w:p>
            </w:tc>
          </w:tr>
          <w:tr w:rsidR="00637829">
            <w:trPr>
              <w:trHeight w:val="557"/>
              <w:jc w:val="center"/>
            </w:trPr>
            <w:tc>
              <w:tcPr>
                <w:tcW w:w="557" w:type="dxa"/>
                <w:shd w:val="clear" w:color="auto" w:fill="auto"/>
                <w:vAlign w:val="center"/>
              </w:tcPr>
              <w:p w:rsidR="00637829" w:rsidRDefault="002D1887">
                <w:pPr>
                  <w:rPr>
                    <w:rFonts w:ascii="宋体" w:hAnsi="宋体"/>
                    <w:szCs w:val="21"/>
                  </w:rPr>
                </w:pPr>
                <w:r>
                  <w:rPr>
                    <w:rFonts w:ascii="宋体" w:hAnsi="宋体" w:hint="eastAsia"/>
                    <w:szCs w:val="21"/>
                  </w:rPr>
                  <w:lastRenderedPageBreak/>
                  <w:t>10</w:t>
                </w:r>
              </w:p>
            </w:tc>
            <w:tc>
              <w:tcPr>
                <w:tcW w:w="1034" w:type="dxa"/>
                <w:shd w:val="clear" w:color="auto" w:fill="auto"/>
                <w:vAlign w:val="center"/>
              </w:tcPr>
              <w:p w:rsidR="00637829" w:rsidRDefault="002D1887">
                <w:pPr>
                  <w:rPr>
                    <w:rFonts w:ascii="宋体" w:hAnsi="宋体"/>
                    <w:bCs/>
                    <w:szCs w:val="21"/>
                  </w:rPr>
                </w:pPr>
                <w:bookmarkStart w:id="109" w:name="_Hlk23282135"/>
                <w:r>
                  <w:rPr>
                    <w:rFonts w:ascii="宋体" w:hAnsi="宋体" w:cs="Arial" w:hint="eastAsia"/>
                    <w:bCs/>
                    <w:color w:val="000000"/>
                    <w:szCs w:val="21"/>
                  </w:rPr>
                  <w:t>机电一体化</w:t>
                </w:r>
                <w:bookmarkEnd w:id="109"/>
                <w:r>
                  <w:rPr>
                    <w:rFonts w:ascii="宋体" w:hAnsi="宋体" w:cs="Arial" w:hint="eastAsia"/>
                    <w:bCs/>
                    <w:color w:val="000000"/>
                    <w:szCs w:val="21"/>
                  </w:rPr>
                  <w:t>实训系统</w:t>
                </w:r>
              </w:p>
            </w:tc>
            <w:tc>
              <w:tcPr>
                <w:tcW w:w="11417" w:type="dxa"/>
                <w:shd w:val="clear" w:color="auto" w:fill="auto"/>
                <w:vAlign w:val="center"/>
              </w:tcPr>
              <w:p w:rsidR="00637829" w:rsidRDefault="002D1887">
                <w:pPr>
                  <w:widowControl/>
                  <w:spacing w:line="380" w:lineRule="exact"/>
                  <w:ind w:firstLineChars="172" w:firstLine="363"/>
                  <w:jc w:val="left"/>
                  <w:textAlignment w:val="baseline"/>
                  <w:rPr>
                    <w:rFonts w:ascii="宋体" w:hAnsi="宋体" w:cs="宋体"/>
                    <w:b/>
                    <w:color w:val="000000"/>
                    <w:kern w:val="0"/>
                    <w:szCs w:val="21"/>
                  </w:rPr>
                </w:pPr>
                <w:r>
                  <w:rPr>
                    <w:rFonts w:ascii="宋体" w:hAnsi="宋体" w:cs="宋体" w:hint="eastAsia"/>
                    <w:b/>
                    <w:color w:val="000000"/>
                    <w:kern w:val="0"/>
                    <w:szCs w:val="21"/>
                  </w:rPr>
                  <w:t>一、</w:t>
                </w:r>
                <w:r>
                  <w:rPr>
                    <w:rFonts w:ascii="宋体" w:hAnsi="宋体" w:cs="宋体"/>
                    <w:b/>
                    <w:color w:val="000000"/>
                    <w:kern w:val="0"/>
                    <w:szCs w:val="21"/>
                  </w:rPr>
                  <w:t>采购</w:t>
                </w:r>
                <w:r>
                  <w:rPr>
                    <w:rFonts w:ascii="宋体" w:hAnsi="宋体" w:cs="宋体" w:hint="eastAsia"/>
                    <w:b/>
                    <w:color w:val="000000"/>
                    <w:kern w:val="0"/>
                    <w:szCs w:val="21"/>
                  </w:rPr>
                  <w:t>功能需求及质量要求：</w:t>
                </w:r>
              </w:p>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hint="eastAsia"/>
                    <w:color w:val="000000"/>
                    <w:szCs w:val="21"/>
                  </w:rPr>
                  <w:t>机电一体化设备</w:t>
                </w:r>
                <w:r>
                  <w:rPr>
                    <w:rFonts w:ascii="宋体" w:hAnsi="宋体" w:cs="宋体"/>
                    <w:color w:val="000000"/>
                    <w:szCs w:val="21"/>
                  </w:rPr>
                  <w:t>以</w:t>
                </w:r>
                <w:r>
                  <w:rPr>
                    <w:rFonts w:ascii="宋体" w:hAnsi="宋体" w:cs="宋体"/>
                    <w:color w:val="000000"/>
                    <w:szCs w:val="21"/>
                  </w:rPr>
                  <w:t>“</w:t>
                </w:r>
                <w:r>
                  <w:rPr>
                    <w:rFonts w:ascii="宋体" w:hAnsi="宋体" w:cs="宋体"/>
                    <w:color w:val="000000"/>
                    <w:szCs w:val="21"/>
                  </w:rPr>
                  <w:t>工作单元</w:t>
                </w:r>
                <w:r>
                  <w:rPr>
                    <w:rFonts w:ascii="宋体" w:hAnsi="宋体" w:cs="宋体"/>
                    <w:color w:val="000000"/>
                    <w:szCs w:val="21"/>
                  </w:rPr>
                  <w:t>”</w:t>
                </w:r>
                <w:r>
                  <w:rPr>
                    <w:rFonts w:ascii="宋体" w:hAnsi="宋体" w:cs="宋体"/>
                    <w:color w:val="000000"/>
                    <w:szCs w:val="21"/>
                  </w:rPr>
                  <w:t>形式综合体现，可以模块方式自由组合，形成多种模式，训练学生进行机械装调、电</w:t>
                </w:r>
                <w:r>
                  <w:rPr>
                    <w:rFonts w:ascii="宋体" w:hAnsi="宋体" w:cs="宋体"/>
                    <w:color w:val="000000"/>
                    <w:szCs w:val="21"/>
                  </w:rPr>
                  <w:lastRenderedPageBreak/>
                  <w:t>气管路连接、程序设计、传感器应用、计算机应用、检修排故、伺服、步进驱动控制等</w:t>
                </w:r>
                <w:r>
                  <w:rPr>
                    <w:rFonts w:ascii="宋体" w:hAnsi="宋体" w:cs="宋体" w:hint="eastAsia"/>
                    <w:color w:val="000000"/>
                    <w:szCs w:val="21"/>
                  </w:rPr>
                  <w:t>电气设备安装与维修</w:t>
                </w:r>
                <w:r>
                  <w:rPr>
                    <w:rFonts w:ascii="宋体" w:hAnsi="宋体" w:cs="宋体"/>
                    <w:color w:val="000000"/>
                    <w:szCs w:val="21"/>
                  </w:rPr>
                  <w:t>专业技能训练</w:t>
                </w:r>
                <w:r>
                  <w:rPr>
                    <w:rFonts w:ascii="宋体" w:hAnsi="宋体" w:cs="宋体" w:hint="eastAsia"/>
                    <w:color w:val="000000"/>
                    <w:szCs w:val="21"/>
                  </w:rPr>
                  <w:t>，</w:t>
                </w:r>
                <w:r>
                  <w:rPr>
                    <w:rFonts w:ascii="宋体" w:hAnsi="宋体" w:cs="宋体"/>
                    <w:color w:val="000000"/>
                    <w:szCs w:val="21"/>
                  </w:rPr>
                  <w:t>融入现有教学体系中。</w:t>
                </w:r>
                <w:r>
                  <w:rPr>
                    <w:rFonts w:ascii="宋体" w:hAnsi="宋体" w:cs="宋体" w:hint="eastAsia"/>
                    <w:color w:val="000000"/>
                    <w:szCs w:val="21"/>
                  </w:rPr>
                  <w:t>机电一体化综合实训系统应包含世界技能大赛和世界技能大赛选拔赛水平的“机电一体化”相关的设备，在机电一体化方面达到国内一流，世界同步的水平。</w:t>
                </w:r>
              </w:p>
              <w:p w:rsidR="00637829" w:rsidRDefault="002D1887">
                <w:pPr>
                  <w:autoSpaceDE w:val="0"/>
                  <w:autoSpaceDN w:val="0"/>
                  <w:spacing w:line="38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1. </w:t>
                </w:r>
                <w:r>
                  <w:rPr>
                    <w:rFonts w:ascii="宋体" w:hAnsi="宋体" w:cs="宋体" w:hint="eastAsia"/>
                    <w:b/>
                    <w:color w:val="000000"/>
                    <w:szCs w:val="21"/>
                  </w:rPr>
                  <w:t>整体功能要求</w:t>
                </w:r>
              </w:p>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hint="eastAsia"/>
                    <w:color w:val="000000"/>
                    <w:szCs w:val="21"/>
                  </w:rPr>
                  <w:t>要求</w:t>
                </w:r>
                <w:r>
                  <w:rPr>
                    <w:rFonts w:ascii="宋体" w:hAnsi="宋体" w:cs="宋体"/>
                    <w:color w:val="000000"/>
                    <w:szCs w:val="21"/>
                  </w:rPr>
                  <w:t>由多个相对独立的工作单元</w:t>
                </w:r>
                <w:r>
                  <w:rPr>
                    <w:rFonts w:ascii="宋体" w:hAnsi="宋体" w:cs="宋体" w:hint="eastAsia"/>
                    <w:color w:val="000000"/>
                    <w:szCs w:val="21"/>
                  </w:rPr>
                  <w:t>和模块</w:t>
                </w:r>
                <w:r>
                  <w:rPr>
                    <w:rFonts w:ascii="宋体" w:hAnsi="宋体" w:cs="宋体"/>
                    <w:color w:val="000000"/>
                    <w:szCs w:val="21"/>
                  </w:rPr>
                  <w:t>组合而成，能够进行分组训练及系统构成练习。系统的每一个组成单元，相当于实际生产车间中的一台加工设备，学生在充分掌握了基础部分知识的基础上，理解这些知识的相互关联，训练综合分析问题、解决问题的能力。</w:t>
                </w:r>
                <w:r>
                  <w:rPr>
                    <w:rFonts w:ascii="宋体" w:hAnsi="宋体" w:cs="宋体" w:hint="eastAsia"/>
                    <w:color w:val="000000"/>
                    <w:szCs w:val="21"/>
                  </w:rPr>
                  <w:t>满足高技能人才培养</w:t>
                </w:r>
                <w:r>
                  <w:rPr>
                    <w:rFonts w:ascii="宋体" w:hAnsi="宋体" w:cs="宋体"/>
                    <w:color w:val="000000"/>
                    <w:szCs w:val="21"/>
                  </w:rPr>
                  <w:t>要求，还可以进行工程的设计规划、工程管理、生产过程的流通管理及工作小组及团队之间的交流和工作配合等课程的</w:t>
                </w:r>
                <w:r>
                  <w:rPr>
                    <w:rFonts w:ascii="宋体" w:hAnsi="宋体" w:cs="宋体"/>
                    <w:color w:val="000000"/>
                    <w:szCs w:val="21"/>
                  </w:rPr>
                  <w:t>练习</w:t>
                </w:r>
                <w:r>
                  <w:rPr>
                    <w:rFonts w:ascii="宋体" w:hAnsi="宋体" w:cs="宋体" w:hint="eastAsia"/>
                    <w:color w:val="000000"/>
                    <w:szCs w:val="21"/>
                  </w:rPr>
                  <w:t>。</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szCs w:val="21"/>
                  </w:rPr>
                  <w:t>▲机电一体化综合实训系统要求是能达到高技能人才培训及</w:t>
                </w:r>
                <w:r>
                  <w:rPr>
                    <w:rFonts w:ascii="宋体" w:hAnsi="宋体" w:cs="宋体"/>
                    <w:szCs w:val="21"/>
                  </w:rPr>
                  <w:t>世界技能大赛水平的</w:t>
                </w:r>
                <w:r>
                  <w:rPr>
                    <w:rFonts w:ascii="宋体" w:hAnsi="宋体" w:cs="宋体"/>
                    <w:szCs w:val="21"/>
                  </w:rPr>
                  <w:t>“</w:t>
                </w:r>
                <w:r>
                  <w:rPr>
                    <w:rFonts w:ascii="宋体" w:hAnsi="宋体" w:cs="宋体"/>
                    <w:szCs w:val="21"/>
                  </w:rPr>
                  <w:t>机电一体化</w:t>
                </w:r>
                <w:r>
                  <w:rPr>
                    <w:rFonts w:ascii="宋体" w:hAnsi="宋体" w:cs="宋体"/>
                    <w:szCs w:val="21"/>
                  </w:rPr>
                  <w:t>”</w:t>
                </w:r>
                <w:r>
                  <w:rPr>
                    <w:rFonts w:ascii="宋体" w:hAnsi="宋体" w:cs="宋体"/>
                    <w:szCs w:val="21"/>
                  </w:rPr>
                  <w:t>相关的设备</w:t>
                </w:r>
                <w:r>
                  <w:rPr>
                    <w:rFonts w:ascii="宋体" w:hAnsi="宋体" w:cs="宋体" w:hint="eastAsia"/>
                    <w:szCs w:val="21"/>
                  </w:rPr>
                  <w:t>，</w:t>
                </w:r>
                <w:r>
                  <w:rPr>
                    <w:rFonts w:ascii="宋体" w:hAnsi="宋体" w:cs="宋体"/>
                    <w:szCs w:val="21"/>
                  </w:rPr>
                  <w:t>设备需提供</w:t>
                </w:r>
                <w:r>
                  <w:rPr>
                    <w:rFonts w:ascii="宋体" w:hAnsi="宋体" w:cs="宋体" w:hint="eastAsia"/>
                    <w:szCs w:val="21"/>
                  </w:rPr>
                  <w:t>支持</w:t>
                </w:r>
                <w:r>
                  <w:rPr>
                    <w:rFonts w:ascii="宋体" w:hAnsi="宋体" w:cs="宋体"/>
                    <w:szCs w:val="21"/>
                  </w:rPr>
                  <w:t>世界技能大赛和国赛预选赛</w:t>
                </w:r>
                <w:r>
                  <w:rPr>
                    <w:rFonts w:ascii="宋体" w:hAnsi="宋体" w:cs="宋体" w:hint="eastAsia"/>
                    <w:szCs w:val="21"/>
                  </w:rPr>
                  <w:t>及其它赛事的</w:t>
                </w:r>
                <w:r>
                  <w:rPr>
                    <w:rFonts w:ascii="宋体" w:hAnsi="宋体" w:cs="宋体"/>
                    <w:szCs w:val="21"/>
                  </w:rPr>
                  <w:t>证明，并且能够提供</w:t>
                </w:r>
                <w:r>
                  <w:rPr>
                    <w:rFonts w:ascii="宋体" w:hAnsi="宋体" w:cs="宋体" w:hint="eastAsia"/>
                    <w:szCs w:val="21"/>
                  </w:rPr>
                  <w:t>含设备说明的历届</w:t>
                </w:r>
                <w:r>
                  <w:rPr>
                    <w:rFonts w:ascii="宋体" w:hAnsi="宋体" w:cs="宋体"/>
                    <w:szCs w:val="21"/>
                  </w:rPr>
                  <w:t>国赛和世赛试题文件，标书内应附带证明文件。</w:t>
                </w:r>
              </w:p>
              <w:p w:rsidR="00637829" w:rsidRDefault="002D1887">
                <w:pPr>
                  <w:pStyle w:val="2"/>
                  <w:rPr>
                    <w:rFonts w:ascii="宋体" w:eastAsia="宋体" w:hAnsi="宋体" w:cs="宋体"/>
                    <w:color w:val="000000"/>
                    <w:sz w:val="21"/>
                    <w:szCs w:val="21"/>
                  </w:rPr>
                </w:pPr>
                <w:r>
                  <w:rPr>
                    <w:rFonts w:ascii="宋体" w:eastAsia="宋体" w:hAnsi="宋体" w:cs="宋体" w:hint="eastAsia"/>
                    <w:sz w:val="21"/>
                    <w:szCs w:val="21"/>
                  </w:rPr>
                  <w:t>▲为确保项目进度</w:t>
                </w:r>
                <w:r>
                  <w:rPr>
                    <w:rFonts w:ascii="宋体" w:eastAsia="宋体" w:hAnsi="宋体" w:cs="宋体" w:hint="eastAsia"/>
                    <w:color w:val="000000"/>
                    <w:sz w:val="21"/>
                    <w:szCs w:val="21"/>
                  </w:rPr>
                  <w:t>以及建设的稳定，要求投标人具备能力完成实训室规划布局（实训室</w:t>
                </w:r>
                <w:r>
                  <w:rPr>
                    <w:rFonts w:ascii="宋体" w:eastAsia="宋体" w:hAnsi="宋体" w:cs="宋体"/>
                    <w:color w:val="000000"/>
                    <w:sz w:val="21"/>
                    <w:szCs w:val="21"/>
                  </w:rPr>
                  <w:t>大小为：</w:t>
                </w:r>
                <w:r>
                  <w:rPr>
                    <w:rFonts w:ascii="宋体" w:eastAsia="宋体" w:hAnsi="宋体" w:cs="宋体" w:hint="eastAsia"/>
                    <w:color w:val="000000"/>
                    <w:sz w:val="21"/>
                    <w:szCs w:val="21"/>
                  </w:rPr>
                  <w:t>10</w:t>
                </w:r>
                <w:r>
                  <w:rPr>
                    <w:rFonts w:ascii="宋体" w:eastAsia="宋体" w:hAnsi="宋体" w:cs="宋体" w:hint="eastAsia"/>
                    <w:color w:val="000000"/>
                    <w:sz w:val="21"/>
                    <w:szCs w:val="21"/>
                  </w:rPr>
                  <w:t>×</w:t>
                </w:r>
                <w:r>
                  <w:rPr>
                    <w:rFonts w:ascii="宋体" w:eastAsia="宋体" w:hAnsi="宋体" w:cs="宋体" w:hint="eastAsia"/>
                    <w:color w:val="000000"/>
                    <w:sz w:val="21"/>
                    <w:szCs w:val="21"/>
                  </w:rPr>
                  <w:t>16m</w:t>
                </w:r>
                <w:r>
                  <w:rPr>
                    <w:rFonts w:ascii="宋体" w:eastAsia="宋体" w:hAnsi="宋体" w:cs="宋体" w:hint="eastAsia"/>
                    <w:color w:val="000000"/>
                    <w:sz w:val="21"/>
                    <w:szCs w:val="21"/>
                  </w:rPr>
                  <w:t>或者</w:t>
                </w:r>
                <w:r>
                  <w:rPr>
                    <w:rFonts w:ascii="宋体" w:eastAsia="宋体" w:hAnsi="宋体" w:cs="宋体" w:hint="eastAsia"/>
                    <w:color w:val="000000"/>
                    <w:sz w:val="21"/>
                    <w:szCs w:val="21"/>
                  </w:rPr>
                  <w:t>10</w:t>
                </w:r>
                <w:r>
                  <w:rPr>
                    <w:rFonts w:ascii="宋体" w:eastAsia="宋体" w:hAnsi="宋体" w:cs="宋体" w:hint="eastAsia"/>
                    <w:color w:val="000000"/>
                    <w:sz w:val="21"/>
                    <w:szCs w:val="21"/>
                  </w:rPr>
                  <w:t>×</w:t>
                </w:r>
                <w:r>
                  <w:rPr>
                    <w:rFonts w:ascii="宋体" w:eastAsia="宋体" w:hAnsi="宋体" w:cs="宋体" w:hint="eastAsia"/>
                    <w:color w:val="000000"/>
                    <w:sz w:val="21"/>
                    <w:szCs w:val="21"/>
                  </w:rPr>
                  <w:t>12m,</w:t>
                </w:r>
                <w:r>
                  <w:rPr>
                    <w:rFonts w:ascii="宋体" w:eastAsia="宋体" w:hAnsi="宋体" w:cs="宋体" w:hint="eastAsia"/>
                    <w:color w:val="000000"/>
                    <w:sz w:val="21"/>
                    <w:szCs w:val="21"/>
                  </w:rPr>
                  <w:t>黑板</w:t>
                </w:r>
                <w:r>
                  <w:rPr>
                    <w:rFonts w:ascii="宋体" w:eastAsia="宋体" w:hAnsi="宋体" w:cs="宋体"/>
                    <w:color w:val="000000"/>
                    <w:sz w:val="21"/>
                    <w:szCs w:val="21"/>
                  </w:rPr>
                  <w:t>在</w:t>
                </w:r>
                <w:r>
                  <w:rPr>
                    <w:rFonts w:ascii="宋体" w:eastAsia="宋体" w:hAnsi="宋体" w:cs="宋体" w:hint="eastAsia"/>
                    <w:color w:val="000000"/>
                    <w:sz w:val="21"/>
                    <w:szCs w:val="21"/>
                  </w:rPr>
                  <w:t>10</w:t>
                </w:r>
                <w:r>
                  <w:rPr>
                    <w:rFonts w:ascii="宋体" w:eastAsia="宋体" w:hAnsi="宋体" w:cs="宋体" w:hint="eastAsia"/>
                    <w:color w:val="000000"/>
                    <w:sz w:val="21"/>
                    <w:szCs w:val="21"/>
                  </w:rPr>
                  <w:t>米</w:t>
                </w:r>
                <w:r>
                  <w:rPr>
                    <w:rFonts w:ascii="宋体" w:eastAsia="宋体" w:hAnsi="宋体" w:cs="宋体"/>
                    <w:color w:val="000000"/>
                    <w:sz w:val="21"/>
                    <w:szCs w:val="21"/>
                  </w:rPr>
                  <w:t>这侧）。要求投标人提供一套针对实训场地的实训室布局及投标设备三维立体摆放效果图方案（设备三维立体效果图硬件外观尺寸需与实际硬件设备尺寸一致，存在偏差视为未提供）。</w:t>
                </w:r>
              </w:p>
              <w:p w:rsidR="00637829" w:rsidRDefault="002D1887">
                <w:pPr>
                  <w:autoSpaceDE w:val="0"/>
                  <w:autoSpaceDN w:val="0"/>
                  <w:spacing w:line="380" w:lineRule="exact"/>
                  <w:ind w:firstLineChars="200" w:firstLine="420"/>
                  <w:contextualSpacing/>
                  <w:rPr>
                    <w:rFonts w:ascii="宋体" w:hAnsi="宋体" w:cs="宋体"/>
                    <w:b/>
                    <w:color w:val="000000"/>
                    <w:szCs w:val="21"/>
                  </w:rPr>
                </w:pPr>
                <w:r>
                  <w:rPr>
                    <w:rFonts w:ascii="宋体" w:hAnsi="宋体" w:cs="宋体" w:hint="eastAsia"/>
                    <w:color w:val="000000"/>
                    <w:szCs w:val="21"/>
                  </w:rPr>
                  <w:t>▲</w:t>
                </w:r>
                <w:r>
                  <w:rPr>
                    <w:rFonts w:ascii="宋体" w:hAnsi="宋体" w:cs="宋体" w:hint="eastAsia"/>
                    <w:b/>
                    <w:color w:val="000000"/>
                    <w:szCs w:val="21"/>
                  </w:rPr>
                  <w:t>2.</w:t>
                </w:r>
                <w:r>
                  <w:rPr>
                    <w:rFonts w:ascii="宋体" w:hAnsi="宋体" w:cs="宋体" w:hint="eastAsia"/>
                    <w:b/>
                    <w:color w:val="000000"/>
                    <w:szCs w:val="21"/>
                  </w:rPr>
                  <w:t>质量功能要求</w:t>
                </w:r>
              </w:p>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hint="eastAsia"/>
                    <w:color w:val="000000"/>
                    <w:szCs w:val="21"/>
                  </w:rPr>
                  <w:t>考虑设备的稳定性要求机电一体化设备</w:t>
                </w:r>
                <w:r>
                  <w:rPr>
                    <w:rFonts w:ascii="宋体" w:hAnsi="宋体" w:cs="宋体"/>
                    <w:color w:val="000000"/>
                    <w:szCs w:val="21"/>
                  </w:rPr>
                  <w:t>主要元器件与整体设备</w:t>
                </w:r>
                <w:r>
                  <w:rPr>
                    <w:rFonts w:ascii="宋体" w:hAnsi="宋体" w:cs="宋体" w:hint="eastAsia"/>
                    <w:color w:val="000000"/>
                    <w:szCs w:val="21"/>
                  </w:rPr>
                  <w:t>为</w:t>
                </w:r>
                <w:r>
                  <w:rPr>
                    <w:rFonts w:ascii="宋体" w:hAnsi="宋体" w:cs="宋体"/>
                    <w:color w:val="000000"/>
                    <w:szCs w:val="21"/>
                  </w:rPr>
                  <w:t>同一品牌</w:t>
                </w:r>
                <w:r>
                  <w:rPr>
                    <w:rFonts w:ascii="宋体" w:hAnsi="宋体" w:cs="宋体" w:hint="eastAsia"/>
                    <w:color w:val="000000"/>
                    <w:szCs w:val="21"/>
                  </w:rPr>
                  <w:t>，且均为工业知名品牌，具备工业延展性，设备品牌在工业中应用广泛，认可度高。提供品牌的工业选型手册。</w:t>
                </w:r>
              </w:p>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hint="eastAsia"/>
                    <w:color w:val="000000"/>
                    <w:szCs w:val="21"/>
                  </w:rPr>
                  <w:t>为响应智能制造</w:t>
                </w:r>
                <w:r>
                  <w:rPr>
                    <w:rFonts w:ascii="宋体" w:hAnsi="宋体" w:cs="宋体" w:hint="eastAsia"/>
                    <w:color w:val="000000"/>
                    <w:szCs w:val="21"/>
                  </w:rPr>
                  <w:t>2025</w:t>
                </w:r>
                <w:r>
                  <w:rPr>
                    <w:rFonts w:ascii="宋体" w:hAnsi="宋体" w:cs="宋体" w:hint="eastAsia"/>
                    <w:color w:val="000000"/>
                    <w:szCs w:val="21"/>
                  </w:rPr>
                  <w:t>的要求，设备供应商或制造商还需具有生产研发工业</w:t>
                </w:r>
                <w:r>
                  <w:rPr>
                    <w:rFonts w:ascii="宋体" w:hAnsi="宋体" w:cs="宋体" w:hint="eastAsia"/>
                    <w:color w:val="000000"/>
                    <w:szCs w:val="21"/>
                  </w:rPr>
                  <w:t>4.0</w:t>
                </w:r>
                <w:r>
                  <w:rPr>
                    <w:rFonts w:ascii="宋体" w:hAnsi="宋体" w:cs="宋体" w:hint="eastAsia"/>
                    <w:color w:val="000000"/>
                    <w:szCs w:val="21"/>
                  </w:rPr>
                  <w:t>设备的能力，并得到市场认可。可后续对现有设备进行升级改造，</w:t>
                </w:r>
                <w:r>
                  <w:rPr>
                    <w:rFonts w:ascii="宋体" w:hAnsi="宋体" w:cs="宋体" w:hint="eastAsia"/>
                    <w:szCs w:val="21"/>
                  </w:rPr>
                  <w:t>提供制造商生产的工业</w:t>
                </w:r>
                <w:r>
                  <w:rPr>
                    <w:rFonts w:ascii="宋体" w:hAnsi="宋体" w:cs="宋体" w:hint="eastAsia"/>
                    <w:szCs w:val="21"/>
                  </w:rPr>
                  <w:t>4.0</w:t>
                </w:r>
                <w:r>
                  <w:rPr>
                    <w:rFonts w:ascii="宋体" w:hAnsi="宋体" w:cs="宋体" w:hint="eastAsia"/>
                    <w:szCs w:val="21"/>
                  </w:rPr>
                  <w:t>设备的样本或彩页。</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color w:val="000000"/>
                    <w:szCs w:val="21"/>
                  </w:rPr>
                  <w:t>考虑设备的先进性要求</w:t>
                </w:r>
                <w:r>
                  <w:rPr>
                    <w:rFonts w:ascii="宋体" w:hAnsi="宋体" w:cs="宋体"/>
                    <w:color w:val="000000"/>
                    <w:szCs w:val="21"/>
                  </w:rPr>
                  <w:t>该系统</w:t>
                </w:r>
                <w:r>
                  <w:rPr>
                    <w:rFonts w:ascii="宋体" w:hAnsi="宋体" w:cs="宋体" w:hint="eastAsia"/>
                    <w:color w:val="000000"/>
                    <w:szCs w:val="21"/>
                  </w:rPr>
                  <w:t>为模块化系统，</w:t>
                </w:r>
                <w:r>
                  <w:rPr>
                    <w:rFonts w:ascii="宋体" w:hAnsi="宋体" w:cs="宋体"/>
                    <w:color w:val="000000"/>
                    <w:szCs w:val="21"/>
                  </w:rPr>
                  <w:t>是由多个相对独立的工作单元组合而成</w:t>
                </w:r>
                <w:r>
                  <w:rPr>
                    <w:rFonts w:ascii="宋体" w:hAnsi="宋体" w:cs="宋体" w:hint="eastAsia"/>
                    <w:color w:val="000000"/>
                    <w:szCs w:val="21"/>
                  </w:rPr>
                  <w:t>，具备升级空间；</w:t>
                </w:r>
                <w:r>
                  <w:rPr>
                    <w:rFonts w:ascii="宋体" w:hAnsi="宋体" w:cs="宋体" w:hint="eastAsia"/>
                    <w:szCs w:val="21"/>
                  </w:rPr>
                  <w:t>（提供升级案例</w:t>
                </w:r>
                <w:r>
                  <w:rPr>
                    <w:rFonts w:ascii="宋体" w:hAnsi="宋体" w:cs="宋体" w:hint="eastAsia"/>
                    <w:szCs w:val="21"/>
                  </w:rPr>
                  <w:lastRenderedPageBreak/>
                  <w:t>照片或视频证明材料），</w:t>
                </w:r>
                <w:r>
                  <w:rPr>
                    <w:rFonts w:ascii="宋体" w:hAnsi="宋体" w:cs="宋体"/>
                    <w:szCs w:val="21"/>
                  </w:rPr>
                  <w:t>每个工作模块可以单独拼凑，提供工作站</w:t>
                </w:r>
                <w:r>
                  <w:rPr>
                    <w:rFonts w:ascii="宋体" w:hAnsi="宋体" w:cs="宋体" w:hint="eastAsia"/>
                    <w:szCs w:val="21"/>
                  </w:rPr>
                  <w:t>的</w:t>
                </w:r>
                <w:r>
                  <w:rPr>
                    <w:rFonts w:ascii="宋体" w:hAnsi="宋体" w:cs="宋体"/>
                    <w:szCs w:val="21"/>
                  </w:rPr>
                  <w:t>组合列表和照片。</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szCs w:val="21"/>
                  </w:rPr>
                  <w:t>考虑设备多方面的参赛要求：要求设备制造商同时具备支持世界技能大赛、国际技能大赛、全国技能大赛级和省级技能大赛机电一体化赛事的能力，提供近三届支持世赛及全国选拔赛的证明文件。</w:t>
                </w:r>
              </w:p>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color w:val="000000"/>
                    <w:szCs w:val="21"/>
                  </w:rPr>
                  <w:t>需提供每个工作站</w:t>
                </w:r>
                <w:r>
                  <w:rPr>
                    <w:rFonts w:ascii="宋体" w:hAnsi="宋体" w:cs="宋体" w:hint="eastAsia"/>
                    <w:color w:val="000000"/>
                    <w:szCs w:val="21"/>
                  </w:rPr>
                  <w:t>及组成元件</w:t>
                </w:r>
                <w:r>
                  <w:rPr>
                    <w:rFonts w:ascii="宋体" w:hAnsi="宋体" w:cs="宋体"/>
                    <w:color w:val="000000"/>
                    <w:szCs w:val="21"/>
                  </w:rPr>
                  <w:t>的</w:t>
                </w:r>
                <w:r>
                  <w:rPr>
                    <w:rFonts w:ascii="宋体" w:hAnsi="宋体" w:cs="宋体" w:hint="eastAsia"/>
                    <w:color w:val="000000"/>
                    <w:szCs w:val="21"/>
                  </w:rPr>
                  <w:t>详细</w:t>
                </w:r>
                <w:r>
                  <w:rPr>
                    <w:rFonts w:ascii="宋体" w:hAnsi="宋体" w:cs="宋体"/>
                    <w:color w:val="000000"/>
                    <w:szCs w:val="21"/>
                  </w:rPr>
                  <w:t>资料信息</w:t>
                </w:r>
                <w:r>
                  <w:rPr>
                    <w:rFonts w:ascii="宋体" w:hAnsi="宋体" w:cs="宋体" w:hint="eastAsia"/>
                    <w:color w:val="000000"/>
                    <w:szCs w:val="21"/>
                  </w:rPr>
                  <w:t>，包含且不限于工作站气路电路回路图及装配图。（提供工作站气路电路回路图</w:t>
                </w:r>
                <w:r>
                  <w:rPr>
                    <w:rFonts w:ascii="宋体" w:hAnsi="宋体" w:cs="宋体" w:hint="eastAsia"/>
                    <w:color w:val="000000"/>
                    <w:szCs w:val="21"/>
                  </w:rPr>
                  <w:t>及装配图纸质或电子版文件）</w:t>
                </w:r>
              </w:p>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hint="eastAsia"/>
                    <w:color w:val="000000"/>
                    <w:szCs w:val="21"/>
                  </w:rPr>
                  <w:t>设备</w:t>
                </w:r>
                <w:r>
                  <w:rPr>
                    <w:rFonts w:ascii="宋体" w:hAnsi="宋体" w:cs="宋体"/>
                    <w:color w:val="000000"/>
                    <w:szCs w:val="21"/>
                  </w:rPr>
                  <w:t>中的气动元件应为工业标准元件且阀为锻造铝合金中性阳极氧化，气缸活塞及活塞杆为高合金钢</w:t>
                </w:r>
                <w:r>
                  <w:rPr>
                    <w:rFonts w:ascii="宋体" w:hAnsi="宋体" w:cs="宋体"/>
                    <w:color w:val="000000"/>
                    <w:szCs w:val="21"/>
                  </w:rPr>
                  <w:t xml:space="preserve">, </w:t>
                </w:r>
                <w:r>
                  <w:rPr>
                    <w:rFonts w:ascii="宋体" w:hAnsi="宋体" w:cs="宋体"/>
                    <w:color w:val="000000"/>
                    <w:szCs w:val="21"/>
                  </w:rPr>
                  <w:t>耐腐蚀，且符合国内外行业相关标准。</w:t>
                </w:r>
                <w:r>
                  <w:rPr>
                    <w:rFonts w:ascii="宋体" w:hAnsi="宋体" w:cs="宋体"/>
                    <w:szCs w:val="21"/>
                  </w:rPr>
                  <w:t>提供工业手册</w:t>
                </w:r>
                <w:r>
                  <w:rPr>
                    <w:rFonts w:ascii="宋体" w:hAnsi="宋体" w:cs="宋体" w:hint="eastAsia"/>
                    <w:szCs w:val="21"/>
                  </w:rPr>
                  <w:t>或部分元件样品</w:t>
                </w:r>
                <w:r>
                  <w:rPr>
                    <w:rFonts w:ascii="宋体" w:hAnsi="宋体" w:cs="宋体"/>
                    <w:szCs w:val="21"/>
                  </w:rPr>
                  <w:t>。</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color w:val="000000"/>
                    <w:szCs w:val="21"/>
                  </w:rPr>
                  <w:t>为达到有效的培训目的并针对不同层次需求，</w:t>
                </w:r>
                <w:r>
                  <w:rPr>
                    <w:rFonts w:ascii="宋体" w:hAnsi="宋体" w:cs="宋体" w:hint="eastAsia"/>
                    <w:szCs w:val="21"/>
                  </w:rPr>
                  <w:t>气、电实验配有相应的多媒体教学仿真软件、挂图、完整的系统培训方案和教材。整个系统都需要配置系统仿真软件，在实训的过程中学生使用软件进行仿真，通过仿真回路搭接实际的工作回路，软件中的课件与元件图片需与实物一致，投标现场需演示，证明其软件功能是否满足需求功能。</w:t>
                </w:r>
                <w:r>
                  <w:rPr>
                    <w:rFonts w:ascii="宋体" w:hAnsi="宋体" w:cs="宋体" w:hint="eastAsia"/>
                    <w:szCs w:val="21"/>
                  </w:rPr>
                  <w:t xml:space="preserve"> </w:t>
                </w:r>
              </w:p>
              <w:p w:rsidR="00637829" w:rsidRDefault="002D1887">
                <w:pPr>
                  <w:autoSpaceDE w:val="0"/>
                  <w:autoSpaceDN w:val="0"/>
                  <w:spacing w:line="380" w:lineRule="exact"/>
                  <w:ind w:firstLineChars="200" w:firstLine="420"/>
                  <w:contextualSpacing/>
                  <w:rPr>
                    <w:rFonts w:ascii="宋体" w:hAnsi="宋体" w:cs="宋体"/>
                    <w:color w:val="00B0F0"/>
                    <w:szCs w:val="21"/>
                  </w:rPr>
                </w:pPr>
                <w:r>
                  <w:rPr>
                    <w:rFonts w:ascii="宋体" w:hAnsi="宋体" w:cs="宋体" w:hint="eastAsia"/>
                    <w:szCs w:val="21"/>
                  </w:rPr>
                  <w:t>投标现场应视频演示此次所投产</w:t>
                </w:r>
                <w:r>
                  <w:rPr>
                    <w:rFonts w:ascii="宋体" w:hAnsi="宋体" w:cs="宋体" w:hint="eastAsia"/>
                    <w:szCs w:val="21"/>
                  </w:rPr>
                  <w:t>品的运行视频，以示证明所投产品能够满足所述要求。</w:t>
                </w:r>
              </w:p>
              <w:p w:rsidR="00637829" w:rsidRDefault="002D1887">
                <w:pPr>
                  <w:autoSpaceDE w:val="0"/>
                  <w:autoSpaceDN w:val="0"/>
                  <w:spacing w:line="380" w:lineRule="exact"/>
                  <w:ind w:firstLineChars="200" w:firstLine="422"/>
                  <w:contextualSpacing/>
                  <w:rPr>
                    <w:rFonts w:ascii="宋体" w:hAnsi="宋体" w:cs="宋体"/>
                    <w:b/>
                    <w:color w:val="000000"/>
                    <w:szCs w:val="21"/>
                  </w:rPr>
                </w:pPr>
                <w:r>
                  <w:rPr>
                    <w:rFonts w:ascii="宋体" w:hAnsi="宋体" w:cs="宋体" w:hint="eastAsia"/>
                    <w:b/>
                    <w:color w:val="000000"/>
                    <w:szCs w:val="21"/>
                  </w:rPr>
                  <w:t>▲</w:t>
                </w:r>
                <w:r>
                  <w:rPr>
                    <w:rFonts w:ascii="宋体" w:hAnsi="宋体" w:cs="宋体" w:hint="eastAsia"/>
                    <w:b/>
                    <w:color w:val="000000"/>
                    <w:szCs w:val="21"/>
                  </w:rPr>
                  <w:t>3.</w:t>
                </w:r>
                <w:r>
                  <w:rPr>
                    <w:rFonts w:ascii="宋体" w:hAnsi="宋体" w:cs="宋体" w:hint="eastAsia"/>
                    <w:b/>
                    <w:color w:val="000000"/>
                    <w:szCs w:val="21"/>
                  </w:rPr>
                  <w:t>培训及其他要求：</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color w:val="000000"/>
                    <w:szCs w:val="21"/>
                  </w:rPr>
                  <w:t>投标人或其货物制造商</w:t>
                </w:r>
                <w:r>
                  <w:rPr>
                    <w:rFonts w:ascii="宋体" w:hAnsi="宋体" w:cs="宋体"/>
                    <w:color w:val="000000"/>
                    <w:szCs w:val="21"/>
                  </w:rPr>
                  <w:t>拥有独立的售后及培训机构</w:t>
                </w:r>
                <w:r>
                  <w:rPr>
                    <w:rFonts w:ascii="宋体" w:hAnsi="宋体" w:cs="宋体" w:hint="eastAsia"/>
                    <w:color w:val="000000"/>
                    <w:szCs w:val="21"/>
                  </w:rPr>
                  <w:t>可对高技能人才基地开展培训，</w:t>
                </w:r>
                <w:r>
                  <w:rPr>
                    <w:rFonts w:ascii="宋体" w:hAnsi="宋体" w:cs="宋体"/>
                    <w:szCs w:val="21"/>
                  </w:rPr>
                  <w:t>可完成</w:t>
                </w:r>
                <w:r>
                  <w:rPr>
                    <w:rFonts w:ascii="宋体" w:hAnsi="宋体" w:cs="宋体" w:hint="eastAsia"/>
                    <w:szCs w:val="21"/>
                  </w:rPr>
                  <w:t>世界</w:t>
                </w:r>
                <w:r>
                  <w:rPr>
                    <w:rFonts w:ascii="宋体" w:hAnsi="宋体" w:cs="宋体"/>
                    <w:szCs w:val="21"/>
                  </w:rPr>
                  <w:t>技能大赛</w:t>
                </w:r>
                <w:r>
                  <w:rPr>
                    <w:rFonts w:ascii="宋体" w:hAnsi="宋体" w:cs="宋体" w:hint="eastAsia"/>
                    <w:szCs w:val="21"/>
                  </w:rPr>
                  <w:t>机电一体化项目国赛及省赛选拔赛的</w:t>
                </w:r>
                <w:r>
                  <w:rPr>
                    <w:rFonts w:ascii="宋体" w:hAnsi="宋体" w:cs="宋体"/>
                    <w:szCs w:val="21"/>
                  </w:rPr>
                  <w:t>培训需求，</w:t>
                </w:r>
                <w:r>
                  <w:rPr>
                    <w:rFonts w:ascii="宋体" w:hAnsi="宋体" w:cs="宋体" w:hint="eastAsia"/>
                    <w:szCs w:val="21"/>
                  </w:rPr>
                  <w:t>能够提供及时有效的售后服务和师资培训。标书中提供完整的项目培训方案。</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szCs w:val="21"/>
                  </w:rPr>
                  <w:t>投标人或其制造商的独立培训机构需具备多年高技能人才及世赛机电一体化赛项培训经验，提供培训机构对外开放的培训课程安排。</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szCs w:val="21"/>
                  </w:rPr>
                  <w:t>设备制造厂商具有培训中心授权的教师培训能力，可以颁发教师培训授权证书，该证书具有企业培训师资质。投标文件中需要提供证明文件及证书样本。</w:t>
                </w:r>
              </w:p>
              <w:p w:rsidR="00637829" w:rsidRDefault="002D1887">
                <w:pPr>
                  <w:autoSpaceDE w:val="0"/>
                  <w:autoSpaceDN w:val="0"/>
                  <w:spacing w:line="380" w:lineRule="exact"/>
                  <w:ind w:firstLineChars="200" w:firstLine="420"/>
                  <w:contextualSpacing/>
                  <w:rPr>
                    <w:rFonts w:ascii="宋体" w:hAnsi="宋体" w:cs="宋体"/>
                    <w:szCs w:val="21"/>
                  </w:rPr>
                </w:pPr>
                <w:r>
                  <w:rPr>
                    <w:rFonts w:ascii="宋体" w:hAnsi="宋体" w:cs="宋体" w:hint="eastAsia"/>
                    <w:szCs w:val="21"/>
                  </w:rPr>
                  <w:t>为满足学校开展高技能人才、技术交流和行为导向项目教学法研究的需求。设备及制造商需具备支持国际化企业认证及机电专业教学的能力，要求在全球范围内具备影响力。提供相应的证明材料。</w:t>
                </w:r>
              </w:p>
              <w:bookmarkEnd w:id="3"/>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hint="eastAsia"/>
                    <w:color w:val="000000"/>
                    <w:szCs w:val="21"/>
                  </w:rPr>
                  <w:t>为保证教学质量及需求，体现投标人及其制造商的专业程度，需提供与所投产品配套的教材。教材需满足以下要求：投标人提供教材是对外发布的全国教学改革规划教材，教材需根据所投产品软硬件编写而成，课程内容、实训要求</w:t>
                </w:r>
                <w:r>
                  <w:rPr>
                    <w:rFonts w:ascii="宋体" w:hAnsi="宋体" w:cs="宋体" w:hint="eastAsia"/>
                    <w:color w:val="000000"/>
                    <w:szCs w:val="21"/>
                  </w:rPr>
                  <w:t>及行为规范均基于所投产品制定。教材插图与投标人提供设备一致，投标现场提供教材实物。还需提供每个工作站的设备手册。</w:t>
                </w:r>
              </w:p>
              <w:p w:rsidR="00637829" w:rsidRDefault="002D1887">
                <w:pPr>
                  <w:autoSpaceDE w:val="0"/>
                  <w:autoSpaceDN w:val="0"/>
                  <w:spacing w:line="380" w:lineRule="exact"/>
                  <w:ind w:firstLineChars="200" w:firstLine="420"/>
                  <w:contextualSpacing/>
                  <w:rPr>
                    <w:rFonts w:ascii="宋体" w:hAnsi="宋体" w:cs="宋体"/>
                    <w:color w:val="000000"/>
                    <w:szCs w:val="21"/>
                  </w:rPr>
                </w:pPr>
                <w:r>
                  <w:rPr>
                    <w:rFonts w:ascii="宋体" w:hAnsi="宋体" w:cs="宋体" w:hint="eastAsia"/>
                    <w:color w:val="000000"/>
                    <w:szCs w:val="21"/>
                  </w:rPr>
                  <w:lastRenderedPageBreak/>
                  <w:t>设备到位以后，需在校提供针对设备及世赛的相关师资培训。培训人数不限，并提供</w:t>
                </w:r>
                <w:r>
                  <w:rPr>
                    <w:rFonts w:ascii="宋体" w:hAnsi="宋体" w:cs="宋体" w:hint="eastAsia"/>
                    <w:color w:val="000000"/>
                    <w:szCs w:val="21"/>
                  </w:rPr>
                  <w:t>2</w:t>
                </w:r>
                <w:r>
                  <w:rPr>
                    <w:rFonts w:ascii="宋体" w:hAnsi="宋体" w:cs="宋体" w:hint="eastAsia"/>
                    <w:color w:val="000000"/>
                    <w:szCs w:val="21"/>
                  </w:rPr>
                  <w:t>人以上的教师培训授权证书，该证书具有企业培训师资质。支持学院开展高技能人才培训，具有授权证书的教师培训学生后，学生可申请获得企业认证证书，投标文件中需要提供证明文件。要求设备制造商应提供支持机电一体化世界技能大赛及国赛选拔赛选手培训能力的证明文件。</w:t>
                </w:r>
              </w:p>
              <w:p w:rsidR="00637829" w:rsidRDefault="002D1887">
                <w:pPr>
                  <w:autoSpaceDE w:val="0"/>
                  <w:autoSpaceDN w:val="0"/>
                  <w:spacing w:line="380" w:lineRule="exact"/>
                  <w:ind w:firstLineChars="200" w:firstLine="422"/>
                  <w:contextualSpacing/>
                  <w:rPr>
                    <w:rFonts w:ascii="宋体" w:hAnsi="宋体"/>
                    <w:b/>
                    <w:color w:val="000000"/>
                    <w:szCs w:val="21"/>
                    <w:lang w:val="zh-CN"/>
                  </w:rPr>
                </w:pPr>
                <w:r>
                  <w:rPr>
                    <w:rFonts w:ascii="宋体" w:hAnsi="宋体" w:hint="eastAsia"/>
                    <w:b/>
                    <w:color w:val="000000"/>
                    <w:szCs w:val="21"/>
                    <w:lang w:val="zh-CN"/>
                  </w:rPr>
                  <w:t>以上标“▲”号的为比较重要的技术指标要求。</w:t>
                </w:r>
              </w:p>
              <w:bookmarkEnd w:id="2"/>
              <w:p w:rsidR="00637829" w:rsidRDefault="002D1887">
                <w:pPr>
                  <w:spacing w:line="380" w:lineRule="exact"/>
                  <w:ind w:firstLineChars="172" w:firstLine="363"/>
                  <w:rPr>
                    <w:rFonts w:ascii="宋体" w:hAnsi="宋体"/>
                    <w:b/>
                    <w:color w:val="000000"/>
                    <w:szCs w:val="21"/>
                  </w:rPr>
                </w:pPr>
                <w:r>
                  <w:rPr>
                    <w:rFonts w:ascii="宋体" w:hAnsi="宋体" w:hint="eastAsia"/>
                    <w:b/>
                    <w:color w:val="000000"/>
                    <w:szCs w:val="21"/>
                  </w:rPr>
                  <w:t>二、设备清单：</w:t>
                </w:r>
              </w:p>
              <w:tbl>
                <w:tblPr>
                  <w:tblW w:w="5000" w:type="pct"/>
                  <w:tblLayout w:type="fixed"/>
                  <w:tblLook w:val="04A0" w:firstRow="1" w:lastRow="0" w:firstColumn="1" w:lastColumn="0" w:noHBand="0" w:noVBand="1"/>
                </w:tblPr>
                <w:tblGrid>
                  <w:gridCol w:w="1029"/>
                  <w:gridCol w:w="7292"/>
                  <w:gridCol w:w="1435"/>
                  <w:gridCol w:w="1435"/>
                </w:tblGrid>
                <w:tr w:rsidR="00637829">
                  <w:trPr>
                    <w:trHeight w:val="497"/>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序号</w:t>
                      </w:r>
                    </w:p>
                  </w:tc>
                  <w:tc>
                    <w:tcPr>
                      <w:tcW w:w="3258"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left"/>
                        <w:rPr>
                          <w:rFonts w:ascii="宋体" w:hAnsi="宋体" w:cs="宋体"/>
                          <w:kern w:val="0"/>
                          <w:szCs w:val="21"/>
                        </w:rPr>
                      </w:pPr>
                      <w:r>
                        <w:rPr>
                          <w:rFonts w:ascii="宋体" w:hAnsi="宋体" w:cs="宋体" w:hint="eastAsia"/>
                          <w:kern w:val="0"/>
                          <w:szCs w:val="21"/>
                        </w:rPr>
                        <w:t>名称</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数量</w:t>
                      </w:r>
                    </w:p>
                  </w:tc>
                  <w:tc>
                    <w:tcPr>
                      <w:tcW w:w="641" w:type="pct"/>
                      <w:tcBorders>
                        <w:top w:val="single" w:sz="4" w:space="0" w:color="auto"/>
                        <w:left w:val="nil"/>
                        <w:bottom w:val="single" w:sz="4" w:space="0" w:color="auto"/>
                        <w:right w:val="single" w:sz="4" w:space="0" w:color="auto"/>
                      </w:tcBorders>
                      <w:shd w:val="clear" w:color="auto" w:fill="auto"/>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单位</w:t>
                      </w:r>
                    </w:p>
                  </w:tc>
                </w:tr>
                <w:tr w:rsidR="00637829">
                  <w:trPr>
                    <w:trHeight w:val="497"/>
                  </w:trPr>
                  <w:tc>
                    <w:tcPr>
                      <w:tcW w:w="46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1</w:t>
                      </w:r>
                    </w:p>
                  </w:tc>
                  <w:tc>
                    <w:tcPr>
                      <w:tcW w:w="3258" w:type="pct"/>
                      <w:tcBorders>
                        <w:top w:val="nil"/>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left"/>
                        <w:rPr>
                          <w:rFonts w:ascii="宋体" w:hAnsi="宋体" w:cs="宋体"/>
                          <w:kern w:val="0"/>
                          <w:szCs w:val="21"/>
                        </w:rPr>
                      </w:pPr>
                      <w:r>
                        <w:rPr>
                          <w:rFonts w:ascii="宋体" w:hAnsi="宋体" w:cs="宋体" w:hint="eastAsia"/>
                          <w:kern w:val="0"/>
                          <w:szCs w:val="21"/>
                        </w:rPr>
                        <w:t>机电一体化供料电操作手工作单元实训系统</w:t>
                      </w:r>
                    </w:p>
                  </w:tc>
                  <w:tc>
                    <w:tcPr>
                      <w:tcW w:w="641" w:type="pct"/>
                      <w:tcBorders>
                        <w:top w:val="nil"/>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1</w:t>
                      </w:r>
                    </w:p>
                  </w:tc>
                  <w:tc>
                    <w:tcPr>
                      <w:tcW w:w="641" w:type="pct"/>
                      <w:tcBorders>
                        <w:top w:val="nil"/>
                        <w:left w:val="nil"/>
                        <w:bottom w:val="single" w:sz="4" w:space="0" w:color="auto"/>
                        <w:right w:val="single" w:sz="4" w:space="0" w:color="auto"/>
                      </w:tcBorders>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套</w:t>
                      </w:r>
                    </w:p>
                  </w:tc>
                </w:tr>
                <w:tr w:rsidR="00637829">
                  <w:trPr>
                    <w:trHeight w:val="497"/>
                  </w:trPr>
                  <w:tc>
                    <w:tcPr>
                      <w:tcW w:w="46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kern w:val="0"/>
                          <w:szCs w:val="21"/>
                        </w:rPr>
                        <w:t>2</w:t>
                      </w:r>
                    </w:p>
                  </w:tc>
                  <w:tc>
                    <w:tcPr>
                      <w:tcW w:w="3258" w:type="pct"/>
                      <w:tcBorders>
                        <w:top w:val="nil"/>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left"/>
                        <w:rPr>
                          <w:rFonts w:ascii="宋体" w:hAnsi="宋体" w:cs="宋体"/>
                          <w:kern w:val="0"/>
                          <w:szCs w:val="21"/>
                        </w:rPr>
                      </w:pPr>
                      <w:r>
                        <w:rPr>
                          <w:rFonts w:ascii="宋体" w:hAnsi="宋体" w:cs="宋体" w:hint="eastAsia"/>
                          <w:kern w:val="0"/>
                          <w:szCs w:val="21"/>
                        </w:rPr>
                        <w:t>机电一体化灌装工作单元实训系统</w:t>
                      </w:r>
                    </w:p>
                  </w:tc>
                  <w:tc>
                    <w:tcPr>
                      <w:tcW w:w="641" w:type="pct"/>
                      <w:tcBorders>
                        <w:top w:val="nil"/>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1</w:t>
                      </w:r>
                    </w:p>
                  </w:tc>
                  <w:tc>
                    <w:tcPr>
                      <w:tcW w:w="641" w:type="pct"/>
                      <w:tcBorders>
                        <w:top w:val="nil"/>
                        <w:left w:val="nil"/>
                        <w:bottom w:val="single" w:sz="4" w:space="0" w:color="auto"/>
                        <w:right w:val="single" w:sz="4" w:space="0" w:color="auto"/>
                      </w:tcBorders>
                    </w:tcPr>
                    <w:p w:rsidR="00637829" w:rsidRDefault="002D1887">
                      <w:pPr>
                        <w:spacing w:line="380" w:lineRule="exact"/>
                        <w:jc w:val="center"/>
                        <w:rPr>
                          <w:rFonts w:ascii="宋体" w:hAnsi="宋体"/>
                          <w:szCs w:val="21"/>
                        </w:rPr>
                      </w:pPr>
                      <w:r>
                        <w:rPr>
                          <w:rFonts w:ascii="宋体" w:hAnsi="宋体" w:cs="宋体" w:hint="eastAsia"/>
                          <w:kern w:val="0"/>
                          <w:szCs w:val="21"/>
                        </w:rPr>
                        <w:t>套</w:t>
                      </w:r>
                    </w:p>
                  </w:tc>
                </w:tr>
                <w:tr w:rsidR="00637829">
                  <w:trPr>
                    <w:trHeight w:val="497"/>
                  </w:trPr>
                  <w:tc>
                    <w:tcPr>
                      <w:tcW w:w="460" w:type="pct"/>
                      <w:tcBorders>
                        <w:top w:val="nil"/>
                        <w:left w:val="single" w:sz="4" w:space="0" w:color="auto"/>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kern w:val="0"/>
                          <w:szCs w:val="21"/>
                        </w:rPr>
                        <w:t>3</w:t>
                      </w:r>
                    </w:p>
                  </w:tc>
                  <w:tc>
                    <w:tcPr>
                      <w:tcW w:w="3258" w:type="pct"/>
                      <w:tcBorders>
                        <w:top w:val="nil"/>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left"/>
                        <w:rPr>
                          <w:rFonts w:ascii="宋体" w:hAnsi="宋体" w:cs="宋体"/>
                          <w:kern w:val="0"/>
                          <w:szCs w:val="21"/>
                        </w:rPr>
                      </w:pPr>
                      <w:r>
                        <w:rPr>
                          <w:rFonts w:ascii="宋体" w:hAnsi="宋体" w:cs="宋体" w:hint="eastAsia"/>
                          <w:kern w:val="0"/>
                          <w:szCs w:val="21"/>
                        </w:rPr>
                        <w:t>机电一体化装配工作单元实训系统</w:t>
                      </w:r>
                    </w:p>
                  </w:tc>
                  <w:tc>
                    <w:tcPr>
                      <w:tcW w:w="641" w:type="pct"/>
                      <w:tcBorders>
                        <w:top w:val="nil"/>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1</w:t>
                      </w:r>
                    </w:p>
                  </w:tc>
                  <w:tc>
                    <w:tcPr>
                      <w:tcW w:w="641" w:type="pct"/>
                      <w:tcBorders>
                        <w:top w:val="nil"/>
                        <w:left w:val="nil"/>
                        <w:bottom w:val="single" w:sz="4" w:space="0" w:color="auto"/>
                        <w:right w:val="single" w:sz="4" w:space="0" w:color="auto"/>
                      </w:tcBorders>
                    </w:tcPr>
                    <w:p w:rsidR="00637829" w:rsidRDefault="002D1887">
                      <w:pPr>
                        <w:spacing w:line="380" w:lineRule="exact"/>
                        <w:jc w:val="center"/>
                        <w:rPr>
                          <w:rFonts w:ascii="宋体" w:hAnsi="宋体"/>
                          <w:szCs w:val="21"/>
                        </w:rPr>
                      </w:pPr>
                      <w:r>
                        <w:rPr>
                          <w:rFonts w:ascii="宋体" w:hAnsi="宋体" w:cs="宋体" w:hint="eastAsia"/>
                          <w:kern w:val="0"/>
                          <w:szCs w:val="21"/>
                        </w:rPr>
                        <w:t>套</w:t>
                      </w:r>
                    </w:p>
                  </w:tc>
                </w:tr>
                <w:tr w:rsidR="00637829">
                  <w:trPr>
                    <w:trHeight w:val="497"/>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kern w:val="0"/>
                          <w:szCs w:val="21"/>
                        </w:rPr>
                        <w:t>4</w:t>
                      </w:r>
                    </w:p>
                  </w:tc>
                  <w:tc>
                    <w:tcPr>
                      <w:tcW w:w="3258"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left"/>
                        <w:rPr>
                          <w:rFonts w:ascii="宋体" w:hAnsi="宋体" w:cs="宋体"/>
                          <w:kern w:val="0"/>
                          <w:szCs w:val="21"/>
                        </w:rPr>
                      </w:pPr>
                      <w:r>
                        <w:rPr>
                          <w:rFonts w:ascii="宋体" w:hAnsi="宋体" w:cs="宋体" w:hint="eastAsia"/>
                          <w:kern w:val="0"/>
                          <w:szCs w:val="21"/>
                        </w:rPr>
                        <w:t>机电一体化包装工作单元实训系统</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637829" w:rsidRDefault="002D1887">
                      <w:pPr>
                        <w:widowControl/>
                        <w:spacing w:line="380" w:lineRule="exact"/>
                        <w:jc w:val="center"/>
                        <w:rPr>
                          <w:rFonts w:ascii="宋体" w:hAnsi="宋体" w:cs="宋体"/>
                          <w:kern w:val="0"/>
                          <w:szCs w:val="21"/>
                        </w:rPr>
                      </w:pPr>
                      <w:r>
                        <w:rPr>
                          <w:rFonts w:ascii="宋体" w:hAnsi="宋体" w:cs="宋体" w:hint="eastAsia"/>
                          <w:kern w:val="0"/>
                          <w:szCs w:val="21"/>
                        </w:rPr>
                        <w:t>1</w:t>
                      </w:r>
                    </w:p>
                  </w:tc>
                  <w:tc>
                    <w:tcPr>
                      <w:tcW w:w="641" w:type="pct"/>
                      <w:tcBorders>
                        <w:top w:val="single" w:sz="4" w:space="0" w:color="auto"/>
                        <w:left w:val="nil"/>
                        <w:bottom w:val="single" w:sz="4" w:space="0" w:color="auto"/>
                        <w:right w:val="single" w:sz="4" w:space="0" w:color="auto"/>
                      </w:tcBorders>
                    </w:tcPr>
                    <w:p w:rsidR="00637829" w:rsidRDefault="002D1887">
                      <w:pPr>
                        <w:spacing w:line="380" w:lineRule="exact"/>
                        <w:jc w:val="center"/>
                        <w:rPr>
                          <w:rFonts w:ascii="宋体" w:hAnsi="宋体"/>
                          <w:szCs w:val="21"/>
                        </w:rPr>
                      </w:pPr>
                      <w:r>
                        <w:rPr>
                          <w:rFonts w:ascii="宋体" w:hAnsi="宋体" w:cs="宋体" w:hint="eastAsia"/>
                          <w:kern w:val="0"/>
                          <w:szCs w:val="21"/>
                        </w:rPr>
                        <w:t>套</w:t>
                      </w:r>
                    </w:p>
                  </w:tc>
                </w:tr>
              </w:tbl>
              <w:p w:rsidR="00637829" w:rsidRDefault="002D1887">
                <w:pPr>
                  <w:autoSpaceDE w:val="0"/>
                  <w:autoSpaceDN w:val="0"/>
                  <w:spacing w:line="380" w:lineRule="exact"/>
                  <w:ind w:firstLineChars="172" w:firstLine="363"/>
                  <w:jc w:val="left"/>
                  <w:outlineLvl w:val="2"/>
                  <w:rPr>
                    <w:rFonts w:ascii="宋体" w:hAnsi="宋体" w:cs="宋体"/>
                    <w:b/>
                    <w:kern w:val="0"/>
                    <w:szCs w:val="21"/>
                  </w:rPr>
                </w:pPr>
                <w:r>
                  <w:rPr>
                    <w:rFonts w:ascii="宋体" w:hAnsi="宋体" w:cs="宋体" w:hint="eastAsia"/>
                    <w:b/>
                    <w:kern w:val="0"/>
                    <w:szCs w:val="21"/>
                  </w:rPr>
                  <w:t>三、设备参数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559"/>
                  <w:gridCol w:w="7654"/>
                  <w:gridCol w:w="709"/>
                  <w:gridCol w:w="620"/>
                </w:tblGrid>
                <w:tr w:rsidR="00637829">
                  <w:trPr>
                    <w:trHeight w:val="449"/>
                  </w:trPr>
                  <w:tc>
                    <w:tcPr>
                      <w:tcW w:w="644" w:type="dxa"/>
                      <w:shd w:val="clear" w:color="auto" w:fill="auto"/>
                      <w:vAlign w:val="center"/>
                    </w:tcPr>
                    <w:p w:rsidR="00637829" w:rsidRDefault="002D1887">
                      <w:pPr>
                        <w:spacing w:beforeLines="50" w:before="158" w:afterLines="50" w:after="158"/>
                        <w:ind w:leftChars="-25" w:left="-53" w:rightChars="-25" w:right="-53"/>
                        <w:jc w:val="center"/>
                        <w:rPr>
                          <w:rFonts w:ascii="宋体" w:hAnsi="宋体"/>
                          <w:color w:val="000000"/>
                          <w:kern w:val="0"/>
                          <w:szCs w:val="21"/>
                        </w:rPr>
                      </w:pPr>
                      <w:r>
                        <w:rPr>
                          <w:rFonts w:ascii="宋体" w:hAnsi="宋体" w:hint="eastAsia"/>
                          <w:color w:val="000000"/>
                          <w:kern w:val="0"/>
                          <w:szCs w:val="21"/>
                        </w:rPr>
                        <w:t>序号</w:t>
                      </w:r>
                    </w:p>
                  </w:tc>
                  <w:tc>
                    <w:tcPr>
                      <w:tcW w:w="1559" w:type="dxa"/>
                      <w:shd w:val="clear" w:color="auto" w:fill="auto"/>
                      <w:vAlign w:val="center"/>
                    </w:tcPr>
                    <w:p w:rsidR="00637829" w:rsidRDefault="002D1887">
                      <w:pPr>
                        <w:spacing w:beforeLines="50" w:before="158" w:afterLines="50" w:after="158"/>
                        <w:jc w:val="center"/>
                        <w:rPr>
                          <w:rFonts w:ascii="宋体" w:hAnsi="宋体"/>
                          <w:color w:val="000000"/>
                          <w:kern w:val="0"/>
                          <w:szCs w:val="21"/>
                        </w:rPr>
                      </w:pPr>
                      <w:r>
                        <w:rPr>
                          <w:rFonts w:ascii="宋体" w:hAnsi="宋体" w:hint="eastAsia"/>
                          <w:color w:val="000000"/>
                          <w:kern w:val="0"/>
                          <w:szCs w:val="21"/>
                        </w:rPr>
                        <w:t>产品名称</w:t>
                      </w:r>
                    </w:p>
                  </w:tc>
                  <w:tc>
                    <w:tcPr>
                      <w:tcW w:w="7654" w:type="dxa"/>
                      <w:shd w:val="clear" w:color="auto" w:fill="auto"/>
                      <w:vAlign w:val="center"/>
                    </w:tcPr>
                    <w:p w:rsidR="00637829" w:rsidRDefault="002D1887">
                      <w:pPr>
                        <w:spacing w:beforeLines="50" w:before="158" w:afterLines="50" w:after="158"/>
                        <w:jc w:val="center"/>
                        <w:rPr>
                          <w:rFonts w:ascii="宋体" w:hAnsi="宋体"/>
                          <w:color w:val="000000"/>
                          <w:kern w:val="0"/>
                          <w:szCs w:val="21"/>
                        </w:rPr>
                      </w:pPr>
                      <w:r>
                        <w:rPr>
                          <w:rFonts w:ascii="宋体" w:hAnsi="宋体" w:hint="eastAsia"/>
                          <w:color w:val="000000"/>
                          <w:kern w:val="0"/>
                          <w:szCs w:val="21"/>
                        </w:rPr>
                        <w:t>主要技术指标</w:t>
                      </w:r>
                    </w:p>
                  </w:tc>
                  <w:tc>
                    <w:tcPr>
                      <w:tcW w:w="709" w:type="dxa"/>
                      <w:shd w:val="clear" w:color="auto" w:fill="auto"/>
                      <w:vAlign w:val="center"/>
                    </w:tcPr>
                    <w:p w:rsidR="00637829" w:rsidRDefault="002D1887">
                      <w:pPr>
                        <w:spacing w:beforeLines="50" w:before="158" w:afterLines="50" w:after="158"/>
                        <w:ind w:leftChars="-25" w:left="-53" w:rightChars="-25" w:right="-53"/>
                        <w:jc w:val="center"/>
                        <w:rPr>
                          <w:rFonts w:ascii="宋体" w:hAnsi="宋体"/>
                          <w:color w:val="000000"/>
                          <w:kern w:val="0"/>
                          <w:szCs w:val="21"/>
                        </w:rPr>
                      </w:pPr>
                      <w:r>
                        <w:rPr>
                          <w:rFonts w:ascii="宋体" w:hAnsi="宋体" w:hint="eastAsia"/>
                          <w:color w:val="000000"/>
                          <w:kern w:val="0"/>
                          <w:szCs w:val="21"/>
                        </w:rPr>
                        <w:t>数量</w:t>
                      </w:r>
                    </w:p>
                  </w:tc>
                  <w:tc>
                    <w:tcPr>
                      <w:tcW w:w="620" w:type="dxa"/>
                      <w:shd w:val="clear" w:color="auto" w:fill="auto"/>
                      <w:vAlign w:val="center"/>
                    </w:tcPr>
                    <w:p w:rsidR="00637829" w:rsidRDefault="002D1887">
                      <w:pPr>
                        <w:spacing w:beforeLines="50" w:before="158" w:afterLines="50" w:after="158"/>
                        <w:ind w:leftChars="-25" w:left="-53" w:rightChars="-25" w:right="-53"/>
                        <w:jc w:val="center"/>
                        <w:rPr>
                          <w:rFonts w:ascii="宋体" w:hAnsi="宋体"/>
                          <w:color w:val="000000"/>
                          <w:kern w:val="0"/>
                          <w:szCs w:val="21"/>
                        </w:rPr>
                      </w:pPr>
                      <w:r>
                        <w:rPr>
                          <w:rFonts w:ascii="宋体" w:hAnsi="宋体" w:hint="eastAsia"/>
                          <w:color w:val="000000"/>
                          <w:kern w:val="0"/>
                          <w:szCs w:val="21"/>
                        </w:rPr>
                        <w:t>单位</w:t>
                      </w:r>
                    </w:p>
                  </w:tc>
                </w:tr>
                <w:tr w:rsidR="00637829">
                  <w:tc>
                    <w:tcPr>
                      <w:tcW w:w="644" w:type="dxa"/>
                      <w:shd w:val="clear" w:color="auto" w:fill="auto"/>
                      <w:vAlign w:val="center"/>
                    </w:tcPr>
                    <w:p w:rsidR="00637829" w:rsidRDefault="002D1887">
                      <w:pPr>
                        <w:autoSpaceDN w:val="0"/>
                        <w:spacing w:beforeLines="50" w:before="158" w:afterLines="50" w:after="158" w:line="360" w:lineRule="exact"/>
                        <w:ind w:leftChars="-50" w:left="-105" w:rightChars="-50" w:right="-105"/>
                        <w:jc w:val="center"/>
                        <w:textAlignment w:val="center"/>
                        <w:rPr>
                          <w:rFonts w:ascii="宋体" w:hAnsi="宋体"/>
                          <w:color w:val="000000"/>
                          <w:kern w:val="0"/>
                          <w:szCs w:val="21"/>
                        </w:rPr>
                      </w:pPr>
                      <w:r>
                        <w:rPr>
                          <w:rFonts w:ascii="宋体" w:hAnsi="宋体" w:hint="eastAsia"/>
                          <w:color w:val="000000"/>
                          <w:kern w:val="0"/>
                          <w:szCs w:val="21"/>
                        </w:rPr>
                        <w:t>1</w:t>
                      </w:r>
                    </w:p>
                  </w:tc>
                  <w:tc>
                    <w:tcPr>
                      <w:tcW w:w="1559" w:type="dxa"/>
                      <w:shd w:val="clear" w:color="auto" w:fill="auto"/>
                      <w:vAlign w:val="center"/>
                    </w:tcPr>
                    <w:p w:rsidR="00637829" w:rsidRDefault="002D1887">
                      <w:pPr>
                        <w:spacing w:beforeLines="50" w:before="158" w:afterLines="50" w:after="158" w:line="360" w:lineRule="exact"/>
                        <w:jc w:val="left"/>
                        <w:rPr>
                          <w:rFonts w:ascii="宋体" w:hAnsi="宋体"/>
                          <w:color w:val="000000"/>
                          <w:kern w:val="0"/>
                          <w:szCs w:val="21"/>
                        </w:rPr>
                      </w:pPr>
                      <w:r>
                        <w:rPr>
                          <w:rFonts w:ascii="宋体" w:hAnsi="宋体" w:cs="宋体" w:hint="eastAsia"/>
                          <w:kern w:val="0"/>
                          <w:szCs w:val="21"/>
                        </w:rPr>
                        <w:t>机电一体化供料电操作手工作单元实训系统</w:t>
                      </w:r>
                    </w:p>
                  </w:tc>
                  <w:tc>
                    <w:tcPr>
                      <w:tcW w:w="7654" w:type="dxa"/>
                      <w:shd w:val="clear" w:color="auto" w:fill="auto"/>
                    </w:tcPr>
                    <w:p w:rsidR="00637829" w:rsidRDefault="002D1887">
                      <w:pPr>
                        <w:ind w:firstLineChars="218" w:firstLine="460"/>
                        <w:jc w:val="left"/>
                        <w:rPr>
                          <w:rFonts w:ascii="宋体" w:hAnsi="宋体" w:cs="宋体"/>
                          <w:b/>
                          <w:kern w:val="0"/>
                          <w:szCs w:val="21"/>
                        </w:rPr>
                      </w:pPr>
                      <w:r>
                        <w:rPr>
                          <w:rFonts w:ascii="宋体" w:hAnsi="宋体" w:cs="宋体" w:hint="eastAsia"/>
                          <w:b/>
                          <w:kern w:val="0"/>
                          <w:szCs w:val="21"/>
                        </w:rPr>
                        <w:t>供料电操作手工作单元实训系统</w:t>
                      </w:r>
                    </w:p>
                    <w:p w:rsidR="00637829" w:rsidRDefault="002D1887">
                      <w:pPr>
                        <w:ind w:firstLineChars="218" w:firstLine="458"/>
                        <w:jc w:val="left"/>
                        <w:rPr>
                          <w:rFonts w:ascii="宋体" w:hAnsi="宋体"/>
                          <w:kern w:val="0"/>
                          <w:szCs w:val="21"/>
                        </w:rPr>
                      </w:pPr>
                      <w:r>
                        <w:rPr>
                          <w:rFonts w:ascii="宋体" w:hAnsi="宋体" w:hint="eastAsia"/>
                          <w:kern w:val="0"/>
                          <w:szCs w:val="21"/>
                        </w:rPr>
                        <w:t>系统分为执行部分、控制部分和系统软件三块，其中执行部分包括供料单元、电操作手单元</w:t>
                      </w:r>
                      <w:r>
                        <w:rPr>
                          <w:rFonts w:ascii="宋体" w:hAnsi="宋体" w:cs="仿宋_GB2312" w:hint="eastAsia"/>
                          <w:kern w:val="0"/>
                          <w:szCs w:val="21"/>
                        </w:rPr>
                        <w:t>训练模块</w:t>
                      </w:r>
                      <w:r>
                        <w:rPr>
                          <w:rFonts w:ascii="宋体" w:hAnsi="宋体" w:hint="eastAsia"/>
                          <w:kern w:val="0"/>
                          <w:szCs w:val="21"/>
                        </w:rPr>
                        <w:t>，控制部分包括给工作单元独立配置的</w:t>
                      </w:r>
                      <w:r>
                        <w:rPr>
                          <w:rFonts w:ascii="宋体" w:hAnsi="宋体" w:hint="eastAsia"/>
                          <w:kern w:val="0"/>
                          <w:szCs w:val="21"/>
                        </w:rPr>
                        <w:t>PLC</w:t>
                      </w:r>
                      <w:r>
                        <w:rPr>
                          <w:rFonts w:ascii="宋体" w:hAnsi="宋体" w:hint="eastAsia"/>
                          <w:kern w:val="0"/>
                          <w:szCs w:val="21"/>
                        </w:rPr>
                        <w:t>控制板，系统软件配套</w:t>
                      </w:r>
                      <w:r>
                        <w:rPr>
                          <w:rFonts w:ascii="宋体" w:hAnsi="宋体" w:hint="eastAsia"/>
                          <w:kern w:val="0"/>
                          <w:szCs w:val="21"/>
                        </w:rPr>
                        <w:t>3D</w:t>
                      </w:r>
                      <w:r>
                        <w:rPr>
                          <w:rFonts w:ascii="宋体" w:hAnsi="宋体" w:hint="eastAsia"/>
                          <w:kern w:val="0"/>
                          <w:szCs w:val="21"/>
                        </w:rPr>
                        <w:t>仿真教学软件可以实现构建虚拟的模块化教学虚拟环境，实现软硬件结合扩展更多教学模式。该套装置应以“工作单元”形式综合体现，可以模块方式自由组合，形成多种训练模式。工作站包含独立的未知训练模块要求符合高技能人才培养及世赛训练要求，每个训练模块都能够与其他标准工作站进行组合，同时训练模块也可以组合成完整的一套训练工作站（要求提供基于模块的世赛试题）。设备能够满足机电一体化及自动化相关专业进行机械装调、电路气路连接、</w:t>
                      </w:r>
                      <w:r>
                        <w:rPr>
                          <w:rFonts w:ascii="宋体" w:hAnsi="宋体" w:hint="eastAsia"/>
                          <w:kern w:val="0"/>
                          <w:szCs w:val="21"/>
                        </w:rPr>
                        <w:lastRenderedPageBreak/>
                        <w:t>PLC</w:t>
                      </w:r>
                      <w:r>
                        <w:rPr>
                          <w:rFonts w:ascii="宋体" w:hAnsi="宋体" w:hint="eastAsia"/>
                          <w:kern w:val="0"/>
                          <w:szCs w:val="21"/>
                        </w:rPr>
                        <w:t>编程设计、传感器应用、计算机应</w:t>
                      </w:r>
                      <w:r>
                        <w:rPr>
                          <w:rFonts w:ascii="宋体" w:hAnsi="宋体" w:hint="eastAsia"/>
                          <w:kern w:val="0"/>
                          <w:szCs w:val="21"/>
                        </w:rPr>
                        <w:t>用、伺服步进驱动控制、自动化系统故障检修等机电专业技能的实训教学、技能鉴定、师资培训。同时还能支持世界技能大赛和全国选拔赛（含辽宁省选拔赛）的机电一体化赛项的竞赛需要，开展高技能人才及世赛培训交流活动。</w:t>
                      </w:r>
                    </w:p>
                    <w:p w:rsidR="00637829" w:rsidRDefault="002D1887">
                      <w:pPr>
                        <w:ind w:firstLineChars="218" w:firstLine="458"/>
                        <w:jc w:val="lef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、提供设备支持近三届世界技能大赛机电一体化赛项的世赛和国赛以及省赛的赞助证明文件，提供含所投设备的近三届世赛及国赛的技术说明文件及相关试题。（附标书中）</w:t>
                      </w:r>
                    </w:p>
                    <w:p w:rsidR="00637829" w:rsidRDefault="002D1887">
                      <w:pPr>
                        <w:ind w:firstLineChars="218" w:firstLine="458"/>
                        <w:jc w:val="left"/>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w:t>
                      </w:r>
                      <w:r>
                        <w:rPr>
                          <w:rFonts w:ascii="宋体" w:hAnsi="宋体"/>
                          <w:kern w:val="0"/>
                          <w:szCs w:val="21"/>
                        </w:rPr>
                        <w:t>该</w:t>
                      </w:r>
                      <w:r>
                        <w:rPr>
                          <w:rFonts w:ascii="宋体" w:hAnsi="宋体" w:hint="eastAsia"/>
                          <w:kern w:val="0"/>
                          <w:szCs w:val="21"/>
                        </w:rPr>
                        <w:t>装置为模块化系统，</w:t>
                      </w:r>
                      <w:r>
                        <w:rPr>
                          <w:rFonts w:ascii="宋体" w:hAnsi="宋体"/>
                          <w:kern w:val="0"/>
                          <w:szCs w:val="21"/>
                        </w:rPr>
                        <w:t>是由多个相对独立的工作单元组合而成</w:t>
                      </w:r>
                      <w:r>
                        <w:rPr>
                          <w:rFonts w:ascii="宋体" w:hAnsi="宋体" w:hint="eastAsia"/>
                          <w:kern w:val="0"/>
                          <w:szCs w:val="21"/>
                        </w:rPr>
                        <w:t>，具备升级空间。要求供应商具备系统集成定制能力（提供升级案例及视频演示）</w:t>
                      </w:r>
                    </w:p>
                    <w:p w:rsidR="00637829" w:rsidRDefault="002D1887">
                      <w:pPr>
                        <w:ind w:firstLineChars="218" w:firstLine="458"/>
                        <w:jc w:val="left"/>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w:t>
                      </w:r>
                      <w:r>
                        <w:rPr>
                          <w:rFonts w:ascii="宋体" w:hAnsi="宋体"/>
                          <w:kern w:val="0"/>
                          <w:szCs w:val="21"/>
                        </w:rPr>
                        <w:t>每个工作模</w:t>
                      </w:r>
                      <w:r>
                        <w:rPr>
                          <w:rFonts w:ascii="宋体" w:hAnsi="宋体"/>
                          <w:kern w:val="0"/>
                          <w:szCs w:val="21"/>
                        </w:rPr>
                        <w:t>块可以单独拼凑，提供工作站组合列表和照片。</w:t>
                      </w:r>
                      <w:r>
                        <w:rPr>
                          <w:rFonts w:ascii="宋体" w:hAnsi="宋体" w:hint="eastAsia"/>
                          <w:kern w:val="0"/>
                          <w:szCs w:val="21"/>
                        </w:rPr>
                        <w:t>（提供组合方案及照片）</w:t>
                      </w:r>
                    </w:p>
                    <w:p w:rsidR="00637829" w:rsidRDefault="002D1887">
                      <w:pPr>
                        <w:ind w:firstLineChars="218" w:firstLine="458"/>
                        <w:jc w:val="left"/>
                        <w:rPr>
                          <w:rFonts w:ascii="宋体" w:hAnsi="宋体"/>
                          <w:kern w:val="0"/>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w:t>
                      </w:r>
                      <w:r>
                        <w:rPr>
                          <w:rFonts w:ascii="宋体" w:hAnsi="宋体"/>
                          <w:kern w:val="0"/>
                          <w:szCs w:val="21"/>
                        </w:rPr>
                        <w:t>需提供每个工作站</w:t>
                      </w:r>
                      <w:r>
                        <w:rPr>
                          <w:rFonts w:ascii="宋体" w:hAnsi="宋体" w:hint="eastAsia"/>
                          <w:kern w:val="0"/>
                          <w:szCs w:val="21"/>
                        </w:rPr>
                        <w:t>及组成元件</w:t>
                      </w:r>
                      <w:r>
                        <w:rPr>
                          <w:rFonts w:ascii="宋体" w:hAnsi="宋体"/>
                          <w:kern w:val="0"/>
                          <w:szCs w:val="21"/>
                        </w:rPr>
                        <w:t>的</w:t>
                      </w:r>
                      <w:r>
                        <w:rPr>
                          <w:rFonts w:ascii="宋体" w:hAnsi="宋体" w:hint="eastAsia"/>
                          <w:kern w:val="0"/>
                          <w:szCs w:val="21"/>
                        </w:rPr>
                        <w:t>详细</w:t>
                      </w:r>
                      <w:r>
                        <w:rPr>
                          <w:rFonts w:ascii="宋体" w:hAnsi="宋体"/>
                          <w:kern w:val="0"/>
                          <w:szCs w:val="21"/>
                        </w:rPr>
                        <w:t>资料信息</w:t>
                      </w:r>
                      <w:r>
                        <w:rPr>
                          <w:rFonts w:ascii="宋体" w:hAnsi="宋体" w:hint="eastAsia"/>
                          <w:kern w:val="0"/>
                          <w:szCs w:val="21"/>
                        </w:rPr>
                        <w:t>，包含且不限于工作站气路电路回路图及装配图。（提供工作站气路电路回路图及装配图纸质或电子版资料）。</w:t>
                      </w:r>
                    </w:p>
                    <w:p w:rsidR="00637829" w:rsidRDefault="002D1887">
                      <w:pPr>
                        <w:ind w:firstLineChars="218" w:firstLine="458"/>
                        <w:jc w:val="left"/>
                        <w:rPr>
                          <w:rFonts w:ascii="宋体" w:hAnsi="宋体"/>
                          <w:kern w:val="0"/>
                          <w:szCs w:val="21"/>
                        </w:rPr>
                      </w:pPr>
                      <w:r>
                        <w:rPr>
                          <w:rFonts w:ascii="宋体" w:hAnsi="宋体" w:hint="eastAsia"/>
                          <w:kern w:val="0"/>
                          <w:szCs w:val="21"/>
                        </w:rPr>
                        <w:t>以上要求提供证明材料，未提供证明文件视为未完全响应，将被严重扣分。</w:t>
                      </w:r>
                    </w:p>
                    <w:p w:rsidR="00637829" w:rsidRDefault="002D1887">
                      <w:pPr>
                        <w:ind w:firstLineChars="218" w:firstLine="460"/>
                        <w:jc w:val="left"/>
                        <w:rPr>
                          <w:rFonts w:ascii="宋体" w:hAnsi="宋体" w:cs="Segoe UI Symbol"/>
                          <w:b/>
                          <w:bCs/>
                          <w:kern w:val="0"/>
                          <w:szCs w:val="21"/>
                        </w:rPr>
                      </w:pPr>
                      <w:r>
                        <w:rPr>
                          <w:rFonts w:ascii="宋体" w:hAnsi="宋体" w:hint="eastAsia"/>
                          <w:b/>
                          <w:kern w:val="0"/>
                          <w:szCs w:val="21"/>
                        </w:rPr>
                        <w:t>供料</w:t>
                      </w:r>
                      <w:r>
                        <w:rPr>
                          <w:rFonts w:ascii="宋体" w:hAnsi="宋体" w:hint="eastAsia"/>
                          <w:b/>
                          <w:kern w:val="0"/>
                          <w:szCs w:val="21"/>
                        </w:rPr>
                        <w:t>/</w:t>
                      </w:r>
                      <w:r>
                        <w:rPr>
                          <w:rFonts w:ascii="宋体" w:hAnsi="宋体" w:hint="eastAsia"/>
                          <w:b/>
                          <w:kern w:val="0"/>
                          <w:szCs w:val="21"/>
                        </w:rPr>
                        <w:t>传送带工作单元</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1</w:t>
                      </w: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供料工作单元必需完成下列加工功能：</w:t>
                      </w:r>
                    </w:p>
                    <w:p w:rsidR="00637829" w:rsidRDefault="002D1887">
                      <w:pPr>
                        <w:ind w:firstLineChars="218" w:firstLine="458"/>
                        <w:jc w:val="left"/>
                        <w:rPr>
                          <w:rFonts w:ascii="宋体" w:hAnsi="宋体"/>
                          <w:bCs/>
                          <w:kern w:val="0"/>
                          <w:szCs w:val="21"/>
                        </w:rPr>
                      </w:pPr>
                      <w:r>
                        <w:rPr>
                          <w:rFonts w:ascii="宋体" w:hAnsi="宋体" w:cs="Segoe UI Symbol" w:hint="eastAsia"/>
                          <w:bCs/>
                          <w:kern w:val="0"/>
                          <w:szCs w:val="21"/>
                        </w:rPr>
                        <w:t>供料</w:t>
                      </w:r>
                      <w:r>
                        <w:rPr>
                          <w:rFonts w:ascii="宋体" w:hAnsi="宋体" w:cs="Segoe UI Symbol" w:hint="eastAsia"/>
                          <w:bCs/>
                          <w:kern w:val="0"/>
                          <w:szCs w:val="21"/>
                        </w:rPr>
                        <w:t>/</w:t>
                      </w:r>
                      <w:r>
                        <w:rPr>
                          <w:rFonts w:ascii="宋体" w:hAnsi="宋体" w:cs="Segoe UI Symbol" w:hint="eastAsia"/>
                          <w:bCs/>
                          <w:kern w:val="0"/>
                          <w:szCs w:val="21"/>
                        </w:rPr>
                        <w:t>传送带工作单元可以分离叠放料箱管道内的加工工件。由一个双作用气缸将工件逐个推出。传送带模块完成向右或向左输送加工工件，同时也可以将工件停置在传送带上并进行分离传输</w:t>
                      </w:r>
                      <w:r>
                        <w:rPr>
                          <w:rFonts w:ascii="宋体" w:hAnsi="宋体" w:cs="Segoe UI Symbol" w:hint="eastAsia"/>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2</w:t>
                      </w: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设备必需能够进行下列内容的教学培训：</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1</w:t>
                      </w:r>
                      <w:r>
                        <w:rPr>
                          <w:rFonts w:ascii="宋体" w:hAnsi="宋体" w:cs="Segoe UI Symbol" w:hint="eastAsia"/>
                          <w:bCs/>
                          <w:kern w:val="0"/>
                          <w:szCs w:val="21"/>
                        </w:rPr>
                        <w:t>）机械</w:t>
                      </w:r>
                      <w:r>
                        <w:rPr>
                          <w:rFonts w:ascii="宋体" w:hAnsi="宋体" w:cs="Segoe UI Symbol" w:hint="eastAsia"/>
                          <w:bCs/>
                          <w:kern w:val="0"/>
                          <w:szCs w:val="21"/>
                        </w:rPr>
                        <w:t xml:space="preserve">: </w:t>
                      </w:r>
                      <w:r>
                        <w:rPr>
                          <w:rFonts w:ascii="宋体" w:hAnsi="宋体" w:cs="Segoe UI Symbol" w:hint="eastAsia"/>
                          <w:bCs/>
                          <w:kern w:val="0"/>
                          <w:szCs w:val="21"/>
                        </w:rPr>
                        <w:t>工作单元的机械安装与调试；</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2</w:t>
                      </w:r>
                      <w:r>
                        <w:rPr>
                          <w:rFonts w:ascii="宋体" w:hAnsi="宋体" w:cs="Segoe UI Symbol" w:hint="eastAsia"/>
                          <w:bCs/>
                          <w:kern w:val="0"/>
                          <w:szCs w:val="21"/>
                        </w:rPr>
                        <w:t>）气动</w:t>
                      </w:r>
                      <w:r>
                        <w:rPr>
                          <w:rFonts w:ascii="宋体" w:hAnsi="宋体" w:cs="Segoe UI Symbol" w:hint="eastAsia"/>
                          <w:bCs/>
                          <w:kern w:val="0"/>
                          <w:szCs w:val="21"/>
                        </w:rPr>
                        <w:t xml:space="preserve">: </w:t>
                      </w:r>
                      <w:r>
                        <w:rPr>
                          <w:rFonts w:ascii="宋体" w:hAnsi="宋体" w:cs="Segoe UI Symbol" w:hint="eastAsia"/>
                          <w:bCs/>
                          <w:kern w:val="0"/>
                          <w:szCs w:val="21"/>
                        </w:rPr>
                        <w:t>气动线性驱动及旋转驱动的安装与调试，系统工作压力：≥</w:t>
                      </w:r>
                      <w:r>
                        <w:rPr>
                          <w:rFonts w:ascii="宋体" w:hAnsi="宋体" w:cs="Segoe UI Symbol" w:hint="eastAsia"/>
                          <w:bCs/>
                          <w:kern w:val="0"/>
                          <w:szCs w:val="21"/>
                        </w:rPr>
                        <w:t>500 kPa (5 bar)</w:t>
                      </w:r>
                      <w:r>
                        <w:rPr>
                          <w:rFonts w:ascii="宋体" w:hAnsi="宋体" w:cs="Segoe UI Symbol" w:hint="eastAsia"/>
                          <w:bCs/>
                          <w:kern w:val="0"/>
                          <w:szCs w:val="21"/>
                        </w:rPr>
                        <w:t>、流量：≥</w:t>
                      </w:r>
                      <w:r>
                        <w:rPr>
                          <w:rFonts w:ascii="宋体" w:hAnsi="宋体" w:cs="Segoe UI Symbol" w:hint="eastAsia"/>
                          <w:bCs/>
                          <w:kern w:val="0"/>
                          <w:szCs w:val="21"/>
                        </w:rPr>
                        <w:t>400 l/min</w:t>
                      </w:r>
                      <w:r>
                        <w:rPr>
                          <w:rFonts w:ascii="宋体" w:hAnsi="宋体" w:cs="Segoe UI Symbol" w:hint="eastAsia"/>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3</w:t>
                      </w:r>
                      <w:r>
                        <w:rPr>
                          <w:rFonts w:ascii="宋体" w:hAnsi="宋体" w:cs="Segoe UI Symbol" w:hint="eastAsia"/>
                          <w:bCs/>
                          <w:kern w:val="0"/>
                          <w:szCs w:val="21"/>
                        </w:rPr>
                        <w:t>）电气</w:t>
                      </w:r>
                      <w:r>
                        <w:rPr>
                          <w:rFonts w:ascii="宋体" w:hAnsi="宋体" w:cs="Segoe UI Symbol" w:hint="eastAsia"/>
                          <w:bCs/>
                          <w:kern w:val="0"/>
                          <w:szCs w:val="21"/>
                        </w:rPr>
                        <w:t xml:space="preserve">: </w:t>
                      </w:r>
                      <w:r>
                        <w:rPr>
                          <w:rFonts w:ascii="宋体" w:hAnsi="宋体" w:cs="Segoe UI Symbol" w:hint="eastAsia"/>
                          <w:bCs/>
                          <w:kern w:val="0"/>
                          <w:szCs w:val="21"/>
                        </w:rPr>
                        <w:t>电器元件的布线</w:t>
                      </w:r>
                      <w:r>
                        <w:rPr>
                          <w:rFonts w:ascii="宋体" w:hAnsi="宋体" w:cs="Segoe UI Symbol" w:hint="eastAsia"/>
                          <w:bCs/>
                          <w:kern w:val="0"/>
                          <w:szCs w:val="21"/>
                        </w:rPr>
                        <w:t xml:space="preserve"> </w:t>
                      </w:r>
                      <w:r>
                        <w:rPr>
                          <w:rFonts w:ascii="宋体" w:hAnsi="宋体" w:cs="Segoe UI Symbol" w:hint="eastAsia"/>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4</w:t>
                      </w:r>
                      <w:r>
                        <w:rPr>
                          <w:rFonts w:ascii="宋体" w:hAnsi="宋体" w:cs="Segoe UI Symbol" w:hint="eastAsia"/>
                          <w:bCs/>
                          <w:kern w:val="0"/>
                          <w:szCs w:val="21"/>
                        </w:rPr>
                        <w:t>）传感器</w:t>
                      </w:r>
                      <w:r>
                        <w:rPr>
                          <w:rFonts w:ascii="宋体" w:hAnsi="宋体" w:cs="Segoe UI Symbol" w:hint="eastAsia"/>
                          <w:bCs/>
                          <w:kern w:val="0"/>
                          <w:szCs w:val="21"/>
                        </w:rPr>
                        <w:t xml:space="preserve">: </w:t>
                      </w:r>
                      <w:r>
                        <w:rPr>
                          <w:rFonts w:ascii="宋体" w:hAnsi="宋体" w:cs="Segoe UI Symbol" w:hint="eastAsia"/>
                          <w:bCs/>
                          <w:kern w:val="0"/>
                          <w:szCs w:val="21"/>
                        </w:rPr>
                        <w:t>限位开关的正确使用；</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5</w:t>
                      </w:r>
                      <w:r>
                        <w:rPr>
                          <w:rFonts w:ascii="宋体" w:hAnsi="宋体" w:cs="Segoe UI Symbol" w:hint="eastAsia"/>
                          <w:bCs/>
                          <w:kern w:val="0"/>
                          <w:szCs w:val="21"/>
                        </w:rPr>
                        <w:t>）</w:t>
                      </w:r>
                      <w:r>
                        <w:rPr>
                          <w:rFonts w:ascii="宋体" w:hAnsi="宋体" w:cs="Segoe UI Symbol" w:hint="eastAsia"/>
                          <w:bCs/>
                          <w:kern w:val="0"/>
                          <w:szCs w:val="21"/>
                        </w:rPr>
                        <w:t xml:space="preserve">PLC:  PLC </w:t>
                      </w:r>
                      <w:r>
                        <w:rPr>
                          <w:rFonts w:ascii="宋体" w:hAnsi="宋体" w:cs="Segoe UI Symbol" w:hint="eastAsia"/>
                          <w:bCs/>
                          <w:kern w:val="0"/>
                          <w:szCs w:val="21"/>
                        </w:rPr>
                        <w:t>的编程及应用、对特定操作模块编程、对加工顺序依次复位、</w:t>
                      </w:r>
                      <w:r>
                        <w:rPr>
                          <w:rFonts w:ascii="宋体" w:hAnsi="宋体" w:cs="Segoe UI Symbol" w:hint="eastAsia"/>
                          <w:bCs/>
                          <w:kern w:val="0"/>
                          <w:szCs w:val="21"/>
                        </w:rPr>
                        <w:lastRenderedPageBreak/>
                        <w:t>急停编程。</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3</w:t>
                      </w: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基本技术参数：</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1</w:t>
                      </w:r>
                      <w:r>
                        <w:rPr>
                          <w:rFonts w:ascii="宋体" w:hAnsi="宋体" w:cs="Segoe UI Symbol" w:hint="eastAsia"/>
                          <w:bCs/>
                          <w:kern w:val="0"/>
                          <w:szCs w:val="21"/>
                        </w:rPr>
                        <w:t>）工作压力</w:t>
                      </w:r>
                      <w:r>
                        <w:rPr>
                          <w:rFonts w:ascii="宋体" w:hAnsi="宋体" w:cs="Segoe UI Symbol" w:hint="eastAsia"/>
                          <w:bCs/>
                          <w:kern w:val="0"/>
                          <w:szCs w:val="21"/>
                        </w:rPr>
                        <w:t xml:space="preserve"> </w:t>
                      </w:r>
                      <w:r>
                        <w:rPr>
                          <w:rFonts w:ascii="宋体" w:hAnsi="宋体" w:cs="Segoe UI Symbol" w:hint="eastAsia"/>
                          <w:bCs/>
                          <w:kern w:val="0"/>
                          <w:szCs w:val="21"/>
                        </w:rPr>
                        <w:t>≥</w:t>
                      </w:r>
                      <w:r>
                        <w:rPr>
                          <w:rFonts w:ascii="宋体" w:hAnsi="宋体" w:cs="Segoe UI Symbol" w:hint="eastAsia"/>
                          <w:bCs/>
                          <w:kern w:val="0"/>
                          <w:szCs w:val="21"/>
                        </w:rPr>
                        <w:t xml:space="preserve"> 600 KPa (6 bar)</w:t>
                      </w:r>
                      <w:r>
                        <w:rPr>
                          <w:rFonts w:ascii="宋体" w:hAnsi="宋体" w:cs="Segoe UI Symbol" w:hint="eastAsia"/>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2</w:t>
                      </w:r>
                      <w:r>
                        <w:rPr>
                          <w:rFonts w:ascii="宋体" w:hAnsi="宋体" w:cs="Segoe UI Symbol" w:hint="eastAsia"/>
                          <w:bCs/>
                          <w:kern w:val="0"/>
                          <w:szCs w:val="21"/>
                        </w:rPr>
                        <w:t>）稳压电源</w:t>
                      </w:r>
                      <w:r>
                        <w:rPr>
                          <w:rFonts w:ascii="宋体" w:hAnsi="宋体" w:cs="Segoe UI Symbol" w:hint="eastAsia"/>
                          <w:bCs/>
                          <w:kern w:val="0"/>
                          <w:szCs w:val="21"/>
                        </w:rPr>
                        <w:t xml:space="preserve"> 24V DC</w:t>
                      </w:r>
                      <w:r>
                        <w:rPr>
                          <w:rFonts w:ascii="宋体" w:hAnsi="宋体" w:cs="Segoe UI Symbol" w:hint="eastAsia"/>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3</w:t>
                      </w:r>
                      <w:r>
                        <w:rPr>
                          <w:rFonts w:ascii="宋体" w:hAnsi="宋体" w:cs="Segoe UI Symbol" w:hint="eastAsia"/>
                          <w:bCs/>
                          <w:kern w:val="0"/>
                          <w:szCs w:val="21"/>
                        </w:rPr>
                        <w:t>）不少于</w:t>
                      </w:r>
                      <w:r>
                        <w:rPr>
                          <w:rFonts w:ascii="宋体" w:hAnsi="宋体" w:cs="Segoe UI Symbol" w:hint="eastAsia"/>
                          <w:bCs/>
                          <w:kern w:val="0"/>
                          <w:szCs w:val="21"/>
                        </w:rPr>
                        <w:t>6</w:t>
                      </w:r>
                      <w:r>
                        <w:rPr>
                          <w:rFonts w:ascii="宋体" w:hAnsi="宋体" w:cs="Segoe UI Symbol" w:hint="eastAsia"/>
                          <w:bCs/>
                          <w:kern w:val="0"/>
                          <w:szCs w:val="21"/>
                        </w:rPr>
                        <w:t>个数字量输入、</w:t>
                      </w:r>
                      <w:r>
                        <w:rPr>
                          <w:rFonts w:ascii="宋体" w:hAnsi="宋体" w:cs="Segoe UI Symbol" w:hint="eastAsia"/>
                          <w:bCs/>
                          <w:kern w:val="0"/>
                          <w:szCs w:val="21"/>
                        </w:rPr>
                        <w:t>4</w:t>
                      </w:r>
                      <w:r>
                        <w:rPr>
                          <w:rFonts w:ascii="宋体" w:hAnsi="宋体" w:cs="Segoe UI Symbol" w:hint="eastAsia"/>
                          <w:bCs/>
                          <w:kern w:val="0"/>
                          <w:szCs w:val="21"/>
                        </w:rPr>
                        <w:t>个数字量输出；</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4</w:t>
                      </w:r>
                      <w:r>
                        <w:rPr>
                          <w:rFonts w:ascii="宋体" w:hAnsi="宋体" w:cs="Segoe UI Symbol" w:hint="eastAsia"/>
                          <w:bCs/>
                          <w:kern w:val="0"/>
                          <w:szCs w:val="21"/>
                        </w:rPr>
                        <w:t>）铝合金板材厚度不小于</w:t>
                      </w:r>
                      <w:r>
                        <w:rPr>
                          <w:rFonts w:ascii="宋体" w:hAnsi="宋体" w:cs="Segoe UI Symbol" w:hint="eastAsia"/>
                          <w:bCs/>
                          <w:kern w:val="0"/>
                          <w:szCs w:val="21"/>
                        </w:rPr>
                        <w:t>32mm</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4</w:t>
                      </w: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供料工作单元必需包括下列主要组成部分：</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1</w:t>
                      </w:r>
                      <w:r>
                        <w:rPr>
                          <w:rFonts w:ascii="宋体" w:hAnsi="宋体" w:cs="Segoe UI Symbol" w:hint="eastAsia"/>
                          <w:bCs/>
                          <w:kern w:val="0"/>
                          <w:szCs w:val="21"/>
                        </w:rPr>
                        <w:t>）传送带模块可以安装在型材板、型材支脚或开槽安装板上，配有可自由定位的直流电机。该模块适于运输和分离直径为≤</w:t>
                      </w:r>
                      <w:r>
                        <w:rPr>
                          <w:rFonts w:ascii="宋体" w:hAnsi="宋体" w:cs="Segoe UI Symbol" w:hint="eastAsia"/>
                          <w:bCs/>
                          <w:kern w:val="0"/>
                          <w:szCs w:val="21"/>
                        </w:rPr>
                        <w:t xml:space="preserve">40 </w:t>
                      </w:r>
                      <w:r>
                        <w:rPr>
                          <w:rFonts w:ascii="宋体" w:hAnsi="宋体" w:cs="Segoe UI Symbol" w:hint="eastAsia"/>
                          <w:bCs/>
                          <w:kern w:val="0"/>
                          <w:szCs w:val="21"/>
                        </w:rPr>
                        <w:t>毫米的工件。模块采用整体结构，包括以下模块：</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电源：</w:t>
                      </w:r>
                      <w:r>
                        <w:rPr>
                          <w:rFonts w:ascii="宋体" w:hAnsi="宋体" w:cs="Segoe UI Symbol" w:hint="eastAsia"/>
                          <w:bCs/>
                          <w:kern w:val="0"/>
                          <w:szCs w:val="21"/>
                        </w:rPr>
                        <w:t>24V DC</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最大工件宽度：≤</w:t>
                      </w:r>
                      <w:r>
                        <w:rPr>
                          <w:rFonts w:ascii="宋体" w:hAnsi="宋体" w:cs="Segoe UI Symbol" w:hint="eastAsia"/>
                          <w:bCs/>
                          <w:kern w:val="0"/>
                          <w:szCs w:val="21"/>
                        </w:rPr>
                        <w:t>40 mm</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长度：≤</w:t>
                      </w:r>
                      <w:r>
                        <w:rPr>
                          <w:rFonts w:ascii="宋体" w:hAnsi="宋体" w:cs="Segoe UI Symbol" w:hint="eastAsia"/>
                          <w:bCs/>
                          <w:kern w:val="0"/>
                          <w:szCs w:val="21"/>
                        </w:rPr>
                        <w:t>350 mm</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传送带高度超出型材：约≤</w:t>
                      </w:r>
                      <w:r>
                        <w:rPr>
                          <w:rFonts w:ascii="宋体" w:hAnsi="宋体" w:cs="Segoe UI Symbol" w:hint="eastAsia"/>
                          <w:bCs/>
                          <w:kern w:val="0"/>
                          <w:szCs w:val="21"/>
                        </w:rPr>
                        <w:t>117 mm</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不少于</w:t>
                      </w:r>
                      <w:r>
                        <w:rPr>
                          <w:rFonts w:ascii="宋体" w:hAnsi="宋体" w:cs="Segoe UI Symbol" w:hint="eastAsia"/>
                          <w:bCs/>
                          <w:kern w:val="0"/>
                          <w:szCs w:val="21"/>
                        </w:rPr>
                        <w:t xml:space="preserve">3 </w:t>
                      </w:r>
                      <w:r>
                        <w:rPr>
                          <w:rFonts w:ascii="宋体" w:hAnsi="宋体" w:cs="Segoe UI Symbol" w:hint="eastAsia"/>
                          <w:bCs/>
                          <w:kern w:val="0"/>
                          <w:szCs w:val="21"/>
                        </w:rPr>
                        <w:t>个数字传感器</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不少于</w:t>
                      </w:r>
                      <w:r>
                        <w:rPr>
                          <w:rFonts w:ascii="宋体" w:hAnsi="宋体" w:cs="Segoe UI Symbol" w:hint="eastAsia"/>
                          <w:bCs/>
                          <w:kern w:val="0"/>
                          <w:szCs w:val="21"/>
                        </w:rPr>
                        <w:t>3</w:t>
                      </w:r>
                      <w:r>
                        <w:rPr>
                          <w:rFonts w:ascii="宋体" w:hAnsi="宋体" w:cs="Segoe UI Symbol" w:hint="eastAsia"/>
                          <w:bCs/>
                          <w:kern w:val="0"/>
                          <w:szCs w:val="21"/>
                        </w:rPr>
                        <w:t>个数字执行机构</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直流电机：</w:t>
                      </w:r>
                      <w:r>
                        <w:rPr>
                          <w:rFonts w:ascii="宋体" w:hAnsi="宋体" w:cs="Segoe UI Symbol" w:hint="eastAsia"/>
                          <w:bCs/>
                          <w:kern w:val="0"/>
                          <w:szCs w:val="21"/>
                        </w:rPr>
                        <w:t>24 V DC/1.5 A</w:t>
                      </w:r>
                      <w:r>
                        <w:rPr>
                          <w:rFonts w:ascii="宋体" w:hAnsi="宋体" w:cs="Segoe UI Symbol" w:hint="eastAsia"/>
                          <w:bCs/>
                          <w:kern w:val="0"/>
                          <w:szCs w:val="21"/>
                        </w:rPr>
                        <w:t>，带电机正反转控制器</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不少于</w:t>
                      </w:r>
                      <w:r>
                        <w:rPr>
                          <w:rFonts w:ascii="宋体" w:hAnsi="宋体" w:cs="Segoe UI Symbol" w:hint="eastAsia"/>
                          <w:bCs/>
                          <w:kern w:val="0"/>
                          <w:szCs w:val="21"/>
                        </w:rPr>
                        <w:t>2</w:t>
                      </w:r>
                      <w:r>
                        <w:rPr>
                          <w:rFonts w:ascii="宋体" w:hAnsi="宋体" w:cs="Segoe UI Symbol" w:hint="eastAsia"/>
                          <w:bCs/>
                          <w:kern w:val="0"/>
                          <w:szCs w:val="21"/>
                        </w:rPr>
                        <w:t>个漫反射传感器</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光栅</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微型</w:t>
                      </w:r>
                      <w:r>
                        <w:rPr>
                          <w:rFonts w:ascii="宋体" w:hAnsi="宋体" w:cs="Segoe UI Symbol" w:hint="eastAsia"/>
                          <w:bCs/>
                          <w:kern w:val="0"/>
                          <w:szCs w:val="21"/>
                        </w:rPr>
                        <w:t xml:space="preserve"> I/O </w:t>
                      </w:r>
                      <w:r>
                        <w:rPr>
                          <w:rFonts w:ascii="宋体" w:hAnsi="宋体" w:cs="Segoe UI Symbol" w:hint="eastAsia"/>
                          <w:bCs/>
                          <w:kern w:val="0"/>
                          <w:szCs w:val="21"/>
                        </w:rPr>
                        <w:t>终端</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型材板用固定材料</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输送隔离器</w:t>
                      </w:r>
                      <w:r>
                        <w:rPr>
                          <w:rFonts w:ascii="宋体" w:hAnsi="宋体" w:cs="Segoe UI Symbol" w:hint="eastAsia"/>
                          <w:bCs/>
                          <w:kern w:val="0"/>
                          <w:szCs w:val="21"/>
                        </w:rPr>
                        <w:t>/</w:t>
                      </w:r>
                      <w:r>
                        <w:rPr>
                          <w:rFonts w:ascii="宋体" w:hAnsi="宋体" w:cs="Segoe UI Symbol" w:hint="eastAsia"/>
                          <w:bCs/>
                          <w:kern w:val="0"/>
                          <w:szCs w:val="21"/>
                        </w:rPr>
                        <w:t>制动器，电动</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2</w:t>
                      </w:r>
                      <w:r>
                        <w:rPr>
                          <w:rFonts w:ascii="宋体" w:hAnsi="宋体" w:cs="Segoe UI Symbol" w:hint="eastAsia"/>
                          <w:bCs/>
                          <w:kern w:val="0"/>
                          <w:szCs w:val="21"/>
                        </w:rPr>
                        <w:t>）料仓模块用于分离工件或端盖。双作用气缸将最下面的工件从落料箱中推出。气缸位置通过</w:t>
                      </w:r>
                      <w:r>
                        <w:rPr>
                          <w:rFonts w:ascii="宋体" w:hAnsi="宋体" w:cs="Segoe UI Symbol" w:hint="eastAsia"/>
                          <w:bCs/>
                          <w:kern w:val="0"/>
                          <w:szCs w:val="21"/>
                        </w:rPr>
                        <w:t xml:space="preserve"> 3 </w:t>
                      </w:r>
                      <w:r>
                        <w:rPr>
                          <w:rFonts w:ascii="宋体" w:hAnsi="宋体" w:cs="Segoe UI Symbol" w:hint="eastAsia"/>
                          <w:bCs/>
                          <w:kern w:val="0"/>
                          <w:szCs w:val="21"/>
                        </w:rPr>
                        <w:t>芯电感传感器进行检测。气缸的伸出</w:t>
                      </w:r>
                      <w:r>
                        <w:rPr>
                          <w:rFonts w:ascii="宋体" w:hAnsi="宋体" w:cs="Segoe UI Symbol" w:hint="eastAsia"/>
                          <w:bCs/>
                          <w:kern w:val="0"/>
                          <w:szCs w:val="21"/>
                        </w:rPr>
                        <w:t>/</w:t>
                      </w:r>
                      <w:r>
                        <w:rPr>
                          <w:rFonts w:ascii="宋体" w:hAnsi="宋体" w:cs="Segoe UI Symbol" w:hint="eastAsia"/>
                          <w:bCs/>
                          <w:kern w:val="0"/>
                          <w:szCs w:val="21"/>
                        </w:rPr>
                        <w:t>缩回速度可以通过节流止回阀进行无级调节。料箱上可以选择安装对射传感器或反射光传感器。料箱可以固定安装在型材、型材板上，或通过可选适配器根据传送带高度进行安装。可以将产品从三个料箱推出至共同位置。模块采用整体结构，需包括以下模块：</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lastRenderedPageBreak/>
                        <w:t>•</w:t>
                      </w:r>
                      <w:r>
                        <w:rPr>
                          <w:rFonts w:ascii="宋体" w:hAnsi="宋体" w:cs="Segoe UI Symbol" w:hint="eastAsia"/>
                          <w:bCs/>
                          <w:kern w:val="0"/>
                          <w:szCs w:val="21"/>
                        </w:rPr>
                        <w:t xml:space="preserve"> </w:t>
                      </w:r>
                      <w:r>
                        <w:rPr>
                          <w:rFonts w:ascii="宋体" w:hAnsi="宋体" w:cs="Segoe UI Symbol" w:hint="eastAsia"/>
                          <w:bCs/>
                          <w:kern w:val="0"/>
                          <w:szCs w:val="21"/>
                        </w:rPr>
                        <w:t>塑料注塑基体和推</w:t>
                      </w:r>
                      <w:r>
                        <w:rPr>
                          <w:rFonts w:ascii="宋体" w:hAnsi="宋体" w:cs="Segoe UI Symbol" w:hint="eastAsia"/>
                          <w:bCs/>
                          <w:kern w:val="0"/>
                          <w:szCs w:val="21"/>
                        </w:rPr>
                        <w:t>出器</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端盖和基体料箱管，直径</w:t>
                      </w:r>
                      <w:r>
                        <w:rPr>
                          <w:rFonts w:ascii="宋体" w:hAnsi="宋体" w:cs="Segoe UI Symbol" w:hint="eastAsia"/>
                          <w:bCs/>
                          <w:kern w:val="0"/>
                          <w:szCs w:val="21"/>
                        </w:rPr>
                        <w:t>/</w:t>
                      </w:r>
                      <w:r>
                        <w:rPr>
                          <w:rFonts w:ascii="宋体" w:hAnsi="宋体" w:cs="Segoe UI Symbol" w:hint="eastAsia"/>
                          <w:bCs/>
                          <w:kern w:val="0"/>
                          <w:szCs w:val="21"/>
                        </w:rPr>
                        <w:t>边长</w:t>
                      </w:r>
                      <w:r>
                        <w:rPr>
                          <w:rFonts w:ascii="宋体" w:hAnsi="宋体" w:cs="Segoe UI Symbol" w:hint="eastAsia"/>
                          <w:bCs/>
                          <w:kern w:val="0"/>
                          <w:szCs w:val="21"/>
                        </w:rPr>
                        <w:t xml:space="preserve"> </w:t>
                      </w:r>
                      <w:r>
                        <w:rPr>
                          <w:rFonts w:ascii="宋体" w:hAnsi="宋体" w:cs="Segoe UI Symbol" w:hint="eastAsia"/>
                          <w:bCs/>
                          <w:kern w:val="0"/>
                          <w:szCs w:val="21"/>
                        </w:rPr>
                        <w:t>≤</w:t>
                      </w:r>
                      <w:r>
                        <w:rPr>
                          <w:rFonts w:ascii="宋体" w:hAnsi="宋体" w:cs="Segoe UI Symbol" w:hint="eastAsia"/>
                          <w:bCs/>
                          <w:kern w:val="0"/>
                          <w:szCs w:val="21"/>
                        </w:rPr>
                        <w:t>40 mm</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微型</w:t>
                      </w:r>
                      <w:r>
                        <w:rPr>
                          <w:rFonts w:ascii="宋体" w:hAnsi="宋体" w:cs="Segoe UI Symbol" w:hint="eastAsia"/>
                          <w:bCs/>
                          <w:kern w:val="0"/>
                          <w:szCs w:val="21"/>
                        </w:rPr>
                        <w:t xml:space="preserve"> I/O </w:t>
                      </w:r>
                      <w:r>
                        <w:rPr>
                          <w:rFonts w:ascii="宋体" w:hAnsi="宋体" w:cs="Segoe UI Symbol" w:hint="eastAsia"/>
                          <w:bCs/>
                          <w:kern w:val="0"/>
                          <w:szCs w:val="21"/>
                        </w:rPr>
                        <w:t>终端</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不少于</w:t>
                      </w:r>
                      <w:r>
                        <w:rPr>
                          <w:rFonts w:ascii="宋体" w:hAnsi="宋体" w:cs="Segoe UI Symbol" w:hint="eastAsia"/>
                          <w:bCs/>
                          <w:kern w:val="0"/>
                          <w:szCs w:val="21"/>
                        </w:rPr>
                        <w:t>2</w:t>
                      </w:r>
                      <w:r>
                        <w:rPr>
                          <w:rFonts w:ascii="宋体" w:hAnsi="宋体" w:cs="Segoe UI Symbol" w:hint="eastAsia"/>
                          <w:bCs/>
                          <w:kern w:val="0"/>
                          <w:szCs w:val="21"/>
                        </w:rPr>
                        <w:t>位</w:t>
                      </w:r>
                      <w:r>
                        <w:rPr>
                          <w:rFonts w:ascii="宋体" w:hAnsi="宋体" w:cs="Segoe UI Symbol" w:hint="eastAsia"/>
                          <w:bCs/>
                          <w:kern w:val="0"/>
                          <w:szCs w:val="21"/>
                        </w:rPr>
                        <w:t>5</w:t>
                      </w:r>
                      <w:r>
                        <w:rPr>
                          <w:rFonts w:ascii="宋体" w:hAnsi="宋体" w:cs="Segoe UI Symbol" w:hint="eastAsia"/>
                          <w:bCs/>
                          <w:kern w:val="0"/>
                          <w:szCs w:val="21"/>
                        </w:rPr>
                        <w:t>通电磁阀，单电控</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双作用气缸</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不少于</w:t>
                      </w:r>
                      <w:r>
                        <w:rPr>
                          <w:rFonts w:ascii="宋体" w:hAnsi="宋体" w:cs="Segoe UI Symbol" w:hint="eastAsia"/>
                          <w:bCs/>
                          <w:kern w:val="0"/>
                          <w:szCs w:val="21"/>
                        </w:rPr>
                        <w:t>2</w:t>
                      </w:r>
                      <w:r>
                        <w:rPr>
                          <w:rFonts w:ascii="宋体" w:hAnsi="宋体" w:cs="Segoe UI Symbol" w:hint="eastAsia"/>
                          <w:bCs/>
                          <w:kern w:val="0"/>
                          <w:szCs w:val="21"/>
                        </w:rPr>
                        <w:t>个电磁限位开关</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光栅</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型材板用固定材料</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5</w:t>
                      </w:r>
                      <w:r>
                        <w:rPr>
                          <w:rFonts w:ascii="宋体" w:hAnsi="宋体" w:cs="Segoe UI Symbol" w:hint="eastAsia"/>
                          <w:bCs/>
                          <w:kern w:val="0"/>
                          <w:szCs w:val="21"/>
                        </w:rPr>
                        <w:t>、</w:t>
                      </w:r>
                      <w:r>
                        <w:rPr>
                          <w:rFonts w:ascii="宋体" w:hAnsi="宋体" w:cs="Segoe UI Symbol" w:hint="eastAsia"/>
                          <w:bCs/>
                          <w:kern w:val="0"/>
                          <w:szCs w:val="21"/>
                        </w:rPr>
                        <w:t>IO</w:t>
                      </w:r>
                      <w:r>
                        <w:rPr>
                          <w:rFonts w:ascii="宋体" w:hAnsi="宋体" w:cs="Segoe UI Symbol" w:hint="eastAsia"/>
                          <w:bCs/>
                          <w:kern w:val="0"/>
                          <w:szCs w:val="21"/>
                        </w:rPr>
                        <w:t>接线端功能：</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智能化接口技术。系统接口的设计满足可以将两个模块方便地通过</w:t>
                      </w:r>
                      <w:r>
                        <w:rPr>
                          <w:rFonts w:ascii="宋体" w:hAnsi="宋体" w:cs="Segoe UI Symbol" w:hint="eastAsia"/>
                          <w:bCs/>
                          <w:kern w:val="0"/>
                          <w:szCs w:val="21"/>
                        </w:rPr>
                        <w:t xml:space="preserve"> SysLink </w:t>
                      </w:r>
                      <w:r>
                        <w:rPr>
                          <w:rFonts w:ascii="宋体" w:hAnsi="宋体" w:cs="Segoe UI Symbol" w:hint="eastAsia"/>
                          <w:bCs/>
                          <w:kern w:val="0"/>
                          <w:szCs w:val="21"/>
                        </w:rPr>
                        <w:t>连接在一个</w:t>
                      </w:r>
                      <w:r>
                        <w:rPr>
                          <w:rFonts w:ascii="宋体" w:hAnsi="宋体" w:cs="Segoe UI Symbol" w:hint="eastAsia"/>
                          <w:bCs/>
                          <w:kern w:val="0"/>
                          <w:szCs w:val="21"/>
                        </w:rPr>
                        <w:t xml:space="preserve"> PLC </w:t>
                      </w:r>
                      <w:r>
                        <w:rPr>
                          <w:rFonts w:ascii="宋体" w:hAnsi="宋体" w:cs="Segoe UI Symbol" w:hint="eastAsia"/>
                          <w:bCs/>
                          <w:kern w:val="0"/>
                          <w:szCs w:val="21"/>
                        </w:rPr>
                        <w:t>上。</w:t>
                      </w:r>
                      <w:r>
                        <w:rPr>
                          <w:rFonts w:ascii="宋体" w:hAnsi="宋体" w:cs="Segoe UI Symbol" w:hint="eastAsia"/>
                          <w:bCs/>
                          <w:kern w:val="0"/>
                          <w:szCs w:val="21"/>
                        </w:rPr>
                        <w:t xml:space="preserve"> </w:t>
                      </w:r>
                      <w:r>
                        <w:rPr>
                          <w:rFonts w:ascii="宋体" w:hAnsi="宋体" w:cs="Segoe UI Symbol" w:hint="eastAsia"/>
                          <w:bCs/>
                          <w:kern w:val="0"/>
                          <w:szCs w:val="21"/>
                        </w:rPr>
                        <w:t>如果模块配有模拟信号，可以通过</w:t>
                      </w:r>
                      <w:r>
                        <w:rPr>
                          <w:rFonts w:ascii="宋体" w:hAnsi="宋体" w:cs="Segoe UI Symbol" w:hint="eastAsia"/>
                          <w:bCs/>
                          <w:kern w:val="0"/>
                          <w:szCs w:val="21"/>
                        </w:rPr>
                        <w:t xml:space="preserve"> 15 </w:t>
                      </w:r>
                      <w:r>
                        <w:rPr>
                          <w:rFonts w:ascii="宋体" w:hAnsi="宋体" w:cs="Segoe UI Symbol" w:hint="eastAsia"/>
                          <w:bCs/>
                          <w:kern w:val="0"/>
                          <w:szCs w:val="21"/>
                        </w:rPr>
                        <w:t>针</w:t>
                      </w:r>
                      <w:r>
                        <w:rPr>
                          <w:rFonts w:ascii="宋体" w:hAnsi="宋体" w:cs="Segoe UI Symbol" w:hint="eastAsia"/>
                          <w:bCs/>
                          <w:kern w:val="0"/>
                          <w:szCs w:val="21"/>
                        </w:rPr>
                        <w:t xml:space="preserve"> D-Sub </w:t>
                      </w:r>
                      <w:r>
                        <w:rPr>
                          <w:rFonts w:ascii="宋体" w:hAnsi="宋体" w:cs="Segoe UI Symbol" w:hint="eastAsia"/>
                          <w:bCs/>
                          <w:kern w:val="0"/>
                          <w:szCs w:val="21"/>
                        </w:rPr>
                        <w:t>插口获取这些信号。投标现场需展示接线端实物，证明其智能化接口技术。</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hint="eastAsia"/>
                          <w:kern w:val="0"/>
                          <w:szCs w:val="21"/>
                        </w:rPr>
                        <w:t>≥</w:t>
                      </w:r>
                      <w:r>
                        <w:rPr>
                          <w:rFonts w:ascii="宋体" w:hAnsi="宋体" w:cs="Segoe UI Symbol" w:hint="eastAsia"/>
                          <w:bCs/>
                          <w:kern w:val="0"/>
                          <w:szCs w:val="21"/>
                        </w:rPr>
                        <w:t xml:space="preserve">24 </w:t>
                      </w:r>
                      <w:r>
                        <w:rPr>
                          <w:rFonts w:ascii="宋体" w:hAnsi="宋体" w:cs="Segoe UI Symbol" w:hint="eastAsia"/>
                          <w:bCs/>
                          <w:kern w:val="0"/>
                          <w:szCs w:val="21"/>
                        </w:rPr>
                        <w:t>针</w:t>
                      </w:r>
                      <w:r>
                        <w:rPr>
                          <w:rFonts w:ascii="宋体" w:hAnsi="宋体" w:cs="Segoe UI Symbol" w:hint="eastAsia"/>
                          <w:bCs/>
                          <w:kern w:val="0"/>
                          <w:szCs w:val="21"/>
                        </w:rPr>
                        <w:t xml:space="preserve"> IEEE </w:t>
                      </w:r>
                      <w:r>
                        <w:rPr>
                          <w:rFonts w:ascii="宋体" w:hAnsi="宋体" w:cs="Segoe UI Symbol" w:hint="eastAsia"/>
                          <w:bCs/>
                          <w:kern w:val="0"/>
                          <w:szCs w:val="21"/>
                        </w:rPr>
                        <w:t>插口（</w:t>
                      </w:r>
                      <w:r>
                        <w:rPr>
                          <w:rFonts w:ascii="宋体" w:hAnsi="宋体" w:cs="Segoe UI Symbol" w:hint="eastAsia"/>
                          <w:bCs/>
                          <w:kern w:val="0"/>
                          <w:szCs w:val="21"/>
                        </w:rPr>
                        <w:t>SysLink</w:t>
                      </w:r>
                      <w:r>
                        <w:rPr>
                          <w:rFonts w:ascii="宋体" w:hAnsi="宋体" w:cs="Segoe UI Symbol" w:hint="eastAsia"/>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hint="eastAsia"/>
                          <w:kern w:val="0"/>
                          <w:szCs w:val="21"/>
                        </w:rPr>
                        <w:t>≥</w:t>
                      </w:r>
                      <w:r>
                        <w:rPr>
                          <w:rFonts w:ascii="宋体" w:hAnsi="宋体" w:cs="Segoe UI Symbol" w:hint="eastAsia"/>
                          <w:bCs/>
                          <w:kern w:val="0"/>
                          <w:szCs w:val="21"/>
                        </w:rPr>
                        <w:t xml:space="preserve">15 </w:t>
                      </w:r>
                      <w:r>
                        <w:rPr>
                          <w:rFonts w:ascii="宋体" w:hAnsi="宋体" w:cs="Segoe UI Symbol" w:hint="eastAsia"/>
                          <w:bCs/>
                          <w:kern w:val="0"/>
                          <w:szCs w:val="21"/>
                        </w:rPr>
                        <w:t>针</w:t>
                      </w:r>
                      <w:r>
                        <w:rPr>
                          <w:rFonts w:ascii="宋体" w:hAnsi="宋体" w:cs="Segoe UI Symbol" w:hint="eastAsia"/>
                          <w:bCs/>
                          <w:kern w:val="0"/>
                          <w:szCs w:val="21"/>
                        </w:rPr>
                        <w:t xml:space="preserve"> Sub-D </w:t>
                      </w:r>
                      <w:r>
                        <w:rPr>
                          <w:rFonts w:ascii="宋体" w:hAnsi="宋体" w:cs="Segoe UI Symbol" w:hint="eastAsia"/>
                          <w:bCs/>
                          <w:kern w:val="0"/>
                          <w:szCs w:val="21"/>
                        </w:rPr>
                        <w:t>插口</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hint="eastAsia"/>
                          <w:kern w:val="0"/>
                          <w:szCs w:val="21"/>
                        </w:rPr>
                        <w:t>≥</w:t>
                      </w:r>
                      <w:r>
                        <w:rPr>
                          <w:rFonts w:ascii="宋体" w:hAnsi="宋体" w:cs="Segoe UI Symbol" w:hint="eastAsia"/>
                          <w:bCs/>
                          <w:kern w:val="0"/>
                          <w:szCs w:val="21"/>
                        </w:rPr>
                        <w:t xml:space="preserve">2 x 15 </w:t>
                      </w:r>
                      <w:r>
                        <w:rPr>
                          <w:rFonts w:ascii="宋体" w:hAnsi="宋体" w:cs="Segoe UI Symbol" w:hint="eastAsia"/>
                          <w:bCs/>
                          <w:kern w:val="0"/>
                          <w:szCs w:val="21"/>
                        </w:rPr>
                        <w:t>针</w:t>
                      </w:r>
                      <w:r>
                        <w:rPr>
                          <w:rFonts w:ascii="宋体" w:hAnsi="宋体" w:cs="Segoe UI Symbol" w:hint="eastAsia"/>
                          <w:bCs/>
                          <w:kern w:val="0"/>
                          <w:szCs w:val="21"/>
                        </w:rPr>
                        <w:t xml:space="preserve"> D-Sub-HD </w:t>
                      </w:r>
                      <w:r>
                        <w:rPr>
                          <w:rFonts w:ascii="宋体" w:hAnsi="宋体" w:cs="Segoe UI Symbol" w:hint="eastAsia"/>
                          <w:bCs/>
                          <w:kern w:val="0"/>
                          <w:szCs w:val="21"/>
                        </w:rPr>
                        <w:t>插口</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LED </w:t>
                      </w:r>
                      <w:r>
                        <w:rPr>
                          <w:rFonts w:ascii="宋体" w:hAnsi="宋体" w:cs="Segoe UI Symbol" w:hint="eastAsia"/>
                          <w:bCs/>
                          <w:kern w:val="0"/>
                          <w:szCs w:val="21"/>
                        </w:rPr>
                        <w:t>状态指示灯</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hint="eastAsia"/>
                          <w:bCs/>
                          <w:kern w:val="0"/>
                          <w:szCs w:val="21"/>
                        </w:rPr>
                        <w:t xml:space="preserve"> </w:t>
                      </w:r>
                      <w:r>
                        <w:rPr>
                          <w:rFonts w:ascii="宋体" w:hAnsi="宋体" w:cs="Segoe UI Symbol" w:hint="eastAsia"/>
                          <w:bCs/>
                          <w:kern w:val="0"/>
                          <w:szCs w:val="21"/>
                        </w:rPr>
                        <w:t>尺寸（高</w:t>
                      </w:r>
                      <w:r>
                        <w:rPr>
                          <w:rFonts w:ascii="宋体" w:hAnsi="宋体" w:cs="Segoe UI Symbol" w:hint="eastAsia"/>
                          <w:bCs/>
                          <w:kern w:val="0"/>
                          <w:szCs w:val="21"/>
                        </w:rPr>
                        <w:t xml:space="preserve"> x </w:t>
                      </w:r>
                      <w:r>
                        <w:rPr>
                          <w:rFonts w:ascii="宋体" w:hAnsi="宋体" w:cs="Segoe UI Symbol" w:hint="eastAsia"/>
                          <w:bCs/>
                          <w:kern w:val="0"/>
                          <w:szCs w:val="21"/>
                        </w:rPr>
                        <w:t>深）：≥</w:t>
                      </w:r>
                      <w:r>
                        <w:rPr>
                          <w:rFonts w:ascii="宋体" w:hAnsi="宋体" w:cs="Segoe UI Symbol" w:hint="eastAsia"/>
                          <w:bCs/>
                          <w:kern w:val="0"/>
                          <w:szCs w:val="21"/>
                        </w:rPr>
                        <w:t>68 x 77 mm</w:t>
                      </w:r>
                    </w:p>
                    <w:p w:rsidR="00637829" w:rsidRDefault="002D1887">
                      <w:pPr>
                        <w:ind w:firstLineChars="218" w:firstLine="458"/>
                        <w:jc w:val="left"/>
                        <w:rPr>
                          <w:rFonts w:ascii="宋体" w:hAnsi="宋体"/>
                          <w:kern w:val="0"/>
                          <w:szCs w:val="21"/>
                        </w:rPr>
                      </w:pPr>
                      <w:r>
                        <w:rPr>
                          <w:rFonts w:ascii="宋体" w:hAnsi="宋体" w:cs="Segoe UI Symbol" w:hint="eastAsia"/>
                          <w:bCs/>
                          <w:kern w:val="0"/>
                          <w:szCs w:val="21"/>
                        </w:rPr>
                        <w:t>6</w:t>
                      </w:r>
                      <w:r>
                        <w:rPr>
                          <w:rFonts w:ascii="宋体" w:hAnsi="宋体" w:cs="Segoe UI Symbol" w:hint="eastAsia"/>
                          <w:bCs/>
                          <w:kern w:val="0"/>
                          <w:szCs w:val="21"/>
                        </w:rPr>
                        <w:t>、具备的模块间互换功能：各个工作单元上的不同功能模块可以任意拆卸下来组合成新的工作单元，并能与其他工作单元配合使用，完成相应工作任务。提供视频演示或者其他证明文件。</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7</w:t>
                      </w:r>
                      <w:r>
                        <w:rPr>
                          <w:rFonts w:ascii="宋体" w:hAnsi="宋体" w:cs="Segoe UI Symbol" w:hint="eastAsia"/>
                          <w:bCs/>
                          <w:kern w:val="0"/>
                          <w:szCs w:val="21"/>
                        </w:rPr>
                        <w:t>、</w:t>
                      </w:r>
                      <w:r>
                        <w:rPr>
                          <w:rFonts w:ascii="宋体" w:hAnsi="宋体" w:cs="Segoe UI Symbol"/>
                          <w:bCs/>
                          <w:kern w:val="0"/>
                          <w:szCs w:val="21"/>
                        </w:rPr>
                        <w:t>配套操作开关板：</w:t>
                      </w:r>
                    </w:p>
                    <w:p w:rsidR="00637829" w:rsidRDefault="002D1887">
                      <w:pPr>
                        <w:ind w:firstLineChars="218" w:firstLine="458"/>
                        <w:jc w:val="left"/>
                        <w:rPr>
                          <w:rFonts w:ascii="宋体" w:hAnsi="宋体" w:cs="Segoe UI Symbol"/>
                          <w:bCs/>
                          <w:kern w:val="0"/>
                          <w:szCs w:val="21"/>
                        </w:rPr>
                      </w:pPr>
                      <w:r>
                        <w:rPr>
                          <w:rFonts w:ascii="宋体" w:hAnsi="宋体" w:cs="Segoe UI Symbol"/>
                          <w:bCs/>
                          <w:kern w:val="0"/>
                          <w:szCs w:val="21"/>
                        </w:rPr>
                        <w:t>完整的控制面板应具备控制面板组件，通讯面板组件、备用面板组件和接口支架组成；</w:t>
                      </w:r>
                    </w:p>
                    <w:p w:rsidR="00637829" w:rsidRDefault="002D1887">
                      <w:pPr>
                        <w:ind w:firstLineChars="218" w:firstLine="458"/>
                        <w:jc w:val="left"/>
                        <w:rPr>
                          <w:rFonts w:ascii="宋体" w:hAnsi="宋体" w:cs="Segoe UI Symbol"/>
                          <w:bCs/>
                          <w:kern w:val="0"/>
                          <w:szCs w:val="21"/>
                        </w:rPr>
                      </w:pPr>
                      <w:r>
                        <w:rPr>
                          <w:rFonts w:ascii="宋体" w:hAnsi="宋体" w:cs="Segoe UI Symbol"/>
                          <w:bCs/>
                          <w:kern w:val="0"/>
                          <w:szCs w:val="21"/>
                        </w:rPr>
                        <w:t>面板包括各种按键：复膜按键；启动键；停止键；复位键；</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bCs/>
                          <w:kern w:val="0"/>
                          <w:szCs w:val="21"/>
                        </w:rPr>
                        <w:t>2</w:t>
                      </w:r>
                      <w:r>
                        <w:rPr>
                          <w:rFonts w:ascii="宋体" w:hAnsi="宋体" w:cs="Segoe UI Symbol"/>
                          <w:bCs/>
                          <w:kern w:val="0"/>
                          <w:szCs w:val="21"/>
                        </w:rPr>
                        <w:t>个可任意指定的控制灯；显示方式：</w:t>
                      </w:r>
                      <w:r>
                        <w:rPr>
                          <w:rFonts w:ascii="宋体" w:hAnsi="宋体" w:cs="Segoe UI Symbol"/>
                          <w:bCs/>
                          <w:kern w:val="0"/>
                          <w:szCs w:val="21"/>
                        </w:rPr>
                        <w:t>LED</w:t>
                      </w:r>
                      <w:r>
                        <w:rPr>
                          <w:rFonts w:ascii="宋体" w:hAnsi="宋体" w:cs="Segoe UI Symbol"/>
                          <w:bCs/>
                          <w:kern w:val="0"/>
                          <w:szCs w:val="21"/>
                        </w:rPr>
                        <w:t>显示</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8</w:t>
                      </w:r>
                      <w:r>
                        <w:rPr>
                          <w:rFonts w:ascii="宋体" w:hAnsi="宋体" w:cs="Segoe UI Symbol" w:hint="eastAsia"/>
                          <w:bCs/>
                          <w:kern w:val="0"/>
                          <w:szCs w:val="21"/>
                        </w:rPr>
                        <w:t>、</w:t>
                      </w:r>
                      <w:r>
                        <w:rPr>
                          <w:rFonts w:ascii="宋体" w:hAnsi="宋体" w:cs="Segoe UI Symbol"/>
                          <w:bCs/>
                          <w:kern w:val="0"/>
                          <w:szCs w:val="21"/>
                        </w:rPr>
                        <w:t>配套工作站底车：</w:t>
                      </w:r>
                    </w:p>
                    <w:p w:rsidR="00637829" w:rsidRDefault="002D1887">
                      <w:pPr>
                        <w:ind w:firstLineChars="218" w:firstLine="458"/>
                        <w:jc w:val="left"/>
                        <w:rPr>
                          <w:rFonts w:ascii="宋体" w:hAnsi="宋体" w:cs="Segoe UI Symbol"/>
                          <w:bCs/>
                          <w:kern w:val="0"/>
                          <w:szCs w:val="21"/>
                        </w:rPr>
                      </w:pPr>
                      <w:r>
                        <w:rPr>
                          <w:rFonts w:ascii="宋体" w:hAnsi="宋体" w:cs="Segoe UI Symbol"/>
                          <w:bCs/>
                          <w:kern w:val="0"/>
                          <w:szCs w:val="21"/>
                        </w:rPr>
                        <w:t>使用底车需构成紧凑、可移动的机电一体化实训设备工作单元。工作单元应</w:t>
                      </w:r>
                      <w:r>
                        <w:rPr>
                          <w:rFonts w:ascii="宋体" w:hAnsi="宋体" w:cs="Segoe UI Symbol"/>
                          <w:bCs/>
                          <w:kern w:val="0"/>
                          <w:szCs w:val="21"/>
                        </w:rPr>
                        <w:lastRenderedPageBreak/>
                        <w:t>用部分及</w:t>
                      </w:r>
                      <w:r>
                        <w:rPr>
                          <w:rFonts w:ascii="宋体" w:hAnsi="宋体" w:cs="Segoe UI Symbol"/>
                          <w:bCs/>
                          <w:kern w:val="0"/>
                          <w:szCs w:val="21"/>
                        </w:rPr>
                        <w:t>PLC</w:t>
                      </w:r>
                      <w:r>
                        <w:rPr>
                          <w:rFonts w:ascii="宋体" w:hAnsi="宋体" w:cs="Segoe UI Symbol"/>
                          <w:bCs/>
                          <w:kern w:val="0"/>
                          <w:szCs w:val="21"/>
                        </w:rPr>
                        <w:t>控制板应可以方便的安装在底车上。底车两侧需有通孔以确保导线之间整洁美观的连接。底车前侧应可固定控制面板。底车应装有脚轮。</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 xml:space="preserve"> </w:t>
                      </w:r>
                      <w:r>
                        <w:rPr>
                          <w:rFonts w:ascii="宋体" w:hAnsi="宋体" w:cs="Segoe UI Symbol"/>
                          <w:bCs/>
                          <w:kern w:val="0"/>
                          <w:szCs w:val="21"/>
                        </w:rPr>
                        <w:t>高度</w:t>
                      </w:r>
                      <w:r>
                        <w:rPr>
                          <w:rFonts w:ascii="宋体" w:hAnsi="宋体" w:cs="Segoe UI Symbol"/>
                          <w:bCs/>
                          <w:kern w:val="0"/>
                          <w:szCs w:val="21"/>
                        </w:rPr>
                        <w:t>: ≥750mm</w:t>
                      </w:r>
                      <w:r>
                        <w:rPr>
                          <w:rFonts w:ascii="宋体" w:hAnsi="宋体" w:cs="Segoe UI Symbol"/>
                          <w:bCs/>
                          <w:kern w:val="0"/>
                          <w:szCs w:val="21"/>
                        </w:rPr>
                        <w:t>、宽度</w:t>
                      </w:r>
                      <w:r>
                        <w:rPr>
                          <w:rFonts w:ascii="宋体" w:hAnsi="宋体" w:cs="Segoe UI Symbol"/>
                          <w:bCs/>
                          <w:kern w:val="0"/>
                          <w:szCs w:val="21"/>
                        </w:rPr>
                        <w:t>: ≥350 mm</w:t>
                      </w:r>
                      <w:r>
                        <w:rPr>
                          <w:rFonts w:ascii="宋体" w:hAnsi="宋体" w:cs="Segoe UI Symbol"/>
                          <w:bCs/>
                          <w:kern w:val="0"/>
                          <w:szCs w:val="21"/>
                        </w:rPr>
                        <w:t>、深度</w:t>
                      </w:r>
                      <w:r>
                        <w:rPr>
                          <w:rFonts w:ascii="宋体" w:hAnsi="宋体" w:cs="Segoe UI Symbol"/>
                          <w:bCs/>
                          <w:kern w:val="0"/>
                          <w:szCs w:val="21"/>
                        </w:rPr>
                        <w:t>: ≥700 mm</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9</w:t>
                      </w:r>
                      <w:r>
                        <w:rPr>
                          <w:rFonts w:ascii="宋体" w:hAnsi="宋体" w:cs="Segoe UI Symbol" w:hint="eastAsia"/>
                          <w:bCs/>
                          <w:kern w:val="0"/>
                          <w:szCs w:val="21"/>
                        </w:rPr>
                        <w:t>、</w:t>
                      </w:r>
                      <w:r>
                        <w:rPr>
                          <w:rFonts w:ascii="宋体" w:hAnsi="宋体" w:cs="Segoe UI Symbol"/>
                          <w:bCs/>
                          <w:kern w:val="0"/>
                          <w:szCs w:val="21"/>
                        </w:rPr>
                        <w:t>配套稳压电源</w:t>
                      </w:r>
                      <w:r>
                        <w:rPr>
                          <w:rFonts w:ascii="宋体" w:hAnsi="宋体" w:cs="Segoe UI Symbol"/>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bCs/>
                          <w:kern w:val="0"/>
                          <w:szCs w:val="21"/>
                        </w:rPr>
                        <w:t>输入电压：</w:t>
                      </w:r>
                      <w:r>
                        <w:rPr>
                          <w:rFonts w:ascii="宋体" w:hAnsi="宋体" w:cs="Segoe UI Symbol"/>
                          <w:bCs/>
                          <w:kern w:val="0"/>
                          <w:szCs w:val="21"/>
                        </w:rPr>
                        <w:t>220/115 V AC (47 – 63 Hz)</w:t>
                      </w:r>
                      <w:r>
                        <w:rPr>
                          <w:rFonts w:ascii="宋体" w:hAnsi="宋体" w:cs="Segoe UI Symbol"/>
                          <w:bCs/>
                          <w:kern w:val="0"/>
                          <w:szCs w:val="21"/>
                        </w:rPr>
                        <w:t>；输出电压：</w:t>
                      </w:r>
                      <w:r>
                        <w:rPr>
                          <w:rFonts w:ascii="宋体" w:hAnsi="宋体" w:cs="Segoe UI Symbol"/>
                          <w:bCs/>
                          <w:kern w:val="0"/>
                          <w:szCs w:val="21"/>
                        </w:rPr>
                        <w:t>24 V DC</w:t>
                      </w:r>
                      <w:r>
                        <w:rPr>
                          <w:rFonts w:ascii="宋体" w:hAnsi="宋体" w:cs="Segoe UI Symbol"/>
                          <w:bCs/>
                          <w:kern w:val="0"/>
                          <w:szCs w:val="21"/>
                        </w:rPr>
                        <w:t>，短路保护；</w:t>
                      </w:r>
                    </w:p>
                    <w:p w:rsidR="00637829" w:rsidRDefault="002D1887">
                      <w:pPr>
                        <w:ind w:firstLineChars="218" w:firstLine="458"/>
                        <w:jc w:val="left"/>
                        <w:rPr>
                          <w:rFonts w:ascii="宋体" w:hAnsi="宋体" w:cs="Segoe UI Symbol"/>
                          <w:bCs/>
                          <w:kern w:val="0"/>
                          <w:szCs w:val="21"/>
                        </w:rPr>
                      </w:pPr>
                      <w:r>
                        <w:rPr>
                          <w:rFonts w:ascii="宋体" w:hAnsi="宋体" w:cs="Segoe UI Symbol"/>
                          <w:bCs/>
                          <w:kern w:val="0"/>
                          <w:szCs w:val="21"/>
                        </w:rPr>
                        <w:t>输出电流：最大不超过</w:t>
                      </w:r>
                      <w:r>
                        <w:rPr>
                          <w:rFonts w:ascii="宋体" w:hAnsi="宋体" w:cs="Segoe UI Symbol"/>
                          <w:bCs/>
                          <w:kern w:val="0"/>
                          <w:szCs w:val="21"/>
                        </w:rPr>
                        <w:t xml:space="preserve"> 4.5 A</w:t>
                      </w:r>
                      <w:r>
                        <w:rPr>
                          <w:rFonts w:ascii="宋体" w:hAnsi="宋体" w:cs="Segoe UI Symbol"/>
                          <w:bCs/>
                          <w:kern w:val="0"/>
                          <w:szCs w:val="21"/>
                        </w:rPr>
                        <w:t>；电源线：</w:t>
                      </w:r>
                      <w:r>
                        <w:rPr>
                          <w:rFonts w:ascii="宋体" w:hAnsi="宋体" w:cs="Segoe UI Symbol"/>
                          <w:bCs/>
                          <w:kern w:val="0"/>
                          <w:szCs w:val="21"/>
                        </w:rPr>
                        <w:t>≥1.3 m</w:t>
                      </w:r>
                      <w:r>
                        <w:rPr>
                          <w:rFonts w:ascii="宋体" w:hAnsi="宋体" w:cs="Segoe UI Symbol" w:hint="eastAsia"/>
                          <w:bCs/>
                          <w:kern w:val="0"/>
                          <w:szCs w:val="21"/>
                        </w:rPr>
                        <w:t>；</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w:t>
                      </w:r>
                      <w:r>
                        <w:rPr>
                          <w:rFonts w:ascii="宋体" w:hAnsi="宋体" w:cs="Segoe UI Symbol"/>
                          <w:bCs/>
                          <w:kern w:val="0"/>
                          <w:szCs w:val="21"/>
                        </w:rPr>
                        <w:t>10</w:t>
                      </w:r>
                      <w:r>
                        <w:rPr>
                          <w:rFonts w:ascii="宋体" w:hAnsi="宋体" w:cs="Segoe UI Symbol"/>
                          <w:bCs/>
                          <w:kern w:val="0"/>
                          <w:szCs w:val="21"/>
                        </w:rPr>
                        <w:t>、为保证教学质量及需求，体现设备满足</w:t>
                      </w:r>
                      <w:r>
                        <w:rPr>
                          <w:rFonts w:ascii="宋体" w:hAnsi="宋体" w:cs="Segoe UI Symbol"/>
                          <w:bCs/>
                          <w:kern w:val="0"/>
                          <w:szCs w:val="21"/>
                        </w:rPr>
                        <w:t>参赛要求并具备先进性、工业性、稳定性、参赛性。工作站需满足以下要求，并提供证明。</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考虑设备的稳定性要求投标人所投工作站主要元器件与整体设备为同一品牌，且均为工业知名品牌，具备工业延展性，设备品牌在工业中应用广泛，认可度高。提供产品的工业手册。</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为响应智能制造</w:t>
                      </w:r>
                      <w:r>
                        <w:rPr>
                          <w:rFonts w:ascii="宋体" w:hAnsi="宋体" w:cs="Segoe UI Symbol"/>
                          <w:bCs/>
                          <w:kern w:val="0"/>
                          <w:szCs w:val="21"/>
                        </w:rPr>
                        <w:t>2025</w:t>
                      </w:r>
                      <w:r>
                        <w:rPr>
                          <w:rFonts w:ascii="宋体" w:hAnsi="宋体" w:cs="Segoe UI Symbol"/>
                          <w:bCs/>
                          <w:kern w:val="0"/>
                          <w:szCs w:val="21"/>
                        </w:rPr>
                        <w:t>的要求，</w:t>
                      </w:r>
                      <w:r>
                        <w:rPr>
                          <w:rFonts w:ascii="宋体" w:hAnsi="宋体" w:cs="Segoe UI Symbol" w:hint="eastAsia"/>
                          <w:bCs/>
                          <w:kern w:val="0"/>
                          <w:szCs w:val="21"/>
                        </w:rPr>
                        <w:t>设备</w:t>
                      </w:r>
                      <w:r>
                        <w:rPr>
                          <w:rFonts w:ascii="宋体" w:hAnsi="宋体" w:cs="Segoe UI Symbol"/>
                          <w:bCs/>
                          <w:kern w:val="0"/>
                          <w:szCs w:val="21"/>
                        </w:rPr>
                        <w:t>制造商还需具有生产研发工业</w:t>
                      </w:r>
                      <w:r>
                        <w:rPr>
                          <w:rFonts w:ascii="宋体" w:hAnsi="宋体" w:cs="Segoe UI Symbol"/>
                          <w:bCs/>
                          <w:kern w:val="0"/>
                          <w:szCs w:val="21"/>
                        </w:rPr>
                        <w:t>4.0</w:t>
                      </w:r>
                      <w:r>
                        <w:rPr>
                          <w:rFonts w:ascii="宋体" w:hAnsi="宋体" w:cs="Segoe UI Symbol"/>
                          <w:bCs/>
                          <w:kern w:val="0"/>
                          <w:szCs w:val="21"/>
                        </w:rPr>
                        <w:t>设备的能力，并得到市场认可。可后续对现有设备进行升级改造，提供制造商生产的工业</w:t>
                      </w:r>
                      <w:r>
                        <w:rPr>
                          <w:rFonts w:ascii="宋体" w:hAnsi="宋体" w:cs="Segoe UI Symbol"/>
                          <w:bCs/>
                          <w:kern w:val="0"/>
                          <w:szCs w:val="21"/>
                        </w:rPr>
                        <w:t xml:space="preserve">4.0 </w:t>
                      </w:r>
                      <w:r>
                        <w:rPr>
                          <w:rFonts w:ascii="宋体" w:hAnsi="宋体" w:cs="Segoe UI Symbol"/>
                          <w:bCs/>
                          <w:kern w:val="0"/>
                          <w:szCs w:val="21"/>
                        </w:rPr>
                        <w:t>设备的样本及彩页。</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考虑设备的的先进性要求该系统为模块化系统，是由多个相对独立的工作模块组合而成，具备升级空间（提供</w:t>
                      </w:r>
                      <w:r>
                        <w:rPr>
                          <w:rFonts w:ascii="宋体" w:hAnsi="宋体" w:cs="Segoe UI Symbol" w:hint="eastAsia"/>
                          <w:bCs/>
                          <w:kern w:val="0"/>
                          <w:szCs w:val="21"/>
                        </w:rPr>
                        <w:t>升级案例照片等证明材料）。工作单元还可以与其他工作站自由组合，提供工作站组合列表和照片。</w:t>
                      </w:r>
                    </w:p>
                    <w:p w:rsidR="00637829" w:rsidRDefault="002D1887">
                      <w:pPr>
                        <w:ind w:firstLineChars="218" w:firstLine="458"/>
                        <w:jc w:val="left"/>
                        <w:rPr>
                          <w:rFonts w:ascii="宋体" w:hAnsi="宋体" w:cs="Segoe UI Symbol"/>
                          <w:bCs/>
                          <w:kern w:val="0"/>
                          <w:szCs w:val="21"/>
                        </w:rPr>
                      </w:pPr>
                      <w:r>
                        <w:rPr>
                          <w:rFonts w:ascii="宋体" w:hAnsi="宋体" w:cs="Segoe UI Symbol" w:hint="eastAsia"/>
                          <w:bCs/>
                          <w:kern w:val="0"/>
                          <w:szCs w:val="21"/>
                        </w:rPr>
                        <w:t>考虑设备多方面的高技能人才培训及参赛要求：要求设备制造商具备高技能人才建设同时支持世界技能大赛、国际技能大赛、全国技能大赛级和省技能大赛机电一体化赛事的能力，提供证明材料。同时提供工作站作为比赛试题的证明文件。</w:t>
                      </w:r>
                    </w:p>
                    <w:p w:rsidR="00637829" w:rsidRDefault="002D1887">
                      <w:pPr>
                        <w:ind w:firstLineChars="218" w:firstLine="460"/>
                        <w:rPr>
                          <w:rFonts w:ascii="宋体" w:hAnsi="宋体"/>
                          <w:b/>
                          <w:bCs/>
                          <w:kern w:val="0"/>
                          <w:szCs w:val="21"/>
                        </w:rPr>
                      </w:pPr>
                      <w:r>
                        <w:rPr>
                          <w:rFonts w:ascii="宋体" w:hAnsi="宋体" w:hint="eastAsia"/>
                          <w:b/>
                          <w:bCs/>
                          <w:kern w:val="0"/>
                          <w:szCs w:val="21"/>
                        </w:rPr>
                        <w:t>电操作手工作单元</w:t>
                      </w:r>
                    </w:p>
                    <w:p w:rsidR="00637829" w:rsidRDefault="002D1887">
                      <w:pPr>
                        <w:ind w:firstLineChars="218" w:firstLine="458"/>
                        <w:rPr>
                          <w:rFonts w:ascii="宋体" w:hAnsi="宋体"/>
                          <w:kern w:val="0"/>
                          <w:szCs w:val="21"/>
                        </w:rPr>
                      </w:pPr>
                      <w:r>
                        <w:rPr>
                          <w:rFonts w:ascii="宋体" w:hAnsi="宋体" w:hint="eastAsia"/>
                          <w:kern w:val="0"/>
                          <w:szCs w:val="21"/>
                        </w:rPr>
                        <w:t>1</w:t>
                      </w:r>
                      <w:r>
                        <w:rPr>
                          <w:rFonts w:ascii="宋体" w:hAnsi="宋体" w:hint="eastAsia"/>
                          <w:kern w:val="0"/>
                          <w:szCs w:val="21"/>
                        </w:rPr>
                        <w:t>、</w:t>
                      </w:r>
                      <w:r>
                        <w:rPr>
                          <w:rFonts w:ascii="宋体" w:hAnsi="宋体"/>
                          <w:kern w:val="0"/>
                          <w:szCs w:val="21"/>
                        </w:rPr>
                        <w:t>加工</w:t>
                      </w:r>
                      <w:r>
                        <w:rPr>
                          <w:rFonts w:ascii="宋体" w:hAnsi="宋体" w:cs="Segoe UI Symbol"/>
                          <w:bCs/>
                          <w:kern w:val="0"/>
                          <w:szCs w:val="21"/>
                        </w:rPr>
                        <w:t>功能</w:t>
                      </w:r>
                    </w:p>
                    <w:p w:rsidR="00637829" w:rsidRDefault="002D1887">
                      <w:pPr>
                        <w:ind w:firstLineChars="218" w:firstLine="458"/>
                        <w:rPr>
                          <w:rFonts w:ascii="宋体" w:hAnsi="宋体"/>
                          <w:kern w:val="0"/>
                          <w:szCs w:val="21"/>
                        </w:rPr>
                      </w:pPr>
                      <w:r>
                        <w:rPr>
                          <w:rFonts w:ascii="宋体" w:hAnsi="宋体" w:hint="eastAsia"/>
                          <w:kern w:val="0"/>
                          <w:szCs w:val="21"/>
                        </w:rPr>
                        <w:t>操作手工作单元配备灵活的双轴提取装置。光学漫反射传感器会检测到插入夹具中的工件。提取装置会在气抓手的协作下从该位置抓起工件。气动抓手上装有光学传感器，该传感器能够区分“黑色”和“非黑色”工件。按照此标准可将工件置于不同的滑槽上。如果工件单元与其他工作单元组合，还可规定其他分类</w:t>
                      </w:r>
                      <w:r>
                        <w:rPr>
                          <w:rFonts w:ascii="宋体" w:hAnsi="宋体" w:hint="eastAsia"/>
                          <w:kern w:val="0"/>
                          <w:szCs w:val="21"/>
                        </w:rPr>
                        <w:lastRenderedPageBreak/>
                        <w:t>标准。工件还可被传输至下游工作单元。</w:t>
                      </w:r>
                      <w:r>
                        <w:rPr>
                          <w:rFonts w:ascii="宋体" w:hAnsi="宋体" w:hint="eastAsia"/>
                          <w:bCs/>
                          <w:kern w:val="0"/>
                          <w:szCs w:val="21"/>
                        </w:rPr>
                        <w:t>设备要求涵盖世赛未知模块，可以完成世赛试题训练，要求提供基于设备和未知模块的世赛试题。</w:t>
                      </w:r>
                    </w:p>
                    <w:p w:rsidR="00637829" w:rsidRDefault="002D1887">
                      <w:pPr>
                        <w:ind w:firstLineChars="218" w:firstLine="458"/>
                        <w:rPr>
                          <w:rFonts w:ascii="宋体" w:hAnsi="宋体"/>
                          <w:kern w:val="0"/>
                          <w:szCs w:val="21"/>
                        </w:rPr>
                      </w:pPr>
                      <w:r>
                        <w:rPr>
                          <w:rFonts w:ascii="宋体" w:hAnsi="宋体"/>
                          <w:kern w:val="0"/>
                          <w:szCs w:val="21"/>
                        </w:rPr>
                        <w:t>2</w:t>
                      </w:r>
                      <w:r>
                        <w:rPr>
                          <w:rFonts w:ascii="宋体" w:hAnsi="宋体" w:hint="eastAsia"/>
                          <w:kern w:val="0"/>
                          <w:szCs w:val="21"/>
                        </w:rPr>
                        <w:t>、</w:t>
                      </w:r>
                      <w:r>
                        <w:rPr>
                          <w:rFonts w:ascii="宋体" w:hAnsi="宋体"/>
                          <w:kern w:val="0"/>
                          <w:szCs w:val="21"/>
                        </w:rPr>
                        <w:t>教学培训</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w:t>
                      </w:r>
                      <w:r>
                        <w:rPr>
                          <w:rFonts w:ascii="宋体" w:hAnsi="宋体"/>
                          <w:kern w:val="0"/>
                          <w:szCs w:val="21"/>
                        </w:rPr>
                        <w:t>工作单元的机械安装调试；</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）气动元器件间的管路连接、气抓手的安装、电驱动线性驱动器设置；</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3</w:t>
                      </w:r>
                      <w:r>
                        <w:rPr>
                          <w:rFonts w:ascii="宋体" w:hAnsi="宋体"/>
                          <w:kern w:val="0"/>
                          <w:szCs w:val="21"/>
                        </w:rPr>
                        <w:t>）电气元器件的正确布线；</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4</w:t>
                      </w:r>
                      <w:r>
                        <w:rPr>
                          <w:rFonts w:ascii="宋体" w:hAnsi="宋体"/>
                          <w:kern w:val="0"/>
                          <w:szCs w:val="21"/>
                        </w:rPr>
                        <w:t>）传感器正确使用；</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5</w:t>
                      </w:r>
                      <w:r>
                        <w:rPr>
                          <w:rFonts w:ascii="宋体" w:hAnsi="宋体"/>
                          <w:kern w:val="0"/>
                          <w:szCs w:val="21"/>
                        </w:rPr>
                        <w:t>）</w:t>
                      </w:r>
                      <w:r>
                        <w:rPr>
                          <w:rFonts w:ascii="宋体" w:hAnsi="宋体"/>
                          <w:kern w:val="0"/>
                          <w:szCs w:val="21"/>
                        </w:rPr>
                        <w:t>PLC</w:t>
                      </w:r>
                      <w:r>
                        <w:rPr>
                          <w:rFonts w:ascii="宋体" w:hAnsi="宋体"/>
                          <w:kern w:val="0"/>
                          <w:szCs w:val="21"/>
                        </w:rPr>
                        <w:t>的编程及应用；</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6</w:t>
                      </w:r>
                      <w:r>
                        <w:rPr>
                          <w:rFonts w:ascii="宋体" w:hAnsi="宋体"/>
                          <w:kern w:val="0"/>
                          <w:szCs w:val="21"/>
                        </w:rPr>
                        <w:t>）加工</w:t>
                      </w:r>
                      <w:r>
                        <w:rPr>
                          <w:rFonts w:ascii="宋体" w:hAnsi="宋体" w:hint="eastAsia"/>
                          <w:kern w:val="0"/>
                          <w:szCs w:val="21"/>
                        </w:rPr>
                        <w:t>程序</w:t>
                      </w:r>
                      <w:r>
                        <w:rPr>
                          <w:rFonts w:ascii="宋体" w:hAnsi="宋体"/>
                          <w:kern w:val="0"/>
                          <w:szCs w:val="21"/>
                        </w:rPr>
                        <w:t>调试、工作周期优化、气源或电源损失情况下的安全措施。</w:t>
                      </w:r>
                    </w:p>
                    <w:p w:rsidR="00637829" w:rsidRDefault="002D1887">
                      <w:pPr>
                        <w:ind w:firstLineChars="218" w:firstLine="458"/>
                        <w:rPr>
                          <w:rFonts w:ascii="宋体" w:hAnsi="宋体"/>
                          <w:kern w:val="0"/>
                          <w:szCs w:val="21"/>
                        </w:rPr>
                      </w:pPr>
                      <w:r>
                        <w:rPr>
                          <w:rFonts w:ascii="宋体" w:hAnsi="宋体"/>
                          <w:kern w:val="0"/>
                          <w:szCs w:val="21"/>
                        </w:rPr>
                        <w:t>3</w:t>
                      </w:r>
                      <w:r>
                        <w:rPr>
                          <w:rFonts w:ascii="宋体" w:hAnsi="宋体" w:hint="eastAsia"/>
                          <w:kern w:val="0"/>
                          <w:szCs w:val="21"/>
                        </w:rPr>
                        <w:t>、</w:t>
                      </w:r>
                      <w:r>
                        <w:rPr>
                          <w:rFonts w:ascii="宋体" w:hAnsi="宋体"/>
                          <w:kern w:val="0"/>
                          <w:szCs w:val="21"/>
                        </w:rPr>
                        <w:t>基本技术数据：</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工作压力</w:t>
                      </w:r>
                      <w:r>
                        <w:rPr>
                          <w:rFonts w:ascii="宋体" w:hAnsi="宋体"/>
                          <w:kern w:val="0"/>
                          <w:szCs w:val="21"/>
                        </w:rPr>
                        <w:t xml:space="preserve"> </w:t>
                      </w:r>
                      <w:r>
                        <w:rPr>
                          <w:rFonts w:ascii="宋体" w:hAnsi="宋体" w:hint="eastAsia"/>
                          <w:kern w:val="0"/>
                          <w:szCs w:val="21"/>
                        </w:rPr>
                        <w:t>≥</w:t>
                      </w:r>
                      <w:r>
                        <w:rPr>
                          <w:rFonts w:ascii="宋体" w:hAnsi="宋体"/>
                          <w:kern w:val="0"/>
                          <w:szCs w:val="21"/>
                        </w:rPr>
                        <w:t xml:space="preserve">400 kPa (4 bar) </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电源</w:t>
                      </w:r>
                      <w:r>
                        <w:rPr>
                          <w:rFonts w:ascii="宋体" w:hAnsi="宋体"/>
                          <w:kern w:val="0"/>
                          <w:szCs w:val="21"/>
                        </w:rPr>
                        <w:t xml:space="preserve"> 24 V DC </w:t>
                      </w:r>
                    </w:p>
                    <w:p w:rsidR="00637829" w:rsidRDefault="002D1887">
                      <w:pPr>
                        <w:ind w:firstLineChars="218" w:firstLine="458"/>
                        <w:rPr>
                          <w:rFonts w:ascii="宋体" w:hAnsi="宋体"/>
                          <w:kern w:val="0"/>
                          <w:szCs w:val="21"/>
                        </w:rPr>
                      </w:pPr>
                      <w:r>
                        <w:rPr>
                          <w:rFonts w:ascii="宋体" w:hAnsi="宋体" w:hint="eastAsia"/>
                          <w:kern w:val="0"/>
                          <w:szCs w:val="21"/>
                        </w:rPr>
                        <w:t>•不少于</w:t>
                      </w:r>
                      <w:r>
                        <w:rPr>
                          <w:rFonts w:ascii="宋体" w:hAnsi="宋体" w:hint="eastAsia"/>
                          <w:kern w:val="0"/>
                          <w:szCs w:val="21"/>
                        </w:rPr>
                        <w:t>8</w:t>
                      </w:r>
                      <w:r>
                        <w:rPr>
                          <w:rFonts w:ascii="宋体" w:hAnsi="宋体"/>
                          <w:kern w:val="0"/>
                          <w:szCs w:val="21"/>
                        </w:rPr>
                        <w:t>个数字量输入</w:t>
                      </w:r>
                      <w:r>
                        <w:rPr>
                          <w:rFonts w:ascii="宋体" w:hAnsi="宋体"/>
                          <w:kern w:val="0"/>
                          <w:szCs w:val="21"/>
                        </w:rPr>
                        <w:t xml:space="preserve"> </w:t>
                      </w:r>
                    </w:p>
                    <w:p w:rsidR="00637829" w:rsidRDefault="002D1887">
                      <w:pPr>
                        <w:ind w:firstLineChars="218" w:firstLine="458"/>
                        <w:rPr>
                          <w:rFonts w:ascii="宋体" w:hAnsi="宋体"/>
                          <w:kern w:val="0"/>
                          <w:szCs w:val="21"/>
                        </w:rPr>
                      </w:pPr>
                      <w:r>
                        <w:rPr>
                          <w:rFonts w:ascii="宋体" w:hAnsi="宋体" w:hint="eastAsia"/>
                          <w:kern w:val="0"/>
                          <w:szCs w:val="21"/>
                        </w:rPr>
                        <w:t>•不少于</w:t>
                      </w:r>
                      <w:r>
                        <w:rPr>
                          <w:rFonts w:ascii="宋体" w:hAnsi="宋体"/>
                          <w:kern w:val="0"/>
                          <w:szCs w:val="21"/>
                        </w:rPr>
                        <w:t>7</w:t>
                      </w:r>
                      <w:r>
                        <w:rPr>
                          <w:rFonts w:ascii="宋体" w:hAnsi="宋体"/>
                          <w:kern w:val="0"/>
                          <w:szCs w:val="21"/>
                        </w:rPr>
                        <w:t>个数字量输出</w:t>
                      </w:r>
                    </w:p>
                    <w:p w:rsidR="00637829" w:rsidRDefault="002D1887">
                      <w:pPr>
                        <w:ind w:firstLineChars="218" w:firstLine="458"/>
                        <w:rPr>
                          <w:rFonts w:ascii="宋体" w:hAnsi="宋体"/>
                          <w:kern w:val="0"/>
                          <w:szCs w:val="21"/>
                        </w:rPr>
                      </w:pPr>
                      <w:r>
                        <w:rPr>
                          <w:rFonts w:ascii="宋体" w:hAnsi="宋体"/>
                          <w:kern w:val="0"/>
                          <w:szCs w:val="21"/>
                        </w:rPr>
                        <w:t>4</w:t>
                      </w:r>
                      <w:r>
                        <w:rPr>
                          <w:rFonts w:ascii="宋体" w:hAnsi="宋体" w:hint="eastAsia"/>
                          <w:kern w:val="0"/>
                          <w:szCs w:val="21"/>
                        </w:rPr>
                        <w:t>、</w:t>
                      </w:r>
                      <w:r>
                        <w:rPr>
                          <w:rFonts w:ascii="宋体" w:hAnsi="宋体"/>
                          <w:kern w:val="0"/>
                          <w:szCs w:val="21"/>
                        </w:rPr>
                        <w:t>组成部分</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1</w:t>
                      </w:r>
                      <w:r>
                        <w:rPr>
                          <w:rFonts w:ascii="宋体" w:hAnsi="宋体"/>
                          <w:kern w:val="0"/>
                          <w:szCs w:val="21"/>
                        </w:rPr>
                        <w:t>）阀岛</w:t>
                      </w:r>
                      <w:r>
                        <w:rPr>
                          <w:rFonts w:ascii="宋体" w:hAnsi="宋体" w:hint="eastAsia"/>
                          <w:kern w:val="0"/>
                          <w:szCs w:val="21"/>
                        </w:rPr>
                        <w:t>：</w:t>
                      </w:r>
                      <w:r>
                        <w:rPr>
                          <w:rFonts w:ascii="宋体" w:hAnsi="宋体"/>
                          <w:kern w:val="0"/>
                          <w:szCs w:val="21"/>
                        </w:rPr>
                        <w:t>最宽</w:t>
                      </w:r>
                      <w:r>
                        <w:rPr>
                          <w:rFonts w:ascii="宋体" w:hAnsi="宋体"/>
                          <w:kern w:val="0"/>
                          <w:szCs w:val="21"/>
                        </w:rPr>
                        <w:t>42mm</w:t>
                      </w:r>
                      <w:r>
                        <w:rPr>
                          <w:rFonts w:ascii="宋体" w:hAnsi="宋体"/>
                          <w:kern w:val="0"/>
                          <w:szCs w:val="21"/>
                        </w:rPr>
                        <w:t>、多针电缆</w:t>
                      </w:r>
                      <w:r>
                        <w:rPr>
                          <w:rFonts w:ascii="宋体" w:hAnsi="宋体"/>
                          <w:kern w:val="0"/>
                          <w:szCs w:val="21"/>
                        </w:rPr>
                        <w:t>D-Sub</w:t>
                      </w:r>
                      <w:r>
                        <w:rPr>
                          <w:rFonts w:ascii="宋体" w:hAnsi="宋体"/>
                          <w:kern w:val="0"/>
                          <w:szCs w:val="21"/>
                        </w:rPr>
                        <w:t>，</w:t>
                      </w:r>
                      <w:r>
                        <w:rPr>
                          <w:rFonts w:ascii="宋体" w:hAnsi="宋体"/>
                          <w:kern w:val="0"/>
                          <w:szCs w:val="21"/>
                        </w:rPr>
                        <w:t xml:space="preserve">15 </w:t>
                      </w:r>
                      <w:r>
                        <w:rPr>
                          <w:rFonts w:ascii="宋体" w:hAnsi="宋体"/>
                          <w:kern w:val="0"/>
                          <w:szCs w:val="21"/>
                        </w:rPr>
                        <w:t>针</w:t>
                      </w:r>
                      <w:r>
                        <w:rPr>
                          <w:rFonts w:ascii="宋体" w:hAnsi="宋体" w:hint="eastAsia"/>
                          <w:kern w:val="0"/>
                          <w:szCs w:val="21"/>
                        </w:rPr>
                        <w:t>；</w:t>
                      </w:r>
                      <w:r>
                        <w:rPr>
                          <w:rFonts w:ascii="宋体" w:hAnsi="宋体"/>
                          <w:kern w:val="0"/>
                          <w:szCs w:val="21"/>
                        </w:rPr>
                        <w:t>阀：</w:t>
                      </w:r>
                      <w:r>
                        <w:rPr>
                          <w:rFonts w:ascii="宋体" w:hAnsi="宋体"/>
                          <w:kern w:val="0"/>
                          <w:szCs w:val="21"/>
                        </w:rPr>
                        <w:t>2</w:t>
                      </w:r>
                      <w:r>
                        <w:rPr>
                          <w:rFonts w:ascii="宋体" w:hAnsi="宋体" w:hint="eastAsia"/>
                          <w:kern w:val="0"/>
                          <w:szCs w:val="21"/>
                        </w:rPr>
                        <w:t>个</w:t>
                      </w:r>
                      <w:r>
                        <w:rPr>
                          <w:rFonts w:ascii="宋体" w:hAnsi="宋体"/>
                          <w:kern w:val="0"/>
                          <w:szCs w:val="21"/>
                        </w:rPr>
                        <w:t>2</w:t>
                      </w:r>
                      <w:r>
                        <w:rPr>
                          <w:rFonts w:ascii="宋体" w:hAnsi="宋体"/>
                          <w:kern w:val="0"/>
                          <w:szCs w:val="21"/>
                        </w:rPr>
                        <w:t>位</w:t>
                      </w:r>
                      <w:r>
                        <w:rPr>
                          <w:rFonts w:ascii="宋体" w:hAnsi="宋体"/>
                          <w:kern w:val="0"/>
                          <w:szCs w:val="21"/>
                        </w:rPr>
                        <w:t>5</w:t>
                      </w:r>
                      <w:r>
                        <w:rPr>
                          <w:rFonts w:ascii="宋体" w:hAnsi="宋体"/>
                          <w:kern w:val="0"/>
                          <w:szCs w:val="21"/>
                        </w:rPr>
                        <w:t>通阀</w:t>
                      </w:r>
                      <w:r>
                        <w:rPr>
                          <w:rFonts w:ascii="宋体" w:hAnsi="宋体"/>
                          <w:kern w:val="0"/>
                          <w:szCs w:val="21"/>
                        </w:rPr>
                        <w:t xml:space="preserve"> </w:t>
                      </w:r>
                      <w:r>
                        <w:rPr>
                          <w:rFonts w:ascii="宋体" w:hAnsi="宋体"/>
                          <w:kern w:val="0"/>
                          <w:szCs w:val="21"/>
                        </w:rPr>
                        <w:t>单控，</w:t>
                      </w:r>
                      <w:r>
                        <w:rPr>
                          <w:rFonts w:ascii="宋体" w:hAnsi="宋体"/>
                          <w:kern w:val="0"/>
                          <w:szCs w:val="21"/>
                        </w:rPr>
                        <w:t>1</w:t>
                      </w:r>
                      <w:r>
                        <w:rPr>
                          <w:rFonts w:ascii="宋体" w:hAnsi="宋体" w:hint="eastAsia"/>
                          <w:kern w:val="0"/>
                          <w:szCs w:val="21"/>
                        </w:rPr>
                        <w:t>个</w:t>
                      </w:r>
                      <w:r>
                        <w:rPr>
                          <w:rFonts w:ascii="宋体" w:hAnsi="宋体"/>
                          <w:kern w:val="0"/>
                          <w:szCs w:val="21"/>
                        </w:rPr>
                        <w:t>2</w:t>
                      </w:r>
                      <w:r>
                        <w:rPr>
                          <w:rFonts w:ascii="宋体" w:hAnsi="宋体"/>
                          <w:kern w:val="0"/>
                          <w:szCs w:val="21"/>
                        </w:rPr>
                        <w:t>位</w:t>
                      </w:r>
                      <w:r>
                        <w:rPr>
                          <w:rFonts w:ascii="宋体" w:hAnsi="宋体"/>
                          <w:kern w:val="0"/>
                          <w:szCs w:val="21"/>
                        </w:rPr>
                        <w:t>5</w:t>
                      </w:r>
                      <w:r>
                        <w:rPr>
                          <w:rFonts w:ascii="宋体" w:hAnsi="宋体"/>
                          <w:kern w:val="0"/>
                          <w:szCs w:val="21"/>
                        </w:rPr>
                        <w:t>通阀</w:t>
                      </w:r>
                      <w:r>
                        <w:rPr>
                          <w:rFonts w:ascii="宋体" w:hAnsi="宋体"/>
                          <w:kern w:val="0"/>
                          <w:szCs w:val="21"/>
                        </w:rPr>
                        <w:t xml:space="preserve"> </w:t>
                      </w:r>
                      <w:r>
                        <w:rPr>
                          <w:rFonts w:ascii="宋体" w:hAnsi="宋体"/>
                          <w:kern w:val="0"/>
                          <w:szCs w:val="21"/>
                        </w:rPr>
                        <w:t>双控、流量</w:t>
                      </w:r>
                      <w:r>
                        <w:rPr>
                          <w:rFonts w:ascii="宋体" w:hAnsi="宋体"/>
                          <w:kern w:val="0"/>
                          <w:szCs w:val="21"/>
                        </w:rPr>
                        <w:t xml:space="preserve"> 170L/min</w:t>
                      </w:r>
                      <w:r>
                        <w:rPr>
                          <w:rFonts w:ascii="宋体" w:hAnsi="宋体"/>
                          <w:kern w:val="0"/>
                          <w:szCs w:val="21"/>
                        </w:rPr>
                        <w:t>、</w:t>
                      </w:r>
                      <w:r>
                        <w:rPr>
                          <w:rFonts w:ascii="宋体" w:hAnsi="宋体"/>
                          <w:kern w:val="0"/>
                          <w:szCs w:val="21"/>
                        </w:rPr>
                        <w:t>LED</w:t>
                      </w:r>
                      <w:r>
                        <w:rPr>
                          <w:rFonts w:ascii="宋体" w:hAnsi="宋体"/>
                          <w:kern w:val="0"/>
                          <w:szCs w:val="21"/>
                        </w:rPr>
                        <w:t>开关位置指示、工作压力</w:t>
                      </w:r>
                      <w:r>
                        <w:rPr>
                          <w:rFonts w:ascii="宋体" w:hAnsi="宋体"/>
                          <w:kern w:val="0"/>
                          <w:szCs w:val="21"/>
                        </w:rPr>
                        <w:t xml:space="preserve"> 3</w:t>
                      </w:r>
                      <w:r>
                        <w:rPr>
                          <w:rFonts w:ascii="宋体" w:hAnsi="宋体" w:hint="eastAsia"/>
                          <w:kern w:val="0"/>
                          <w:szCs w:val="21"/>
                        </w:rPr>
                        <w:t>00</w:t>
                      </w:r>
                      <w:r>
                        <w:rPr>
                          <w:rFonts w:ascii="宋体" w:hAnsi="宋体"/>
                          <w:kern w:val="0"/>
                          <w:szCs w:val="21"/>
                        </w:rPr>
                        <w:t>-7</w:t>
                      </w:r>
                      <w:r>
                        <w:rPr>
                          <w:rFonts w:ascii="宋体" w:hAnsi="宋体" w:hint="eastAsia"/>
                          <w:kern w:val="0"/>
                          <w:szCs w:val="21"/>
                        </w:rPr>
                        <w:t>00kP</w:t>
                      </w:r>
                      <w:r>
                        <w:rPr>
                          <w:rFonts w:ascii="宋体" w:hAnsi="宋体"/>
                          <w:kern w:val="0"/>
                          <w:szCs w:val="21"/>
                        </w:rPr>
                        <w:t>a</w:t>
                      </w:r>
                      <w:r>
                        <w:rPr>
                          <w:rFonts w:ascii="宋体" w:hAnsi="宋体"/>
                          <w:kern w:val="0"/>
                          <w:szCs w:val="21"/>
                        </w:rPr>
                        <w:t>、额定电压</w:t>
                      </w:r>
                      <w:r>
                        <w:rPr>
                          <w:rFonts w:ascii="宋体" w:hAnsi="宋体"/>
                          <w:kern w:val="0"/>
                          <w:szCs w:val="21"/>
                        </w:rPr>
                        <w:t>24</w:t>
                      </w:r>
                      <w:r>
                        <w:rPr>
                          <w:rFonts w:ascii="宋体" w:hAnsi="宋体" w:hint="eastAsia"/>
                          <w:kern w:val="0"/>
                          <w:szCs w:val="21"/>
                        </w:rPr>
                        <w:t>v</w:t>
                      </w:r>
                      <w:r>
                        <w:rPr>
                          <w:rFonts w:ascii="宋体" w:hAnsi="宋体"/>
                          <w:kern w:val="0"/>
                          <w:szCs w:val="21"/>
                        </w:rPr>
                        <w:t>、阀岛</w:t>
                      </w:r>
                      <w:r>
                        <w:rPr>
                          <w:rFonts w:ascii="宋体" w:hAnsi="宋体"/>
                          <w:kern w:val="0"/>
                          <w:szCs w:val="21"/>
                        </w:rPr>
                        <w:t>可实现多样的气动应用，通过</w:t>
                      </w:r>
                      <w:r>
                        <w:rPr>
                          <w:rFonts w:ascii="宋体" w:hAnsi="宋体"/>
                          <w:kern w:val="0"/>
                          <w:szCs w:val="21"/>
                        </w:rPr>
                        <w:t>10 mm</w:t>
                      </w:r>
                      <w:r>
                        <w:rPr>
                          <w:rFonts w:ascii="宋体" w:hAnsi="宋体"/>
                          <w:kern w:val="0"/>
                          <w:szCs w:val="21"/>
                        </w:rPr>
                        <w:t>组件控制气动执行件，其中包括</w:t>
                      </w:r>
                      <w:r>
                        <w:rPr>
                          <w:rFonts w:ascii="宋体" w:hAnsi="宋体"/>
                          <w:kern w:val="0"/>
                          <w:szCs w:val="21"/>
                        </w:rPr>
                        <w:t>2</w:t>
                      </w:r>
                      <w:r>
                        <w:rPr>
                          <w:rFonts w:ascii="宋体" w:hAnsi="宋体"/>
                          <w:kern w:val="0"/>
                          <w:szCs w:val="21"/>
                        </w:rPr>
                        <w:t>个</w:t>
                      </w:r>
                      <w:r>
                        <w:rPr>
                          <w:rFonts w:ascii="宋体" w:hAnsi="宋体"/>
                          <w:kern w:val="0"/>
                          <w:szCs w:val="21"/>
                        </w:rPr>
                        <w:t xml:space="preserve">2 </w:t>
                      </w:r>
                      <w:r>
                        <w:rPr>
                          <w:rFonts w:ascii="宋体" w:hAnsi="宋体"/>
                          <w:kern w:val="0"/>
                          <w:szCs w:val="21"/>
                        </w:rPr>
                        <w:t>位</w:t>
                      </w:r>
                      <w:r>
                        <w:rPr>
                          <w:rFonts w:ascii="宋体" w:hAnsi="宋体"/>
                          <w:kern w:val="0"/>
                          <w:szCs w:val="21"/>
                        </w:rPr>
                        <w:t>5</w:t>
                      </w:r>
                      <w:r>
                        <w:rPr>
                          <w:rFonts w:ascii="宋体" w:hAnsi="宋体"/>
                          <w:kern w:val="0"/>
                          <w:szCs w:val="21"/>
                        </w:rPr>
                        <w:t>通单电控阀和</w:t>
                      </w:r>
                      <w:r>
                        <w:rPr>
                          <w:rFonts w:ascii="宋体" w:hAnsi="宋体"/>
                          <w:kern w:val="0"/>
                          <w:szCs w:val="21"/>
                        </w:rPr>
                        <w:t>1</w:t>
                      </w:r>
                      <w:r>
                        <w:rPr>
                          <w:rFonts w:ascii="宋体" w:hAnsi="宋体"/>
                          <w:kern w:val="0"/>
                          <w:szCs w:val="21"/>
                        </w:rPr>
                        <w:t>个</w:t>
                      </w:r>
                      <w:r>
                        <w:rPr>
                          <w:rFonts w:ascii="宋体" w:hAnsi="宋体"/>
                          <w:kern w:val="0"/>
                          <w:szCs w:val="21"/>
                        </w:rPr>
                        <w:t>2</w:t>
                      </w:r>
                      <w:r>
                        <w:rPr>
                          <w:rFonts w:ascii="宋体" w:hAnsi="宋体"/>
                          <w:kern w:val="0"/>
                          <w:szCs w:val="21"/>
                        </w:rPr>
                        <w:t>位</w:t>
                      </w:r>
                      <w:r>
                        <w:rPr>
                          <w:rFonts w:ascii="宋体" w:hAnsi="宋体"/>
                          <w:kern w:val="0"/>
                          <w:szCs w:val="21"/>
                        </w:rPr>
                        <w:t>5</w:t>
                      </w:r>
                      <w:r>
                        <w:rPr>
                          <w:rFonts w:ascii="宋体" w:hAnsi="宋体"/>
                          <w:kern w:val="0"/>
                          <w:szCs w:val="21"/>
                        </w:rPr>
                        <w:t>通双电控阀。</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kern w:val="0"/>
                          <w:szCs w:val="21"/>
                        </w:rPr>
                        <w:t>电</w:t>
                      </w:r>
                      <w:r>
                        <w:rPr>
                          <w:rFonts w:ascii="宋体" w:hAnsi="宋体" w:hint="eastAsia"/>
                          <w:kern w:val="0"/>
                          <w:szCs w:val="21"/>
                        </w:rPr>
                        <w:t>动</w:t>
                      </w:r>
                      <w:r>
                        <w:rPr>
                          <w:rFonts w:ascii="宋体" w:hAnsi="宋体"/>
                          <w:kern w:val="0"/>
                          <w:szCs w:val="21"/>
                        </w:rPr>
                        <w:t>机正反转控制器</w:t>
                      </w:r>
                      <w:r>
                        <w:rPr>
                          <w:rFonts w:ascii="宋体" w:hAnsi="宋体" w:hint="eastAsia"/>
                          <w:kern w:val="0"/>
                          <w:szCs w:val="21"/>
                        </w:rPr>
                        <w:t>：</w:t>
                      </w:r>
                      <w:r>
                        <w:rPr>
                          <w:rFonts w:ascii="宋体" w:hAnsi="宋体"/>
                          <w:kern w:val="0"/>
                          <w:szCs w:val="21"/>
                        </w:rPr>
                        <w:t>24</w:t>
                      </w:r>
                      <w:r>
                        <w:rPr>
                          <w:rFonts w:ascii="宋体" w:hAnsi="宋体" w:hint="eastAsia"/>
                          <w:kern w:val="0"/>
                          <w:szCs w:val="21"/>
                        </w:rPr>
                        <w:t>v</w:t>
                      </w:r>
                      <w:r>
                        <w:rPr>
                          <w:rFonts w:ascii="宋体" w:hAnsi="宋体"/>
                          <w:kern w:val="0"/>
                          <w:szCs w:val="21"/>
                        </w:rPr>
                        <w:t>直流电</w:t>
                      </w:r>
                      <w:r>
                        <w:rPr>
                          <w:rFonts w:ascii="宋体" w:hAnsi="宋体" w:hint="eastAsia"/>
                          <w:kern w:val="0"/>
                          <w:szCs w:val="21"/>
                        </w:rPr>
                        <w:t>动</w:t>
                      </w:r>
                      <w:r>
                        <w:rPr>
                          <w:rFonts w:ascii="宋体" w:hAnsi="宋体"/>
                          <w:kern w:val="0"/>
                          <w:szCs w:val="21"/>
                        </w:rPr>
                        <w:t>机的控制装置。</w:t>
                      </w:r>
                      <w:r>
                        <w:rPr>
                          <w:rFonts w:ascii="宋体" w:hAnsi="宋体"/>
                          <w:kern w:val="0"/>
                          <w:szCs w:val="21"/>
                        </w:rPr>
                        <w:t xml:space="preserve"> </w:t>
                      </w:r>
                      <w:r>
                        <w:rPr>
                          <w:rFonts w:ascii="宋体" w:hAnsi="宋体"/>
                          <w:kern w:val="0"/>
                          <w:szCs w:val="21"/>
                        </w:rPr>
                        <w:t>控制电压为</w:t>
                      </w:r>
                      <w:r>
                        <w:rPr>
                          <w:rFonts w:ascii="宋体" w:hAnsi="宋体"/>
                          <w:kern w:val="0"/>
                          <w:szCs w:val="21"/>
                        </w:rPr>
                        <w:t>24</w:t>
                      </w:r>
                      <w:r>
                        <w:rPr>
                          <w:rFonts w:ascii="宋体" w:hAnsi="宋体" w:hint="eastAsia"/>
                          <w:kern w:val="0"/>
                          <w:szCs w:val="21"/>
                        </w:rPr>
                        <w:t>v</w:t>
                      </w:r>
                      <w:r>
                        <w:rPr>
                          <w:rFonts w:ascii="宋体" w:hAnsi="宋体"/>
                          <w:kern w:val="0"/>
                          <w:szCs w:val="21"/>
                        </w:rPr>
                        <w:t xml:space="preserve"> DC</w:t>
                      </w:r>
                      <w:r>
                        <w:rPr>
                          <w:rFonts w:ascii="宋体" w:hAnsi="宋体"/>
                          <w:kern w:val="0"/>
                          <w:szCs w:val="21"/>
                        </w:rPr>
                        <w:t>，输入输出电路电气隔离组件，输入侧反极性保护装置。尺寸</w:t>
                      </w:r>
                      <w:r>
                        <w:rPr>
                          <w:rFonts w:ascii="宋体" w:hAnsi="宋体"/>
                          <w:kern w:val="0"/>
                          <w:szCs w:val="21"/>
                        </w:rPr>
                        <w:t>≥22.5mm×75mm×105mm</w:t>
                      </w:r>
                      <w:r>
                        <w:rPr>
                          <w:rFonts w:ascii="宋体" w:hAnsi="宋体"/>
                          <w:kern w:val="0"/>
                          <w:szCs w:val="21"/>
                        </w:rPr>
                        <w:t>、工作电压</w:t>
                      </w:r>
                      <w:r>
                        <w:rPr>
                          <w:rFonts w:ascii="宋体" w:hAnsi="宋体"/>
                          <w:kern w:val="0"/>
                          <w:szCs w:val="21"/>
                        </w:rPr>
                        <w:t>15-35</w:t>
                      </w:r>
                      <w:r>
                        <w:rPr>
                          <w:rFonts w:ascii="宋体" w:hAnsi="宋体" w:hint="eastAsia"/>
                          <w:kern w:val="0"/>
                          <w:szCs w:val="21"/>
                        </w:rPr>
                        <w:t>v</w:t>
                      </w:r>
                      <w:r>
                        <w:rPr>
                          <w:rFonts w:ascii="宋体" w:hAnsi="宋体"/>
                          <w:kern w:val="0"/>
                          <w:szCs w:val="21"/>
                        </w:rPr>
                        <w:t xml:space="preserve"> DC</w:t>
                      </w:r>
                      <w:r>
                        <w:rPr>
                          <w:rFonts w:ascii="宋体" w:hAnsi="宋体"/>
                          <w:kern w:val="0"/>
                          <w:szCs w:val="21"/>
                        </w:rPr>
                        <w:t>、在</w:t>
                      </w:r>
                      <w:r>
                        <w:rPr>
                          <w:rFonts w:ascii="宋体" w:hAnsi="宋体"/>
                          <w:kern w:val="0"/>
                          <w:szCs w:val="21"/>
                        </w:rPr>
                        <w:t>24</w:t>
                      </w:r>
                      <w:r>
                        <w:rPr>
                          <w:rFonts w:ascii="宋体" w:hAnsi="宋体" w:hint="eastAsia"/>
                          <w:kern w:val="0"/>
                          <w:szCs w:val="21"/>
                        </w:rPr>
                        <w:t>v</w:t>
                      </w:r>
                      <w:r>
                        <w:rPr>
                          <w:rFonts w:ascii="宋体" w:hAnsi="宋体"/>
                          <w:kern w:val="0"/>
                          <w:szCs w:val="21"/>
                        </w:rPr>
                        <w:t xml:space="preserve"> DC</w:t>
                      </w:r>
                      <w:r>
                        <w:rPr>
                          <w:rFonts w:ascii="宋体" w:hAnsi="宋体"/>
                          <w:kern w:val="0"/>
                          <w:szCs w:val="21"/>
                        </w:rPr>
                        <w:t>时输入电流</w:t>
                      </w:r>
                      <w:r>
                        <w:rPr>
                          <w:rFonts w:ascii="宋体" w:hAnsi="宋体"/>
                          <w:kern w:val="0"/>
                          <w:szCs w:val="21"/>
                        </w:rPr>
                        <w:t>10mA</w:t>
                      </w:r>
                      <w:r>
                        <w:rPr>
                          <w:rFonts w:ascii="宋体" w:hAnsi="宋体"/>
                          <w:kern w:val="0"/>
                          <w:szCs w:val="21"/>
                        </w:rPr>
                        <w:t>、输入回路</w:t>
                      </w:r>
                      <w:r>
                        <w:rPr>
                          <w:rFonts w:ascii="宋体" w:hAnsi="宋体"/>
                          <w:kern w:val="0"/>
                          <w:szCs w:val="21"/>
                        </w:rPr>
                        <w:t xml:space="preserve"> </w:t>
                      </w:r>
                      <w:r>
                        <w:rPr>
                          <w:rFonts w:ascii="宋体" w:hAnsi="宋体"/>
                          <w:kern w:val="0"/>
                          <w:szCs w:val="21"/>
                        </w:rPr>
                        <w:t>交换极性保护、状态指示器</w:t>
                      </w:r>
                      <w:r>
                        <w:rPr>
                          <w:rFonts w:ascii="宋体" w:hAnsi="宋体"/>
                          <w:kern w:val="0"/>
                          <w:szCs w:val="21"/>
                        </w:rPr>
                        <w:t xml:space="preserve"> </w:t>
                      </w:r>
                      <w:r>
                        <w:rPr>
                          <w:rFonts w:ascii="宋体" w:hAnsi="宋体"/>
                          <w:kern w:val="0"/>
                          <w:szCs w:val="21"/>
                        </w:rPr>
                        <w:t>黄色</w:t>
                      </w:r>
                      <w:r>
                        <w:rPr>
                          <w:rFonts w:ascii="宋体" w:hAnsi="宋体"/>
                          <w:kern w:val="0"/>
                          <w:szCs w:val="21"/>
                        </w:rPr>
                        <w:t>LE</w:t>
                      </w:r>
                      <w:r>
                        <w:rPr>
                          <w:rFonts w:ascii="宋体" w:hAnsi="宋体" w:hint="eastAsia"/>
                          <w:kern w:val="0"/>
                          <w:szCs w:val="21"/>
                        </w:rPr>
                        <w:t>D</w:t>
                      </w:r>
                      <w:r>
                        <w:rPr>
                          <w:rFonts w:ascii="宋体" w:hAnsi="宋体"/>
                          <w:kern w:val="0"/>
                          <w:szCs w:val="21"/>
                        </w:rPr>
                        <w:t>、开关电压范围</w:t>
                      </w:r>
                      <w:r>
                        <w:rPr>
                          <w:rFonts w:ascii="宋体" w:hAnsi="宋体"/>
                          <w:kern w:val="0"/>
                          <w:szCs w:val="21"/>
                        </w:rPr>
                        <w:t>19-35</w:t>
                      </w:r>
                      <w:r>
                        <w:rPr>
                          <w:rFonts w:ascii="宋体" w:hAnsi="宋体" w:hint="eastAsia"/>
                          <w:kern w:val="0"/>
                          <w:szCs w:val="21"/>
                        </w:rPr>
                        <w:t>v</w:t>
                      </w:r>
                      <w:r>
                        <w:rPr>
                          <w:rFonts w:ascii="宋体" w:hAnsi="宋体"/>
                          <w:kern w:val="0"/>
                          <w:szCs w:val="21"/>
                        </w:rPr>
                        <w:t xml:space="preserve"> DC</w:t>
                      </w:r>
                      <w:r>
                        <w:rPr>
                          <w:rFonts w:ascii="宋体" w:hAnsi="宋体"/>
                          <w:kern w:val="0"/>
                          <w:szCs w:val="21"/>
                        </w:rPr>
                        <w:t>、稳定最大负载电流</w:t>
                      </w:r>
                      <w:r>
                        <w:rPr>
                          <w:rFonts w:ascii="宋体" w:hAnsi="宋体"/>
                          <w:kern w:val="0"/>
                          <w:szCs w:val="21"/>
                        </w:rPr>
                        <w:t>5A</w:t>
                      </w:r>
                      <w:r>
                        <w:rPr>
                          <w:rFonts w:ascii="宋体" w:hAnsi="宋体"/>
                          <w:kern w:val="0"/>
                          <w:szCs w:val="21"/>
                        </w:rPr>
                        <w:t>、脉冲电流</w:t>
                      </w:r>
                      <w:r>
                        <w:rPr>
                          <w:rFonts w:ascii="宋体" w:hAnsi="宋体"/>
                          <w:kern w:val="0"/>
                          <w:szCs w:val="21"/>
                        </w:rPr>
                        <w:t>10A</w:t>
                      </w:r>
                      <w:r>
                        <w:rPr>
                          <w:rFonts w:ascii="宋体" w:hAnsi="宋体"/>
                          <w:kern w:val="0"/>
                          <w:szCs w:val="21"/>
                        </w:rPr>
                        <w:t>、开关频率在</w:t>
                      </w:r>
                      <w:r>
                        <w:rPr>
                          <w:rFonts w:ascii="宋体" w:hAnsi="宋体"/>
                          <w:kern w:val="0"/>
                          <w:szCs w:val="21"/>
                        </w:rPr>
                        <w:t>5A</w:t>
                      </w:r>
                      <w:r>
                        <w:rPr>
                          <w:rFonts w:ascii="宋体" w:hAnsi="宋体"/>
                          <w:kern w:val="0"/>
                          <w:szCs w:val="21"/>
                        </w:rPr>
                        <w:t>时</w:t>
                      </w:r>
                      <w:r>
                        <w:rPr>
                          <w:rFonts w:ascii="宋体" w:hAnsi="宋体"/>
                          <w:kern w:val="0"/>
                          <w:szCs w:val="21"/>
                        </w:rPr>
                        <w:t>50Hz</w:t>
                      </w:r>
                      <w:r>
                        <w:rPr>
                          <w:rFonts w:ascii="宋体" w:hAnsi="宋体"/>
                          <w:kern w:val="0"/>
                          <w:szCs w:val="21"/>
                        </w:rPr>
                        <w:t>、环境温度</w:t>
                      </w:r>
                      <w:r>
                        <w:rPr>
                          <w:rFonts w:ascii="宋体" w:hAnsi="宋体"/>
                          <w:kern w:val="0"/>
                          <w:szCs w:val="21"/>
                        </w:rPr>
                        <w:t>-20-+50</w:t>
                      </w:r>
                      <w:r>
                        <w:rPr>
                          <w:rFonts w:ascii="宋体" w:hAnsi="宋体" w:hint="eastAsia"/>
                          <w:kern w:val="0"/>
                          <w:szCs w:val="21"/>
                        </w:rPr>
                        <w:t>℃</w:t>
                      </w:r>
                      <w:r>
                        <w:rPr>
                          <w:rFonts w:ascii="宋体" w:hAnsi="宋体"/>
                          <w:kern w:val="0"/>
                          <w:szCs w:val="21"/>
                        </w:rPr>
                        <w:t>、防护等级</w:t>
                      </w:r>
                      <w:r>
                        <w:rPr>
                          <w:rFonts w:ascii="宋体" w:hAnsi="宋体"/>
                          <w:kern w:val="0"/>
                          <w:szCs w:val="21"/>
                        </w:rPr>
                        <w:t>IP20</w:t>
                      </w:r>
                      <w:r>
                        <w:rPr>
                          <w:rFonts w:ascii="宋体" w:hAnsi="宋体"/>
                          <w:kern w:val="0"/>
                          <w:szCs w:val="21"/>
                        </w:rPr>
                        <w:t>、过载保护，短路保。</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3</w:t>
                      </w:r>
                      <w:r>
                        <w:rPr>
                          <w:rFonts w:ascii="宋体" w:hAnsi="宋体"/>
                          <w:kern w:val="0"/>
                          <w:szCs w:val="21"/>
                        </w:rPr>
                        <w:t>）电操作手模块，双轴提取设备，用于</w:t>
                      </w:r>
                      <w:r>
                        <w:rPr>
                          <w:rFonts w:ascii="宋体" w:hAnsi="宋体" w:hint="eastAsia"/>
                          <w:kern w:val="0"/>
                          <w:szCs w:val="21"/>
                        </w:rPr>
                        <w:t>“</w:t>
                      </w:r>
                      <w:r>
                        <w:rPr>
                          <w:rFonts w:ascii="宋体" w:hAnsi="宋体"/>
                          <w:kern w:val="0"/>
                          <w:szCs w:val="21"/>
                        </w:rPr>
                        <w:t>提取和摆放</w:t>
                      </w:r>
                      <w:r>
                        <w:rPr>
                          <w:rFonts w:ascii="宋体" w:hAnsi="宋体" w:hint="eastAsia"/>
                          <w:kern w:val="0"/>
                          <w:szCs w:val="21"/>
                        </w:rPr>
                        <w:t>”</w:t>
                      </w:r>
                      <w:r>
                        <w:rPr>
                          <w:rFonts w:ascii="宋体" w:hAnsi="宋体"/>
                          <w:kern w:val="0"/>
                          <w:szCs w:val="21"/>
                        </w:rPr>
                        <w:t>任务、倾斜的轴、终端位置检测传感器的安排及安装位置可调，与齿形带连接的线性驱动器，作为</w:t>
                      </w:r>
                      <w:r>
                        <w:rPr>
                          <w:rFonts w:ascii="宋体" w:hAnsi="宋体"/>
                          <w:kern w:val="0"/>
                          <w:szCs w:val="21"/>
                        </w:rPr>
                        <w:t>x</w:t>
                      </w:r>
                      <w:r>
                        <w:rPr>
                          <w:rFonts w:ascii="宋体" w:hAnsi="宋体"/>
                          <w:kern w:val="0"/>
                          <w:szCs w:val="21"/>
                        </w:rPr>
                        <w:lastRenderedPageBreak/>
                        <w:t>轴的高精度球轴承导轨。扁平气缸作为</w:t>
                      </w:r>
                      <w:r>
                        <w:rPr>
                          <w:rFonts w:ascii="宋体" w:hAnsi="宋体"/>
                          <w:kern w:val="0"/>
                          <w:szCs w:val="21"/>
                        </w:rPr>
                        <w:t>z</w:t>
                      </w:r>
                      <w:r>
                        <w:rPr>
                          <w:rFonts w:ascii="宋体" w:hAnsi="宋体"/>
                          <w:kern w:val="0"/>
                          <w:szCs w:val="21"/>
                        </w:rPr>
                        <w:t>轴，带光缆连接式光学漫反射传感器的气动平行抓手、通过多针插头连接。多针插头接线盒</w:t>
                      </w:r>
                      <w:r>
                        <w:rPr>
                          <w:rFonts w:ascii="宋体" w:hAnsi="宋体" w:hint="eastAsia"/>
                          <w:kern w:val="0"/>
                          <w:szCs w:val="21"/>
                        </w:rPr>
                        <w:t>，</w:t>
                      </w:r>
                      <w:r>
                        <w:rPr>
                          <w:rFonts w:ascii="宋体" w:hAnsi="宋体"/>
                          <w:kern w:val="0"/>
                          <w:szCs w:val="21"/>
                        </w:rPr>
                        <w:t>8</w:t>
                      </w:r>
                      <w:r>
                        <w:rPr>
                          <w:rFonts w:ascii="宋体" w:hAnsi="宋体"/>
                          <w:kern w:val="0"/>
                          <w:szCs w:val="21"/>
                        </w:rPr>
                        <w:t>路采用</w:t>
                      </w:r>
                      <w:r>
                        <w:rPr>
                          <w:rFonts w:ascii="宋体" w:hAnsi="宋体"/>
                          <w:kern w:val="0"/>
                          <w:szCs w:val="21"/>
                        </w:rPr>
                        <w:t>M8</w:t>
                      </w:r>
                      <w:r>
                        <w:rPr>
                          <w:rFonts w:ascii="宋体" w:hAnsi="宋体"/>
                          <w:kern w:val="0"/>
                          <w:szCs w:val="21"/>
                        </w:rPr>
                        <w:t>的电接口、</w:t>
                      </w:r>
                      <w:r>
                        <w:rPr>
                          <w:rFonts w:ascii="宋体" w:hAnsi="宋体"/>
                          <w:kern w:val="0"/>
                          <w:szCs w:val="21"/>
                        </w:rPr>
                        <w:t>24</w:t>
                      </w:r>
                      <w:r>
                        <w:rPr>
                          <w:rFonts w:ascii="宋体" w:hAnsi="宋体" w:hint="eastAsia"/>
                          <w:kern w:val="0"/>
                          <w:szCs w:val="21"/>
                        </w:rPr>
                        <w:t>v</w:t>
                      </w:r>
                      <w:r>
                        <w:rPr>
                          <w:rFonts w:ascii="宋体" w:hAnsi="宋体"/>
                          <w:kern w:val="0"/>
                          <w:szCs w:val="21"/>
                        </w:rPr>
                        <w:t xml:space="preserve"> DC </w:t>
                      </w:r>
                      <w:r>
                        <w:rPr>
                          <w:rFonts w:ascii="宋体" w:hAnsi="宋体"/>
                          <w:kern w:val="0"/>
                          <w:szCs w:val="21"/>
                        </w:rPr>
                        <w:t>直流电</w:t>
                      </w:r>
                      <w:r>
                        <w:rPr>
                          <w:rFonts w:ascii="宋体" w:hAnsi="宋体" w:hint="eastAsia"/>
                          <w:kern w:val="0"/>
                          <w:szCs w:val="21"/>
                        </w:rPr>
                        <w:t>动</w:t>
                      </w:r>
                      <w:r>
                        <w:rPr>
                          <w:rFonts w:ascii="宋体" w:hAnsi="宋体"/>
                          <w:kern w:val="0"/>
                          <w:szCs w:val="21"/>
                        </w:rPr>
                        <w:t>机的控制装置（控制电压为</w:t>
                      </w:r>
                      <w:r>
                        <w:rPr>
                          <w:rFonts w:ascii="宋体" w:hAnsi="宋体"/>
                          <w:kern w:val="0"/>
                          <w:szCs w:val="21"/>
                        </w:rPr>
                        <w:t>24</w:t>
                      </w:r>
                      <w:r>
                        <w:rPr>
                          <w:rFonts w:ascii="宋体" w:hAnsi="宋体" w:hint="eastAsia"/>
                          <w:kern w:val="0"/>
                          <w:szCs w:val="21"/>
                        </w:rPr>
                        <w:t>v</w:t>
                      </w:r>
                      <w:r>
                        <w:rPr>
                          <w:rFonts w:ascii="宋体" w:hAnsi="宋体"/>
                          <w:kern w:val="0"/>
                          <w:szCs w:val="21"/>
                        </w:rPr>
                        <w:t xml:space="preserve"> DC</w:t>
                      </w:r>
                      <w:r>
                        <w:rPr>
                          <w:rFonts w:ascii="宋体" w:hAnsi="宋体"/>
                          <w:kern w:val="0"/>
                          <w:szCs w:val="21"/>
                        </w:rPr>
                        <w:t>），输入输出电路电气隔离组件，输入侧反极性保护装置。</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）料仓模块：由双作用气缸（带电感式传感器和电缆）、料仓推出装置和管状料仓组成。</w:t>
                      </w:r>
                      <w:r>
                        <w:rPr>
                          <w:rFonts w:ascii="宋体" w:hAnsi="宋体"/>
                          <w:kern w:val="0"/>
                          <w:szCs w:val="21"/>
                        </w:rPr>
                        <w:t xml:space="preserve"> </w:t>
                      </w:r>
                      <w:r>
                        <w:rPr>
                          <w:rFonts w:ascii="宋体" w:hAnsi="宋体"/>
                          <w:kern w:val="0"/>
                          <w:szCs w:val="21"/>
                        </w:rPr>
                        <w:t>气缸伸缩的速度可以通过单向节流阀设置。</w:t>
                      </w:r>
                    </w:p>
                    <w:p w:rsidR="00637829" w:rsidRDefault="002D1887">
                      <w:pPr>
                        <w:ind w:firstLineChars="218" w:firstLine="458"/>
                        <w:rPr>
                          <w:rFonts w:ascii="宋体" w:hAnsi="宋体"/>
                          <w:kern w:val="0"/>
                          <w:szCs w:val="21"/>
                        </w:rPr>
                      </w:pPr>
                      <w:r>
                        <w:rPr>
                          <w:rFonts w:ascii="宋体" w:hAnsi="宋体" w:hint="eastAsia"/>
                          <w:kern w:val="0"/>
                          <w:szCs w:val="21"/>
                        </w:rPr>
                        <w:t>料仓模块将工件从料仓上分离开来。</w:t>
                      </w:r>
                      <w:r>
                        <w:rPr>
                          <w:rFonts w:ascii="宋体" w:hAnsi="宋体"/>
                          <w:kern w:val="0"/>
                          <w:szCs w:val="21"/>
                        </w:rPr>
                        <w:t xml:space="preserve"> </w:t>
                      </w:r>
                      <w:r>
                        <w:rPr>
                          <w:rFonts w:ascii="宋体" w:hAnsi="宋体"/>
                          <w:kern w:val="0"/>
                          <w:szCs w:val="21"/>
                        </w:rPr>
                        <w:t>双作用气缸将底部工件推出垂直料仓，一直推到指定位置。气缸的位置通过电感式传感器检测。</w:t>
                      </w:r>
                      <w:r>
                        <w:rPr>
                          <w:rFonts w:ascii="宋体" w:hAnsi="宋体" w:hint="eastAsia"/>
                          <w:kern w:val="0"/>
                          <w:szCs w:val="21"/>
                        </w:rPr>
                        <w:t>伸缩速度可以通过单向节流阀设置。</w:t>
                      </w:r>
                    </w:p>
                    <w:p w:rsidR="00637829" w:rsidRDefault="002D1887">
                      <w:pPr>
                        <w:ind w:firstLineChars="218" w:firstLine="458"/>
                        <w:rPr>
                          <w:rFonts w:ascii="宋体" w:hAnsi="宋体"/>
                          <w:kern w:val="0"/>
                          <w:szCs w:val="21"/>
                        </w:rPr>
                      </w:pPr>
                      <w:r>
                        <w:rPr>
                          <w:rFonts w:ascii="宋体" w:hAnsi="宋体" w:hint="eastAsia"/>
                          <w:kern w:val="0"/>
                          <w:szCs w:val="21"/>
                        </w:rPr>
                        <w:t>高度：≥</w:t>
                      </w:r>
                      <w:r>
                        <w:rPr>
                          <w:rFonts w:ascii="宋体" w:hAnsi="宋体"/>
                          <w:kern w:val="0"/>
                          <w:szCs w:val="21"/>
                        </w:rPr>
                        <w:t>280 mm</w:t>
                      </w:r>
                    </w:p>
                    <w:p w:rsidR="00637829" w:rsidRDefault="002D1887">
                      <w:pPr>
                        <w:ind w:firstLineChars="218" w:firstLine="458"/>
                        <w:rPr>
                          <w:rFonts w:ascii="宋体" w:hAnsi="宋体"/>
                          <w:kern w:val="0"/>
                          <w:szCs w:val="21"/>
                        </w:rPr>
                      </w:pPr>
                      <w:r>
                        <w:rPr>
                          <w:rFonts w:ascii="宋体" w:hAnsi="宋体" w:hint="eastAsia"/>
                          <w:kern w:val="0"/>
                          <w:szCs w:val="21"/>
                        </w:rPr>
                        <w:t>宽度：≥</w:t>
                      </w:r>
                      <w:r>
                        <w:rPr>
                          <w:rFonts w:ascii="宋体" w:hAnsi="宋体"/>
                          <w:kern w:val="0"/>
                          <w:szCs w:val="21"/>
                        </w:rPr>
                        <w:t>60 mm</w:t>
                      </w:r>
                    </w:p>
                    <w:p w:rsidR="00637829" w:rsidRDefault="002D1887">
                      <w:pPr>
                        <w:ind w:firstLineChars="218" w:firstLine="458"/>
                        <w:rPr>
                          <w:rFonts w:ascii="宋体" w:hAnsi="宋体"/>
                          <w:kern w:val="0"/>
                          <w:szCs w:val="21"/>
                        </w:rPr>
                      </w:pPr>
                      <w:r>
                        <w:rPr>
                          <w:rFonts w:ascii="宋体" w:hAnsi="宋体" w:hint="eastAsia"/>
                          <w:kern w:val="0"/>
                          <w:szCs w:val="21"/>
                        </w:rPr>
                        <w:t>长度：≥</w:t>
                      </w:r>
                      <w:r>
                        <w:rPr>
                          <w:rFonts w:ascii="宋体" w:hAnsi="宋体"/>
                          <w:kern w:val="0"/>
                          <w:szCs w:val="21"/>
                        </w:rPr>
                        <w:t>290 mm</w:t>
                      </w:r>
                    </w:p>
                    <w:p w:rsidR="00637829" w:rsidRDefault="002D1887">
                      <w:pPr>
                        <w:ind w:firstLineChars="218" w:firstLine="458"/>
                        <w:rPr>
                          <w:rFonts w:ascii="宋体" w:hAnsi="宋体"/>
                          <w:kern w:val="0"/>
                          <w:szCs w:val="21"/>
                        </w:rPr>
                      </w:pPr>
                      <w:r>
                        <w:rPr>
                          <w:rFonts w:ascii="宋体" w:hAnsi="宋体" w:hint="eastAsia"/>
                          <w:kern w:val="0"/>
                          <w:szCs w:val="21"/>
                        </w:rPr>
                        <w:t>增加信号柱和流量传感器模块</w:t>
                      </w:r>
                    </w:p>
                    <w:p w:rsidR="00637829" w:rsidRDefault="002D1887">
                      <w:pPr>
                        <w:ind w:firstLineChars="218" w:firstLine="458"/>
                        <w:rPr>
                          <w:rFonts w:ascii="宋体" w:hAnsi="宋体"/>
                          <w:kern w:val="0"/>
                          <w:szCs w:val="21"/>
                        </w:rPr>
                      </w:pPr>
                      <w:r>
                        <w:rPr>
                          <w:rFonts w:ascii="宋体" w:hAnsi="宋体"/>
                          <w:kern w:val="0"/>
                          <w:szCs w:val="21"/>
                        </w:rPr>
                        <w:t>5</w:t>
                      </w:r>
                      <w:r>
                        <w:rPr>
                          <w:rFonts w:ascii="宋体" w:hAnsi="宋体" w:hint="eastAsia"/>
                          <w:kern w:val="0"/>
                          <w:szCs w:val="21"/>
                        </w:rPr>
                        <w:t>、</w:t>
                      </w:r>
                      <w:r>
                        <w:rPr>
                          <w:rFonts w:ascii="宋体" w:hAnsi="宋体"/>
                          <w:kern w:val="0"/>
                          <w:szCs w:val="21"/>
                        </w:rPr>
                        <w:t>I</w:t>
                      </w:r>
                      <w:r>
                        <w:rPr>
                          <w:rFonts w:ascii="宋体" w:hAnsi="宋体" w:hint="eastAsia"/>
                          <w:kern w:val="0"/>
                          <w:szCs w:val="21"/>
                        </w:rPr>
                        <w:t>/</w:t>
                      </w:r>
                      <w:r>
                        <w:rPr>
                          <w:rFonts w:ascii="宋体" w:hAnsi="宋体"/>
                          <w:kern w:val="0"/>
                          <w:szCs w:val="21"/>
                        </w:rPr>
                        <w:t>O</w:t>
                      </w:r>
                      <w:r>
                        <w:rPr>
                          <w:rFonts w:ascii="宋体" w:hAnsi="宋体"/>
                          <w:kern w:val="0"/>
                          <w:szCs w:val="21"/>
                        </w:rPr>
                        <w:t>接线端</w:t>
                      </w:r>
                    </w:p>
                    <w:p w:rsidR="00637829" w:rsidRDefault="002D1887">
                      <w:pPr>
                        <w:ind w:firstLineChars="218" w:firstLine="458"/>
                        <w:rPr>
                          <w:rFonts w:ascii="宋体" w:hAnsi="宋体"/>
                          <w:kern w:val="0"/>
                          <w:szCs w:val="21"/>
                        </w:rPr>
                      </w:pPr>
                      <w:r>
                        <w:rPr>
                          <w:rFonts w:ascii="宋体" w:hAnsi="宋体"/>
                          <w:kern w:val="0"/>
                          <w:szCs w:val="21"/>
                        </w:rPr>
                        <w:t>在工作单元和</w:t>
                      </w:r>
                      <w:r>
                        <w:rPr>
                          <w:rFonts w:ascii="宋体" w:hAnsi="宋体"/>
                          <w:kern w:val="0"/>
                          <w:szCs w:val="21"/>
                        </w:rPr>
                        <w:t>PLC</w:t>
                      </w:r>
                      <w:r>
                        <w:rPr>
                          <w:rFonts w:ascii="宋体" w:hAnsi="宋体"/>
                          <w:kern w:val="0"/>
                          <w:szCs w:val="21"/>
                        </w:rPr>
                        <w:t>控制板上使用的接线端子。用于连接设备输入端和设备输出端，这些端子被集成到同一个接口。每个输入端与输出端都要求使用</w:t>
                      </w:r>
                      <w:r>
                        <w:rPr>
                          <w:rFonts w:ascii="宋体" w:hAnsi="宋体"/>
                          <w:kern w:val="0"/>
                          <w:szCs w:val="21"/>
                        </w:rPr>
                        <w:t xml:space="preserve">LED </w:t>
                      </w:r>
                      <w:r>
                        <w:rPr>
                          <w:rFonts w:ascii="宋体" w:hAnsi="宋体"/>
                          <w:kern w:val="0"/>
                          <w:szCs w:val="21"/>
                        </w:rPr>
                        <w:t>指示灯，用于显示电路状态和排查系统故障。</w:t>
                      </w:r>
                      <w:r>
                        <w:rPr>
                          <w:rFonts w:ascii="宋体" w:hAnsi="宋体"/>
                          <w:kern w:val="0"/>
                          <w:szCs w:val="21"/>
                        </w:rPr>
                        <w:t xml:space="preserve"> I/O </w:t>
                      </w:r>
                      <w:r>
                        <w:rPr>
                          <w:rFonts w:ascii="宋体" w:hAnsi="宋体"/>
                          <w:kern w:val="0"/>
                          <w:szCs w:val="21"/>
                        </w:rPr>
                        <w:t>终端安装于</w:t>
                      </w:r>
                      <w:r>
                        <w:rPr>
                          <w:rFonts w:ascii="宋体" w:hAnsi="宋体"/>
                          <w:kern w:val="0"/>
                          <w:szCs w:val="21"/>
                        </w:rPr>
                        <w:t xml:space="preserve">DIN </w:t>
                      </w:r>
                      <w:r>
                        <w:rPr>
                          <w:rFonts w:ascii="宋体" w:hAnsi="宋体"/>
                          <w:kern w:val="0"/>
                          <w:szCs w:val="21"/>
                        </w:rPr>
                        <w:t>标准导轨上。</w:t>
                      </w:r>
                      <w:r>
                        <w:rPr>
                          <w:rFonts w:ascii="宋体" w:hAnsi="宋体"/>
                          <w:kern w:val="0"/>
                          <w:szCs w:val="21"/>
                        </w:rPr>
                        <w:t>I</w:t>
                      </w:r>
                      <w:r>
                        <w:rPr>
                          <w:rFonts w:ascii="宋体" w:hAnsi="宋体" w:hint="eastAsia"/>
                          <w:kern w:val="0"/>
                          <w:szCs w:val="21"/>
                        </w:rPr>
                        <w:t>/</w:t>
                      </w:r>
                      <w:r>
                        <w:rPr>
                          <w:rFonts w:ascii="宋体" w:hAnsi="宋体"/>
                          <w:kern w:val="0"/>
                          <w:szCs w:val="21"/>
                        </w:rPr>
                        <w:t>O</w:t>
                      </w:r>
                      <w:r>
                        <w:rPr>
                          <w:rFonts w:ascii="宋体" w:hAnsi="宋体"/>
                          <w:kern w:val="0"/>
                          <w:szCs w:val="21"/>
                        </w:rPr>
                        <w:t>接线端的信号输入端在同一个接线端子上具有</w:t>
                      </w:r>
                      <w:r>
                        <w:rPr>
                          <w:rFonts w:ascii="宋体" w:hAnsi="宋体"/>
                          <w:kern w:val="0"/>
                          <w:szCs w:val="21"/>
                        </w:rPr>
                        <w:t>NPN</w:t>
                      </w:r>
                      <w:r>
                        <w:rPr>
                          <w:rFonts w:ascii="宋体" w:hAnsi="宋体"/>
                          <w:kern w:val="0"/>
                          <w:szCs w:val="21"/>
                        </w:rPr>
                        <w:t>和</w:t>
                      </w:r>
                      <w:r>
                        <w:rPr>
                          <w:rFonts w:ascii="宋体" w:hAnsi="宋体"/>
                          <w:kern w:val="0"/>
                          <w:szCs w:val="21"/>
                        </w:rPr>
                        <w:t>PNP</w:t>
                      </w:r>
                      <w:r>
                        <w:rPr>
                          <w:rFonts w:ascii="宋体" w:hAnsi="宋体"/>
                          <w:kern w:val="0"/>
                          <w:szCs w:val="21"/>
                        </w:rPr>
                        <w:t>信号转换功能。输入端数量：</w:t>
                      </w:r>
                      <w:r>
                        <w:rPr>
                          <w:rFonts w:ascii="宋体" w:hAnsi="宋体"/>
                          <w:kern w:val="0"/>
                          <w:szCs w:val="21"/>
                        </w:rPr>
                        <w:t>≥8</w:t>
                      </w:r>
                      <w:r>
                        <w:rPr>
                          <w:rFonts w:ascii="宋体" w:hAnsi="宋体"/>
                          <w:kern w:val="0"/>
                          <w:szCs w:val="21"/>
                        </w:rPr>
                        <w:t>个、</w:t>
                      </w:r>
                      <w:r>
                        <w:rPr>
                          <w:rFonts w:ascii="宋体" w:hAnsi="宋体" w:hint="eastAsia"/>
                          <w:kern w:val="0"/>
                          <w:szCs w:val="21"/>
                        </w:rPr>
                        <w:t>输出</w:t>
                      </w:r>
                      <w:r>
                        <w:rPr>
                          <w:rFonts w:ascii="宋体" w:hAnsi="宋体"/>
                          <w:kern w:val="0"/>
                          <w:szCs w:val="21"/>
                        </w:rPr>
                        <w:t>端数量：</w:t>
                      </w:r>
                      <w:r>
                        <w:rPr>
                          <w:rFonts w:ascii="宋体" w:hAnsi="宋体"/>
                          <w:kern w:val="0"/>
                          <w:szCs w:val="21"/>
                        </w:rPr>
                        <w:t>≥8</w:t>
                      </w:r>
                      <w:r>
                        <w:rPr>
                          <w:rFonts w:ascii="宋体" w:hAnsi="宋体"/>
                          <w:kern w:val="0"/>
                          <w:szCs w:val="21"/>
                        </w:rPr>
                        <w:t>个</w:t>
                      </w:r>
                    </w:p>
                    <w:p w:rsidR="00637829" w:rsidRDefault="002D1887">
                      <w:pPr>
                        <w:ind w:firstLineChars="218" w:firstLine="458"/>
                        <w:rPr>
                          <w:rFonts w:ascii="宋体" w:hAnsi="宋体"/>
                          <w:kern w:val="0"/>
                          <w:szCs w:val="21"/>
                        </w:rPr>
                      </w:pPr>
                      <w:r>
                        <w:rPr>
                          <w:rFonts w:ascii="宋体" w:hAnsi="宋体"/>
                          <w:kern w:val="0"/>
                          <w:szCs w:val="21"/>
                        </w:rPr>
                        <w:t>6</w:t>
                      </w:r>
                      <w:r>
                        <w:rPr>
                          <w:rFonts w:ascii="宋体" w:hAnsi="宋体" w:hint="eastAsia"/>
                          <w:kern w:val="0"/>
                          <w:szCs w:val="21"/>
                        </w:rPr>
                        <w:t>、需具备的模块间互换功能：各个工作单元上的不同功能模块可以任意拆卸下来组合成新的工作单元，并能与其他工作单元配合使用，完成相应工作任务。提供视频演示或者其他证明文件。</w:t>
                      </w:r>
                    </w:p>
                    <w:p w:rsidR="00637829" w:rsidRDefault="002D1887">
                      <w:pPr>
                        <w:ind w:firstLineChars="218" w:firstLine="458"/>
                        <w:rPr>
                          <w:rFonts w:ascii="宋体" w:hAnsi="宋体"/>
                          <w:kern w:val="0"/>
                          <w:szCs w:val="21"/>
                        </w:rPr>
                      </w:pPr>
                      <w:r>
                        <w:rPr>
                          <w:rFonts w:ascii="宋体" w:hAnsi="宋体" w:hint="eastAsia"/>
                          <w:kern w:val="0"/>
                          <w:szCs w:val="21"/>
                        </w:rPr>
                        <w:t>7</w:t>
                      </w:r>
                      <w:r>
                        <w:rPr>
                          <w:rFonts w:ascii="宋体" w:hAnsi="宋体" w:hint="eastAsia"/>
                          <w:kern w:val="0"/>
                          <w:szCs w:val="21"/>
                        </w:rPr>
                        <w:t>、</w:t>
                      </w:r>
                      <w:r>
                        <w:rPr>
                          <w:rFonts w:ascii="宋体" w:hAnsi="宋体"/>
                          <w:kern w:val="0"/>
                          <w:szCs w:val="21"/>
                        </w:rPr>
                        <w:t>操作开</w:t>
                      </w:r>
                      <w:r>
                        <w:rPr>
                          <w:rFonts w:ascii="宋体" w:hAnsi="宋体"/>
                          <w:kern w:val="0"/>
                          <w:szCs w:val="21"/>
                        </w:rPr>
                        <w:t>关板</w:t>
                      </w:r>
                    </w:p>
                    <w:p w:rsidR="00637829" w:rsidRDefault="002D1887">
                      <w:pPr>
                        <w:ind w:firstLineChars="218" w:firstLine="458"/>
                        <w:rPr>
                          <w:rFonts w:ascii="宋体" w:hAnsi="宋体"/>
                          <w:kern w:val="0"/>
                          <w:szCs w:val="21"/>
                        </w:rPr>
                      </w:pPr>
                      <w:r>
                        <w:rPr>
                          <w:rFonts w:ascii="宋体" w:hAnsi="宋体"/>
                          <w:kern w:val="0"/>
                          <w:szCs w:val="21"/>
                        </w:rPr>
                        <w:t>完整的控制面板应具备控制面板组件，通讯面板组件、备用面板组件和接口支架组成；面板</w:t>
                      </w:r>
                      <w:r>
                        <w:rPr>
                          <w:rFonts w:ascii="宋体" w:hAnsi="宋体" w:hint="eastAsia"/>
                          <w:kern w:val="0"/>
                          <w:szCs w:val="21"/>
                        </w:rPr>
                        <w:t>设置有</w:t>
                      </w:r>
                      <w:r>
                        <w:rPr>
                          <w:rFonts w:ascii="宋体" w:hAnsi="宋体"/>
                          <w:kern w:val="0"/>
                          <w:szCs w:val="21"/>
                        </w:rPr>
                        <w:t>：</w:t>
                      </w:r>
                      <w:r>
                        <w:rPr>
                          <w:rFonts w:ascii="宋体" w:hAnsi="宋体" w:hint="eastAsia"/>
                          <w:kern w:val="0"/>
                          <w:szCs w:val="21"/>
                        </w:rPr>
                        <w:t>⑴</w:t>
                      </w:r>
                      <w:r>
                        <w:rPr>
                          <w:rFonts w:ascii="宋体" w:hAnsi="宋体"/>
                          <w:kern w:val="0"/>
                          <w:szCs w:val="21"/>
                        </w:rPr>
                        <w:t>复膜按键；</w:t>
                      </w:r>
                      <w:r>
                        <w:rPr>
                          <w:rFonts w:ascii="宋体" w:hAnsi="宋体" w:hint="eastAsia"/>
                          <w:kern w:val="0"/>
                          <w:szCs w:val="21"/>
                        </w:rPr>
                        <w:t>⑵</w:t>
                      </w:r>
                      <w:r>
                        <w:rPr>
                          <w:rFonts w:ascii="宋体" w:hAnsi="宋体"/>
                          <w:kern w:val="0"/>
                          <w:szCs w:val="21"/>
                        </w:rPr>
                        <w:t>启动键；</w:t>
                      </w:r>
                      <w:r>
                        <w:rPr>
                          <w:rFonts w:ascii="宋体" w:hAnsi="宋体" w:hint="eastAsia"/>
                          <w:kern w:val="0"/>
                          <w:szCs w:val="21"/>
                        </w:rPr>
                        <w:t>⑶</w:t>
                      </w:r>
                      <w:r>
                        <w:rPr>
                          <w:rFonts w:ascii="宋体" w:hAnsi="宋体"/>
                          <w:kern w:val="0"/>
                          <w:szCs w:val="21"/>
                        </w:rPr>
                        <w:t>停止键</w:t>
                      </w:r>
                      <w:r>
                        <w:rPr>
                          <w:rFonts w:ascii="宋体" w:hAnsi="宋体" w:hint="eastAsia"/>
                          <w:kern w:val="0"/>
                          <w:szCs w:val="21"/>
                        </w:rPr>
                        <w:t>⑷</w:t>
                      </w:r>
                      <w:r>
                        <w:rPr>
                          <w:rFonts w:ascii="宋体" w:hAnsi="宋体"/>
                          <w:kern w:val="0"/>
                          <w:szCs w:val="21"/>
                        </w:rPr>
                        <w:t>复位键；</w:t>
                      </w:r>
                      <w:r>
                        <w:rPr>
                          <w:rFonts w:ascii="宋体" w:hAnsi="宋体"/>
                          <w:kern w:val="0"/>
                          <w:szCs w:val="21"/>
                        </w:rPr>
                        <w:t>2</w:t>
                      </w:r>
                      <w:r>
                        <w:rPr>
                          <w:rFonts w:ascii="宋体" w:hAnsi="宋体"/>
                          <w:kern w:val="0"/>
                          <w:szCs w:val="21"/>
                        </w:rPr>
                        <w:t>个可任意指定的控制灯；显示方式：</w:t>
                      </w:r>
                      <w:r>
                        <w:rPr>
                          <w:rFonts w:ascii="宋体" w:hAnsi="宋体"/>
                          <w:kern w:val="0"/>
                          <w:szCs w:val="21"/>
                        </w:rPr>
                        <w:t>LED</w:t>
                      </w:r>
                      <w:r>
                        <w:rPr>
                          <w:rFonts w:ascii="宋体" w:hAnsi="宋体"/>
                          <w:kern w:val="0"/>
                          <w:szCs w:val="21"/>
                        </w:rPr>
                        <w:t>显示</w:t>
                      </w:r>
                    </w:p>
                    <w:p w:rsidR="00637829" w:rsidRDefault="002D1887">
                      <w:pPr>
                        <w:ind w:firstLineChars="218" w:firstLine="458"/>
                        <w:rPr>
                          <w:rFonts w:ascii="宋体" w:hAnsi="宋体"/>
                          <w:kern w:val="0"/>
                          <w:szCs w:val="21"/>
                        </w:rPr>
                      </w:pPr>
                      <w:r>
                        <w:rPr>
                          <w:rFonts w:ascii="宋体" w:hAnsi="宋体" w:hint="eastAsia"/>
                          <w:kern w:val="0"/>
                          <w:szCs w:val="21"/>
                        </w:rPr>
                        <w:t>8</w:t>
                      </w:r>
                      <w:r>
                        <w:rPr>
                          <w:rFonts w:ascii="宋体" w:hAnsi="宋体" w:hint="eastAsia"/>
                          <w:kern w:val="0"/>
                          <w:szCs w:val="21"/>
                        </w:rPr>
                        <w:t>、可升降</w:t>
                      </w:r>
                      <w:r>
                        <w:rPr>
                          <w:rFonts w:ascii="宋体" w:hAnsi="宋体"/>
                          <w:kern w:val="0"/>
                          <w:szCs w:val="21"/>
                        </w:rPr>
                        <w:t>工作站底车</w:t>
                      </w:r>
                    </w:p>
                    <w:p w:rsidR="00637829" w:rsidRDefault="002D1887">
                      <w:pPr>
                        <w:ind w:firstLineChars="218" w:firstLine="458"/>
                        <w:rPr>
                          <w:rFonts w:ascii="宋体" w:hAnsi="宋体"/>
                          <w:kern w:val="0"/>
                          <w:szCs w:val="21"/>
                        </w:rPr>
                      </w:pPr>
                      <w:r>
                        <w:rPr>
                          <w:rFonts w:ascii="宋体" w:hAnsi="宋体"/>
                          <w:kern w:val="0"/>
                          <w:szCs w:val="21"/>
                        </w:rPr>
                        <w:lastRenderedPageBreak/>
                        <w:t>使用底车需构成紧凑、可移动的机电一体化实训设备工作单元。工作单元可以方便地安装到底车上</w:t>
                      </w:r>
                      <w:r>
                        <w:rPr>
                          <w:rFonts w:ascii="宋体" w:hAnsi="宋体" w:hint="eastAsia"/>
                          <w:kern w:val="0"/>
                          <w:szCs w:val="21"/>
                        </w:rPr>
                        <w:t>，</w:t>
                      </w:r>
                      <w:r>
                        <w:rPr>
                          <w:rFonts w:ascii="宋体" w:hAnsi="宋体"/>
                          <w:kern w:val="0"/>
                          <w:szCs w:val="21"/>
                        </w:rPr>
                        <w:t>底车侧面和背面相应的通孔用于有序的电缆布置。因为底车结构对称，两侧都提供了操作面板、间隔板和抽屉的安装可能。</w:t>
                      </w:r>
                      <w:r>
                        <w:rPr>
                          <w:rFonts w:ascii="宋体" w:hAnsi="宋体"/>
                          <w:kern w:val="0"/>
                          <w:szCs w:val="21"/>
                        </w:rPr>
                        <w:t xml:space="preserve"> </w:t>
                      </w:r>
                      <w:r>
                        <w:rPr>
                          <w:rFonts w:ascii="宋体" w:hAnsi="宋体"/>
                          <w:kern w:val="0"/>
                          <w:szCs w:val="21"/>
                        </w:rPr>
                        <w:t>底车中央可以安装一个升降柱，确保在型材板上进行符合人体工学的作业。电接口安装板和</w:t>
                      </w:r>
                      <w:r>
                        <w:rPr>
                          <w:rFonts w:ascii="宋体" w:hAnsi="宋体"/>
                          <w:kern w:val="0"/>
                          <w:szCs w:val="21"/>
                        </w:rPr>
                        <w:t xml:space="preserve"> PLC </w:t>
                      </w:r>
                      <w:r>
                        <w:rPr>
                          <w:rFonts w:ascii="宋体" w:hAnsi="宋体"/>
                          <w:kern w:val="0"/>
                          <w:szCs w:val="21"/>
                        </w:rPr>
                        <w:t>机架位于底车内的两侧</w:t>
                      </w:r>
                      <w:r>
                        <w:rPr>
                          <w:rFonts w:ascii="宋体" w:hAnsi="宋体" w:hint="eastAsia"/>
                          <w:kern w:val="0"/>
                          <w:szCs w:val="21"/>
                        </w:rPr>
                        <w:t>，</w:t>
                      </w:r>
                      <w:r>
                        <w:rPr>
                          <w:rFonts w:ascii="宋体" w:hAnsi="宋体"/>
                          <w:kern w:val="0"/>
                          <w:szCs w:val="21"/>
                        </w:rPr>
                        <w:t>工作单元应用部分及</w:t>
                      </w:r>
                      <w:r>
                        <w:rPr>
                          <w:rFonts w:ascii="宋体" w:hAnsi="宋体"/>
                          <w:kern w:val="0"/>
                          <w:szCs w:val="21"/>
                        </w:rPr>
                        <w:t>PLC</w:t>
                      </w:r>
                      <w:r>
                        <w:rPr>
                          <w:rFonts w:ascii="宋体" w:hAnsi="宋体"/>
                          <w:kern w:val="0"/>
                          <w:szCs w:val="21"/>
                        </w:rPr>
                        <w:t>控制板应可以方便的安装在底车上。底车两侧需有通孔以确保导线之间整洁美观的连接。底车前侧应可固定控制面板。底车应装有脚轮。底车高度</w:t>
                      </w:r>
                      <w:r>
                        <w:rPr>
                          <w:rFonts w:ascii="宋体" w:hAnsi="宋体"/>
                          <w:kern w:val="0"/>
                          <w:szCs w:val="21"/>
                        </w:rPr>
                        <w:t>≥550mm</w:t>
                      </w:r>
                      <w:r>
                        <w:rPr>
                          <w:rFonts w:ascii="宋体" w:hAnsi="宋体"/>
                          <w:kern w:val="0"/>
                          <w:szCs w:val="21"/>
                        </w:rPr>
                        <w:t>、宽度</w:t>
                      </w:r>
                      <w:r>
                        <w:rPr>
                          <w:rFonts w:ascii="宋体" w:hAnsi="宋体"/>
                          <w:kern w:val="0"/>
                          <w:szCs w:val="21"/>
                        </w:rPr>
                        <w:t>≥300mm</w:t>
                      </w:r>
                      <w:r>
                        <w:rPr>
                          <w:rFonts w:ascii="宋体" w:hAnsi="宋体"/>
                          <w:kern w:val="0"/>
                          <w:szCs w:val="21"/>
                        </w:rPr>
                        <w:t>、深度</w:t>
                      </w:r>
                      <w:r>
                        <w:rPr>
                          <w:rFonts w:ascii="宋体" w:hAnsi="宋体"/>
                          <w:kern w:val="0"/>
                          <w:szCs w:val="21"/>
                        </w:rPr>
                        <w:t>≥600mm</w:t>
                      </w:r>
                    </w:p>
                    <w:p w:rsidR="00637829" w:rsidRDefault="002D1887">
                      <w:pPr>
                        <w:ind w:firstLineChars="218" w:firstLine="458"/>
                        <w:rPr>
                          <w:rFonts w:ascii="宋体" w:hAnsi="宋体" w:cs="Segoe UI Symbol"/>
                          <w:bCs/>
                          <w:kern w:val="0"/>
                          <w:szCs w:val="21"/>
                        </w:rPr>
                      </w:pPr>
                      <w:r>
                        <w:rPr>
                          <w:rFonts w:ascii="宋体" w:hAnsi="宋体" w:cs="Segoe UI Symbol"/>
                          <w:bCs/>
                          <w:kern w:val="0"/>
                          <w:szCs w:val="21"/>
                        </w:rPr>
                        <w:t>9</w:t>
                      </w:r>
                      <w:r>
                        <w:rPr>
                          <w:rFonts w:ascii="宋体" w:hAnsi="宋体" w:cs="Segoe UI Symbol" w:hint="eastAsia"/>
                          <w:bCs/>
                          <w:kern w:val="0"/>
                          <w:szCs w:val="21"/>
                        </w:rPr>
                        <w:t>、</w:t>
                      </w:r>
                      <w:r>
                        <w:rPr>
                          <w:rFonts w:ascii="宋体" w:hAnsi="宋体" w:cs="Segoe UI Symbol"/>
                          <w:bCs/>
                          <w:kern w:val="0"/>
                          <w:szCs w:val="21"/>
                        </w:rPr>
                        <w:t>稳压电源</w:t>
                      </w:r>
                      <w:r>
                        <w:rPr>
                          <w:rFonts w:ascii="宋体" w:hAnsi="宋体" w:cs="Segoe UI Symbol"/>
                          <w:bCs/>
                          <w:kern w:val="0"/>
                          <w:szCs w:val="21"/>
                        </w:rPr>
                        <w:t>:</w:t>
                      </w:r>
                    </w:p>
                    <w:p w:rsidR="00637829" w:rsidRDefault="002D1887">
                      <w:pPr>
                        <w:pStyle w:val="2"/>
                        <w:ind w:firstLineChars="218" w:firstLine="460"/>
                        <w:rPr>
                          <w:rFonts w:ascii="宋体" w:eastAsia="宋体" w:hAnsi="宋体" w:cs="Segoe UI Symbol"/>
                          <w:sz w:val="21"/>
                          <w:szCs w:val="21"/>
                        </w:rPr>
                      </w:pPr>
                      <w:r>
                        <w:rPr>
                          <w:rFonts w:ascii="宋体" w:eastAsia="宋体" w:hAnsi="宋体" w:cs="Segoe UI Symbol"/>
                          <w:sz w:val="21"/>
                          <w:szCs w:val="21"/>
                        </w:rPr>
                        <w:t>输入电压：</w:t>
                      </w:r>
                      <w:r>
                        <w:rPr>
                          <w:rFonts w:ascii="宋体" w:eastAsia="宋体" w:hAnsi="宋体" w:cs="Segoe UI Symbol"/>
                          <w:sz w:val="21"/>
                          <w:szCs w:val="21"/>
                        </w:rPr>
                        <w:t>220/115 V AC (47 – 63 Hz)</w:t>
                      </w:r>
                      <w:r>
                        <w:rPr>
                          <w:rFonts w:ascii="宋体" w:eastAsia="宋体" w:hAnsi="宋体" w:cs="Segoe UI Symbol"/>
                          <w:sz w:val="21"/>
                          <w:szCs w:val="21"/>
                        </w:rPr>
                        <w:t>；输出电压：</w:t>
                      </w:r>
                      <w:r>
                        <w:rPr>
                          <w:rFonts w:ascii="宋体" w:eastAsia="宋体" w:hAnsi="宋体" w:cs="Segoe UI Symbol"/>
                          <w:sz w:val="21"/>
                          <w:szCs w:val="21"/>
                        </w:rPr>
                        <w:t>24 V DC</w:t>
                      </w:r>
                      <w:r>
                        <w:rPr>
                          <w:rFonts w:ascii="宋体" w:eastAsia="宋体" w:hAnsi="宋体" w:cs="Segoe UI Symbol"/>
                          <w:sz w:val="21"/>
                          <w:szCs w:val="21"/>
                        </w:rPr>
                        <w:t>，短路保护；</w:t>
                      </w:r>
                      <w:r>
                        <w:rPr>
                          <w:rFonts w:ascii="宋体" w:eastAsia="宋体" w:hAnsi="宋体" w:cs="Segoe UI Symbol"/>
                          <w:sz w:val="21"/>
                          <w:szCs w:val="21"/>
                        </w:rPr>
                        <w:br/>
                      </w:r>
                      <w:r>
                        <w:rPr>
                          <w:rFonts w:ascii="宋体" w:eastAsia="宋体" w:hAnsi="宋体" w:cs="Segoe UI Symbol"/>
                          <w:sz w:val="21"/>
                          <w:szCs w:val="21"/>
                        </w:rPr>
                        <w:t>输出电流：最大不超过</w:t>
                      </w:r>
                      <w:r>
                        <w:rPr>
                          <w:rFonts w:ascii="宋体" w:eastAsia="宋体" w:hAnsi="宋体" w:cs="Segoe UI Symbol"/>
                          <w:sz w:val="21"/>
                          <w:szCs w:val="21"/>
                        </w:rPr>
                        <w:t xml:space="preserve"> 4.5 A</w:t>
                      </w:r>
                      <w:r>
                        <w:rPr>
                          <w:rFonts w:ascii="宋体" w:eastAsia="宋体" w:hAnsi="宋体" w:cs="Segoe UI Symbol"/>
                          <w:sz w:val="21"/>
                          <w:szCs w:val="21"/>
                        </w:rPr>
                        <w:t>；电源线：</w:t>
                      </w:r>
                      <w:r>
                        <w:rPr>
                          <w:rFonts w:ascii="宋体" w:eastAsia="宋体" w:hAnsi="宋体" w:cs="Segoe UI Symbol"/>
                          <w:sz w:val="21"/>
                          <w:szCs w:val="21"/>
                        </w:rPr>
                        <w:t>≥1.3 m</w:t>
                      </w:r>
                      <w:r>
                        <w:rPr>
                          <w:rFonts w:ascii="宋体" w:eastAsia="宋体" w:hAnsi="宋体" w:cs="Segoe UI Symbol"/>
                          <w:sz w:val="21"/>
                          <w:szCs w:val="21"/>
                        </w:rPr>
                        <w:t>；</w:t>
                      </w:r>
                    </w:p>
                    <w:p w:rsidR="00637829" w:rsidRDefault="002D1887">
                      <w:pPr>
                        <w:ind w:firstLineChars="218" w:firstLine="460"/>
                        <w:rPr>
                          <w:rFonts w:ascii="宋体" w:hAnsi="宋体"/>
                          <w:b/>
                          <w:kern w:val="0"/>
                          <w:szCs w:val="21"/>
                        </w:rPr>
                      </w:pPr>
                      <w:r>
                        <w:rPr>
                          <w:rFonts w:ascii="宋体" w:hAnsi="宋体" w:hint="eastAsia"/>
                          <w:b/>
                          <w:kern w:val="0"/>
                          <w:szCs w:val="21"/>
                        </w:rPr>
                        <w:t>控制模块</w:t>
                      </w:r>
                    </w:p>
                    <w:p w:rsidR="00637829" w:rsidRDefault="002D1887">
                      <w:pPr>
                        <w:ind w:firstLineChars="218" w:firstLine="458"/>
                        <w:rPr>
                          <w:rFonts w:ascii="宋体" w:hAnsi="宋体"/>
                          <w:kern w:val="0"/>
                          <w:szCs w:val="21"/>
                        </w:rPr>
                      </w:pPr>
                      <w:r>
                        <w:rPr>
                          <w:rFonts w:ascii="宋体" w:hAnsi="宋体" w:hint="eastAsia"/>
                          <w:kern w:val="0"/>
                          <w:szCs w:val="21"/>
                        </w:rPr>
                        <w:t>功能要求：</w:t>
                      </w:r>
                      <w:r>
                        <w:rPr>
                          <w:rFonts w:ascii="宋体" w:hAnsi="宋体"/>
                          <w:kern w:val="0"/>
                          <w:szCs w:val="21"/>
                        </w:rPr>
                        <w:t>安装于标准</w:t>
                      </w:r>
                      <w:r>
                        <w:rPr>
                          <w:rFonts w:ascii="宋体" w:hAnsi="宋体"/>
                          <w:kern w:val="0"/>
                          <w:szCs w:val="21"/>
                        </w:rPr>
                        <w:t xml:space="preserve"> DIN </w:t>
                      </w:r>
                      <w:r>
                        <w:rPr>
                          <w:rFonts w:ascii="宋体" w:hAnsi="宋体"/>
                          <w:kern w:val="0"/>
                          <w:szCs w:val="21"/>
                        </w:rPr>
                        <w:t>导轨，一个站点</w:t>
                      </w:r>
                    </w:p>
                    <w:p w:rsidR="00637829" w:rsidRDefault="002D1887">
                      <w:pPr>
                        <w:ind w:firstLineChars="218" w:firstLine="458"/>
                        <w:rPr>
                          <w:rFonts w:ascii="宋体" w:hAnsi="宋体"/>
                          <w:kern w:val="0"/>
                          <w:szCs w:val="21"/>
                        </w:rPr>
                      </w:pPr>
                      <w:r>
                        <w:rPr>
                          <w:rFonts w:ascii="宋体" w:hAnsi="宋体"/>
                          <w:kern w:val="0"/>
                          <w:szCs w:val="21"/>
                        </w:rPr>
                        <w:t>支持</w:t>
                      </w:r>
                      <w:r>
                        <w:rPr>
                          <w:rFonts w:ascii="宋体" w:hAnsi="宋体"/>
                          <w:kern w:val="0"/>
                          <w:szCs w:val="21"/>
                        </w:rPr>
                        <w:t xml:space="preserve"> PROFINET</w:t>
                      </w:r>
                      <w:r>
                        <w:rPr>
                          <w:rFonts w:ascii="宋体" w:hAnsi="宋体"/>
                          <w:kern w:val="0"/>
                          <w:szCs w:val="21"/>
                        </w:rPr>
                        <w:t>的通讯接口模块，</w:t>
                      </w:r>
                    </w:p>
                    <w:p w:rsidR="00637829" w:rsidRDefault="002D1887">
                      <w:pPr>
                        <w:ind w:firstLineChars="218" w:firstLine="458"/>
                        <w:rPr>
                          <w:rFonts w:ascii="宋体" w:hAnsi="宋体"/>
                          <w:kern w:val="0"/>
                          <w:szCs w:val="21"/>
                        </w:rPr>
                      </w:pPr>
                      <w:r>
                        <w:rPr>
                          <w:rFonts w:ascii="宋体" w:hAnsi="宋体" w:hint="eastAsia"/>
                          <w:kern w:val="0"/>
                          <w:szCs w:val="21"/>
                        </w:rPr>
                        <w:t>技术参数：</w:t>
                      </w:r>
                    </w:p>
                    <w:p w:rsidR="00637829" w:rsidRDefault="002D1887">
                      <w:pPr>
                        <w:ind w:firstLineChars="218" w:firstLine="458"/>
                        <w:rPr>
                          <w:rFonts w:ascii="宋体" w:hAnsi="宋体"/>
                          <w:kern w:val="0"/>
                          <w:szCs w:val="21"/>
                        </w:rPr>
                      </w:pPr>
                      <w:r>
                        <w:rPr>
                          <w:rFonts w:ascii="宋体" w:hAnsi="宋体" w:hint="eastAsia"/>
                          <w:kern w:val="0"/>
                          <w:szCs w:val="21"/>
                        </w:rPr>
                        <w:t xml:space="preserve">CPU </w:t>
                      </w:r>
                      <w:r>
                        <w:rPr>
                          <w:rFonts w:ascii="宋体" w:hAnsi="宋体" w:hint="eastAsia"/>
                          <w:kern w:val="0"/>
                          <w:szCs w:val="21"/>
                        </w:rPr>
                        <w:t>不低于</w:t>
                      </w:r>
                      <w:r>
                        <w:rPr>
                          <w:rFonts w:ascii="宋体" w:hAnsi="宋体" w:hint="eastAsia"/>
                          <w:kern w:val="0"/>
                          <w:szCs w:val="21"/>
                        </w:rPr>
                        <w:t>1512</w:t>
                      </w:r>
                      <w:r>
                        <w:rPr>
                          <w:rFonts w:ascii="宋体" w:hAnsi="宋体"/>
                          <w:kern w:val="0"/>
                          <w:szCs w:val="21"/>
                        </w:rPr>
                        <w:t xml:space="preserve"> </w:t>
                      </w:r>
                    </w:p>
                    <w:p w:rsidR="00637829" w:rsidRDefault="002D1887">
                      <w:pPr>
                        <w:ind w:firstLineChars="218" w:firstLine="458"/>
                        <w:rPr>
                          <w:rFonts w:ascii="宋体" w:hAnsi="宋体"/>
                          <w:kern w:val="0"/>
                          <w:szCs w:val="21"/>
                        </w:rPr>
                      </w:pPr>
                      <w:r>
                        <w:rPr>
                          <w:rFonts w:ascii="宋体" w:hAnsi="宋体"/>
                          <w:kern w:val="0"/>
                          <w:szCs w:val="21"/>
                        </w:rPr>
                        <w:t>内存</w:t>
                      </w:r>
                      <w:r>
                        <w:rPr>
                          <w:rFonts w:ascii="宋体" w:hAnsi="宋体" w:hint="eastAsia"/>
                          <w:kern w:val="0"/>
                          <w:szCs w:val="21"/>
                        </w:rPr>
                        <w:t>不低于</w:t>
                      </w:r>
                      <w:r>
                        <w:rPr>
                          <w:rFonts w:ascii="宋体" w:hAnsi="宋体"/>
                          <w:kern w:val="0"/>
                          <w:szCs w:val="21"/>
                        </w:rPr>
                        <w:t>：</w:t>
                      </w:r>
                      <w:r>
                        <w:rPr>
                          <w:rFonts w:ascii="宋体" w:hAnsi="宋体"/>
                          <w:kern w:val="0"/>
                          <w:szCs w:val="21"/>
                        </w:rPr>
                        <w:t xml:space="preserve">250 KB </w:t>
                      </w:r>
                      <w:r>
                        <w:rPr>
                          <w:rFonts w:ascii="宋体" w:hAnsi="宋体"/>
                          <w:kern w:val="0"/>
                          <w:szCs w:val="21"/>
                        </w:rPr>
                        <w:t>用于程序，</w:t>
                      </w:r>
                      <w:r>
                        <w:rPr>
                          <w:rFonts w:ascii="宋体" w:hAnsi="宋体"/>
                          <w:kern w:val="0"/>
                          <w:szCs w:val="21"/>
                        </w:rPr>
                        <w:t xml:space="preserve">1 MB </w:t>
                      </w:r>
                      <w:r>
                        <w:rPr>
                          <w:rFonts w:ascii="宋体" w:hAnsi="宋体"/>
                          <w:kern w:val="0"/>
                          <w:szCs w:val="21"/>
                        </w:rPr>
                        <w:t>用于数据</w:t>
                      </w:r>
                      <w:r>
                        <w:rPr>
                          <w:rFonts w:ascii="宋体" w:hAnsi="宋体" w:hint="eastAsia"/>
                          <w:kern w:val="0"/>
                          <w:szCs w:val="21"/>
                        </w:rPr>
                        <w:t>，</w:t>
                      </w:r>
                      <w:r>
                        <w:rPr>
                          <w:rFonts w:ascii="宋体" w:hAnsi="宋体"/>
                          <w:kern w:val="0"/>
                          <w:szCs w:val="21"/>
                        </w:rPr>
                        <w:t>包括存储卡</w:t>
                      </w:r>
                    </w:p>
                    <w:p w:rsidR="00637829" w:rsidRDefault="002D1887">
                      <w:pPr>
                        <w:ind w:firstLineChars="218" w:firstLine="458"/>
                        <w:rPr>
                          <w:rFonts w:ascii="宋体" w:hAnsi="宋体"/>
                          <w:kern w:val="0"/>
                          <w:szCs w:val="21"/>
                        </w:rPr>
                      </w:pPr>
                      <w:r>
                        <w:rPr>
                          <w:rFonts w:ascii="宋体" w:hAnsi="宋体"/>
                          <w:kern w:val="0"/>
                          <w:szCs w:val="21"/>
                        </w:rPr>
                        <w:t>接口：</w:t>
                      </w:r>
                      <w:r>
                        <w:rPr>
                          <w:rFonts w:ascii="宋体" w:hAnsi="宋体"/>
                          <w:kern w:val="0"/>
                          <w:szCs w:val="21"/>
                        </w:rPr>
                        <w:t>PROFINET IRT</w:t>
                      </w:r>
                      <w:r>
                        <w:rPr>
                          <w:rFonts w:ascii="宋体" w:hAnsi="宋体"/>
                          <w:kern w:val="0"/>
                          <w:szCs w:val="21"/>
                        </w:rPr>
                        <w:t>，带</w:t>
                      </w:r>
                      <w:r>
                        <w:rPr>
                          <w:rFonts w:ascii="宋体" w:hAnsi="宋体"/>
                          <w:kern w:val="0"/>
                          <w:szCs w:val="21"/>
                        </w:rPr>
                        <w:t xml:space="preserve"> 2 </w:t>
                      </w:r>
                      <w:r>
                        <w:rPr>
                          <w:rFonts w:ascii="宋体" w:hAnsi="宋体"/>
                          <w:kern w:val="0"/>
                          <w:szCs w:val="21"/>
                        </w:rPr>
                        <w:t>个交换机端口</w:t>
                      </w:r>
                    </w:p>
                    <w:p w:rsidR="00637829" w:rsidRDefault="002D1887">
                      <w:pPr>
                        <w:ind w:firstLineChars="218" w:firstLine="458"/>
                        <w:rPr>
                          <w:rFonts w:ascii="宋体" w:hAnsi="宋体"/>
                          <w:kern w:val="0"/>
                          <w:szCs w:val="21"/>
                        </w:rPr>
                      </w:pPr>
                      <w:r>
                        <w:rPr>
                          <w:rFonts w:ascii="宋体" w:hAnsi="宋体" w:hint="eastAsia"/>
                          <w:kern w:val="0"/>
                          <w:szCs w:val="21"/>
                        </w:rPr>
                        <w:t>输入</w:t>
                      </w:r>
                      <w:r>
                        <w:rPr>
                          <w:rFonts w:ascii="宋体" w:hAnsi="宋体"/>
                          <w:kern w:val="0"/>
                          <w:szCs w:val="21"/>
                        </w:rPr>
                        <w:t>/</w:t>
                      </w:r>
                      <w:r>
                        <w:rPr>
                          <w:rFonts w:ascii="宋体" w:hAnsi="宋体"/>
                          <w:kern w:val="0"/>
                          <w:szCs w:val="21"/>
                        </w:rPr>
                        <w:t>输出端：</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数字输入端（</w:t>
                      </w:r>
                      <w:r>
                        <w:rPr>
                          <w:rFonts w:ascii="宋体" w:hAnsi="宋体"/>
                          <w:kern w:val="0"/>
                          <w:szCs w:val="21"/>
                        </w:rPr>
                        <w:t>24 V DC</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数字输出端（</w:t>
                      </w:r>
                      <w:r>
                        <w:rPr>
                          <w:rFonts w:ascii="宋体" w:hAnsi="宋体"/>
                          <w:kern w:val="0"/>
                          <w:szCs w:val="21"/>
                        </w:rPr>
                        <w:t>24 V DC/0.5 A</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kern w:val="0"/>
                          <w:szCs w:val="21"/>
                        </w:rPr>
                        <w:t xml:space="preserve"> x </w:t>
                      </w:r>
                      <w:r>
                        <w:rPr>
                          <w:rFonts w:ascii="宋体" w:hAnsi="宋体"/>
                          <w:kern w:val="0"/>
                          <w:szCs w:val="21"/>
                        </w:rPr>
                        <w:t>模拟输入端，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2 x </w:t>
                      </w:r>
                      <w:r>
                        <w:rPr>
                          <w:rFonts w:ascii="宋体" w:hAnsi="宋体"/>
                          <w:kern w:val="0"/>
                          <w:szCs w:val="21"/>
                        </w:rPr>
                        <w:t>模拟输出端，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配套</w:t>
                      </w:r>
                      <w:r>
                        <w:rPr>
                          <w:rFonts w:ascii="宋体" w:hAnsi="宋体" w:hint="eastAsia"/>
                          <w:kern w:val="0"/>
                          <w:szCs w:val="21"/>
                        </w:rPr>
                        <w:t>PLC</w:t>
                      </w:r>
                      <w:r>
                        <w:rPr>
                          <w:rFonts w:ascii="宋体" w:hAnsi="宋体" w:hint="eastAsia"/>
                          <w:kern w:val="0"/>
                          <w:szCs w:val="21"/>
                        </w:rPr>
                        <w:t>编程电缆</w:t>
                      </w:r>
                    </w:p>
                    <w:p w:rsidR="00637829" w:rsidRDefault="002D1887">
                      <w:pPr>
                        <w:pStyle w:val="2"/>
                        <w:ind w:firstLineChars="218" w:firstLine="460"/>
                        <w:rPr>
                          <w:rFonts w:ascii="宋体" w:eastAsia="宋体" w:hAnsi="宋体"/>
                          <w:sz w:val="21"/>
                          <w:szCs w:val="21"/>
                        </w:rPr>
                      </w:pPr>
                      <w:r>
                        <w:rPr>
                          <w:rFonts w:ascii="宋体" w:eastAsia="宋体" w:hAnsi="宋体" w:hint="eastAsia"/>
                          <w:sz w:val="21"/>
                          <w:szCs w:val="21"/>
                        </w:rPr>
                        <w:lastRenderedPageBreak/>
                        <w:t>要求配套正版博途编程软件</w:t>
                      </w:r>
                    </w:p>
                    <w:p w:rsidR="00637829" w:rsidRDefault="002D1887">
                      <w:pPr>
                        <w:ind w:firstLineChars="218" w:firstLine="460"/>
                        <w:rPr>
                          <w:rFonts w:ascii="宋体" w:hAnsi="宋体"/>
                          <w:b/>
                          <w:bCs/>
                          <w:kern w:val="0"/>
                          <w:szCs w:val="21"/>
                        </w:rPr>
                      </w:pPr>
                      <w:r>
                        <w:rPr>
                          <w:rFonts w:ascii="宋体" w:hAnsi="宋体" w:hint="eastAsia"/>
                          <w:b/>
                          <w:bCs/>
                          <w:kern w:val="0"/>
                          <w:szCs w:val="21"/>
                        </w:rPr>
                        <w:t>触摸屏控制模块</w:t>
                      </w:r>
                    </w:p>
                    <w:p w:rsidR="00637829" w:rsidRDefault="002D1887">
                      <w:pPr>
                        <w:ind w:firstLineChars="218" w:firstLine="458"/>
                        <w:rPr>
                          <w:rFonts w:ascii="宋体" w:hAnsi="宋体"/>
                          <w:kern w:val="0"/>
                          <w:szCs w:val="21"/>
                        </w:rPr>
                      </w:pPr>
                      <w:r>
                        <w:rPr>
                          <w:rFonts w:ascii="宋体" w:hAnsi="宋体" w:hint="eastAsia"/>
                          <w:kern w:val="0"/>
                          <w:szCs w:val="21"/>
                        </w:rPr>
                        <w:t>功能：固定触摸屏在工作站上及系统监控</w:t>
                      </w:r>
                    </w:p>
                    <w:p w:rsidR="00637829" w:rsidRDefault="002D1887">
                      <w:pPr>
                        <w:ind w:firstLineChars="218" w:firstLine="458"/>
                        <w:rPr>
                          <w:rFonts w:ascii="宋体" w:hAnsi="宋体"/>
                          <w:kern w:val="0"/>
                          <w:szCs w:val="21"/>
                        </w:rPr>
                      </w:pPr>
                      <w:r>
                        <w:rPr>
                          <w:rFonts w:ascii="宋体" w:hAnsi="宋体" w:hint="eastAsia"/>
                          <w:kern w:val="0"/>
                          <w:szCs w:val="21"/>
                        </w:rPr>
                        <w:t>结构结构组成：由触摸屏和不锈钢安装支架组成</w:t>
                      </w:r>
                    </w:p>
                    <w:p w:rsidR="00637829" w:rsidRDefault="002D1887">
                      <w:pPr>
                        <w:ind w:firstLineChars="218" w:firstLine="458"/>
                        <w:rPr>
                          <w:rFonts w:ascii="宋体" w:hAnsi="宋体"/>
                          <w:kern w:val="0"/>
                          <w:szCs w:val="21"/>
                        </w:rPr>
                      </w:pPr>
                      <w:r>
                        <w:rPr>
                          <w:rFonts w:ascii="宋体" w:hAnsi="宋体" w:hint="eastAsia"/>
                          <w:kern w:val="0"/>
                          <w:szCs w:val="21"/>
                        </w:rPr>
                        <w:t>技术数据：</w:t>
                      </w:r>
                    </w:p>
                    <w:p w:rsidR="00637829" w:rsidRDefault="002D1887">
                      <w:pPr>
                        <w:ind w:firstLineChars="218" w:firstLine="458"/>
                        <w:rPr>
                          <w:rFonts w:ascii="宋体" w:hAnsi="宋体"/>
                          <w:kern w:val="0"/>
                          <w:szCs w:val="21"/>
                        </w:rPr>
                      </w:pPr>
                      <w:r>
                        <w:rPr>
                          <w:rFonts w:ascii="宋体" w:hAnsi="宋体" w:hint="eastAsia"/>
                          <w:kern w:val="0"/>
                          <w:szCs w:val="21"/>
                        </w:rPr>
                        <w:t>触摸屏型号：不低于</w:t>
                      </w:r>
                      <w:r>
                        <w:rPr>
                          <w:rFonts w:ascii="宋体" w:hAnsi="宋体" w:hint="eastAsia"/>
                          <w:kern w:val="0"/>
                          <w:szCs w:val="21"/>
                        </w:rPr>
                        <w:t>TP700</w:t>
                      </w:r>
                    </w:p>
                    <w:p w:rsidR="00637829" w:rsidRDefault="002D1887">
                      <w:pPr>
                        <w:ind w:firstLineChars="218" w:firstLine="458"/>
                        <w:rPr>
                          <w:rFonts w:ascii="宋体" w:hAnsi="宋体"/>
                          <w:kern w:val="0"/>
                          <w:szCs w:val="21"/>
                        </w:rPr>
                      </w:pPr>
                      <w:r>
                        <w:rPr>
                          <w:rFonts w:ascii="宋体" w:hAnsi="宋体" w:hint="eastAsia"/>
                          <w:kern w:val="0"/>
                          <w:szCs w:val="21"/>
                        </w:rPr>
                        <w:t>外形尺寸：≥</w:t>
                      </w:r>
                      <w:r>
                        <w:rPr>
                          <w:rFonts w:ascii="宋体" w:hAnsi="宋体" w:hint="eastAsia"/>
                          <w:kern w:val="0"/>
                          <w:szCs w:val="21"/>
                        </w:rPr>
                        <w:t>242</w:t>
                      </w:r>
                      <w:r>
                        <w:rPr>
                          <w:rFonts w:ascii="宋体" w:hAnsi="宋体" w:hint="eastAsia"/>
                          <w:kern w:val="0"/>
                          <w:szCs w:val="21"/>
                        </w:rPr>
                        <w:t>×</w:t>
                      </w:r>
                      <w:r>
                        <w:rPr>
                          <w:rFonts w:ascii="宋体" w:hAnsi="宋体" w:hint="eastAsia"/>
                          <w:kern w:val="0"/>
                          <w:szCs w:val="21"/>
                        </w:rPr>
                        <w:t>172</w:t>
                      </w:r>
                      <w:r>
                        <w:rPr>
                          <w:rFonts w:ascii="宋体" w:hAnsi="宋体" w:hint="eastAsia"/>
                          <w:kern w:val="0"/>
                          <w:szCs w:val="21"/>
                        </w:rPr>
                        <w:t>×</w:t>
                      </w:r>
                      <w:r>
                        <w:rPr>
                          <w:rFonts w:ascii="宋体" w:hAnsi="宋体" w:hint="eastAsia"/>
                          <w:kern w:val="0"/>
                          <w:szCs w:val="21"/>
                        </w:rPr>
                        <w:t>185</w:t>
                      </w:r>
                    </w:p>
                    <w:p w:rsidR="00637829" w:rsidRDefault="002D1887">
                      <w:pPr>
                        <w:ind w:firstLineChars="218" w:firstLine="458"/>
                        <w:rPr>
                          <w:rFonts w:ascii="宋体" w:hAnsi="宋体"/>
                          <w:kern w:val="0"/>
                          <w:szCs w:val="21"/>
                        </w:rPr>
                      </w:pPr>
                      <w:r>
                        <w:rPr>
                          <w:rFonts w:ascii="宋体" w:hAnsi="宋体" w:hint="eastAsia"/>
                          <w:kern w:val="0"/>
                          <w:szCs w:val="21"/>
                        </w:rPr>
                        <w:t>电源电压：</w:t>
                      </w:r>
                      <w:r>
                        <w:rPr>
                          <w:rFonts w:ascii="宋体" w:hAnsi="宋体" w:hint="eastAsia"/>
                          <w:kern w:val="0"/>
                          <w:szCs w:val="21"/>
                        </w:rPr>
                        <w:t xml:space="preserve">24 V DC </w:t>
                      </w:r>
                    </w:p>
                    <w:p w:rsidR="00637829" w:rsidRDefault="002D1887">
                      <w:pPr>
                        <w:ind w:firstLineChars="218" w:firstLine="458"/>
                        <w:rPr>
                          <w:rFonts w:ascii="宋体" w:hAnsi="宋体"/>
                          <w:kern w:val="0"/>
                          <w:szCs w:val="21"/>
                        </w:rPr>
                      </w:pPr>
                      <w:r>
                        <w:rPr>
                          <w:rFonts w:ascii="宋体" w:hAnsi="宋体" w:hint="eastAsia"/>
                          <w:kern w:val="0"/>
                          <w:szCs w:val="21"/>
                        </w:rPr>
                        <w:t>显示器</w:t>
                      </w:r>
                      <w:r>
                        <w:rPr>
                          <w:rFonts w:ascii="宋体" w:hAnsi="宋体" w:hint="eastAsia"/>
                          <w:kern w:val="0"/>
                          <w:szCs w:val="21"/>
                        </w:rPr>
                        <w:t xml:space="preserve">: TFT LED, </w:t>
                      </w:r>
                      <w:r>
                        <w:rPr>
                          <w:rFonts w:ascii="宋体" w:hAnsi="宋体" w:hint="eastAsia"/>
                          <w:kern w:val="0"/>
                          <w:szCs w:val="21"/>
                        </w:rPr>
                        <w:t>≥</w:t>
                      </w:r>
                      <w:r>
                        <w:rPr>
                          <w:rFonts w:ascii="宋体" w:hAnsi="宋体" w:hint="eastAsia"/>
                          <w:kern w:val="0"/>
                          <w:szCs w:val="21"/>
                        </w:rPr>
                        <w:t>1600</w:t>
                      </w:r>
                      <w:r>
                        <w:rPr>
                          <w:rFonts w:ascii="宋体" w:hAnsi="宋体" w:hint="eastAsia"/>
                          <w:kern w:val="0"/>
                          <w:szCs w:val="21"/>
                        </w:rPr>
                        <w:t>万色</w:t>
                      </w:r>
                      <w:r>
                        <w:rPr>
                          <w:rFonts w:ascii="宋体" w:hAnsi="宋体" w:hint="eastAsia"/>
                          <w:kern w:val="0"/>
                          <w:szCs w:val="21"/>
                        </w:rPr>
                        <w:t xml:space="preserve"> </w:t>
                      </w:r>
                      <w:r>
                        <w:rPr>
                          <w:rFonts w:ascii="宋体" w:hAnsi="宋体" w:hint="eastAsia"/>
                          <w:kern w:val="0"/>
                          <w:szCs w:val="21"/>
                        </w:rPr>
                        <w:t>可调暗</w:t>
                      </w:r>
                      <w:r>
                        <w:rPr>
                          <w:rFonts w:ascii="宋体" w:hAnsi="宋体" w:hint="eastAsia"/>
                          <w:kern w:val="0"/>
                          <w:szCs w:val="21"/>
                        </w:rPr>
                        <w:t xml:space="preserve"> </w:t>
                      </w:r>
                      <w:r>
                        <w:rPr>
                          <w:rFonts w:ascii="宋体" w:hAnsi="宋体" w:hint="eastAsia"/>
                          <w:kern w:val="0"/>
                          <w:szCs w:val="21"/>
                        </w:rPr>
                        <w:t>可视角≥</w:t>
                      </w:r>
                      <w:r>
                        <w:rPr>
                          <w:rFonts w:ascii="宋体" w:hAnsi="宋体" w:hint="eastAsia"/>
                          <w:kern w:val="0"/>
                          <w:szCs w:val="21"/>
                        </w:rPr>
                        <w:t>140</w:t>
                      </w:r>
                      <w:r>
                        <w:rPr>
                          <w:rFonts w:ascii="宋体" w:hAnsi="宋体" w:hint="eastAsia"/>
                          <w:kern w:val="0"/>
                          <w:szCs w:val="21"/>
                        </w:rPr>
                        <w:t>度</w:t>
                      </w:r>
                    </w:p>
                    <w:p w:rsidR="00637829" w:rsidRDefault="002D1887">
                      <w:pPr>
                        <w:ind w:firstLineChars="218" w:firstLine="458"/>
                        <w:rPr>
                          <w:kern w:val="0"/>
                          <w:sz w:val="20"/>
                          <w:szCs w:val="20"/>
                        </w:rPr>
                      </w:pPr>
                      <w:r>
                        <w:rPr>
                          <w:rFonts w:ascii="宋体" w:hAnsi="宋体" w:hint="eastAsia"/>
                          <w:kern w:val="0"/>
                          <w:szCs w:val="21"/>
                        </w:rPr>
                        <w:t>尺寸</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7"</w:t>
                      </w:r>
                    </w:p>
                    <w:p w:rsidR="00637829" w:rsidRDefault="002D1887">
                      <w:pPr>
                        <w:ind w:firstLineChars="218" w:firstLine="436"/>
                        <w:rPr>
                          <w:kern w:val="0"/>
                          <w:sz w:val="20"/>
                          <w:szCs w:val="20"/>
                        </w:rPr>
                      </w:pPr>
                      <w:r>
                        <w:rPr>
                          <w:rFonts w:hint="eastAsia"/>
                          <w:kern w:val="0"/>
                          <w:sz w:val="20"/>
                          <w:szCs w:val="20"/>
                        </w:rPr>
                        <w:t>分辨率</w:t>
                      </w:r>
                      <w:r>
                        <w:rPr>
                          <w:rFonts w:hint="eastAsia"/>
                          <w:kern w:val="0"/>
                          <w:sz w:val="20"/>
                          <w:szCs w:val="20"/>
                        </w:rPr>
                        <w:t xml:space="preserve">: </w:t>
                      </w:r>
                      <w:r>
                        <w:rPr>
                          <w:rFonts w:hint="eastAsia"/>
                          <w:kern w:val="0"/>
                          <w:sz w:val="20"/>
                          <w:szCs w:val="20"/>
                        </w:rPr>
                        <w:t>≥</w:t>
                      </w:r>
                      <w:r>
                        <w:rPr>
                          <w:rFonts w:hint="eastAsia"/>
                          <w:kern w:val="0"/>
                          <w:sz w:val="20"/>
                          <w:szCs w:val="20"/>
                        </w:rPr>
                        <w:t>800X480</w:t>
                      </w:r>
                    </w:p>
                    <w:p w:rsidR="00637829" w:rsidRDefault="002D1887">
                      <w:pPr>
                        <w:ind w:firstLineChars="218" w:firstLine="436"/>
                        <w:rPr>
                          <w:kern w:val="0"/>
                          <w:sz w:val="20"/>
                          <w:szCs w:val="20"/>
                        </w:rPr>
                      </w:pPr>
                      <w:r>
                        <w:rPr>
                          <w:rFonts w:hint="eastAsia"/>
                          <w:kern w:val="0"/>
                          <w:sz w:val="20"/>
                          <w:szCs w:val="20"/>
                        </w:rPr>
                        <w:t>控制模式</w:t>
                      </w:r>
                      <w:r>
                        <w:rPr>
                          <w:rFonts w:hint="eastAsia"/>
                          <w:kern w:val="0"/>
                          <w:sz w:val="20"/>
                          <w:szCs w:val="20"/>
                        </w:rPr>
                        <w:t xml:space="preserve">: </w:t>
                      </w:r>
                      <w:r>
                        <w:rPr>
                          <w:rFonts w:hint="eastAsia"/>
                          <w:kern w:val="0"/>
                          <w:sz w:val="20"/>
                          <w:szCs w:val="20"/>
                        </w:rPr>
                        <w:t>触摸屏</w:t>
                      </w:r>
                    </w:p>
                    <w:p w:rsidR="00637829" w:rsidRDefault="002D1887">
                      <w:pPr>
                        <w:ind w:firstLineChars="218" w:firstLine="436"/>
                        <w:rPr>
                          <w:kern w:val="0"/>
                          <w:sz w:val="20"/>
                          <w:szCs w:val="20"/>
                        </w:rPr>
                      </w:pPr>
                      <w:r>
                        <w:rPr>
                          <w:rFonts w:hint="eastAsia"/>
                          <w:kern w:val="0"/>
                          <w:sz w:val="20"/>
                          <w:szCs w:val="20"/>
                        </w:rPr>
                        <w:t>用户内存</w:t>
                      </w:r>
                      <w:r>
                        <w:rPr>
                          <w:rFonts w:hint="eastAsia"/>
                          <w:kern w:val="0"/>
                          <w:sz w:val="20"/>
                          <w:szCs w:val="20"/>
                        </w:rPr>
                        <w:t xml:space="preserve">: </w:t>
                      </w:r>
                      <w:r>
                        <w:rPr>
                          <w:rFonts w:hint="eastAsia"/>
                          <w:kern w:val="0"/>
                          <w:sz w:val="20"/>
                          <w:szCs w:val="20"/>
                        </w:rPr>
                        <w:t>≥</w:t>
                      </w:r>
                      <w:r>
                        <w:rPr>
                          <w:rFonts w:hint="eastAsia"/>
                          <w:kern w:val="0"/>
                          <w:sz w:val="20"/>
                          <w:szCs w:val="20"/>
                        </w:rPr>
                        <w:t>12MB</w:t>
                      </w:r>
                    </w:p>
                    <w:p w:rsidR="00637829" w:rsidRDefault="002D1887">
                      <w:pPr>
                        <w:ind w:firstLineChars="218" w:firstLine="458"/>
                        <w:rPr>
                          <w:rFonts w:ascii="宋体" w:hAnsi="宋体"/>
                          <w:kern w:val="0"/>
                          <w:szCs w:val="21"/>
                        </w:rPr>
                      </w:pPr>
                      <w:r>
                        <w:rPr>
                          <w:rFonts w:ascii="宋体" w:hAnsi="宋体" w:hint="eastAsia"/>
                          <w:kern w:val="0"/>
                          <w:szCs w:val="21"/>
                        </w:rPr>
                        <w:t>警报系统</w:t>
                      </w:r>
                      <w:r>
                        <w:rPr>
                          <w:rFonts w:ascii="宋体" w:hAnsi="宋体" w:hint="eastAsia"/>
                          <w:kern w:val="0"/>
                          <w:szCs w:val="21"/>
                        </w:rPr>
                        <w:t>(</w:t>
                      </w:r>
                      <w:r>
                        <w:rPr>
                          <w:rFonts w:ascii="宋体" w:hAnsi="宋体" w:hint="eastAsia"/>
                          <w:kern w:val="0"/>
                          <w:szCs w:val="21"/>
                        </w:rPr>
                        <w:t>警报数量</w:t>
                      </w:r>
                      <w:r>
                        <w:rPr>
                          <w:rFonts w:ascii="宋体" w:hAnsi="宋体" w:hint="eastAsia"/>
                          <w:kern w:val="0"/>
                          <w:szCs w:val="21"/>
                        </w:rPr>
                        <w:t>/</w:t>
                      </w:r>
                      <w:r>
                        <w:rPr>
                          <w:rFonts w:ascii="宋体" w:hAnsi="宋体" w:hint="eastAsia"/>
                          <w:kern w:val="0"/>
                          <w:szCs w:val="21"/>
                        </w:rPr>
                        <w:t>警报等级</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4000/32</w:t>
                      </w:r>
                    </w:p>
                    <w:p w:rsidR="00637829" w:rsidRDefault="002D1887">
                      <w:pPr>
                        <w:ind w:firstLineChars="218" w:firstLine="458"/>
                        <w:rPr>
                          <w:rFonts w:ascii="宋体" w:hAnsi="宋体"/>
                          <w:kern w:val="0"/>
                          <w:szCs w:val="21"/>
                        </w:rPr>
                      </w:pPr>
                      <w:r>
                        <w:rPr>
                          <w:rFonts w:ascii="宋体" w:hAnsi="宋体" w:hint="eastAsia"/>
                          <w:kern w:val="0"/>
                          <w:szCs w:val="21"/>
                        </w:rPr>
                        <w:t>制程画面</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500</w:t>
                      </w:r>
                    </w:p>
                    <w:p w:rsidR="00637829" w:rsidRDefault="002D1887">
                      <w:pPr>
                        <w:ind w:firstLineChars="218" w:firstLine="458"/>
                        <w:rPr>
                          <w:rFonts w:ascii="宋体" w:hAnsi="宋体"/>
                          <w:kern w:val="0"/>
                          <w:szCs w:val="21"/>
                        </w:rPr>
                      </w:pPr>
                      <w:r>
                        <w:rPr>
                          <w:rFonts w:ascii="宋体" w:hAnsi="宋体" w:hint="eastAsia"/>
                          <w:kern w:val="0"/>
                          <w:szCs w:val="21"/>
                        </w:rPr>
                        <w:t>量测值</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2048</w:t>
                      </w:r>
                    </w:p>
                    <w:p w:rsidR="00637829" w:rsidRDefault="002D1887">
                      <w:pPr>
                        <w:pStyle w:val="2"/>
                        <w:ind w:firstLineChars="218" w:firstLine="460"/>
                        <w:rPr>
                          <w:rFonts w:ascii="宋体" w:eastAsia="宋体" w:hAnsi="宋体"/>
                          <w:sz w:val="21"/>
                          <w:szCs w:val="21"/>
                        </w:rPr>
                      </w:pPr>
                      <w:r>
                        <w:rPr>
                          <w:rFonts w:ascii="宋体" w:eastAsia="宋体" w:hAnsi="宋体" w:hint="eastAsia"/>
                          <w:sz w:val="21"/>
                          <w:szCs w:val="21"/>
                        </w:rPr>
                        <w:t>配方</w:t>
                      </w:r>
                      <w:r>
                        <w:rPr>
                          <w:rFonts w:ascii="宋体" w:eastAsia="宋体" w:hAnsi="宋体" w:hint="eastAsia"/>
                          <w:sz w:val="21"/>
                          <w:szCs w:val="21"/>
                        </w:rPr>
                        <w:t xml:space="preserve">: </w:t>
                      </w:r>
                      <w:r>
                        <w:rPr>
                          <w:rFonts w:ascii="宋体" w:eastAsia="宋体" w:hAnsi="宋体" w:hint="eastAsia"/>
                          <w:sz w:val="21"/>
                          <w:szCs w:val="21"/>
                        </w:rPr>
                        <w:t>≥</w:t>
                      </w:r>
                      <w:r>
                        <w:rPr>
                          <w:rFonts w:ascii="宋体" w:eastAsia="宋体" w:hAnsi="宋体" w:hint="eastAsia"/>
                          <w:sz w:val="21"/>
                          <w:szCs w:val="21"/>
                        </w:rPr>
                        <w:t>300</w:t>
                      </w:r>
                    </w:p>
                    <w:p w:rsidR="00637829" w:rsidRDefault="002D1887">
                      <w:pPr>
                        <w:ind w:firstLineChars="218" w:firstLine="460"/>
                        <w:rPr>
                          <w:rFonts w:ascii="宋体" w:hAnsi="宋体"/>
                          <w:b/>
                          <w:kern w:val="0"/>
                          <w:szCs w:val="21"/>
                        </w:rPr>
                      </w:pPr>
                      <w:r>
                        <w:rPr>
                          <w:rFonts w:ascii="宋体" w:hAnsi="宋体" w:hint="eastAsia"/>
                          <w:b/>
                          <w:kern w:val="0"/>
                          <w:szCs w:val="21"/>
                        </w:rPr>
                        <w:t>提供</w:t>
                      </w:r>
                      <w:r>
                        <w:rPr>
                          <w:rFonts w:ascii="宋体" w:hAnsi="宋体"/>
                          <w:b/>
                          <w:kern w:val="0"/>
                          <w:szCs w:val="21"/>
                        </w:rPr>
                        <w:t>加工工件</w:t>
                      </w:r>
                      <w:r>
                        <w:rPr>
                          <w:rFonts w:ascii="宋体" w:hAnsi="宋体" w:hint="eastAsia"/>
                          <w:b/>
                          <w:kern w:val="0"/>
                          <w:szCs w:val="21"/>
                        </w:rPr>
                        <w:t>：</w:t>
                      </w:r>
                    </w:p>
                    <w:p w:rsidR="00637829" w:rsidRDefault="002D1887">
                      <w:pPr>
                        <w:pStyle w:val="2"/>
                        <w:ind w:firstLineChars="218" w:firstLine="460"/>
                        <w:rPr>
                          <w:rFonts w:ascii="宋体" w:eastAsia="宋体" w:hAnsi="宋体" w:cs="Arial"/>
                          <w:sz w:val="21"/>
                          <w:szCs w:val="21"/>
                        </w:rPr>
                      </w:pPr>
                      <w:r>
                        <w:rPr>
                          <w:rFonts w:ascii="宋体" w:eastAsia="宋体" w:hAnsi="宋体" w:hint="eastAsia"/>
                          <w:sz w:val="21"/>
                          <w:szCs w:val="21"/>
                        </w:rPr>
                        <w:t>≥</w:t>
                      </w:r>
                      <w:r>
                        <w:rPr>
                          <w:rFonts w:ascii="宋体" w:eastAsia="宋体" w:hAnsi="宋体" w:cs="Arial"/>
                          <w:sz w:val="21"/>
                          <w:szCs w:val="21"/>
                        </w:rPr>
                        <w:t xml:space="preserve">6 </w:t>
                      </w:r>
                      <w:r>
                        <w:rPr>
                          <w:rFonts w:ascii="宋体" w:eastAsia="宋体" w:hAnsi="宋体" w:cs="Arial"/>
                          <w:sz w:val="21"/>
                          <w:szCs w:val="21"/>
                        </w:rPr>
                        <w:t>个黑色外壳</w:t>
                      </w:r>
                      <w:r>
                        <w:rPr>
                          <w:rFonts w:ascii="宋体" w:eastAsia="宋体" w:hAnsi="宋体" w:cs="Arial" w:hint="eastAsia"/>
                          <w:sz w:val="21"/>
                          <w:szCs w:val="21"/>
                        </w:rPr>
                        <w:t>、</w:t>
                      </w:r>
                      <w:r>
                        <w:rPr>
                          <w:rFonts w:ascii="宋体" w:eastAsia="宋体" w:hAnsi="宋体" w:hint="eastAsia"/>
                          <w:sz w:val="21"/>
                          <w:szCs w:val="21"/>
                        </w:rPr>
                        <w:t>≥</w:t>
                      </w:r>
                      <w:r>
                        <w:rPr>
                          <w:rFonts w:ascii="宋体" w:eastAsia="宋体" w:hAnsi="宋体" w:cs="Arial"/>
                          <w:sz w:val="21"/>
                          <w:szCs w:val="21"/>
                        </w:rPr>
                        <w:t xml:space="preserve">6 </w:t>
                      </w:r>
                      <w:r>
                        <w:rPr>
                          <w:rFonts w:ascii="宋体" w:eastAsia="宋体" w:hAnsi="宋体" w:cs="Arial"/>
                          <w:sz w:val="21"/>
                          <w:szCs w:val="21"/>
                        </w:rPr>
                        <w:t>个红色外壳</w:t>
                      </w:r>
                      <w:r>
                        <w:rPr>
                          <w:rFonts w:ascii="宋体" w:eastAsia="宋体" w:hAnsi="宋体" w:cs="Arial" w:hint="eastAsia"/>
                          <w:sz w:val="21"/>
                          <w:szCs w:val="21"/>
                        </w:rPr>
                        <w:t>、</w:t>
                      </w:r>
                      <w:r>
                        <w:rPr>
                          <w:rFonts w:ascii="宋体" w:eastAsia="宋体" w:hAnsi="宋体" w:hint="eastAsia"/>
                          <w:sz w:val="21"/>
                          <w:szCs w:val="21"/>
                        </w:rPr>
                        <w:t>≥</w:t>
                      </w:r>
                      <w:r>
                        <w:rPr>
                          <w:rFonts w:ascii="宋体" w:eastAsia="宋体" w:hAnsi="宋体" w:cs="Arial"/>
                          <w:sz w:val="21"/>
                          <w:szCs w:val="21"/>
                        </w:rPr>
                        <w:t xml:space="preserve">6 </w:t>
                      </w:r>
                      <w:r>
                        <w:rPr>
                          <w:rFonts w:ascii="宋体" w:eastAsia="宋体" w:hAnsi="宋体" w:cs="Arial"/>
                          <w:sz w:val="21"/>
                          <w:szCs w:val="21"/>
                        </w:rPr>
                        <w:t>个银色外壳</w:t>
                      </w:r>
                      <w:r>
                        <w:rPr>
                          <w:rFonts w:ascii="宋体" w:eastAsia="宋体" w:hAnsi="宋体" w:cs="Arial" w:hint="eastAsia"/>
                          <w:sz w:val="21"/>
                          <w:szCs w:val="21"/>
                        </w:rPr>
                        <w:t>、</w:t>
                      </w:r>
                      <w:r>
                        <w:rPr>
                          <w:rFonts w:ascii="宋体" w:eastAsia="宋体" w:hAnsi="宋体" w:hint="eastAsia"/>
                          <w:sz w:val="21"/>
                          <w:szCs w:val="21"/>
                        </w:rPr>
                        <w:t>≥</w:t>
                      </w:r>
                      <w:r>
                        <w:rPr>
                          <w:rFonts w:ascii="宋体" w:eastAsia="宋体" w:hAnsi="宋体" w:cs="Arial"/>
                          <w:sz w:val="21"/>
                          <w:szCs w:val="21"/>
                        </w:rPr>
                        <w:t xml:space="preserve">6 </w:t>
                      </w:r>
                      <w:r>
                        <w:rPr>
                          <w:rFonts w:ascii="宋体" w:eastAsia="宋体" w:hAnsi="宋体" w:cs="Arial"/>
                          <w:sz w:val="21"/>
                          <w:szCs w:val="21"/>
                        </w:rPr>
                        <w:t>个透明外壳</w:t>
                      </w:r>
                      <w:r>
                        <w:rPr>
                          <w:rFonts w:ascii="宋体" w:eastAsia="宋体" w:hAnsi="宋体" w:hint="eastAsia"/>
                          <w:sz w:val="21"/>
                          <w:szCs w:val="21"/>
                        </w:rPr>
                        <w:t>；</w:t>
                      </w:r>
                      <w:r>
                        <w:rPr>
                          <w:rFonts w:ascii="宋体" w:eastAsia="宋体" w:hAnsi="宋体" w:cs="Arial"/>
                          <w:sz w:val="21"/>
                          <w:szCs w:val="21"/>
                        </w:rPr>
                        <w:t>外径</w:t>
                      </w:r>
                      <w:r>
                        <w:rPr>
                          <w:rFonts w:ascii="宋体" w:eastAsia="宋体" w:hAnsi="宋体" w:cs="Arial"/>
                          <w:sz w:val="21"/>
                          <w:szCs w:val="21"/>
                        </w:rPr>
                        <w:t xml:space="preserve"> D </w:t>
                      </w:r>
                      <w:r>
                        <w:rPr>
                          <w:rFonts w:ascii="宋体" w:eastAsia="宋体" w:hAnsi="宋体" w:cs="Arial" w:hint="eastAsia"/>
                          <w:sz w:val="21"/>
                          <w:szCs w:val="21"/>
                        </w:rPr>
                        <w:t>≤</w:t>
                      </w:r>
                      <w:r>
                        <w:rPr>
                          <w:rFonts w:ascii="宋体" w:eastAsia="宋体" w:hAnsi="宋体" w:cs="Arial"/>
                          <w:sz w:val="21"/>
                          <w:szCs w:val="21"/>
                        </w:rPr>
                        <w:t xml:space="preserve">40 mm </w:t>
                      </w:r>
                      <w:r>
                        <w:rPr>
                          <w:rFonts w:ascii="宋体" w:eastAsia="宋体" w:hAnsi="宋体" w:cs="Arial"/>
                          <w:sz w:val="21"/>
                          <w:szCs w:val="21"/>
                        </w:rPr>
                        <w:t>高度</w:t>
                      </w:r>
                      <w:r>
                        <w:rPr>
                          <w:rFonts w:ascii="宋体" w:eastAsia="宋体" w:hAnsi="宋体" w:cs="Arial"/>
                          <w:sz w:val="21"/>
                          <w:szCs w:val="21"/>
                        </w:rPr>
                        <w:t xml:space="preserve"> H </w:t>
                      </w:r>
                      <w:r>
                        <w:rPr>
                          <w:rFonts w:ascii="宋体" w:eastAsia="宋体" w:hAnsi="宋体" w:cs="Arial" w:hint="eastAsia"/>
                          <w:sz w:val="21"/>
                          <w:szCs w:val="21"/>
                        </w:rPr>
                        <w:t>≤</w:t>
                      </w:r>
                      <w:r>
                        <w:rPr>
                          <w:rFonts w:ascii="宋体" w:eastAsia="宋体" w:hAnsi="宋体" w:cs="Arial"/>
                          <w:sz w:val="21"/>
                          <w:szCs w:val="21"/>
                        </w:rPr>
                        <w:t xml:space="preserve">25 mm </w:t>
                      </w:r>
                      <w:r>
                        <w:rPr>
                          <w:rFonts w:ascii="宋体" w:eastAsia="宋体" w:hAnsi="宋体" w:cs="Arial"/>
                          <w:sz w:val="21"/>
                          <w:szCs w:val="21"/>
                        </w:rPr>
                        <w:t>容积</w:t>
                      </w:r>
                      <w:r>
                        <w:rPr>
                          <w:rFonts w:ascii="宋体" w:eastAsia="宋体" w:hAnsi="宋体" w:cs="Arial"/>
                          <w:sz w:val="21"/>
                          <w:szCs w:val="21"/>
                        </w:rPr>
                        <w:t xml:space="preserve"> V </w:t>
                      </w:r>
                      <w:r>
                        <w:rPr>
                          <w:rFonts w:ascii="宋体" w:eastAsia="宋体" w:hAnsi="宋体" w:cs="Arial" w:hint="eastAsia"/>
                          <w:sz w:val="21"/>
                          <w:szCs w:val="21"/>
                        </w:rPr>
                        <w:t>≤</w:t>
                      </w:r>
                      <w:r>
                        <w:rPr>
                          <w:rFonts w:ascii="宋体" w:eastAsia="宋体" w:hAnsi="宋体" w:cs="Arial"/>
                          <w:sz w:val="21"/>
                          <w:szCs w:val="21"/>
                        </w:rPr>
                        <w:t>15 ml</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w:t>
                      </w:r>
                      <w:r>
                        <w:rPr>
                          <w:rFonts w:ascii="宋体" w:eastAsia="宋体" w:hAnsi="宋体" w:cs="Arial"/>
                          <w:sz w:val="21"/>
                          <w:szCs w:val="21"/>
                        </w:rPr>
                        <w:t xml:space="preserve">24 </w:t>
                      </w:r>
                      <w:r>
                        <w:rPr>
                          <w:rFonts w:ascii="宋体" w:eastAsia="宋体" w:hAnsi="宋体" w:cs="Arial"/>
                          <w:sz w:val="21"/>
                          <w:szCs w:val="21"/>
                        </w:rPr>
                        <w:t>个黑色端盖</w:t>
                      </w:r>
                      <w:r>
                        <w:rPr>
                          <w:rFonts w:ascii="宋体" w:eastAsia="宋体" w:hAnsi="宋体" w:cs="Arial" w:hint="eastAsia"/>
                          <w:sz w:val="21"/>
                          <w:szCs w:val="21"/>
                        </w:rPr>
                        <w:t>。</w:t>
                      </w:r>
                    </w:p>
                    <w:p w:rsidR="00637829" w:rsidRDefault="002D1887">
                      <w:pPr>
                        <w:ind w:firstLineChars="218" w:firstLine="460"/>
                        <w:rPr>
                          <w:rFonts w:ascii="宋体" w:hAnsi="宋体"/>
                          <w:b/>
                          <w:kern w:val="0"/>
                          <w:szCs w:val="21"/>
                        </w:rPr>
                      </w:pPr>
                      <w:r>
                        <w:rPr>
                          <w:rFonts w:ascii="宋体" w:hAnsi="宋体" w:hint="eastAsia"/>
                          <w:b/>
                          <w:kern w:val="0"/>
                          <w:szCs w:val="21"/>
                        </w:rPr>
                        <w:lastRenderedPageBreak/>
                        <w:t>▲机电一体化虚拟实训台仿真资源库</w:t>
                      </w:r>
                    </w:p>
                    <w:p w:rsidR="00637829" w:rsidRDefault="002D1887">
                      <w:pPr>
                        <w:ind w:firstLineChars="218" w:firstLine="458"/>
                        <w:rPr>
                          <w:rFonts w:ascii="宋体" w:hAnsi="宋体"/>
                          <w:kern w:val="0"/>
                          <w:szCs w:val="21"/>
                        </w:rPr>
                      </w:pPr>
                      <w:r>
                        <w:rPr>
                          <w:rFonts w:ascii="宋体" w:hAnsi="宋体" w:hint="eastAsia"/>
                          <w:kern w:val="0"/>
                          <w:szCs w:val="21"/>
                        </w:rPr>
                        <w:t>1</w:t>
                      </w:r>
                      <w:r>
                        <w:rPr>
                          <w:rFonts w:ascii="宋体" w:hAnsi="宋体" w:hint="eastAsia"/>
                          <w:kern w:val="0"/>
                          <w:szCs w:val="21"/>
                        </w:rPr>
                        <w:t>）资源库应用于机电一体化及电气自动化实训教学，可通过拖拽调用库中模型快速搭建出各种功能的机电一体化实训系统，如供料、测量、分拣、分装等，并进行</w:t>
                      </w:r>
                      <w:r>
                        <w:rPr>
                          <w:rFonts w:ascii="宋体" w:hAnsi="宋体" w:hint="eastAsia"/>
                          <w:kern w:val="0"/>
                          <w:szCs w:val="21"/>
                        </w:rPr>
                        <w:t>PLC</w:t>
                      </w:r>
                      <w:r>
                        <w:rPr>
                          <w:rFonts w:ascii="宋体" w:hAnsi="宋体" w:hint="eastAsia"/>
                          <w:kern w:val="0"/>
                          <w:szCs w:val="21"/>
                        </w:rPr>
                        <w:t>编程，实现系统的自动化运行，可支持西门子、三菱、欧姆龙、施耐德等多种品牌、型号的</w:t>
                      </w:r>
                      <w:r>
                        <w:rPr>
                          <w:rFonts w:ascii="宋体" w:hAnsi="宋体" w:hint="eastAsia"/>
                          <w:kern w:val="0"/>
                          <w:szCs w:val="21"/>
                        </w:rPr>
                        <w:t>PLC</w:t>
                      </w:r>
                      <w:r>
                        <w:rPr>
                          <w:rFonts w:ascii="宋体" w:hAnsi="宋体" w:hint="eastAsia"/>
                          <w:kern w:val="0"/>
                          <w:szCs w:val="21"/>
                        </w:rPr>
                        <w:t>。必须满足机电一体化世赛拆装训练需求，器件均可拆装。要求软件中设备与投标产品完全一致。投标现场提供证明文件。</w:t>
                      </w:r>
                    </w:p>
                    <w:p w:rsidR="00637829" w:rsidRDefault="002D1887">
                      <w:pPr>
                        <w:ind w:firstLineChars="218" w:firstLine="458"/>
                        <w:rPr>
                          <w:rFonts w:ascii="宋体" w:hAnsi="宋体"/>
                          <w:kern w:val="0"/>
                          <w:szCs w:val="21"/>
                        </w:rPr>
                      </w:pPr>
                      <w:r>
                        <w:rPr>
                          <w:rFonts w:ascii="宋体" w:hAnsi="宋体" w:hint="eastAsia"/>
                          <w:kern w:val="0"/>
                          <w:szCs w:val="21"/>
                        </w:rPr>
                        <w:t>2</w:t>
                      </w:r>
                      <w:r>
                        <w:rPr>
                          <w:rFonts w:ascii="宋体" w:hAnsi="宋体" w:hint="eastAsia"/>
                          <w:kern w:val="0"/>
                          <w:szCs w:val="21"/>
                        </w:rPr>
                        <w:t>）资源库包含成品单站模型，如供料、分拣、取货、分装、测量等，各单元出料</w:t>
                      </w:r>
                      <w:r>
                        <w:rPr>
                          <w:rFonts w:ascii="宋体" w:hAnsi="宋体" w:hint="eastAsia"/>
                          <w:kern w:val="0"/>
                          <w:szCs w:val="21"/>
                        </w:rPr>
                        <w:t>HMI</w:t>
                      </w:r>
                      <w:r>
                        <w:rPr>
                          <w:rFonts w:ascii="宋体" w:hAnsi="宋体" w:hint="eastAsia"/>
                          <w:kern w:val="0"/>
                          <w:szCs w:val="21"/>
                        </w:rPr>
                        <w:t>、传送带、传感器、分拣臂、阻隔器、滑槽、</w:t>
                      </w:r>
                      <w:r>
                        <w:rPr>
                          <w:rFonts w:ascii="宋体" w:hAnsi="宋体" w:hint="eastAsia"/>
                          <w:kern w:val="0"/>
                          <w:szCs w:val="21"/>
                        </w:rPr>
                        <w:t>操作手、取放机构、料台、指示灯、按钮面板等其他辅助机构，可以搭建出各种功能的自动化实训系统。</w:t>
                      </w:r>
                    </w:p>
                    <w:p w:rsidR="00637829" w:rsidRDefault="002D1887">
                      <w:pPr>
                        <w:ind w:firstLineChars="218" w:firstLine="458"/>
                        <w:rPr>
                          <w:rFonts w:ascii="宋体" w:hAnsi="宋体"/>
                          <w:kern w:val="0"/>
                          <w:szCs w:val="21"/>
                        </w:rPr>
                      </w:pPr>
                      <w:r>
                        <w:rPr>
                          <w:rFonts w:ascii="宋体" w:hAnsi="宋体" w:hint="eastAsia"/>
                          <w:kern w:val="0"/>
                          <w:szCs w:val="21"/>
                        </w:rPr>
                        <w:t>3</w:t>
                      </w:r>
                      <w:r>
                        <w:rPr>
                          <w:rFonts w:ascii="宋体" w:hAnsi="宋体" w:hint="eastAsia"/>
                          <w:kern w:val="0"/>
                          <w:szCs w:val="21"/>
                        </w:rPr>
                        <w:t>）搭建完的虚拟实训设备，可以连接各种实际、虚拟控制系统，如各种品牌实体</w:t>
                      </w:r>
                      <w:r>
                        <w:rPr>
                          <w:rFonts w:ascii="宋体" w:hAnsi="宋体" w:hint="eastAsia"/>
                          <w:kern w:val="0"/>
                          <w:szCs w:val="21"/>
                        </w:rPr>
                        <w:t>PLC</w:t>
                      </w:r>
                      <w:r>
                        <w:rPr>
                          <w:rFonts w:ascii="宋体" w:hAnsi="宋体" w:hint="eastAsia"/>
                          <w:kern w:val="0"/>
                          <w:szCs w:val="21"/>
                        </w:rPr>
                        <w:t>、仿真</w:t>
                      </w:r>
                      <w:r>
                        <w:rPr>
                          <w:rFonts w:ascii="宋体" w:hAnsi="宋体" w:hint="eastAsia"/>
                          <w:kern w:val="0"/>
                          <w:szCs w:val="21"/>
                        </w:rPr>
                        <w:t>PLC</w:t>
                      </w:r>
                      <w:r>
                        <w:rPr>
                          <w:rFonts w:ascii="宋体" w:hAnsi="宋体" w:hint="eastAsia"/>
                          <w:kern w:val="0"/>
                          <w:szCs w:val="21"/>
                        </w:rPr>
                        <w:t>、单片机、</w:t>
                      </w:r>
                      <w:r>
                        <w:rPr>
                          <w:rFonts w:ascii="宋体" w:hAnsi="宋体" w:hint="eastAsia"/>
                          <w:kern w:val="0"/>
                          <w:szCs w:val="21"/>
                        </w:rPr>
                        <w:t>Matlab simulink</w:t>
                      </w:r>
                      <w:r>
                        <w:rPr>
                          <w:rFonts w:ascii="宋体" w:hAnsi="宋体" w:hint="eastAsia"/>
                          <w:kern w:val="0"/>
                          <w:szCs w:val="21"/>
                        </w:rPr>
                        <w:t>、</w:t>
                      </w:r>
                      <w:r>
                        <w:rPr>
                          <w:rFonts w:ascii="宋体" w:hAnsi="宋体" w:hint="eastAsia"/>
                          <w:kern w:val="0"/>
                          <w:szCs w:val="21"/>
                        </w:rPr>
                        <w:t>Labview</w:t>
                      </w:r>
                      <w:r>
                        <w:rPr>
                          <w:rFonts w:ascii="宋体" w:hAnsi="宋体" w:hint="eastAsia"/>
                          <w:kern w:val="0"/>
                          <w:szCs w:val="21"/>
                        </w:rPr>
                        <w:t>、</w:t>
                      </w:r>
                      <w:r>
                        <w:rPr>
                          <w:rFonts w:ascii="宋体" w:hAnsi="宋体" w:hint="eastAsia"/>
                          <w:kern w:val="0"/>
                          <w:szCs w:val="21"/>
                        </w:rPr>
                        <w:t xml:space="preserve"> Proteus</w:t>
                      </w:r>
                      <w:r>
                        <w:rPr>
                          <w:rFonts w:ascii="宋体" w:hAnsi="宋体" w:hint="eastAsia"/>
                          <w:kern w:val="0"/>
                          <w:szCs w:val="21"/>
                        </w:rPr>
                        <w:t>、</w:t>
                      </w:r>
                      <w:r>
                        <w:rPr>
                          <w:rFonts w:ascii="宋体" w:hAnsi="宋体" w:hint="eastAsia"/>
                          <w:kern w:val="0"/>
                          <w:szCs w:val="21"/>
                        </w:rPr>
                        <w:t>Python</w:t>
                      </w:r>
                      <w:r>
                        <w:rPr>
                          <w:rFonts w:ascii="宋体" w:hAnsi="宋体" w:hint="eastAsia"/>
                          <w:kern w:val="0"/>
                          <w:szCs w:val="21"/>
                        </w:rPr>
                        <w:t>、</w:t>
                      </w:r>
                      <w:r>
                        <w:rPr>
                          <w:rFonts w:ascii="宋体" w:hAnsi="宋体" w:hint="eastAsia"/>
                          <w:kern w:val="0"/>
                          <w:szCs w:val="21"/>
                        </w:rPr>
                        <w:t>C</w:t>
                      </w:r>
                      <w:r>
                        <w:rPr>
                          <w:rFonts w:ascii="宋体" w:hAnsi="宋体" w:hint="eastAsia"/>
                          <w:kern w:val="0"/>
                          <w:szCs w:val="21"/>
                        </w:rPr>
                        <w:t>语言、</w:t>
                      </w:r>
                      <w:r>
                        <w:rPr>
                          <w:rFonts w:ascii="宋体" w:hAnsi="宋体" w:hint="eastAsia"/>
                          <w:kern w:val="0"/>
                          <w:szCs w:val="21"/>
                        </w:rPr>
                        <w:t>Scratch</w:t>
                      </w:r>
                      <w:r>
                        <w:rPr>
                          <w:rFonts w:ascii="宋体" w:hAnsi="宋体" w:hint="eastAsia"/>
                          <w:kern w:val="0"/>
                          <w:szCs w:val="21"/>
                        </w:rPr>
                        <w:t>等以及软件内部控制器等。</w:t>
                      </w:r>
                    </w:p>
                    <w:p w:rsidR="00637829" w:rsidRDefault="002D1887">
                      <w:pPr>
                        <w:ind w:firstLineChars="218" w:firstLine="458"/>
                        <w:rPr>
                          <w:rFonts w:ascii="宋体" w:hAnsi="宋体"/>
                          <w:kern w:val="0"/>
                          <w:szCs w:val="21"/>
                        </w:rPr>
                      </w:pPr>
                      <w:r>
                        <w:rPr>
                          <w:rFonts w:ascii="宋体" w:hAnsi="宋体" w:hint="eastAsia"/>
                          <w:kern w:val="0"/>
                          <w:szCs w:val="21"/>
                        </w:rPr>
                        <w:t>4</w:t>
                      </w:r>
                      <w:r>
                        <w:rPr>
                          <w:rFonts w:ascii="宋体" w:hAnsi="宋体" w:hint="eastAsia"/>
                          <w:kern w:val="0"/>
                          <w:szCs w:val="21"/>
                        </w:rPr>
                        <w:t>）针对每个对象，界面经过优化处理，并且都已定义物理属性及运动功能，包含输入、输出和参数设置，使得用户能够轻松调用进行自动化编程。</w:t>
                      </w:r>
                    </w:p>
                    <w:p w:rsidR="00637829" w:rsidRDefault="002D1887">
                      <w:pPr>
                        <w:ind w:firstLineChars="218" w:firstLine="458"/>
                        <w:rPr>
                          <w:rFonts w:ascii="宋体" w:hAnsi="宋体"/>
                          <w:kern w:val="0"/>
                          <w:szCs w:val="21"/>
                        </w:rPr>
                      </w:pPr>
                      <w:r>
                        <w:rPr>
                          <w:rFonts w:ascii="宋体" w:hAnsi="宋体" w:hint="eastAsia"/>
                          <w:kern w:val="0"/>
                          <w:szCs w:val="21"/>
                        </w:rPr>
                        <w:t>5</w:t>
                      </w:r>
                      <w:r>
                        <w:rPr>
                          <w:rFonts w:ascii="宋体" w:hAnsi="宋体" w:hint="eastAsia"/>
                          <w:kern w:val="0"/>
                          <w:szCs w:val="21"/>
                        </w:rPr>
                        <w:t>）每个对象的配置均可编辑，用户能够自定义对象属性来创建出自已需要的对象。同时标准版及高级版</w:t>
                      </w:r>
                      <w:r>
                        <w:rPr>
                          <w:rFonts w:ascii="宋体" w:hAnsi="宋体" w:hint="eastAsia"/>
                          <w:kern w:val="0"/>
                          <w:szCs w:val="21"/>
                        </w:rPr>
                        <w:t>VUP</w:t>
                      </w:r>
                      <w:r>
                        <w:rPr>
                          <w:rFonts w:ascii="宋体" w:hAnsi="宋体" w:hint="eastAsia"/>
                          <w:kern w:val="0"/>
                          <w:szCs w:val="21"/>
                        </w:rPr>
                        <w:t>支持用户将</w:t>
                      </w:r>
                      <w:r>
                        <w:rPr>
                          <w:rFonts w:ascii="宋体" w:hAnsi="宋体" w:hint="eastAsia"/>
                          <w:kern w:val="0"/>
                          <w:szCs w:val="21"/>
                        </w:rPr>
                        <w:t>CAD</w:t>
                      </w:r>
                      <w:r>
                        <w:rPr>
                          <w:rFonts w:ascii="宋体" w:hAnsi="宋体" w:hint="eastAsia"/>
                          <w:kern w:val="0"/>
                          <w:szCs w:val="21"/>
                        </w:rPr>
                        <w:t>软件创建的模型对象和资源库对象混合使用。</w:t>
                      </w:r>
                    </w:p>
                    <w:p w:rsidR="00637829" w:rsidRDefault="002D1887">
                      <w:pPr>
                        <w:pStyle w:val="2"/>
                        <w:ind w:firstLineChars="218" w:firstLine="460"/>
                      </w:pPr>
                      <w:r>
                        <w:rPr>
                          <w:rFonts w:ascii="宋体" w:eastAsia="宋体" w:hAnsi="宋体" w:hint="eastAsia"/>
                          <w:sz w:val="21"/>
                          <w:szCs w:val="21"/>
                        </w:rPr>
                        <w:t>6</w:t>
                      </w:r>
                      <w:r>
                        <w:rPr>
                          <w:rFonts w:ascii="宋体" w:eastAsia="宋体" w:hAnsi="宋体" w:hint="eastAsia"/>
                          <w:sz w:val="21"/>
                          <w:szCs w:val="21"/>
                        </w:rPr>
                        <w:t>）所有对象均具有实际物理属性，可以实现与实物设备相同的控制、运动效果以及高度的人机交互操作功能，同时软件集成了高质量渲染引擎，可呈现更真实、美观的仿真画面。</w:t>
                      </w:r>
                    </w:p>
                  </w:tc>
                  <w:tc>
                    <w:tcPr>
                      <w:tcW w:w="709" w:type="dxa"/>
                      <w:shd w:val="clear" w:color="auto" w:fill="auto"/>
                      <w:vAlign w:val="center"/>
                    </w:tcPr>
                    <w:p w:rsidR="00637829" w:rsidRDefault="002D1887">
                      <w:pPr>
                        <w:spacing w:beforeLines="50" w:before="158" w:afterLines="50" w:after="158" w:line="360" w:lineRule="exact"/>
                        <w:jc w:val="center"/>
                        <w:rPr>
                          <w:rFonts w:ascii="宋体" w:hAnsi="宋体"/>
                          <w:color w:val="000000"/>
                          <w:kern w:val="0"/>
                          <w:szCs w:val="21"/>
                        </w:rPr>
                      </w:pPr>
                      <w:r>
                        <w:rPr>
                          <w:rFonts w:ascii="宋体" w:hAnsi="宋体"/>
                          <w:color w:val="000000"/>
                          <w:kern w:val="0"/>
                          <w:szCs w:val="21"/>
                        </w:rPr>
                        <w:lastRenderedPageBreak/>
                        <w:t>1</w:t>
                      </w:r>
                    </w:p>
                  </w:tc>
                  <w:tc>
                    <w:tcPr>
                      <w:tcW w:w="620" w:type="dxa"/>
                      <w:shd w:val="clear" w:color="auto" w:fill="auto"/>
                      <w:vAlign w:val="center"/>
                    </w:tcPr>
                    <w:p w:rsidR="00637829" w:rsidRDefault="002D1887">
                      <w:pPr>
                        <w:spacing w:beforeLines="50" w:before="158" w:afterLines="50" w:after="158" w:line="360" w:lineRule="exact"/>
                        <w:jc w:val="center"/>
                        <w:rPr>
                          <w:rFonts w:ascii="宋体" w:hAnsi="宋体"/>
                          <w:color w:val="000000"/>
                          <w:kern w:val="0"/>
                          <w:szCs w:val="21"/>
                        </w:rPr>
                      </w:pPr>
                      <w:r>
                        <w:rPr>
                          <w:rFonts w:ascii="宋体" w:hAnsi="宋体" w:hint="eastAsia"/>
                          <w:color w:val="000000"/>
                          <w:kern w:val="0"/>
                          <w:szCs w:val="21"/>
                        </w:rPr>
                        <w:t>套</w:t>
                      </w:r>
                    </w:p>
                  </w:tc>
                </w:tr>
                <w:tr w:rsidR="00637829">
                  <w:tc>
                    <w:tcPr>
                      <w:tcW w:w="644" w:type="dxa"/>
                      <w:shd w:val="clear" w:color="auto" w:fill="auto"/>
                      <w:vAlign w:val="center"/>
                    </w:tcPr>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lastRenderedPageBreak/>
                        <w:t>2</w:t>
                      </w:r>
                    </w:p>
                  </w:tc>
                  <w:tc>
                    <w:tcPr>
                      <w:tcW w:w="1559" w:type="dxa"/>
                      <w:shd w:val="clear" w:color="auto" w:fill="auto"/>
                      <w:vAlign w:val="center"/>
                    </w:tcPr>
                    <w:p w:rsidR="00637829" w:rsidRDefault="002D1887">
                      <w:pPr>
                        <w:spacing w:beforeLines="50" w:before="158" w:afterLines="50" w:after="158" w:line="360" w:lineRule="exact"/>
                        <w:jc w:val="center"/>
                        <w:rPr>
                          <w:rFonts w:ascii="宋体" w:hAnsi="宋体"/>
                          <w:color w:val="000000"/>
                          <w:kern w:val="0"/>
                          <w:szCs w:val="21"/>
                        </w:rPr>
                      </w:pPr>
                      <w:r>
                        <w:rPr>
                          <w:rFonts w:ascii="宋体" w:hAnsi="宋体" w:cs="宋体" w:hint="eastAsia"/>
                          <w:kern w:val="0"/>
                          <w:szCs w:val="21"/>
                        </w:rPr>
                        <w:t>机电一体化灌装工作单元实</w:t>
                      </w:r>
                      <w:r>
                        <w:rPr>
                          <w:rFonts w:ascii="宋体" w:hAnsi="宋体" w:cs="宋体" w:hint="eastAsia"/>
                          <w:kern w:val="0"/>
                          <w:szCs w:val="21"/>
                        </w:rPr>
                        <w:lastRenderedPageBreak/>
                        <w:t>训系统</w:t>
                      </w:r>
                    </w:p>
                  </w:tc>
                  <w:tc>
                    <w:tcPr>
                      <w:tcW w:w="7654" w:type="dxa"/>
                      <w:shd w:val="clear" w:color="auto" w:fill="auto"/>
                      <w:vAlign w:val="center"/>
                    </w:tcPr>
                    <w:p w:rsidR="00637829" w:rsidRDefault="002D1887">
                      <w:pPr>
                        <w:ind w:firstLineChars="218" w:firstLine="460"/>
                        <w:rPr>
                          <w:rFonts w:ascii="宋体" w:hAnsi="宋体"/>
                          <w:b/>
                          <w:bCs/>
                          <w:kern w:val="0"/>
                          <w:szCs w:val="21"/>
                        </w:rPr>
                      </w:pPr>
                      <w:r>
                        <w:rPr>
                          <w:rFonts w:ascii="宋体" w:hAnsi="宋体" w:hint="eastAsia"/>
                          <w:b/>
                          <w:bCs/>
                          <w:kern w:val="0"/>
                          <w:szCs w:val="21"/>
                        </w:rPr>
                        <w:lastRenderedPageBreak/>
                        <w:t>机电一体化灌装实训系统</w:t>
                      </w:r>
                    </w:p>
                    <w:p w:rsidR="00637829" w:rsidRDefault="002D1887">
                      <w:pPr>
                        <w:ind w:firstLineChars="218" w:firstLine="458"/>
                        <w:rPr>
                          <w:rFonts w:ascii="宋体" w:hAnsi="宋体"/>
                          <w:kern w:val="0"/>
                          <w:szCs w:val="21"/>
                        </w:rPr>
                      </w:pPr>
                      <w:r>
                        <w:rPr>
                          <w:rFonts w:ascii="宋体" w:hAnsi="宋体" w:hint="eastAsia"/>
                          <w:kern w:val="0"/>
                          <w:szCs w:val="21"/>
                        </w:rPr>
                        <w:t>系统分为执行部分、控制部分和系统软件三块，其中执行部分包括检测模块，上升</w:t>
                      </w:r>
                      <w:r>
                        <w:rPr>
                          <w:rFonts w:ascii="宋体" w:hAnsi="宋体" w:hint="eastAsia"/>
                          <w:kern w:val="0"/>
                          <w:szCs w:val="21"/>
                        </w:rPr>
                        <w:t>/</w:t>
                      </w:r>
                      <w:r>
                        <w:rPr>
                          <w:rFonts w:ascii="宋体" w:hAnsi="宋体" w:hint="eastAsia"/>
                          <w:kern w:val="0"/>
                          <w:szCs w:val="21"/>
                        </w:rPr>
                        <w:t>旋转模块，传送带模块，平衡模块，可升降小车（≥</w:t>
                      </w:r>
                      <w:r>
                        <w:rPr>
                          <w:rFonts w:ascii="宋体" w:hAnsi="宋体" w:hint="eastAsia"/>
                          <w:kern w:val="0"/>
                          <w:szCs w:val="21"/>
                        </w:rPr>
                        <w:t>350mm x 700mm</w:t>
                      </w:r>
                      <w:r>
                        <w:rPr>
                          <w:rFonts w:ascii="宋体" w:hAnsi="宋体" w:hint="eastAsia"/>
                          <w:kern w:val="0"/>
                          <w:szCs w:val="21"/>
                        </w:rPr>
                        <w:t>），带过滤器调压阀的开关阀，控制部分包括独立配置的</w:t>
                      </w:r>
                      <w:r>
                        <w:rPr>
                          <w:rFonts w:ascii="宋体" w:hAnsi="宋体" w:hint="eastAsia"/>
                          <w:kern w:val="0"/>
                          <w:szCs w:val="21"/>
                        </w:rPr>
                        <w:t>PLC</w:t>
                      </w:r>
                      <w:r>
                        <w:rPr>
                          <w:rFonts w:ascii="宋体" w:hAnsi="宋体" w:hint="eastAsia"/>
                          <w:kern w:val="0"/>
                          <w:szCs w:val="21"/>
                        </w:rPr>
                        <w:t>控制板，系统软件配套</w:t>
                      </w:r>
                      <w:r>
                        <w:rPr>
                          <w:rFonts w:ascii="宋体" w:hAnsi="宋体" w:hint="eastAsia"/>
                          <w:kern w:val="0"/>
                          <w:szCs w:val="21"/>
                        </w:rPr>
                        <w:t>3D</w:t>
                      </w:r>
                      <w:r>
                        <w:rPr>
                          <w:rFonts w:ascii="宋体" w:hAnsi="宋体" w:hint="eastAsia"/>
                          <w:kern w:val="0"/>
                          <w:szCs w:val="21"/>
                        </w:rPr>
                        <w:lastRenderedPageBreak/>
                        <w:t>仿真教学软件可以实现构建虚拟的模块化教学虚拟环境，实现软硬件结合扩展更多教学模式。该套装置应以“工作单元”形式综合体现，可以模块方式自由组合，形成多种训练模式。</w:t>
                      </w:r>
                      <w:r>
                        <w:rPr>
                          <w:rFonts w:ascii="宋体" w:hAnsi="宋体" w:hint="eastAsia"/>
                          <w:bCs/>
                          <w:kern w:val="0"/>
                          <w:szCs w:val="21"/>
                        </w:rPr>
                        <w:t>设备要求涵盖世赛未知模块，可以完成世赛试题训练，要求提供基于设备和未知模块的世赛试题。设备能够满足机电一体化及自动化相关专业进</w:t>
                      </w:r>
                      <w:r>
                        <w:rPr>
                          <w:rFonts w:ascii="宋体" w:hAnsi="宋体" w:hint="eastAsia"/>
                          <w:bCs/>
                          <w:kern w:val="0"/>
                          <w:szCs w:val="21"/>
                        </w:rPr>
                        <w:t>行机械装调、电路气路连接、</w:t>
                      </w:r>
                      <w:r>
                        <w:rPr>
                          <w:rFonts w:ascii="宋体" w:hAnsi="宋体" w:hint="eastAsia"/>
                          <w:bCs/>
                          <w:kern w:val="0"/>
                          <w:szCs w:val="21"/>
                        </w:rPr>
                        <w:t>PLC</w:t>
                      </w:r>
                      <w:r>
                        <w:rPr>
                          <w:rFonts w:ascii="宋体" w:hAnsi="宋体" w:hint="eastAsia"/>
                          <w:bCs/>
                          <w:kern w:val="0"/>
                          <w:szCs w:val="21"/>
                        </w:rPr>
                        <w:t>编程设计、传感器应用、计算机应用、自动化系统故障检修等机电专业技能的实训教学、技能鉴定、师资培训。同时还能支持世界技能大赛和全国选拔赛（含辽宁省选拔赛）的机电一体化赛项的竞赛需要，开展世赛培训交流活动。</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）提供设备支持近三届世界技能大赛机电一体化赛项的世赛和国赛以及省赛的赞助证明文件，提供含所投设备的近三届世赛及国赛的技术说明文件及相关试题。（附标书中）</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kern w:val="0"/>
                          <w:szCs w:val="21"/>
                        </w:rPr>
                        <w:t>该</w:t>
                      </w:r>
                      <w:r>
                        <w:rPr>
                          <w:rFonts w:ascii="宋体" w:hAnsi="宋体" w:hint="eastAsia"/>
                          <w:kern w:val="0"/>
                          <w:szCs w:val="21"/>
                        </w:rPr>
                        <w:t>装置为模块化系统，</w:t>
                      </w:r>
                      <w:r>
                        <w:rPr>
                          <w:rFonts w:ascii="宋体" w:hAnsi="宋体"/>
                          <w:kern w:val="0"/>
                          <w:szCs w:val="21"/>
                        </w:rPr>
                        <w:t>是由多个相对独立的工作单元组合而成</w:t>
                      </w:r>
                      <w:r>
                        <w:rPr>
                          <w:rFonts w:ascii="宋体" w:hAnsi="宋体" w:hint="eastAsia"/>
                          <w:kern w:val="0"/>
                          <w:szCs w:val="21"/>
                        </w:rPr>
                        <w:t>，具备升级空间。要求供应商具备系统集成定制能力（提供升</w:t>
                      </w:r>
                      <w:r>
                        <w:rPr>
                          <w:rFonts w:ascii="宋体" w:hAnsi="宋体" w:hint="eastAsia"/>
                          <w:kern w:val="0"/>
                          <w:szCs w:val="21"/>
                        </w:rPr>
                        <w:t>级案例及视频演示）</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kern w:val="0"/>
                          <w:szCs w:val="21"/>
                        </w:rPr>
                        <w:t>每个工作模块可以单独拼凑，提供工作站组合列表和照片。</w:t>
                      </w:r>
                      <w:r>
                        <w:rPr>
                          <w:rFonts w:ascii="宋体" w:hAnsi="宋体" w:hint="eastAsia"/>
                          <w:kern w:val="0"/>
                          <w:szCs w:val="21"/>
                        </w:rPr>
                        <w:t>（提供组合方案及照片）</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w:t>
                      </w:r>
                      <w:r>
                        <w:rPr>
                          <w:rFonts w:ascii="宋体" w:hAnsi="宋体"/>
                          <w:kern w:val="0"/>
                          <w:szCs w:val="21"/>
                        </w:rPr>
                        <w:t>需提供每个工作站</w:t>
                      </w:r>
                      <w:r>
                        <w:rPr>
                          <w:rFonts w:ascii="宋体" w:hAnsi="宋体" w:hint="eastAsia"/>
                          <w:kern w:val="0"/>
                          <w:szCs w:val="21"/>
                        </w:rPr>
                        <w:t>及组成元件</w:t>
                      </w:r>
                      <w:r>
                        <w:rPr>
                          <w:rFonts w:ascii="宋体" w:hAnsi="宋体"/>
                          <w:kern w:val="0"/>
                          <w:szCs w:val="21"/>
                        </w:rPr>
                        <w:t>的</w:t>
                      </w:r>
                      <w:r>
                        <w:rPr>
                          <w:rFonts w:ascii="宋体" w:hAnsi="宋体" w:hint="eastAsia"/>
                          <w:kern w:val="0"/>
                          <w:szCs w:val="21"/>
                        </w:rPr>
                        <w:t>详细</w:t>
                      </w:r>
                      <w:r>
                        <w:rPr>
                          <w:rFonts w:ascii="宋体" w:hAnsi="宋体"/>
                          <w:kern w:val="0"/>
                          <w:szCs w:val="21"/>
                        </w:rPr>
                        <w:t>资料信息</w:t>
                      </w:r>
                      <w:r>
                        <w:rPr>
                          <w:rFonts w:ascii="宋体" w:hAnsi="宋体" w:hint="eastAsia"/>
                          <w:kern w:val="0"/>
                          <w:szCs w:val="21"/>
                        </w:rPr>
                        <w:t>，包含且不限于工作站气路电路回路图。（提供工作站气路电路回路图纸质或电子版资料）。</w:t>
                      </w:r>
                    </w:p>
                    <w:p w:rsidR="00637829" w:rsidRDefault="002D1887">
                      <w:pPr>
                        <w:ind w:firstLineChars="218" w:firstLine="458"/>
                        <w:rPr>
                          <w:rFonts w:ascii="宋体" w:hAnsi="宋体"/>
                          <w:kern w:val="0"/>
                          <w:szCs w:val="21"/>
                        </w:rPr>
                      </w:pPr>
                      <w:r>
                        <w:rPr>
                          <w:rFonts w:ascii="宋体" w:hAnsi="宋体" w:hint="eastAsia"/>
                          <w:kern w:val="0"/>
                          <w:szCs w:val="21"/>
                        </w:rPr>
                        <w:t>以上要求提供证明材料，未提供证明文件视为未完全响应，将被加重扣分。</w:t>
                      </w:r>
                    </w:p>
                    <w:p w:rsidR="00637829" w:rsidRDefault="00637829">
                      <w:pPr>
                        <w:ind w:firstLineChars="218" w:firstLine="458"/>
                        <w:rPr>
                          <w:rFonts w:ascii="宋体" w:hAnsi="宋体"/>
                          <w:kern w:val="0"/>
                          <w:szCs w:val="21"/>
                        </w:rPr>
                      </w:pPr>
                    </w:p>
                    <w:p w:rsidR="00637829" w:rsidRDefault="002D1887">
                      <w:pPr>
                        <w:ind w:firstLineChars="218" w:firstLine="458"/>
                        <w:rPr>
                          <w:rFonts w:ascii="宋体" w:hAnsi="宋体"/>
                          <w:kern w:val="0"/>
                          <w:szCs w:val="21"/>
                        </w:rPr>
                      </w:pPr>
                      <w:r>
                        <w:rPr>
                          <w:rFonts w:ascii="宋体" w:hAnsi="宋体" w:hint="eastAsia"/>
                          <w:kern w:val="0"/>
                          <w:szCs w:val="21"/>
                        </w:rPr>
                        <w:t>1</w:t>
                      </w:r>
                      <w:r>
                        <w:rPr>
                          <w:rFonts w:ascii="宋体" w:hAnsi="宋体" w:hint="eastAsia"/>
                          <w:kern w:val="0"/>
                          <w:szCs w:val="21"/>
                        </w:rPr>
                        <w:t>、灌装工作单元必需完成下列加工功能：</w:t>
                      </w:r>
                    </w:p>
                    <w:p w:rsidR="00637829" w:rsidRDefault="002D1887">
                      <w:pPr>
                        <w:ind w:firstLineChars="218" w:firstLine="458"/>
                        <w:rPr>
                          <w:rFonts w:ascii="宋体" w:hAnsi="宋体"/>
                          <w:kern w:val="0"/>
                          <w:szCs w:val="21"/>
                        </w:rPr>
                      </w:pPr>
                      <w:r>
                        <w:rPr>
                          <w:rFonts w:ascii="宋体" w:hAnsi="宋体" w:hint="eastAsia"/>
                          <w:kern w:val="0"/>
                          <w:szCs w:val="21"/>
                        </w:rPr>
                        <w:t>灌装工作单元能够识别工件的颜色和高度，并配备平衡模块给工件灌装不同质量的物料。工件由传送带运输，并被带单作用气缸的停止模块阻挡，上升</w:t>
                      </w:r>
                      <w:r>
                        <w:rPr>
                          <w:rFonts w:ascii="宋体" w:hAnsi="宋体" w:hint="eastAsia"/>
                          <w:kern w:val="0"/>
                          <w:szCs w:val="21"/>
                        </w:rPr>
                        <w:t>/</w:t>
                      </w:r>
                      <w:r>
                        <w:rPr>
                          <w:rFonts w:ascii="宋体" w:hAnsi="宋体" w:hint="eastAsia"/>
                          <w:kern w:val="0"/>
                          <w:szCs w:val="21"/>
                        </w:rPr>
                        <w:t>旋转模块在气抓手的协作下从传送带</w:t>
                      </w:r>
                      <w:r>
                        <w:rPr>
                          <w:rFonts w:ascii="宋体" w:hAnsi="宋体" w:hint="eastAsia"/>
                          <w:kern w:val="0"/>
                          <w:szCs w:val="21"/>
                        </w:rPr>
                        <w:t>上提取工件到检测平台上并检测工件。检测平台上配备漫射传感器。依据检测结果，平衡模块给工件灌装入不同质量的物料。之后工件返回至传送带上被运输到传动带末端或滑槽中。</w:t>
                      </w:r>
                    </w:p>
                    <w:p w:rsidR="00637829" w:rsidRDefault="002D1887">
                      <w:pPr>
                        <w:ind w:firstLineChars="218" w:firstLine="458"/>
                        <w:rPr>
                          <w:rFonts w:ascii="宋体" w:hAnsi="宋体"/>
                          <w:kern w:val="0"/>
                          <w:szCs w:val="21"/>
                        </w:rPr>
                      </w:pPr>
                      <w:r>
                        <w:rPr>
                          <w:rFonts w:ascii="宋体" w:hAnsi="宋体" w:hint="eastAsia"/>
                          <w:kern w:val="0"/>
                          <w:szCs w:val="21"/>
                        </w:rPr>
                        <w:t>2</w:t>
                      </w:r>
                      <w:r>
                        <w:rPr>
                          <w:rFonts w:ascii="宋体" w:hAnsi="宋体" w:hint="eastAsia"/>
                          <w:kern w:val="0"/>
                          <w:szCs w:val="21"/>
                        </w:rPr>
                        <w:t>、设备必需能够进行下列内容的教学培训：</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）机械</w:t>
                      </w:r>
                      <w:r>
                        <w:rPr>
                          <w:rFonts w:ascii="宋体" w:hAnsi="宋体" w:hint="eastAsia"/>
                          <w:kern w:val="0"/>
                          <w:szCs w:val="21"/>
                        </w:rPr>
                        <w:t>:</w:t>
                      </w:r>
                      <w:r>
                        <w:rPr>
                          <w:rFonts w:ascii="宋体" w:hAnsi="宋体" w:hint="eastAsia"/>
                          <w:kern w:val="0"/>
                          <w:szCs w:val="21"/>
                        </w:rPr>
                        <w:t>工作单元的机械安装调试；</w:t>
                      </w:r>
                    </w:p>
                    <w:p w:rsidR="00637829" w:rsidRDefault="002D1887">
                      <w:pPr>
                        <w:ind w:firstLineChars="218" w:firstLine="458"/>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2</w:t>
                      </w:r>
                      <w:r>
                        <w:rPr>
                          <w:rFonts w:ascii="宋体" w:hAnsi="宋体" w:hint="eastAsia"/>
                          <w:kern w:val="0"/>
                          <w:szCs w:val="21"/>
                        </w:rPr>
                        <w:t>）气动</w:t>
                      </w:r>
                      <w:r>
                        <w:rPr>
                          <w:rFonts w:ascii="宋体" w:hAnsi="宋体" w:hint="eastAsia"/>
                          <w:kern w:val="0"/>
                          <w:szCs w:val="21"/>
                        </w:rPr>
                        <w:t>:</w:t>
                      </w:r>
                      <w:r>
                        <w:rPr>
                          <w:rFonts w:ascii="宋体" w:hAnsi="宋体" w:hint="eastAsia"/>
                          <w:kern w:val="0"/>
                          <w:szCs w:val="21"/>
                        </w:rPr>
                        <w:t>气动元器件间的管路连接；</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）电气</w:t>
                      </w:r>
                      <w:r>
                        <w:rPr>
                          <w:rFonts w:ascii="宋体" w:hAnsi="宋体" w:hint="eastAsia"/>
                          <w:kern w:val="0"/>
                          <w:szCs w:val="21"/>
                        </w:rPr>
                        <w:t>:</w:t>
                      </w:r>
                      <w:r>
                        <w:rPr>
                          <w:rFonts w:ascii="宋体" w:hAnsi="宋体" w:hint="eastAsia"/>
                          <w:kern w:val="0"/>
                          <w:szCs w:val="21"/>
                        </w:rPr>
                        <w:t>电气元器件的正确布线；</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）传感器开关的应用、电感式及光电式传感器的操作模式及应用；</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w:t>
                      </w:r>
                      <w:r>
                        <w:rPr>
                          <w:rFonts w:ascii="宋体" w:hAnsi="宋体" w:hint="eastAsia"/>
                          <w:kern w:val="0"/>
                          <w:szCs w:val="21"/>
                        </w:rPr>
                        <w:t>PLC</w:t>
                      </w:r>
                      <w:r>
                        <w:rPr>
                          <w:rFonts w:ascii="宋体" w:hAnsi="宋体" w:hint="eastAsia"/>
                          <w:kern w:val="0"/>
                          <w:szCs w:val="21"/>
                        </w:rPr>
                        <w:t>编程及应用；</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）系统调试</w:t>
                      </w:r>
                      <w:r>
                        <w:rPr>
                          <w:rFonts w:ascii="宋体" w:hAnsi="宋体" w:hint="eastAsia"/>
                          <w:kern w:val="0"/>
                          <w:szCs w:val="21"/>
                        </w:rPr>
                        <w:t>:</w:t>
                      </w:r>
                      <w:r>
                        <w:rPr>
                          <w:rFonts w:ascii="宋体" w:hAnsi="宋体" w:hint="eastAsia"/>
                          <w:kern w:val="0"/>
                          <w:szCs w:val="21"/>
                        </w:rPr>
                        <w:t>完整加工顺序的调试。</w:t>
                      </w:r>
                    </w:p>
                    <w:p w:rsidR="00637829" w:rsidRDefault="002D1887">
                      <w:pPr>
                        <w:ind w:firstLineChars="218" w:firstLine="458"/>
                        <w:rPr>
                          <w:rFonts w:ascii="宋体" w:hAnsi="宋体"/>
                          <w:kern w:val="0"/>
                          <w:szCs w:val="21"/>
                        </w:rPr>
                      </w:pPr>
                      <w:r>
                        <w:rPr>
                          <w:rFonts w:ascii="宋体" w:hAnsi="宋体" w:hint="eastAsia"/>
                          <w:kern w:val="0"/>
                          <w:szCs w:val="21"/>
                        </w:rPr>
                        <w:t>3</w:t>
                      </w:r>
                      <w:r>
                        <w:rPr>
                          <w:rFonts w:ascii="宋体" w:hAnsi="宋体" w:hint="eastAsia"/>
                          <w:kern w:val="0"/>
                          <w:szCs w:val="21"/>
                        </w:rPr>
                        <w:t>、基本技术参数：</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）工作压力</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 xml:space="preserve"> 600 KPa (6 </w:t>
                      </w:r>
                      <w:r>
                        <w:rPr>
                          <w:rFonts w:ascii="宋体" w:hAnsi="宋体" w:hint="eastAsia"/>
                          <w:kern w:val="0"/>
                          <w:szCs w:val="21"/>
                        </w:rPr>
                        <w:t>bar)</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）稳压电源</w:t>
                      </w:r>
                      <w:r>
                        <w:rPr>
                          <w:rFonts w:ascii="宋体" w:hAnsi="宋体" w:hint="eastAsia"/>
                          <w:kern w:val="0"/>
                          <w:szCs w:val="21"/>
                        </w:rPr>
                        <w:t xml:space="preserve"> 24 V DC</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）至少</w:t>
                      </w:r>
                      <w:r>
                        <w:rPr>
                          <w:rFonts w:ascii="宋体" w:hAnsi="宋体" w:hint="eastAsia"/>
                          <w:kern w:val="0"/>
                          <w:szCs w:val="21"/>
                        </w:rPr>
                        <w:t>8</w:t>
                      </w:r>
                      <w:r>
                        <w:rPr>
                          <w:rFonts w:ascii="宋体" w:hAnsi="宋体" w:hint="eastAsia"/>
                          <w:kern w:val="0"/>
                          <w:szCs w:val="21"/>
                        </w:rPr>
                        <w:t>个数字量输入、</w:t>
                      </w:r>
                      <w:r>
                        <w:rPr>
                          <w:rFonts w:ascii="宋体" w:hAnsi="宋体" w:hint="eastAsia"/>
                          <w:kern w:val="0"/>
                          <w:szCs w:val="21"/>
                        </w:rPr>
                        <w:t>4</w:t>
                      </w:r>
                      <w:r>
                        <w:rPr>
                          <w:rFonts w:ascii="宋体" w:hAnsi="宋体" w:hint="eastAsia"/>
                          <w:kern w:val="0"/>
                          <w:szCs w:val="21"/>
                        </w:rPr>
                        <w:t>个数字量输出；</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）铝合金板材厚度不小于</w:t>
                      </w:r>
                      <w:r>
                        <w:rPr>
                          <w:rFonts w:ascii="宋体" w:hAnsi="宋体" w:hint="eastAsia"/>
                          <w:kern w:val="0"/>
                          <w:szCs w:val="21"/>
                        </w:rPr>
                        <w:t>32mm</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）圆形工件尺寸：</w:t>
                      </w:r>
                      <w:r>
                        <w:rPr>
                          <w:rFonts w:ascii="宋体" w:hAnsi="宋体" w:hint="eastAsia"/>
                          <w:kern w:val="0"/>
                          <w:szCs w:val="21"/>
                        </w:rPr>
                        <w:t>40mm</w:t>
                      </w:r>
                    </w:p>
                    <w:p w:rsidR="00637829" w:rsidRDefault="002D1887">
                      <w:pPr>
                        <w:ind w:firstLineChars="218" w:firstLine="458"/>
                        <w:rPr>
                          <w:rFonts w:ascii="宋体" w:hAnsi="宋体"/>
                          <w:kern w:val="0"/>
                          <w:szCs w:val="21"/>
                        </w:rPr>
                      </w:pPr>
                      <w:r>
                        <w:rPr>
                          <w:rFonts w:ascii="宋体" w:hAnsi="宋体" w:hint="eastAsia"/>
                          <w:kern w:val="0"/>
                          <w:szCs w:val="21"/>
                        </w:rPr>
                        <w:t>4</w:t>
                      </w:r>
                      <w:r>
                        <w:rPr>
                          <w:rFonts w:ascii="宋体" w:hAnsi="宋体" w:hint="eastAsia"/>
                          <w:kern w:val="0"/>
                          <w:szCs w:val="21"/>
                        </w:rPr>
                        <w:t>、灌装工作单元必需包括下列主要组成部分：</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）上升</w:t>
                      </w:r>
                      <w:r>
                        <w:rPr>
                          <w:rFonts w:ascii="宋体" w:hAnsi="宋体" w:hint="eastAsia"/>
                          <w:kern w:val="0"/>
                          <w:szCs w:val="21"/>
                        </w:rPr>
                        <w:t>/</w:t>
                      </w:r>
                      <w:r>
                        <w:rPr>
                          <w:rFonts w:ascii="宋体" w:hAnsi="宋体" w:hint="eastAsia"/>
                          <w:kern w:val="0"/>
                          <w:szCs w:val="21"/>
                        </w:rPr>
                        <w:t>旋转模块配备平行抓手，用于处理小型提升和旋转工件任务的</w:t>
                      </w:r>
                      <w:r>
                        <w:rPr>
                          <w:rFonts w:ascii="宋体" w:hAnsi="宋体" w:hint="eastAsia"/>
                          <w:kern w:val="0"/>
                          <w:szCs w:val="21"/>
                        </w:rPr>
                        <w:t>2</w:t>
                      </w:r>
                      <w:r>
                        <w:rPr>
                          <w:rFonts w:ascii="宋体" w:hAnsi="宋体" w:hint="eastAsia"/>
                          <w:kern w:val="0"/>
                          <w:szCs w:val="21"/>
                        </w:rPr>
                        <w:t>轴操作单元。抓手位置和旋转角度可以被调整。模块配备阀片和电气接口。</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）包括安装附件、传感器和电缆。</w:t>
                      </w:r>
                    </w:p>
                    <w:p w:rsidR="00637829" w:rsidRDefault="002D1887">
                      <w:pPr>
                        <w:ind w:firstLineChars="218" w:firstLine="458"/>
                        <w:rPr>
                          <w:rFonts w:ascii="宋体" w:hAnsi="宋体"/>
                          <w:kern w:val="0"/>
                          <w:szCs w:val="21"/>
                          <w:highlight w:val="yellow"/>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）检测模块由电磁探头构成，配有电感式传感器，用于感应。</w:t>
                      </w:r>
                      <w:r>
                        <w:rPr>
                          <w:rFonts w:ascii="宋体" w:hAnsi="宋体" w:hint="eastAsia"/>
                          <w:kern w:val="0"/>
                          <w:szCs w:val="21"/>
                        </w:rPr>
                        <w:t xml:space="preserve"> </w:t>
                      </w:r>
                      <w:r>
                        <w:rPr>
                          <w:rFonts w:ascii="宋体" w:hAnsi="宋体" w:hint="eastAsia"/>
                          <w:kern w:val="0"/>
                          <w:szCs w:val="21"/>
                        </w:rPr>
                        <w:t>此模块可以用于检测工件：简单的钻孔检查、简单的高度检查、工件位置检查。</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w:t>
                      </w:r>
                      <w:r>
                        <w:rPr>
                          <w:rFonts w:ascii="宋体" w:hAnsi="宋体" w:hint="eastAsia"/>
                          <w:kern w:val="0"/>
                          <w:szCs w:val="21"/>
                        </w:rPr>
                        <w:t>传送带：直流电机驱动，安装在型材板或型材支脚上的传送带。用于传送直径≤</w:t>
                      </w:r>
                      <w:r>
                        <w:rPr>
                          <w:rFonts w:ascii="宋体" w:hAnsi="宋体" w:hint="eastAsia"/>
                          <w:kern w:val="0"/>
                          <w:szCs w:val="21"/>
                        </w:rPr>
                        <w:t xml:space="preserve">40 mm </w:t>
                      </w:r>
                      <w:r>
                        <w:rPr>
                          <w:rFonts w:ascii="宋体" w:hAnsi="宋体" w:hint="eastAsia"/>
                          <w:kern w:val="0"/>
                          <w:szCs w:val="21"/>
                        </w:rPr>
                        <w:t>加工工件（如“气缸缸体”或“气缸组装件”）或传送工件托盘等。电机：额定电压≤</w:t>
                      </w:r>
                      <w:r>
                        <w:rPr>
                          <w:rFonts w:ascii="宋体" w:hAnsi="宋体" w:hint="eastAsia"/>
                          <w:kern w:val="0"/>
                          <w:szCs w:val="21"/>
                        </w:rPr>
                        <w:t>24V</w:t>
                      </w:r>
                      <w:r>
                        <w:rPr>
                          <w:rFonts w:ascii="宋体" w:hAnsi="宋体" w:hint="eastAsia"/>
                          <w:kern w:val="0"/>
                          <w:szCs w:val="21"/>
                        </w:rPr>
                        <w:t>、额定电流</w:t>
                      </w:r>
                      <w:r>
                        <w:rPr>
                          <w:rFonts w:ascii="宋体" w:hAnsi="宋体" w:hint="eastAsia"/>
                          <w:kern w:val="0"/>
                          <w:szCs w:val="21"/>
                        </w:rPr>
                        <w:t xml:space="preserve"> 1.5A</w:t>
                      </w:r>
                      <w:r>
                        <w:rPr>
                          <w:rFonts w:ascii="宋体" w:hAnsi="宋体" w:hint="eastAsia"/>
                          <w:kern w:val="0"/>
                          <w:szCs w:val="21"/>
                        </w:rPr>
                        <w:t>、额定转轴速度</w:t>
                      </w:r>
                      <w:r>
                        <w:rPr>
                          <w:rFonts w:ascii="宋体" w:hAnsi="宋体" w:hint="eastAsia"/>
                          <w:kern w:val="0"/>
                          <w:szCs w:val="21"/>
                        </w:rPr>
                        <w:t xml:space="preserve"> 65r.p.m</w:t>
                      </w:r>
                      <w:r>
                        <w:rPr>
                          <w:rFonts w:ascii="宋体" w:hAnsi="宋体" w:hint="eastAsia"/>
                          <w:kern w:val="0"/>
                          <w:szCs w:val="21"/>
                        </w:rPr>
                        <w:t>、额定扭矩</w:t>
                      </w:r>
                      <w:r>
                        <w:rPr>
                          <w:rFonts w:ascii="宋体" w:hAnsi="宋体" w:hint="eastAsia"/>
                          <w:kern w:val="0"/>
                          <w:szCs w:val="21"/>
                        </w:rPr>
                        <w:t xml:space="preserve"> 1Nm</w:t>
                      </w:r>
                      <w:r>
                        <w:rPr>
                          <w:rFonts w:ascii="宋体" w:hAnsi="宋体" w:hint="eastAsia"/>
                          <w:kern w:val="0"/>
                          <w:szCs w:val="21"/>
                        </w:rPr>
                        <w:t>、可逆性、启动扭矩</w:t>
                      </w:r>
                      <w:r>
                        <w:rPr>
                          <w:rFonts w:ascii="宋体" w:hAnsi="宋体" w:hint="eastAsia"/>
                          <w:kern w:val="0"/>
                          <w:szCs w:val="21"/>
                        </w:rPr>
                        <w:t xml:space="preserve"> 7 Nm</w:t>
                      </w:r>
                      <w:r>
                        <w:rPr>
                          <w:rFonts w:ascii="宋体" w:hAnsi="宋体" w:hint="eastAsia"/>
                          <w:kern w:val="0"/>
                          <w:szCs w:val="21"/>
                        </w:rPr>
                        <w:t>、连接</w:t>
                      </w:r>
                      <w:r>
                        <w:rPr>
                          <w:rFonts w:ascii="宋体" w:hAnsi="宋体" w:hint="eastAsia"/>
                          <w:kern w:val="0"/>
                          <w:szCs w:val="21"/>
                        </w:rPr>
                        <w:t xml:space="preserve"> 2 </w:t>
                      </w:r>
                      <w:r>
                        <w:rPr>
                          <w:rFonts w:ascii="宋体" w:hAnsi="宋体" w:hint="eastAsia"/>
                          <w:kern w:val="0"/>
                          <w:szCs w:val="21"/>
                        </w:rPr>
                        <w:t>个。</w:t>
                      </w:r>
                    </w:p>
                    <w:p w:rsidR="00637829" w:rsidRDefault="002D1887">
                      <w:pPr>
                        <w:ind w:firstLineChars="218" w:firstLine="458"/>
                        <w:rPr>
                          <w:rFonts w:ascii="宋体" w:hAnsi="宋体" w:cs="Segoe UI Symbol"/>
                          <w:bCs/>
                          <w:kern w:val="0"/>
                          <w:szCs w:val="21"/>
                        </w:rPr>
                      </w:pPr>
                      <w:r>
                        <w:rPr>
                          <w:rFonts w:ascii="宋体" w:hAnsi="宋体" w:cs="Segoe UI Symbol" w:hint="eastAsia"/>
                          <w:bCs/>
                          <w:kern w:val="0"/>
                          <w:szCs w:val="21"/>
                        </w:rPr>
                        <w:t>5</w:t>
                      </w:r>
                      <w:r>
                        <w:rPr>
                          <w:rFonts w:ascii="宋体" w:hAnsi="宋体" w:cs="Segoe UI Symbol" w:hint="eastAsia"/>
                          <w:bCs/>
                          <w:kern w:val="0"/>
                          <w:szCs w:val="21"/>
                        </w:rPr>
                        <w:t>、</w:t>
                      </w:r>
                      <w:r>
                        <w:rPr>
                          <w:rFonts w:ascii="宋体" w:hAnsi="宋体" w:cs="Segoe UI Symbol" w:hint="eastAsia"/>
                          <w:bCs/>
                          <w:kern w:val="0"/>
                          <w:szCs w:val="21"/>
                        </w:rPr>
                        <w:t>IO</w:t>
                      </w:r>
                      <w:r>
                        <w:rPr>
                          <w:rFonts w:ascii="宋体" w:hAnsi="宋体" w:cs="Segoe UI Symbol" w:hint="eastAsia"/>
                          <w:bCs/>
                          <w:kern w:val="0"/>
                          <w:szCs w:val="21"/>
                        </w:rPr>
                        <w:t>接线端功能：</w:t>
                      </w:r>
                    </w:p>
                    <w:p w:rsidR="00637829" w:rsidRDefault="002D1887">
                      <w:pPr>
                        <w:ind w:firstLineChars="218" w:firstLine="458"/>
                        <w:rPr>
                          <w:rFonts w:ascii="宋体" w:hAnsi="宋体"/>
                          <w:kern w:val="0"/>
                          <w:szCs w:val="21"/>
                        </w:rPr>
                      </w:pPr>
                      <w:r>
                        <w:rPr>
                          <w:rFonts w:ascii="宋体" w:hAnsi="宋体" w:cs="Segoe UI Symbol" w:hint="eastAsia"/>
                          <w:bCs/>
                          <w:kern w:val="0"/>
                          <w:szCs w:val="21"/>
                        </w:rPr>
                        <w:t>智能化接口技术，系统接口的设计满足可以将两个模块方便地通过</w:t>
                      </w:r>
                      <w:r>
                        <w:rPr>
                          <w:rFonts w:ascii="宋体" w:hAnsi="宋体" w:cs="Segoe UI Symbol" w:hint="eastAsia"/>
                          <w:bCs/>
                          <w:kern w:val="0"/>
                          <w:szCs w:val="21"/>
                        </w:rPr>
                        <w:t xml:space="preserve"> SysLink </w:t>
                      </w:r>
                      <w:r>
                        <w:rPr>
                          <w:rFonts w:ascii="宋体" w:hAnsi="宋体" w:cs="Segoe UI Symbol" w:hint="eastAsia"/>
                          <w:bCs/>
                          <w:kern w:val="0"/>
                          <w:szCs w:val="21"/>
                        </w:rPr>
                        <w:t>连接在一个</w:t>
                      </w:r>
                      <w:r>
                        <w:rPr>
                          <w:rFonts w:ascii="宋体" w:hAnsi="宋体" w:cs="Segoe UI Symbol" w:hint="eastAsia"/>
                          <w:bCs/>
                          <w:kern w:val="0"/>
                          <w:szCs w:val="21"/>
                        </w:rPr>
                        <w:t xml:space="preserve"> PLC </w:t>
                      </w:r>
                      <w:r>
                        <w:rPr>
                          <w:rFonts w:ascii="宋体" w:hAnsi="宋体" w:cs="Segoe UI Symbol" w:hint="eastAsia"/>
                          <w:bCs/>
                          <w:kern w:val="0"/>
                          <w:szCs w:val="21"/>
                        </w:rPr>
                        <w:t>上。如果模块配有模拟信号，可以通过</w:t>
                      </w:r>
                      <w:r>
                        <w:rPr>
                          <w:rFonts w:ascii="宋体" w:hAnsi="宋体" w:cs="Segoe UI Symbol" w:hint="eastAsia"/>
                          <w:bCs/>
                          <w:kern w:val="0"/>
                          <w:szCs w:val="21"/>
                        </w:rPr>
                        <w:t xml:space="preserve"> 15 </w:t>
                      </w:r>
                      <w:r>
                        <w:rPr>
                          <w:rFonts w:ascii="宋体" w:hAnsi="宋体" w:cs="Segoe UI Symbol" w:hint="eastAsia"/>
                          <w:bCs/>
                          <w:kern w:val="0"/>
                          <w:szCs w:val="21"/>
                        </w:rPr>
                        <w:t>针</w:t>
                      </w:r>
                      <w:r>
                        <w:rPr>
                          <w:rFonts w:ascii="宋体" w:hAnsi="宋体" w:cs="Segoe UI Symbol" w:hint="eastAsia"/>
                          <w:bCs/>
                          <w:kern w:val="0"/>
                          <w:szCs w:val="21"/>
                        </w:rPr>
                        <w:t xml:space="preserve"> D-Sub </w:t>
                      </w:r>
                      <w:r>
                        <w:rPr>
                          <w:rFonts w:ascii="宋体" w:hAnsi="宋体" w:cs="Segoe UI Symbol" w:hint="eastAsia"/>
                          <w:bCs/>
                          <w:kern w:val="0"/>
                          <w:szCs w:val="21"/>
                        </w:rPr>
                        <w:t>插口获取这些信号。投标现场需展示接线端实物，证明其智能化接</w:t>
                      </w:r>
                      <w:r>
                        <w:rPr>
                          <w:rFonts w:ascii="宋体" w:hAnsi="宋体" w:cs="Segoe UI Symbol" w:hint="eastAsia"/>
                          <w:bCs/>
                          <w:kern w:val="0"/>
                          <w:szCs w:val="21"/>
                        </w:rPr>
                        <w:t>口技术。</w:t>
                      </w:r>
                    </w:p>
                    <w:p w:rsidR="00637829" w:rsidRDefault="002D1887">
                      <w:pPr>
                        <w:ind w:firstLineChars="218" w:firstLine="458"/>
                        <w:rPr>
                          <w:rFonts w:ascii="宋体" w:hAnsi="宋体"/>
                          <w:kern w:val="0"/>
                          <w:szCs w:val="21"/>
                        </w:rPr>
                      </w:pPr>
                      <w:r>
                        <w:rPr>
                          <w:rFonts w:ascii="宋体" w:hAnsi="宋体" w:hint="eastAsia"/>
                          <w:kern w:val="0"/>
                          <w:szCs w:val="21"/>
                        </w:rPr>
                        <w:t xml:space="preserve">24 </w:t>
                      </w:r>
                      <w:r>
                        <w:rPr>
                          <w:rFonts w:ascii="宋体" w:hAnsi="宋体" w:hint="eastAsia"/>
                          <w:kern w:val="0"/>
                          <w:szCs w:val="21"/>
                        </w:rPr>
                        <w:t>针</w:t>
                      </w:r>
                      <w:r>
                        <w:rPr>
                          <w:rFonts w:ascii="宋体" w:hAnsi="宋体" w:hint="eastAsia"/>
                          <w:kern w:val="0"/>
                          <w:szCs w:val="21"/>
                        </w:rPr>
                        <w:t xml:space="preserve"> IEEE </w:t>
                      </w:r>
                      <w:r>
                        <w:rPr>
                          <w:rFonts w:ascii="宋体" w:hAnsi="宋体" w:hint="eastAsia"/>
                          <w:kern w:val="0"/>
                          <w:szCs w:val="21"/>
                        </w:rPr>
                        <w:t>插口（</w:t>
                      </w:r>
                      <w:r>
                        <w:rPr>
                          <w:rFonts w:ascii="宋体" w:hAnsi="宋体" w:hint="eastAsia"/>
                          <w:kern w:val="0"/>
                          <w:szCs w:val="21"/>
                        </w:rPr>
                        <w:t>SysLink</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 xml:space="preserve">15 </w:t>
                      </w:r>
                      <w:r>
                        <w:rPr>
                          <w:rFonts w:ascii="宋体" w:hAnsi="宋体" w:hint="eastAsia"/>
                          <w:kern w:val="0"/>
                          <w:szCs w:val="21"/>
                        </w:rPr>
                        <w:t>针</w:t>
                      </w:r>
                      <w:r>
                        <w:rPr>
                          <w:rFonts w:ascii="宋体" w:hAnsi="宋体" w:hint="eastAsia"/>
                          <w:kern w:val="0"/>
                          <w:szCs w:val="21"/>
                        </w:rPr>
                        <w:t xml:space="preserve"> Sub-D </w:t>
                      </w:r>
                      <w:r>
                        <w:rPr>
                          <w:rFonts w:ascii="宋体" w:hAnsi="宋体" w:hint="eastAsia"/>
                          <w:kern w:val="0"/>
                          <w:szCs w:val="21"/>
                        </w:rPr>
                        <w:t>插口</w:t>
                      </w:r>
                    </w:p>
                    <w:p w:rsidR="00637829" w:rsidRDefault="002D1887">
                      <w:pPr>
                        <w:ind w:firstLineChars="218" w:firstLine="458"/>
                        <w:rPr>
                          <w:rFonts w:ascii="宋体" w:hAnsi="宋体"/>
                          <w:kern w:val="0"/>
                          <w:szCs w:val="21"/>
                        </w:rPr>
                      </w:pPr>
                      <w:r>
                        <w:rPr>
                          <w:rFonts w:ascii="宋体" w:hAnsi="宋体" w:hint="eastAsia"/>
                          <w:kern w:val="0"/>
                          <w:szCs w:val="21"/>
                        </w:rPr>
                        <w:lastRenderedPageBreak/>
                        <w:t xml:space="preserve">2 x 15 </w:t>
                      </w:r>
                      <w:r>
                        <w:rPr>
                          <w:rFonts w:ascii="宋体" w:hAnsi="宋体" w:hint="eastAsia"/>
                          <w:kern w:val="0"/>
                          <w:szCs w:val="21"/>
                        </w:rPr>
                        <w:t>针</w:t>
                      </w:r>
                      <w:r>
                        <w:rPr>
                          <w:rFonts w:ascii="宋体" w:hAnsi="宋体" w:hint="eastAsia"/>
                          <w:kern w:val="0"/>
                          <w:szCs w:val="21"/>
                        </w:rPr>
                        <w:t xml:space="preserve"> D-Sub-HD </w:t>
                      </w:r>
                      <w:r>
                        <w:rPr>
                          <w:rFonts w:ascii="宋体" w:hAnsi="宋体" w:hint="eastAsia"/>
                          <w:kern w:val="0"/>
                          <w:szCs w:val="21"/>
                        </w:rPr>
                        <w:t>插口</w:t>
                      </w:r>
                    </w:p>
                    <w:p w:rsidR="00637829" w:rsidRDefault="002D1887">
                      <w:pPr>
                        <w:ind w:firstLineChars="218" w:firstLine="458"/>
                        <w:rPr>
                          <w:rFonts w:ascii="宋体" w:hAnsi="宋体"/>
                          <w:kern w:val="0"/>
                          <w:szCs w:val="21"/>
                        </w:rPr>
                      </w:pPr>
                      <w:r>
                        <w:rPr>
                          <w:rFonts w:ascii="宋体" w:hAnsi="宋体" w:hint="eastAsia"/>
                          <w:kern w:val="0"/>
                          <w:szCs w:val="21"/>
                        </w:rPr>
                        <w:t xml:space="preserve">LED </w:t>
                      </w:r>
                      <w:r>
                        <w:rPr>
                          <w:rFonts w:ascii="宋体" w:hAnsi="宋体" w:hint="eastAsia"/>
                          <w:kern w:val="0"/>
                          <w:szCs w:val="21"/>
                        </w:rPr>
                        <w:t>状态指示灯</w:t>
                      </w:r>
                    </w:p>
                    <w:p w:rsidR="00637829" w:rsidRDefault="002D1887">
                      <w:pPr>
                        <w:ind w:firstLineChars="218" w:firstLine="458"/>
                        <w:rPr>
                          <w:rFonts w:ascii="宋体" w:hAnsi="宋体"/>
                          <w:kern w:val="0"/>
                          <w:szCs w:val="21"/>
                        </w:rPr>
                      </w:pPr>
                      <w:r>
                        <w:rPr>
                          <w:rFonts w:ascii="宋体" w:hAnsi="宋体" w:hint="eastAsia"/>
                          <w:kern w:val="0"/>
                          <w:szCs w:val="21"/>
                        </w:rPr>
                        <w:t>尺寸（高</w:t>
                      </w:r>
                      <w:r>
                        <w:rPr>
                          <w:rFonts w:ascii="宋体" w:hAnsi="宋体" w:hint="eastAsia"/>
                          <w:kern w:val="0"/>
                          <w:szCs w:val="21"/>
                        </w:rPr>
                        <w:t xml:space="preserve"> x </w:t>
                      </w:r>
                      <w:r>
                        <w:rPr>
                          <w:rFonts w:ascii="宋体" w:hAnsi="宋体" w:hint="eastAsia"/>
                          <w:kern w:val="0"/>
                          <w:szCs w:val="21"/>
                        </w:rPr>
                        <w:t>深）：≤</w:t>
                      </w:r>
                      <w:r>
                        <w:rPr>
                          <w:rFonts w:ascii="宋体" w:hAnsi="宋体" w:hint="eastAsia"/>
                          <w:kern w:val="0"/>
                          <w:szCs w:val="21"/>
                        </w:rPr>
                        <w:t>68 x 77 mm</w:t>
                      </w:r>
                    </w:p>
                    <w:p w:rsidR="00637829" w:rsidRDefault="002D1887">
                      <w:pPr>
                        <w:ind w:firstLineChars="218" w:firstLine="458"/>
                        <w:rPr>
                          <w:rFonts w:ascii="宋体" w:hAnsi="宋体"/>
                          <w:kern w:val="0"/>
                          <w:szCs w:val="21"/>
                        </w:rPr>
                      </w:pPr>
                      <w:r>
                        <w:rPr>
                          <w:rFonts w:ascii="宋体" w:hAnsi="宋体" w:hint="eastAsia"/>
                          <w:kern w:val="0"/>
                          <w:szCs w:val="21"/>
                        </w:rPr>
                        <w:t>6</w:t>
                      </w:r>
                      <w:r>
                        <w:rPr>
                          <w:rFonts w:ascii="宋体" w:hAnsi="宋体" w:hint="eastAsia"/>
                          <w:kern w:val="0"/>
                          <w:szCs w:val="21"/>
                        </w:rPr>
                        <w:t>、需具备的模块间互换功能：</w:t>
                      </w:r>
                    </w:p>
                    <w:p w:rsidR="00637829" w:rsidRDefault="002D1887">
                      <w:pPr>
                        <w:ind w:firstLineChars="218" w:firstLine="458"/>
                        <w:rPr>
                          <w:rFonts w:ascii="宋体" w:hAnsi="宋体"/>
                          <w:kern w:val="0"/>
                          <w:szCs w:val="21"/>
                        </w:rPr>
                      </w:pPr>
                      <w:r>
                        <w:rPr>
                          <w:rFonts w:ascii="宋体" w:hAnsi="宋体" w:hint="eastAsia"/>
                          <w:kern w:val="0"/>
                          <w:szCs w:val="21"/>
                        </w:rPr>
                        <w:t>各个工作单元上的不同功能模块可以任意拆卸下来组合成新的工作单元，并能与其他工作单元配合使用，完成相应工作任务。提供视频演示或者其他证明文件。</w:t>
                      </w:r>
                    </w:p>
                    <w:p w:rsidR="00637829" w:rsidRDefault="002D1887">
                      <w:pPr>
                        <w:ind w:firstLineChars="218" w:firstLine="458"/>
                        <w:rPr>
                          <w:rFonts w:ascii="宋体" w:hAnsi="宋体" w:cs="Segoe UI Symbol"/>
                          <w:bCs/>
                          <w:kern w:val="0"/>
                          <w:szCs w:val="21"/>
                        </w:rPr>
                      </w:pPr>
                      <w:r>
                        <w:rPr>
                          <w:rFonts w:ascii="宋体" w:hAnsi="宋体" w:cs="Segoe UI Symbol" w:hint="eastAsia"/>
                          <w:bCs/>
                          <w:kern w:val="0"/>
                          <w:szCs w:val="21"/>
                        </w:rPr>
                        <w:t>7</w:t>
                      </w:r>
                      <w:r>
                        <w:rPr>
                          <w:rFonts w:ascii="宋体" w:hAnsi="宋体" w:cs="Segoe UI Symbol" w:hint="eastAsia"/>
                          <w:bCs/>
                          <w:kern w:val="0"/>
                          <w:szCs w:val="21"/>
                        </w:rPr>
                        <w:t>、</w:t>
                      </w:r>
                      <w:r>
                        <w:rPr>
                          <w:rFonts w:ascii="宋体" w:hAnsi="宋体" w:cs="Segoe UI Symbol"/>
                          <w:bCs/>
                          <w:kern w:val="0"/>
                          <w:szCs w:val="21"/>
                        </w:rPr>
                        <w:t>配套操作开关板：</w:t>
                      </w:r>
                    </w:p>
                    <w:p w:rsidR="00637829" w:rsidRDefault="002D1887">
                      <w:pPr>
                        <w:ind w:firstLineChars="218" w:firstLine="458"/>
                        <w:rPr>
                          <w:rFonts w:ascii="宋体" w:hAnsi="宋体" w:cs="Segoe UI Symbol"/>
                          <w:bCs/>
                          <w:kern w:val="0"/>
                          <w:szCs w:val="21"/>
                        </w:rPr>
                      </w:pPr>
                      <w:r>
                        <w:rPr>
                          <w:rFonts w:ascii="宋体" w:hAnsi="宋体" w:cs="Segoe UI Symbol"/>
                          <w:bCs/>
                          <w:kern w:val="0"/>
                          <w:szCs w:val="21"/>
                        </w:rPr>
                        <w:t>完整的控制面板应具备控制面板组件，通讯面板组件、备用面板组件和接口支架组成；</w:t>
                      </w:r>
                    </w:p>
                    <w:p w:rsidR="00637829" w:rsidRDefault="002D1887">
                      <w:pPr>
                        <w:ind w:firstLineChars="218" w:firstLine="458"/>
                        <w:rPr>
                          <w:rFonts w:ascii="宋体" w:hAnsi="宋体" w:cs="Segoe UI Symbol"/>
                          <w:bCs/>
                          <w:kern w:val="0"/>
                          <w:szCs w:val="21"/>
                        </w:rPr>
                      </w:pPr>
                      <w:r>
                        <w:rPr>
                          <w:rFonts w:ascii="宋体" w:hAnsi="宋体" w:cs="Segoe UI Symbol"/>
                          <w:bCs/>
                          <w:kern w:val="0"/>
                          <w:szCs w:val="21"/>
                        </w:rPr>
                        <w:t>面板包括各种按键：复膜按键；启动键；停止键；复位键；</w:t>
                      </w:r>
                    </w:p>
                    <w:p w:rsidR="00637829" w:rsidRDefault="002D1887">
                      <w:pPr>
                        <w:ind w:firstLineChars="218" w:firstLine="458"/>
                        <w:rPr>
                          <w:rFonts w:ascii="宋体" w:hAnsi="宋体" w:cs="Segoe UI Symbol"/>
                          <w:bCs/>
                          <w:kern w:val="0"/>
                          <w:szCs w:val="21"/>
                        </w:rPr>
                      </w:pPr>
                      <w:r>
                        <w:rPr>
                          <w:rFonts w:ascii="宋体" w:hAnsi="宋体" w:cs="Segoe UI Symbol" w:hint="eastAsia"/>
                          <w:bCs/>
                          <w:kern w:val="0"/>
                          <w:szCs w:val="21"/>
                        </w:rPr>
                        <w:t>≥</w:t>
                      </w:r>
                      <w:r>
                        <w:rPr>
                          <w:rFonts w:ascii="宋体" w:hAnsi="宋体" w:cs="Segoe UI Symbol"/>
                          <w:bCs/>
                          <w:kern w:val="0"/>
                          <w:szCs w:val="21"/>
                        </w:rPr>
                        <w:t>2</w:t>
                      </w:r>
                      <w:r>
                        <w:rPr>
                          <w:rFonts w:ascii="宋体" w:hAnsi="宋体" w:cs="Segoe UI Symbol"/>
                          <w:bCs/>
                          <w:kern w:val="0"/>
                          <w:szCs w:val="21"/>
                        </w:rPr>
                        <w:t>个可任意指定的控制灯；显示方式：</w:t>
                      </w:r>
                      <w:r>
                        <w:rPr>
                          <w:rFonts w:ascii="宋体" w:hAnsi="宋体" w:cs="Segoe UI Symbol"/>
                          <w:bCs/>
                          <w:kern w:val="0"/>
                          <w:szCs w:val="21"/>
                        </w:rPr>
                        <w:t>LED</w:t>
                      </w:r>
                      <w:r>
                        <w:rPr>
                          <w:rFonts w:ascii="宋体" w:hAnsi="宋体" w:cs="Segoe UI Symbol"/>
                          <w:bCs/>
                          <w:kern w:val="0"/>
                          <w:szCs w:val="21"/>
                        </w:rPr>
                        <w:t>显示</w:t>
                      </w:r>
                    </w:p>
                    <w:p w:rsidR="00637829" w:rsidRDefault="002D1887">
                      <w:pPr>
                        <w:ind w:firstLineChars="218" w:firstLine="458"/>
                        <w:rPr>
                          <w:rFonts w:ascii="宋体" w:hAnsi="宋体" w:cs="Segoe UI Symbol"/>
                          <w:bCs/>
                          <w:kern w:val="0"/>
                          <w:szCs w:val="21"/>
                        </w:rPr>
                      </w:pPr>
                      <w:r>
                        <w:rPr>
                          <w:rFonts w:ascii="宋体" w:hAnsi="宋体" w:cs="Segoe UI Symbol" w:hint="eastAsia"/>
                          <w:bCs/>
                          <w:kern w:val="0"/>
                          <w:szCs w:val="21"/>
                        </w:rPr>
                        <w:t>8</w:t>
                      </w:r>
                      <w:r>
                        <w:rPr>
                          <w:rFonts w:ascii="宋体" w:hAnsi="宋体" w:cs="Segoe UI Symbol" w:hint="eastAsia"/>
                          <w:bCs/>
                          <w:kern w:val="0"/>
                          <w:szCs w:val="21"/>
                        </w:rPr>
                        <w:t>、可升降工作站底车</w:t>
                      </w:r>
                    </w:p>
                    <w:p w:rsidR="00637829" w:rsidRDefault="002D1887">
                      <w:pPr>
                        <w:ind w:firstLineChars="218" w:firstLine="458"/>
                        <w:rPr>
                          <w:rFonts w:ascii="宋体" w:hAnsi="宋体" w:cs="Segoe UI Symbol"/>
                          <w:bCs/>
                          <w:kern w:val="0"/>
                          <w:szCs w:val="21"/>
                        </w:rPr>
                      </w:pPr>
                      <w:r>
                        <w:rPr>
                          <w:rFonts w:ascii="宋体" w:hAnsi="宋体" w:cs="Segoe UI Symbol" w:hint="eastAsia"/>
                          <w:bCs/>
                          <w:kern w:val="0"/>
                          <w:szCs w:val="21"/>
                        </w:rPr>
                        <w:t>使用底车需构成紧凑、可移动的机电一体化实训设备工作单元。工作单元可以方便地安装到底车上，底车侧面和背面相应的通孔用于有序的电缆布置。因为底车结构对称，两侧都提供了操作面板、间隔板和抽屉的安装可能。</w:t>
                      </w:r>
                      <w:r>
                        <w:rPr>
                          <w:rFonts w:ascii="宋体" w:hAnsi="宋体" w:cs="Segoe UI Symbol" w:hint="eastAsia"/>
                          <w:bCs/>
                          <w:kern w:val="0"/>
                          <w:szCs w:val="21"/>
                        </w:rPr>
                        <w:t xml:space="preserve"> </w:t>
                      </w:r>
                      <w:r>
                        <w:rPr>
                          <w:rFonts w:ascii="宋体" w:hAnsi="宋体" w:cs="Segoe UI Symbol" w:hint="eastAsia"/>
                          <w:bCs/>
                          <w:kern w:val="0"/>
                          <w:szCs w:val="21"/>
                        </w:rPr>
                        <w:t>底车中央可以安装一个升降柱，确保在型材板上进行符合人体工学的作业。电接口安装板和</w:t>
                      </w:r>
                      <w:r>
                        <w:rPr>
                          <w:rFonts w:ascii="宋体" w:hAnsi="宋体" w:cs="Segoe UI Symbol" w:hint="eastAsia"/>
                          <w:bCs/>
                          <w:kern w:val="0"/>
                          <w:szCs w:val="21"/>
                        </w:rPr>
                        <w:t xml:space="preserve"> PLC </w:t>
                      </w:r>
                      <w:r>
                        <w:rPr>
                          <w:rFonts w:ascii="宋体" w:hAnsi="宋体" w:cs="Segoe UI Symbol" w:hint="eastAsia"/>
                          <w:bCs/>
                          <w:kern w:val="0"/>
                          <w:szCs w:val="21"/>
                        </w:rPr>
                        <w:t>机架位于底车内的两侧，工作单元应用部分及</w:t>
                      </w:r>
                      <w:r>
                        <w:rPr>
                          <w:rFonts w:ascii="宋体" w:hAnsi="宋体" w:cs="Segoe UI Symbol" w:hint="eastAsia"/>
                          <w:bCs/>
                          <w:kern w:val="0"/>
                          <w:szCs w:val="21"/>
                        </w:rPr>
                        <w:t>PLC</w:t>
                      </w:r>
                      <w:r>
                        <w:rPr>
                          <w:rFonts w:ascii="宋体" w:hAnsi="宋体" w:cs="Segoe UI Symbol" w:hint="eastAsia"/>
                          <w:bCs/>
                          <w:kern w:val="0"/>
                          <w:szCs w:val="21"/>
                        </w:rPr>
                        <w:t>控制板应可以方便的安装在底车上。底车两侧需有通孔以确保导线之间整洁美观的连接。底车前侧应可固定控制面板。底</w:t>
                      </w:r>
                      <w:r>
                        <w:rPr>
                          <w:rFonts w:ascii="宋体" w:hAnsi="宋体" w:cs="Segoe UI Symbol" w:hint="eastAsia"/>
                          <w:bCs/>
                          <w:kern w:val="0"/>
                          <w:szCs w:val="21"/>
                        </w:rPr>
                        <w:t>车应装有脚轮。底车高度≥</w:t>
                      </w:r>
                      <w:r>
                        <w:rPr>
                          <w:rFonts w:ascii="宋体" w:hAnsi="宋体" w:cs="Segoe UI Symbol" w:hint="eastAsia"/>
                          <w:bCs/>
                          <w:kern w:val="0"/>
                          <w:szCs w:val="21"/>
                        </w:rPr>
                        <w:t>550mm</w:t>
                      </w:r>
                      <w:r>
                        <w:rPr>
                          <w:rFonts w:ascii="宋体" w:hAnsi="宋体" w:cs="Segoe UI Symbol" w:hint="eastAsia"/>
                          <w:bCs/>
                          <w:kern w:val="0"/>
                          <w:szCs w:val="21"/>
                        </w:rPr>
                        <w:t>、宽度≥</w:t>
                      </w:r>
                      <w:r>
                        <w:rPr>
                          <w:rFonts w:ascii="宋体" w:hAnsi="宋体" w:cs="Segoe UI Symbol" w:hint="eastAsia"/>
                          <w:bCs/>
                          <w:kern w:val="0"/>
                          <w:szCs w:val="21"/>
                        </w:rPr>
                        <w:t>300mm</w:t>
                      </w:r>
                      <w:r>
                        <w:rPr>
                          <w:rFonts w:ascii="宋体" w:hAnsi="宋体" w:cs="Segoe UI Symbol" w:hint="eastAsia"/>
                          <w:bCs/>
                          <w:kern w:val="0"/>
                          <w:szCs w:val="21"/>
                        </w:rPr>
                        <w:t>、深度≥</w:t>
                      </w:r>
                      <w:r>
                        <w:rPr>
                          <w:rFonts w:ascii="宋体" w:hAnsi="宋体" w:cs="Segoe UI Symbol" w:hint="eastAsia"/>
                          <w:bCs/>
                          <w:kern w:val="0"/>
                          <w:szCs w:val="21"/>
                        </w:rPr>
                        <w:t>600mm</w:t>
                      </w:r>
                      <w:r>
                        <w:rPr>
                          <w:rFonts w:ascii="宋体" w:hAnsi="宋体" w:cs="Segoe UI Symbol" w:hint="eastAsia"/>
                          <w:bCs/>
                          <w:kern w:val="0"/>
                          <w:szCs w:val="21"/>
                        </w:rPr>
                        <w:t>。</w:t>
                      </w:r>
                    </w:p>
                    <w:p w:rsidR="00637829" w:rsidRDefault="002D1887">
                      <w:pPr>
                        <w:ind w:firstLineChars="218" w:firstLine="458"/>
                        <w:rPr>
                          <w:rFonts w:ascii="宋体" w:hAnsi="宋体" w:cs="Segoe UI Symbol"/>
                          <w:bCs/>
                          <w:kern w:val="0"/>
                          <w:szCs w:val="21"/>
                        </w:rPr>
                      </w:pPr>
                      <w:r>
                        <w:rPr>
                          <w:rFonts w:ascii="宋体" w:hAnsi="宋体" w:cs="Segoe UI Symbol" w:hint="eastAsia"/>
                          <w:bCs/>
                          <w:kern w:val="0"/>
                          <w:szCs w:val="21"/>
                        </w:rPr>
                        <w:t>9</w:t>
                      </w:r>
                      <w:r>
                        <w:rPr>
                          <w:rFonts w:ascii="宋体" w:hAnsi="宋体" w:cs="Segoe UI Symbol" w:hint="eastAsia"/>
                          <w:bCs/>
                          <w:kern w:val="0"/>
                          <w:szCs w:val="21"/>
                        </w:rPr>
                        <w:t>、</w:t>
                      </w:r>
                      <w:r>
                        <w:rPr>
                          <w:rFonts w:ascii="宋体" w:hAnsi="宋体" w:cs="Segoe UI Symbol"/>
                          <w:bCs/>
                          <w:kern w:val="0"/>
                          <w:szCs w:val="21"/>
                        </w:rPr>
                        <w:t>配套稳压电源</w:t>
                      </w:r>
                      <w:r>
                        <w:rPr>
                          <w:rFonts w:ascii="宋体" w:hAnsi="宋体" w:cs="Segoe UI Symbol"/>
                          <w:bCs/>
                          <w:kern w:val="0"/>
                          <w:szCs w:val="21"/>
                        </w:rPr>
                        <w:t>:</w:t>
                      </w:r>
                    </w:p>
                    <w:p w:rsidR="00637829" w:rsidRDefault="002D1887">
                      <w:pPr>
                        <w:ind w:firstLineChars="218" w:firstLine="458"/>
                        <w:rPr>
                          <w:rFonts w:ascii="宋体" w:hAnsi="宋体" w:cs="Segoe UI Symbol"/>
                          <w:bCs/>
                          <w:kern w:val="0"/>
                          <w:szCs w:val="21"/>
                        </w:rPr>
                      </w:pPr>
                      <w:r>
                        <w:rPr>
                          <w:rFonts w:ascii="宋体" w:hAnsi="宋体" w:cs="Segoe UI Symbol"/>
                          <w:bCs/>
                          <w:kern w:val="0"/>
                          <w:szCs w:val="21"/>
                        </w:rPr>
                        <w:t>输入电压：</w:t>
                      </w:r>
                      <w:r>
                        <w:rPr>
                          <w:rFonts w:ascii="宋体" w:hAnsi="宋体" w:cs="Segoe UI Symbol"/>
                          <w:bCs/>
                          <w:kern w:val="0"/>
                          <w:szCs w:val="21"/>
                        </w:rPr>
                        <w:t>220/115 V AC (47 – 63 Hz)</w:t>
                      </w:r>
                      <w:r>
                        <w:rPr>
                          <w:rFonts w:ascii="宋体" w:hAnsi="宋体" w:cs="Segoe UI Symbol"/>
                          <w:bCs/>
                          <w:kern w:val="0"/>
                          <w:szCs w:val="21"/>
                        </w:rPr>
                        <w:t>；输出电压：</w:t>
                      </w:r>
                      <w:r>
                        <w:rPr>
                          <w:rFonts w:ascii="宋体" w:hAnsi="宋体" w:cs="Segoe UI Symbol"/>
                          <w:bCs/>
                          <w:kern w:val="0"/>
                          <w:szCs w:val="21"/>
                        </w:rPr>
                        <w:t>24 V DC</w:t>
                      </w:r>
                      <w:r>
                        <w:rPr>
                          <w:rFonts w:ascii="宋体" w:hAnsi="宋体" w:cs="Segoe UI Symbol"/>
                          <w:bCs/>
                          <w:kern w:val="0"/>
                          <w:szCs w:val="21"/>
                        </w:rPr>
                        <w:t>，短路保护；</w:t>
                      </w:r>
                      <w:r>
                        <w:rPr>
                          <w:rFonts w:ascii="宋体" w:hAnsi="宋体" w:cs="Segoe UI Symbol"/>
                          <w:bCs/>
                          <w:kern w:val="0"/>
                          <w:szCs w:val="21"/>
                        </w:rPr>
                        <w:br/>
                      </w:r>
                      <w:r>
                        <w:rPr>
                          <w:rFonts w:ascii="宋体" w:hAnsi="宋体" w:cs="Segoe UI Symbol"/>
                          <w:bCs/>
                          <w:kern w:val="0"/>
                          <w:szCs w:val="21"/>
                        </w:rPr>
                        <w:t>输出电流：最大不超过</w:t>
                      </w:r>
                      <w:r>
                        <w:rPr>
                          <w:rFonts w:ascii="宋体" w:hAnsi="宋体" w:cs="Segoe UI Symbol"/>
                          <w:bCs/>
                          <w:kern w:val="0"/>
                          <w:szCs w:val="21"/>
                        </w:rPr>
                        <w:t xml:space="preserve"> 4.5 A</w:t>
                      </w:r>
                      <w:r>
                        <w:rPr>
                          <w:rFonts w:ascii="宋体" w:hAnsi="宋体" w:cs="Segoe UI Symbol"/>
                          <w:bCs/>
                          <w:kern w:val="0"/>
                          <w:szCs w:val="21"/>
                        </w:rPr>
                        <w:t>；电源线：</w:t>
                      </w:r>
                      <w:r>
                        <w:rPr>
                          <w:rFonts w:ascii="宋体" w:hAnsi="宋体" w:cs="Segoe UI Symbol"/>
                          <w:bCs/>
                          <w:kern w:val="0"/>
                          <w:szCs w:val="21"/>
                        </w:rPr>
                        <w:t>≥1.3 m</w:t>
                      </w:r>
                      <w:r>
                        <w:rPr>
                          <w:rFonts w:ascii="宋体" w:hAnsi="宋体" w:cs="Segoe UI Symbol"/>
                          <w:bCs/>
                          <w:kern w:val="0"/>
                          <w:szCs w:val="21"/>
                        </w:rPr>
                        <w:t>；</w:t>
                      </w:r>
                    </w:p>
                    <w:p w:rsidR="00637829" w:rsidRDefault="002D1887">
                      <w:pPr>
                        <w:ind w:firstLineChars="218" w:firstLine="458"/>
                        <w:rPr>
                          <w:rFonts w:ascii="宋体" w:hAnsi="宋体"/>
                          <w:kern w:val="0"/>
                          <w:szCs w:val="21"/>
                        </w:rPr>
                      </w:pPr>
                      <w:r>
                        <w:rPr>
                          <w:rFonts w:ascii="宋体" w:hAnsi="宋体"/>
                          <w:kern w:val="0"/>
                          <w:szCs w:val="21"/>
                        </w:rPr>
                        <w:t>10</w:t>
                      </w:r>
                      <w:r>
                        <w:rPr>
                          <w:rFonts w:ascii="宋体" w:hAnsi="宋体" w:hint="eastAsia"/>
                          <w:kern w:val="0"/>
                          <w:szCs w:val="21"/>
                        </w:rPr>
                        <w:t>、控制模块</w:t>
                      </w:r>
                    </w:p>
                    <w:p w:rsidR="00637829" w:rsidRDefault="002D1887">
                      <w:pPr>
                        <w:ind w:firstLineChars="218" w:firstLine="458"/>
                        <w:rPr>
                          <w:rFonts w:ascii="宋体" w:hAnsi="宋体"/>
                          <w:kern w:val="0"/>
                          <w:szCs w:val="21"/>
                        </w:rPr>
                      </w:pPr>
                      <w:r>
                        <w:rPr>
                          <w:rFonts w:ascii="宋体" w:hAnsi="宋体" w:hint="eastAsia"/>
                          <w:kern w:val="0"/>
                          <w:szCs w:val="21"/>
                        </w:rPr>
                        <w:t>功能要求：</w:t>
                      </w:r>
                      <w:r>
                        <w:rPr>
                          <w:rFonts w:ascii="宋体" w:hAnsi="宋体"/>
                          <w:kern w:val="0"/>
                          <w:szCs w:val="21"/>
                        </w:rPr>
                        <w:t>安装于标准</w:t>
                      </w:r>
                      <w:r>
                        <w:rPr>
                          <w:rFonts w:ascii="宋体" w:hAnsi="宋体"/>
                          <w:kern w:val="0"/>
                          <w:szCs w:val="21"/>
                        </w:rPr>
                        <w:t xml:space="preserve"> DIN </w:t>
                      </w:r>
                      <w:r>
                        <w:rPr>
                          <w:rFonts w:ascii="宋体" w:hAnsi="宋体"/>
                          <w:kern w:val="0"/>
                          <w:szCs w:val="21"/>
                        </w:rPr>
                        <w:t>导轨，一个站点</w:t>
                      </w:r>
                    </w:p>
                    <w:p w:rsidR="00637829" w:rsidRDefault="002D1887">
                      <w:pPr>
                        <w:ind w:firstLineChars="218" w:firstLine="458"/>
                        <w:rPr>
                          <w:rFonts w:ascii="宋体" w:hAnsi="宋体"/>
                          <w:kern w:val="0"/>
                          <w:szCs w:val="21"/>
                        </w:rPr>
                      </w:pPr>
                      <w:r>
                        <w:rPr>
                          <w:rFonts w:ascii="宋体" w:hAnsi="宋体"/>
                          <w:kern w:val="0"/>
                          <w:szCs w:val="21"/>
                        </w:rPr>
                        <w:t>支持</w:t>
                      </w:r>
                      <w:r>
                        <w:rPr>
                          <w:rFonts w:ascii="宋体" w:hAnsi="宋体"/>
                          <w:kern w:val="0"/>
                          <w:szCs w:val="21"/>
                        </w:rPr>
                        <w:t xml:space="preserve"> PROFINET</w:t>
                      </w:r>
                      <w:r>
                        <w:rPr>
                          <w:rFonts w:ascii="宋体" w:hAnsi="宋体"/>
                          <w:kern w:val="0"/>
                          <w:szCs w:val="21"/>
                        </w:rPr>
                        <w:t>的通讯接口模块，</w:t>
                      </w:r>
                    </w:p>
                    <w:p w:rsidR="00637829" w:rsidRDefault="002D1887">
                      <w:pPr>
                        <w:ind w:firstLineChars="218" w:firstLine="458"/>
                        <w:rPr>
                          <w:rFonts w:ascii="宋体" w:hAnsi="宋体"/>
                          <w:kern w:val="0"/>
                          <w:szCs w:val="21"/>
                        </w:rPr>
                      </w:pPr>
                      <w:r>
                        <w:rPr>
                          <w:rFonts w:ascii="宋体" w:hAnsi="宋体" w:hint="eastAsia"/>
                          <w:kern w:val="0"/>
                          <w:szCs w:val="21"/>
                        </w:rPr>
                        <w:t>技术参数：</w:t>
                      </w:r>
                    </w:p>
                    <w:p w:rsidR="00637829" w:rsidRDefault="002D1887">
                      <w:pPr>
                        <w:ind w:firstLineChars="218" w:firstLine="458"/>
                        <w:rPr>
                          <w:rFonts w:ascii="宋体" w:hAnsi="宋体"/>
                          <w:kern w:val="0"/>
                          <w:szCs w:val="21"/>
                        </w:rPr>
                      </w:pPr>
                      <w:r>
                        <w:rPr>
                          <w:rFonts w:ascii="宋体" w:hAnsi="宋体" w:hint="eastAsia"/>
                          <w:kern w:val="0"/>
                          <w:szCs w:val="21"/>
                        </w:rPr>
                        <w:lastRenderedPageBreak/>
                        <w:t xml:space="preserve">CPU </w:t>
                      </w:r>
                      <w:r>
                        <w:rPr>
                          <w:rFonts w:ascii="宋体" w:hAnsi="宋体" w:hint="eastAsia"/>
                          <w:kern w:val="0"/>
                          <w:szCs w:val="21"/>
                        </w:rPr>
                        <w:t>不低于</w:t>
                      </w:r>
                      <w:r>
                        <w:rPr>
                          <w:rFonts w:ascii="宋体" w:hAnsi="宋体" w:hint="eastAsia"/>
                          <w:kern w:val="0"/>
                          <w:szCs w:val="21"/>
                        </w:rPr>
                        <w:t>1512</w:t>
                      </w:r>
                      <w:r>
                        <w:rPr>
                          <w:rFonts w:ascii="宋体" w:hAnsi="宋体"/>
                          <w:kern w:val="0"/>
                          <w:szCs w:val="21"/>
                        </w:rPr>
                        <w:t xml:space="preserve"> </w:t>
                      </w:r>
                    </w:p>
                    <w:p w:rsidR="00637829" w:rsidRDefault="002D1887">
                      <w:pPr>
                        <w:ind w:firstLineChars="218" w:firstLine="458"/>
                        <w:rPr>
                          <w:rFonts w:ascii="宋体" w:hAnsi="宋体"/>
                          <w:kern w:val="0"/>
                          <w:szCs w:val="21"/>
                        </w:rPr>
                      </w:pPr>
                      <w:r>
                        <w:rPr>
                          <w:rFonts w:ascii="宋体" w:hAnsi="宋体"/>
                          <w:kern w:val="0"/>
                          <w:szCs w:val="21"/>
                        </w:rPr>
                        <w:t>内存</w:t>
                      </w:r>
                      <w:r>
                        <w:rPr>
                          <w:rFonts w:ascii="宋体" w:hAnsi="宋体" w:hint="eastAsia"/>
                          <w:kern w:val="0"/>
                          <w:szCs w:val="21"/>
                        </w:rPr>
                        <w:t>不低于</w:t>
                      </w:r>
                      <w:r>
                        <w:rPr>
                          <w:rFonts w:ascii="宋体" w:hAnsi="宋体"/>
                          <w:kern w:val="0"/>
                          <w:szCs w:val="21"/>
                        </w:rPr>
                        <w:t>：</w:t>
                      </w:r>
                      <w:r>
                        <w:rPr>
                          <w:rFonts w:ascii="宋体" w:hAnsi="宋体"/>
                          <w:kern w:val="0"/>
                          <w:szCs w:val="21"/>
                        </w:rPr>
                        <w:t xml:space="preserve">250 KB </w:t>
                      </w:r>
                      <w:r>
                        <w:rPr>
                          <w:rFonts w:ascii="宋体" w:hAnsi="宋体"/>
                          <w:kern w:val="0"/>
                          <w:szCs w:val="21"/>
                        </w:rPr>
                        <w:t>用于程序，</w:t>
                      </w:r>
                      <w:r>
                        <w:rPr>
                          <w:rFonts w:ascii="宋体" w:hAnsi="宋体"/>
                          <w:kern w:val="0"/>
                          <w:szCs w:val="21"/>
                        </w:rPr>
                        <w:t xml:space="preserve">1 MB </w:t>
                      </w:r>
                      <w:r>
                        <w:rPr>
                          <w:rFonts w:ascii="宋体" w:hAnsi="宋体"/>
                          <w:kern w:val="0"/>
                          <w:szCs w:val="21"/>
                        </w:rPr>
                        <w:t>用于数据</w:t>
                      </w:r>
                      <w:r>
                        <w:rPr>
                          <w:rFonts w:ascii="宋体" w:hAnsi="宋体" w:hint="eastAsia"/>
                          <w:kern w:val="0"/>
                          <w:szCs w:val="21"/>
                        </w:rPr>
                        <w:t>，</w:t>
                      </w:r>
                      <w:r>
                        <w:rPr>
                          <w:rFonts w:ascii="宋体" w:hAnsi="宋体"/>
                          <w:kern w:val="0"/>
                          <w:szCs w:val="21"/>
                        </w:rPr>
                        <w:t>包括存储卡</w:t>
                      </w:r>
                    </w:p>
                    <w:p w:rsidR="00637829" w:rsidRDefault="002D1887">
                      <w:pPr>
                        <w:ind w:firstLineChars="218" w:firstLine="458"/>
                        <w:rPr>
                          <w:rFonts w:ascii="宋体" w:hAnsi="宋体"/>
                          <w:kern w:val="0"/>
                          <w:szCs w:val="21"/>
                        </w:rPr>
                      </w:pPr>
                      <w:r>
                        <w:rPr>
                          <w:rFonts w:ascii="宋体" w:hAnsi="宋体"/>
                          <w:kern w:val="0"/>
                          <w:szCs w:val="21"/>
                        </w:rPr>
                        <w:t>接口：</w:t>
                      </w:r>
                      <w:r>
                        <w:rPr>
                          <w:rFonts w:ascii="宋体" w:hAnsi="宋体"/>
                          <w:kern w:val="0"/>
                          <w:szCs w:val="21"/>
                        </w:rPr>
                        <w:t>PROFINET IRT</w:t>
                      </w:r>
                      <w:r>
                        <w:rPr>
                          <w:rFonts w:ascii="宋体" w:hAnsi="宋体"/>
                          <w:kern w:val="0"/>
                          <w:szCs w:val="21"/>
                        </w:rPr>
                        <w:t>，带</w:t>
                      </w:r>
                      <w:r>
                        <w:rPr>
                          <w:rFonts w:ascii="宋体" w:hAnsi="宋体"/>
                          <w:kern w:val="0"/>
                          <w:szCs w:val="21"/>
                        </w:rPr>
                        <w:t xml:space="preserve"> 2 </w:t>
                      </w:r>
                      <w:r>
                        <w:rPr>
                          <w:rFonts w:ascii="宋体" w:hAnsi="宋体"/>
                          <w:kern w:val="0"/>
                          <w:szCs w:val="21"/>
                        </w:rPr>
                        <w:t>个交换机端口</w:t>
                      </w:r>
                    </w:p>
                    <w:p w:rsidR="00637829" w:rsidRDefault="002D1887">
                      <w:pPr>
                        <w:ind w:firstLineChars="218" w:firstLine="458"/>
                        <w:rPr>
                          <w:rFonts w:ascii="宋体" w:hAnsi="宋体"/>
                          <w:kern w:val="0"/>
                          <w:szCs w:val="21"/>
                        </w:rPr>
                      </w:pPr>
                      <w:r>
                        <w:rPr>
                          <w:rFonts w:ascii="宋体" w:hAnsi="宋体" w:hint="eastAsia"/>
                          <w:kern w:val="0"/>
                          <w:szCs w:val="21"/>
                        </w:rPr>
                        <w:t>输入</w:t>
                      </w:r>
                      <w:r>
                        <w:rPr>
                          <w:rFonts w:ascii="宋体" w:hAnsi="宋体"/>
                          <w:kern w:val="0"/>
                          <w:szCs w:val="21"/>
                        </w:rPr>
                        <w:t>/</w:t>
                      </w:r>
                      <w:r>
                        <w:rPr>
                          <w:rFonts w:ascii="宋体" w:hAnsi="宋体"/>
                          <w:kern w:val="0"/>
                          <w:szCs w:val="21"/>
                        </w:rPr>
                        <w:t>输出端：</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数字输入端（</w:t>
                      </w:r>
                      <w:r>
                        <w:rPr>
                          <w:rFonts w:ascii="宋体" w:hAnsi="宋体"/>
                          <w:kern w:val="0"/>
                          <w:szCs w:val="21"/>
                        </w:rPr>
                        <w:t>24 V DC</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数字输出端（</w:t>
                      </w:r>
                      <w:r>
                        <w:rPr>
                          <w:rFonts w:ascii="宋体" w:hAnsi="宋体"/>
                          <w:kern w:val="0"/>
                          <w:szCs w:val="21"/>
                        </w:rPr>
                        <w:t>24 V DC/0.5 A</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kern w:val="0"/>
                          <w:szCs w:val="21"/>
                        </w:rPr>
                        <w:t xml:space="preserve"> x </w:t>
                      </w:r>
                      <w:r>
                        <w:rPr>
                          <w:rFonts w:ascii="宋体" w:hAnsi="宋体"/>
                          <w:kern w:val="0"/>
                          <w:szCs w:val="21"/>
                        </w:rPr>
                        <w:t>模拟输入端，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2 x </w:t>
                      </w:r>
                      <w:r>
                        <w:rPr>
                          <w:rFonts w:ascii="宋体" w:hAnsi="宋体"/>
                          <w:kern w:val="0"/>
                          <w:szCs w:val="21"/>
                        </w:rPr>
                        <w:t>模拟输出端，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配套</w:t>
                      </w:r>
                      <w:r>
                        <w:rPr>
                          <w:rFonts w:ascii="宋体" w:hAnsi="宋体" w:hint="eastAsia"/>
                          <w:kern w:val="0"/>
                          <w:szCs w:val="21"/>
                        </w:rPr>
                        <w:t>PLC</w:t>
                      </w:r>
                      <w:r>
                        <w:rPr>
                          <w:rFonts w:ascii="宋体" w:hAnsi="宋体" w:hint="eastAsia"/>
                          <w:kern w:val="0"/>
                          <w:szCs w:val="21"/>
                        </w:rPr>
                        <w:t>编程电缆</w:t>
                      </w:r>
                    </w:p>
                    <w:p w:rsidR="00637829" w:rsidRDefault="002D1887">
                      <w:pPr>
                        <w:ind w:firstLineChars="218" w:firstLine="460"/>
                        <w:rPr>
                          <w:rFonts w:ascii="宋体" w:hAnsi="宋体"/>
                          <w:b/>
                          <w:bCs/>
                          <w:kern w:val="0"/>
                          <w:szCs w:val="21"/>
                        </w:rPr>
                      </w:pPr>
                      <w:r>
                        <w:rPr>
                          <w:rFonts w:ascii="宋体" w:hAnsi="宋体" w:hint="eastAsia"/>
                          <w:b/>
                          <w:bCs/>
                          <w:kern w:val="0"/>
                          <w:szCs w:val="21"/>
                        </w:rPr>
                        <w:t>要求配套正版博途编程软件</w:t>
                      </w:r>
                    </w:p>
                  </w:tc>
                  <w:tc>
                    <w:tcPr>
                      <w:tcW w:w="709" w:type="dxa"/>
                      <w:shd w:val="clear" w:color="auto" w:fill="auto"/>
                      <w:vAlign w:val="center"/>
                    </w:tcPr>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lastRenderedPageBreak/>
                        <w:t>1</w:t>
                      </w:r>
                    </w:p>
                  </w:tc>
                  <w:tc>
                    <w:tcPr>
                      <w:tcW w:w="620" w:type="dxa"/>
                      <w:shd w:val="clear" w:color="auto" w:fill="auto"/>
                      <w:vAlign w:val="center"/>
                    </w:tcPr>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t>套</w:t>
                      </w:r>
                    </w:p>
                  </w:tc>
                </w:tr>
                <w:tr w:rsidR="00637829">
                  <w:tc>
                    <w:tcPr>
                      <w:tcW w:w="644" w:type="dxa"/>
                      <w:shd w:val="clear" w:color="auto" w:fill="auto"/>
                      <w:vAlign w:val="center"/>
                    </w:tcPr>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lastRenderedPageBreak/>
                        <w:t>3</w:t>
                      </w:r>
                    </w:p>
                  </w:tc>
                  <w:tc>
                    <w:tcPr>
                      <w:tcW w:w="1559" w:type="dxa"/>
                      <w:shd w:val="clear" w:color="auto" w:fill="auto"/>
                      <w:vAlign w:val="center"/>
                    </w:tcPr>
                    <w:p w:rsidR="00637829" w:rsidRDefault="002D1887">
                      <w:pPr>
                        <w:widowControl/>
                        <w:jc w:val="left"/>
                        <w:rPr>
                          <w:rFonts w:ascii="宋体" w:hAnsi="宋体" w:cs="宋体"/>
                          <w:kern w:val="0"/>
                          <w:szCs w:val="21"/>
                        </w:rPr>
                      </w:pPr>
                      <w:r>
                        <w:rPr>
                          <w:rFonts w:ascii="宋体" w:hAnsi="宋体" w:cs="宋体" w:hint="eastAsia"/>
                          <w:kern w:val="0"/>
                          <w:szCs w:val="21"/>
                        </w:rPr>
                        <w:t>机电一体化装配工作单元实训系统</w:t>
                      </w:r>
                    </w:p>
                  </w:tc>
                  <w:tc>
                    <w:tcPr>
                      <w:tcW w:w="7654" w:type="dxa"/>
                      <w:shd w:val="clear" w:color="auto" w:fill="auto"/>
                      <w:vAlign w:val="center"/>
                    </w:tcPr>
                    <w:p w:rsidR="00637829" w:rsidRDefault="002D1887">
                      <w:pPr>
                        <w:ind w:firstLineChars="218" w:firstLine="460"/>
                        <w:rPr>
                          <w:rFonts w:ascii="宋体" w:hAnsi="宋体"/>
                          <w:b/>
                          <w:bCs/>
                          <w:kern w:val="0"/>
                          <w:szCs w:val="21"/>
                        </w:rPr>
                      </w:pPr>
                      <w:r>
                        <w:rPr>
                          <w:rFonts w:ascii="宋体" w:hAnsi="宋体" w:hint="eastAsia"/>
                          <w:b/>
                          <w:bCs/>
                          <w:kern w:val="0"/>
                          <w:szCs w:val="21"/>
                        </w:rPr>
                        <w:t>机电一体化装配实训系统</w:t>
                      </w:r>
                    </w:p>
                    <w:p w:rsidR="00637829" w:rsidRDefault="002D1887">
                      <w:pPr>
                        <w:ind w:firstLineChars="218" w:firstLine="458"/>
                        <w:rPr>
                          <w:rFonts w:ascii="宋体" w:hAnsi="宋体"/>
                          <w:kern w:val="0"/>
                          <w:szCs w:val="21"/>
                        </w:rPr>
                      </w:pPr>
                      <w:r>
                        <w:rPr>
                          <w:rFonts w:ascii="宋体" w:hAnsi="宋体"/>
                          <w:kern w:val="0"/>
                          <w:szCs w:val="21"/>
                        </w:rPr>
                        <w:t>1</w:t>
                      </w:r>
                      <w:r>
                        <w:rPr>
                          <w:rFonts w:ascii="宋体" w:hAnsi="宋体"/>
                          <w:kern w:val="0"/>
                          <w:szCs w:val="21"/>
                        </w:rPr>
                        <w:t>．</w:t>
                      </w:r>
                      <w:r>
                        <w:rPr>
                          <w:rFonts w:ascii="宋体" w:hAnsi="宋体" w:hint="eastAsia"/>
                          <w:kern w:val="0"/>
                          <w:szCs w:val="21"/>
                        </w:rPr>
                        <w:t>装配</w:t>
                      </w:r>
                      <w:r>
                        <w:rPr>
                          <w:rFonts w:ascii="宋体" w:hAnsi="宋体"/>
                          <w:kern w:val="0"/>
                          <w:szCs w:val="21"/>
                        </w:rPr>
                        <w:t>工作单元必需完成下列加工功能：</w:t>
                      </w:r>
                    </w:p>
                    <w:p w:rsidR="00637829" w:rsidRDefault="002D1887">
                      <w:pPr>
                        <w:ind w:firstLineChars="218" w:firstLine="458"/>
                        <w:rPr>
                          <w:rFonts w:ascii="宋体" w:hAnsi="宋体"/>
                          <w:kern w:val="0"/>
                          <w:szCs w:val="21"/>
                        </w:rPr>
                      </w:pPr>
                      <w:r>
                        <w:rPr>
                          <w:rFonts w:ascii="宋体" w:hAnsi="宋体" w:hint="eastAsia"/>
                          <w:kern w:val="0"/>
                          <w:szCs w:val="21"/>
                        </w:rPr>
                        <w:t>装配工作站检查工件的朝向并在正确的位置安装盖子</w:t>
                      </w:r>
                      <w:r>
                        <w:rPr>
                          <w:rFonts w:ascii="宋体" w:hAnsi="宋体" w:hint="eastAsia"/>
                          <w:kern w:val="0"/>
                          <w:szCs w:val="21"/>
                        </w:rPr>
                        <w:t>/</w:t>
                      </w:r>
                      <w:r>
                        <w:rPr>
                          <w:rFonts w:ascii="宋体" w:hAnsi="宋体" w:hint="eastAsia"/>
                          <w:kern w:val="0"/>
                          <w:szCs w:val="21"/>
                        </w:rPr>
                        <w:t>上部件。放到传送带上的工件被输送到深度测量位置。一个模拟反射光传感器负责检查工件位置。开口朝上的工件被带有回转驱动器的电动限制器停止在装配位置上，然后通过</w:t>
                      </w:r>
                      <w:r>
                        <w:rPr>
                          <w:rFonts w:ascii="宋体" w:hAnsi="宋体" w:hint="eastAsia"/>
                          <w:kern w:val="0"/>
                          <w:szCs w:val="21"/>
                        </w:rPr>
                        <w:t xml:space="preserve"> Pick&amp;Place </w:t>
                      </w:r>
                      <w:r>
                        <w:rPr>
                          <w:rFonts w:ascii="宋体" w:hAnsi="宋体" w:hint="eastAsia"/>
                          <w:kern w:val="0"/>
                          <w:szCs w:val="21"/>
                        </w:rPr>
                        <w:t>模块获得一个盖子</w:t>
                      </w:r>
                      <w:r>
                        <w:rPr>
                          <w:rFonts w:ascii="宋体" w:hAnsi="宋体" w:hint="eastAsia"/>
                          <w:kern w:val="0"/>
                          <w:szCs w:val="21"/>
                        </w:rPr>
                        <w:t>/</w:t>
                      </w:r>
                      <w:r>
                        <w:rPr>
                          <w:rFonts w:ascii="宋体" w:hAnsi="宋体" w:hint="eastAsia"/>
                          <w:kern w:val="0"/>
                          <w:szCs w:val="21"/>
                        </w:rPr>
                        <w:t>上部件。然后工件被继续运输至传送带末端。位置错误的工件在无停留的情况下被运输至传送带末端，并且</w:t>
                      </w:r>
                      <w:r>
                        <w:rPr>
                          <w:rFonts w:ascii="宋体" w:hAnsi="宋体" w:hint="eastAsia"/>
                          <w:kern w:val="0"/>
                          <w:szCs w:val="21"/>
                        </w:rPr>
                        <w:t xml:space="preserve"> PLC </w:t>
                      </w:r>
                      <w:r>
                        <w:rPr>
                          <w:rFonts w:ascii="宋体" w:hAnsi="宋体" w:hint="eastAsia"/>
                          <w:kern w:val="0"/>
                          <w:szCs w:val="21"/>
                        </w:rPr>
                        <w:t>可生成一条错误信息。带光学传感器的光纤电缆一次性光栅监控传送带上的物料流。装配工作站可以从两个方向通过上游工作站得到补充。这些传送带也可双向运行。设备要求涵盖世赛未</w:t>
                      </w:r>
                      <w:r>
                        <w:rPr>
                          <w:rFonts w:ascii="宋体" w:hAnsi="宋体" w:hint="eastAsia"/>
                          <w:kern w:val="0"/>
                          <w:szCs w:val="21"/>
                        </w:rPr>
                        <w:t>知模块，可以完成世赛试题训练，要求提供基于设备和未知模块的世赛试题。</w:t>
                      </w:r>
                    </w:p>
                    <w:p w:rsidR="00637829" w:rsidRDefault="002D1887">
                      <w:pPr>
                        <w:ind w:firstLineChars="218" w:firstLine="460"/>
                        <w:rPr>
                          <w:rFonts w:ascii="宋体" w:hAnsi="宋体" w:cs="Arial"/>
                          <w:b/>
                          <w:color w:val="000000"/>
                          <w:kern w:val="0"/>
                          <w:szCs w:val="21"/>
                          <w:shd w:val="clear" w:color="auto" w:fill="FFFFFF"/>
                        </w:rPr>
                      </w:pPr>
                      <w:r>
                        <w:rPr>
                          <w:rFonts w:ascii="宋体" w:hAnsi="宋体" w:cs="Arial" w:hint="eastAsia"/>
                          <w:b/>
                          <w:color w:val="000000"/>
                          <w:kern w:val="0"/>
                          <w:szCs w:val="21"/>
                          <w:shd w:val="clear" w:color="auto" w:fill="FFFFFF"/>
                        </w:rPr>
                        <w:t>需包含</w:t>
                      </w:r>
                      <w:r>
                        <w:rPr>
                          <w:rFonts w:ascii="宋体" w:hAnsi="宋体" w:cs="Arial" w:hint="eastAsia"/>
                          <w:b/>
                          <w:color w:val="000000"/>
                          <w:kern w:val="0"/>
                          <w:szCs w:val="21"/>
                          <w:shd w:val="clear" w:color="auto" w:fill="FFFFFF"/>
                        </w:rPr>
                        <w:t xml:space="preserve">IO Link </w:t>
                      </w:r>
                      <w:r>
                        <w:rPr>
                          <w:rFonts w:ascii="宋体" w:hAnsi="宋体" w:cs="Arial" w:hint="eastAsia"/>
                          <w:b/>
                          <w:color w:val="000000"/>
                          <w:kern w:val="0"/>
                          <w:szCs w:val="21"/>
                          <w:shd w:val="clear" w:color="auto" w:fill="FFFFFF"/>
                        </w:rPr>
                        <w:t>或网络技术：根据控制器类型，可以使用不同的网络技术。</w:t>
                      </w:r>
                    </w:p>
                    <w:p w:rsidR="00637829" w:rsidRDefault="002D1887">
                      <w:pPr>
                        <w:ind w:firstLineChars="218" w:firstLine="460"/>
                        <w:rPr>
                          <w:rFonts w:ascii="宋体" w:hAnsi="宋体" w:cs="Arial"/>
                          <w:b/>
                          <w:color w:val="000000"/>
                          <w:kern w:val="0"/>
                          <w:szCs w:val="21"/>
                          <w:shd w:val="clear" w:color="auto" w:fill="FFFFFF"/>
                        </w:rPr>
                      </w:pPr>
                      <w:r>
                        <w:rPr>
                          <w:rFonts w:ascii="宋体" w:hAnsi="宋体" w:cs="Arial" w:hint="eastAsia"/>
                          <w:b/>
                          <w:color w:val="000000"/>
                          <w:kern w:val="0"/>
                          <w:szCs w:val="21"/>
                          <w:shd w:val="clear" w:color="auto" w:fill="FFFFFF"/>
                        </w:rPr>
                        <w:t>气爪技术要求可改装：真空部件之间完美协调，并且以清洁的方式抓取盖子。要求可以根据待抓取的工件改变，更换气爪系统。装配工作站与所有其他工作站一样，要求模块化程度高，适用于项目作业。物流过程要求可以扩展物料流，并且提供丰富的教学内容</w:t>
                      </w:r>
                    </w:p>
                    <w:p w:rsidR="00637829" w:rsidRDefault="002D1887">
                      <w:pPr>
                        <w:ind w:firstLineChars="218" w:firstLine="458"/>
                        <w:rPr>
                          <w:rFonts w:ascii="宋体" w:hAnsi="宋体"/>
                          <w:kern w:val="0"/>
                          <w:szCs w:val="21"/>
                        </w:rPr>
                      </w:pPr>
                      <w:r>
                        <w:rPr>
                          <w:rFonts w:ascii="宋体" w:hAnsi="宋体"/>
                          <w:kern w:val="0"/>
                          <w:szCs w:val="21"/>
                        </w:rPr>
                        <w:t>2.</w:t>
                      </w:r>
                      <w:r>
                        <w:rPr>
                          <w:rFonts w:ascii="宋体" w:hAnsi="宋体"/>
                          <w:kern w:val="0"/>
                          <w:szCs w:val="21"/>
                        </w:rPr>
                        <w:t>设备必需能够进行下列内容的教学培训</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1</w:t>
                      </w:r>
                      <w:r>
                        <w:rPr>
                          <w:rFonts w:ascii="宋体" w:hAnsi="宋体" w:hint="eastAsia"/>
                          <w:kern w:val="0"/>
                          <w:szCs w:val="21"/>
                        </w:rPr>
                        <w:t>）工作站的结构</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）传感器技术</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光学模拟和数码式，电磁限位开关</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）管路连接和接线连接</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）理解线路图</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）气动控制器</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）抓取系统</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）真空技术</w:t>
                      </w:r>
                      <w:r>
                        <w:rPr>
                          <w:rFonts w:ascii="宋体" w:hAnsi="宋体" w:hint="eastAsia"/>
                          <w:kern w:val="0"/>
                          <w:szCs w:val="21"/>
                        </w:rPr>
                        <w:t>/</w:t>
                      </w:r>
                      <w:r>
                        <w:rPr>
                          <w:rFonts w:ascii="宋体" w:hAnsi="宋体" w:hint="eastAsia"/>
                          <w:kern w:val="0"/>
                          <w:szCs w:val="21"/>
                        </w:rPr>
                        <w:t>气爪技术</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）直流电机和电机控制器的接口</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9</w:t>
                      </w:r>
                      <w:r>
                        <w:rPr>
                          <w:rFonts w:ascii="宋体" w:hAnsi="宋体" w:hint="eastAsia"/>
                          <w:kern w:val="0"/>
                          <w:szCs w:val="21"/>
                        </w:rPr>
                        <w:t>）传送带控制</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kern w:val="0"/>
                          <w:szCs w:val="21"/>
                        </w:rPr>
                        <w:t>0</w:t>
                      </w:r>
                      <w:r>
                        <w:rPr>
                          <w:rFonts w:ascii="宋体" w:hAnsi="宋体" w:hint="eastAsia"/>
                          <w:kern w:val="0"/>
                          <w:szCs w:val="21"/>
                        </w:rPr>
                        <w:t>）处理模拟信号</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kern w:val="0"/>
                          <w:szCs w:val="21"/>
                        </w:rPr>
                        <w:t>1</w:t>
                      </w:r>
                      <w:r>
                        <w:rPr>
                          <w:rFonts w:ascii="宋体" w:hAnsi="宋体" w:hint="eastAsia"/>
                          <w:kern w:val="0"/>
                          <w:szCs w:val="21"/>
                        </w:rPr>
                        <w:t>）</w:t>
                      </w:r>
                      <w:r>
                        <w:rPr>
                          <w:rFonts w:ascii="宋体" w:hAnsi="宋体" w:hint="eastAsia"/>
                          <w:kern w:val="0"/>
                          <w:szCs w:val="21"/>
                        </w:rPr>
                        <w:t xml:space="preserve">IO Link </w:t>
                      </w:r>
                      <w:r>
                        <w:rPr>
                          <w:rFonts w:ascii="宋体" w:hAnsi="宋体" w:hint="eastAsia"/>
                          <w:kern w:val="0"/>
                          <w:szCs w:val="21"/>
                        </w:rPr>
                        <w:t>或所选工业网络</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kern w:val="0"/>
                          <w:szCs w:val="21"/>
                        </w:rPr>
                        <w:t>2</w:t>
                      </w:r>
                      <w:r>
                        <w:rPr>
                          <w:rFonts w:ascii="宋体" w:hAnsi="宋体" w:hint="eastAsia"/>
                          <w:kern w:val="0"/>
                          <w:szCs w:val="21"/>
                        </w:rPr>
                        <w:t>）装配过程</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kern w:val="0"/>
                          <w:szCs w:val="21"/>
                        </w:rPr>
                        <w:t>3</w:t>
                      </w:r>
                      <w:r>
                        <w:rPr>
                          <w:rFonts w:ascii="宋体" w:hAnsi="宋体" w:hint="eastAsia"/>
                          <w:kern w:val="0"/>
                          <w:szCs w:val="21"/>
                        </w:rPr>
                        <w:t>）生产单元可通过改装套件改装</w:t>
                      </w:r>
                    </w:p>
                    <w:p w:rsidR="00637829" w:rsidRDefault="002D1887">
                      <w:pPr>
                        <w:ind w:firstLineChars="218" w:firstLine="458"/>
                        <w:rPr>
                          <w:rFonts w:ascii="宋体" w:hAnsi="宋体"/>
                          <w:kern w:val="0"/>
                          <w:szCs w:val="21"/>
                        </w:rPr>
                      </w:pPr>
                      <w:r>
                        <w:rPr>
                          <w:rFonts w:ascii="宋体" w:hAnsi="宋体"/>
                          <w:kern w:val="0"/>
                          <w:szCs w:val="21"/>
                        </w:rPr>
                        <w:t>3.</w:t>
                      </w:r>
                      <w:r>
                        <w:rPr>
                          <w:rFonts w:ascii="宋体" w:hAnsi="宋体"/>
                          <w:kern w:val="0"/>
                          <w:szCs w:val="21"/>
                        </w:rPr>
                        <w:t>基本技术参数</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1</w:t>
                      </w:r>
                      <w:r>
                        <w:rPr>
                          <w:rFonts w:ascii="宋体" w:hAnsi="宋体"/>
                          <w:kern w:val="0"/>
                          <w:szCs w:val="21"/>
                        </w:rPr>
                        <w:t>）工作压力</w:t>
                      </w:r>
                      <w:r>
                        <w:rPr>
                          <w:rFonts w:ascii="宋体" w:hAnsi="宋体"/>
                          <w:kern w:val="0"/>
                          <w:szCs w:val="21"/>
                        </w:rPr>
                        <w:t>≥ 600 KPa (6 bar)</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）稳压电源</w:t>
                      </w:r>
                      <w:r>
                        <w:rPr>
                          <w:rFonts w:ascii="宋体" w:hAnsi="宋体"/>
                          <w:kern w:val="0"/>
                          <w:szCs w:val="21"/>
                        </w:rPr>
                        <w:t xml:space="preserve"> 24 V DC</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3</w:t>
                      </w:r>
                      <w:r>
                        <w:rPr>
                          <w:rFonts w:ascii="宋体" w:hAnsi="宋体"/>
                          <w:kern w:val="0"/>
                          <w:szCs w:val="21"/>
                        </w:rPr>
                        <w:t>）</w:t>
                      </w:r>
                      <w:r>
                        <w:rPr>
                          <w:rFonts w:ascii="宋体" w:hAnsi="宋体" w:hint="eastAsia"/>
                          <w:kern w:val="0"/>
                          <w:szCs w:val="21"/>
                        </w:rPr>
                        <w:t>不少于</w:t>
                      </w:r>
                      <w:r>
                        <w:rPr>
                          <w:rFonts w:ascii="宋体" w:hAnsi="宋体"/>
                          <w:kern w:val="0"/>
                          <w:szCs w:val="21"/>
                        </w:rPr>
                        <w:t>8</w:t>
                      </w:r>
                      <w:r>
                        <w:rPr>
                          <w:rFonts w:ascii="宋体" w:hAnsi="宋体"/>
                          <w:kern w:val="0"/>
                          <w:szCs w:val="21"/>
                        </w:rPr>
                        <w:t>个数字量输入、</w:t>
                      </w:r>
                      <w:r>
                        <w:rPr>
                          <w:rFonts w:ascii="宋体" w:hAnsi="宋体"/>
                          <w:kern w:val="0"/>
                          <w:szCs w:val="21"/>
                        </w:rPr>
                        <w:t>5</w:t>
                      </w:r>
                      <w:r>
                        <w:rPr>
                          <w:rFonts w:ascii="宋体" w:hAnsi="宋体"/>
                          <w:kern w:val="0"/>
                          <w:szCs w:val="21"/>
                        </w:rPr>
                        <w:t>个数字量输出；</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4</w:t>
                      </w:r>
                      <w:r>
                        <w:rPr>
                          <w:rFonts w:ascii="宋体" w:hAnsi="宋体"/>
                          <w:kern w:val="0"/>
                          <w:szCs w:val="21"/>
                        </w:rPr>
                        <w:t>）铝合金板材厚度不小于</w:t>
                      </w:r>
                      <w:r>
                        <w:rPr>
                          <w:rFonts w:ascii="宋体" w:hAnsi="宋体"/>
                          <w:kern w:val="0"/>
                          <w:szCs w:val="21"/>
                        </w:rPr>
                        <w:t>32mm.</w:t>
                      </w:r>
                    </w:p>
                    <w:p w:rsidR="00637829" w:rsidRDefault="002D1887">
                      <w:pPr>
                        <w:ind w:firstLineChars="218" w:firstLine="458"/>
                        <w:rPr>
                          <w:rFonts w:ascii="宋体" w:hAnsi="宋体"/>
                          <w:kern w:val="0"/>
                          <w:szCs w:val="21"/>
                        </w:rPr>
                      </w:pPr>
                      <w:r>
                        <w:rPr>
                          <w:rFonts w:ascii="宋体" w:hAnsi="宋体"/>
                          <w:kern w:val="0"/>
                          <w:szCs w:val="21"/>
                        </w:rPr>
                        <w:t>4.</w:t>
                      </w:r>
                      <w:r>
                        <w:rPr>
                          <w:rFonts w:ascii="宋体" w:hAnsi="宋体" w:hint="eastAsia"/>
                          <w:kern w:val="0"/>
                          <w:szCs w:val="21"/>
                        </w:rPr>
                        <w:t xml:space="preserve"> </w:t>
                      </w:r>
                      <w:r>
                        <w:rPr>
                          <w:rFonts w:ascii="宋体" w:hAnsi="宋体" w:hint="eastAsia"/>
                          <w:kern w:val="0"/>
                          <w:szCs w:val="21"/>
                        </w:rPr>
                        <w:t>装配</w:t>
                      </w:r>
                      <w:r>
                        <w:rPr>
                          <w:rFonts w:ascii="宋体" w:hAnsi="宋体"/>
                          <w:kern w:val="0"/>
                          <w:szCs w:val="21"/>
                        </w:rPr>
                        <w:t>工作单元需包括下列主要组成部分</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1</w:t>
                      </w:r>
                      <w:r>
                        <w:rPr>
                          <w:rFonts w:ascii="宋体" w:hAnsi="宋体"/>
                          <w:kern w:val="0"/>
                          <w:szCs w:val="21"/>
                        </w:rPr>
                        <w:t>）阀岛</w:t>
                      </w:r>
                      <w:r>
                        <w:rPr>
                          <w:rFonts w:ascii="宋体" w:hAnsi="宋体"/>
                          <w:kern w:val="0"/>
                          <w:szCs w:val="21"/>
                        </w:rPr>
                        <w:t>:</w:t>
                      </w:r>
                      <w:r>
                        <w:rPr>
                          <w:rFonts w:ascii="宋体" w:hAnsi="宋体"/>
                          <w:kern w:val="0"/>
                          <w:szCs w:val="21"/>
                        </w:rPr>
                        <w:t>最宽</w:t>
                      </w:r>
                      <w:r>
                        <w:rPr>
                          <w:rFonts w:ascii="宋体" w:hAnsi="宋体"/>
                          <w:kern w:val="0"/>
                          <w:szCs w:val="21"/>
                        </w:rPr>
                        <w:t>42mm</w:t>
                      </w:r>
                      <w:r>
                        <w:rPr>
                          <w:rFonts w:ascii="宋体" w:hAnsi="宋体"/>
                          <w:kern w:val="0"/>
                          <w:szCs w:val="21"/>
                        </w:rPr>
                        <w:t>、多针电缆</w:t>
                      </w:r>
                      <w:r>
                        <w:rPr>
                          <w:rFonts w:ascii="宋体" w:hAnsi="宋体"/>
                          <w:kern w:val="0"/>
                          <w:szCs w:val="21"/>
                        </w:rPr>
                        <w:t xml:space="preserve"> D-Sub</w:t>
                      </w:r>
                      <w:r>
                        <w:rPr>
                          <w:rFonts w:ascii="宋体" w:hAnsi="宋体"/>
                          <w:kern w:val="0"/>
                          <w:szCs w:val="21"/>
                        </w:rPr>
                        <w:t>，</w:t>
                      </w:r>
                      <w:r>
                        <w:rPr>
                          <w:rFonts w:ascii="宋体" w:hAnsi="宋体"/>
                          <w:kern w:val="0"/>
                          <w:szCs w:val="21"/>
                        </w:rPr>
                        <w:t xml:space="preserve">15 </w:t>
                      </w:r>
                      <w:r>
                        <w:rPr>
                          <w:rFonts w:ascii="宋体" w:hAnsi="宋体"/>
                          <w:kern w:val="0"/>
                          <w:szCs w:val="21"/>
                        </w:rPr>
                        <w:t>针</w:t>
                      </w:r>
                      <w:r>
                        <w:rPr>
                          <w:rFonts w:ascii="宋体" w:hAnsi="宋体" w:hint="eastAsia"/>
                          <w:kern w:val="0"/>
                          <w:szCs w:val="21"/>
                        </w:rPr>
                        <w:t>，</w:t>
                      </w:r>
                      <w:r>
                        <w:rPr>
                          <w:rFonts w:ascii="宋体" w:hAnsi="宋体"/>
                          <w:kern w:val="0"/>
                          <w:szCs w:val="21"/>
                        </w:rPr>
                        <w:t>2</w:t>
                      </w:r>
                      <w:r>
                        <w:rPr>
                          <w:rFonts w:ascii="宋体" w:hAnsi="宋体"/>
                          <w:kern w:val="0"/>
                          <w:szCs w:val="21"/>
                        </w:rPr>
                        <w:t>阀：</w:t>
                      </w:r>
                      <w:r>
                        <w:rPr>
                          <w:rFonts w:ascii="宋体" w:hAnsi="宋体"/>
                          <w:kern w:val="0"/>
                          <w:szCs w:val="21"/>
                        </w:rPr>
                        <w:t>2 x 2</w:t>
                      </w:r>
                      <w:r>
                        <w:rPr>
                          <w:rFonts w:ascii="宋体" w:hAnsi="宋体"/>
                          <w:kern w:val="0"/>
                          <w:szCs w:val="21"/>
                        </w:rPr>
                        <w:t>位</w:t>
                      </w:r>
                      <w:r>
                        <w:rPr>
                          <w:rFonts w:ascii="宋体" w:hAnsi="宋体"/>
                          <w:kern w:val="0"/>
                          <w:szCs w:val="21"/>
                        </w:rPr>
                        <w:t>5</w:t>
                      </w:r>
                      <w:r>
                        <w:rPr>
                          <w:rFonts w:ascii="宋体" w:hAnsi="宋体"/>
                          <w:kern w:val="0"/>
                          <w:szCs w:val="21"/>
                        </w:rPr>
                        <w:t>通阀</w:t>
                      </w:r>
                      <w:r>
                        <w:rPr>
                          <w:rFonts w:ascii="宋体" w:hAnsi="宋体"/>
                          <w:kern w:val="0"/>
                          <w:szCs w:val="21"/>
                        </w:rPr>
                        <w:t xml:space="preserve"> </w:t>
                      </w:r>
                      <w:r>
                        <w:rPr>
                          <w:rFonts w:ascii="宋体" w:hAnsi="宋体"/>
                          <w:kern w:val="0"/>
                          <w:szCs w:val="21"/>
                        </w:rPr>
                        <w:t>单控，</w:t>
                      </w:r>
                      <w:r>
                        <w:rPr>
                          <w:rFonts w:ascii="宋体" w:hAnsi="宋体"/>
                          <w:kern w:val="0"/>
                          <w:szCs w:val="21"/>
                        </w:rPr>
                        <w:t>1 x 2</w:t>
                      </w:r>
                      <w:r>
                        <w:rPr>
                          <w:rFonts w:ascii="宋体" w:hAnsi="宋体"/>
                          <w:kern w:val="0"/>
                          <w:szCs w:val="21"/>
                        </w:rPr>
                        <w:t>位</w:t>
                      </w:r>
                      <w:r>
                        <w:rPr>
                          <w:rFonts w:ascii="宋体" w:hAnsi="宋体"/>
                          <w:kern w:val="0"/>
                          <w:szCs w:val="21"/>
                        </w:rPr>
                        <w:t>5</w:t>
                      </w:r>
                      <w:r>
                        <w:rPr>
                          <w:rFonts w:ascii="宋体" w:hAnsi="宋体"/>
                          <w:kern w:val="0"/>
                          <w:szCs w:val="21"/>
                        </w:rPr>
                        <w:t>通阀</w:t>
                      </w:r>
                      <w:r>
                        <w:rPr>
                          <w:rFonts w:ascii="宋体" w:hAnsi="宋体"/>
                          <w:kern w:val="0"/>
                          <w:szCs w:val="21"/>
                        </w:rPr>
                        <w:t xml:space="preserve"> </w:t>
                      </w:r>
                      <w:r>
                        <w:rPr>
                          <w:rFonts w:ascii="宋体" w:hAnsi="宋体"/>
                          <w:kern w:val="0"/>
                          <w:szCs w:val="21"/>
                        </w:rPr>
                        <w:t>双控、流量</w:t>
                      </w:r>
                      <w:r>
                        <w:rPr>
                          <w:rFonts w:ascii="宋体" w:hAnsi="宋体"/>
                          <w:kern w:val="0"/>
                          <w:szCs w:val="21"/>
                        </w:rPr>
                        <w:t xml:space="preserve"> </w:t>
                      </w:r>
                      <w:r>
                        <w:rPr>
                          <w:rFonts w:ascii="宋体" w:hAnsi="宋体" w:hint="eastAsia"/>
                          <w:kern w:val="0"/>
                          <w:szCs w:val="21"/>
                        </w:rPr>
                        <w:t>≥</w:t>
                      </w:r>
                      <w:r>
                        <w:rPr>
                          <w:rFonts w:ascii="宋体" w:hAnsi="宋体"/>
                          <w:kern w:val="0"/>
                          <w:szCs w:val="21"/>
                        </w:rPr>
                        <w:t>170L/min</w:t>
                      </w:r>
                      <w:r>
                        <w:rPr>
                          <w:rFonts w:ascii="宋体" w:hAnsi="宋体"/>
                          <w:kern w:val="0"/>
                          <w:szCs w:val="21"/>
                        </w:rPr>
                        <w:t>、开关位置指示</w:t>
                      </w:r>
                      <w:r>
                        <w:rPr>
                          <w:rFonts w:ascii="宋体" w:hAnsi="宋体"/>
                          <w:kern w:val="0"/>
                          <w:szCs w:val="21"/>
                        </w:rPr>
                        <w:t xml:space="preserve"> LED</w:t>
                      </w:r>
                      <w:r>
                        <w:rPr>
                          <w:rFonts w:ascii="宋体" w:hAnsi="宋体"/>
                          <w:kern w:val="0"/>
                          <w:szCs w:val="21"/>
                        </w:rPr>
                        <w:t>、工作压力</w:t>
                      </w:r>
                      <w:r>
                        <w:rPr>
                          <w:rFonts w:ascii="宋体" w:hAnsi="宋体"/>
                          <w:kern w:val="0"/>
                          <w:szCs w:val="21"/>
                        </w:rPr>
                        <w:t xml:space="preserve"> 3-7bar</w:t>
                      </w:r>
                      <w:r>
                        <w:rPr>
                          <w:rFonts w:ascii="宋体" w:hAnsi="宋体"/>
                          <w:kern w:val="0"/>
                          <w:szCs w:val="21"/>
                        </w:rPr>
                        <w:t>、额定电压</w:t>
                      </w:r>
                      <w:r>
                        <w:rPr>
                          <w:rFonts w:ascii="宋体" w:hAnsi="宋体"/>
                          <w:kern w:val="0"/>
                          <w:szCs w:val="21"/>
                        </w:rPr>
                        <w:t xml:space="preserve"> 24V</w:t>
                      </w:r>
                      <w:r>
                        <w:rPr>
                          <w:rFonts w:ascii="宋体" w:hAnsi="宋体"/>
                          <w:kern w:val="0"/>
                          <w:szCs w:val="21"/>
                        </w:rPr>
                        <w:t>、阀岛可实现多样的气动应用，通过</w:t>
                      </w:r>
                      <w:r>
                        <w:rPr>
                          <w:rFonts w:ascii="宋体" w:hAnsi="宋体"/>
                          <w:kern w:val="0"/>
                          <w:szCs w:val="21"/>
                        </w:rPr>
                        <w:t>10 mm</w:t>
                      </w:r>
                      <w:r>
                        <w:rPr>
                          <w:rFonts w:ascii="宋体" w:hAnsi="宋体"/>
                          <w:kern w:val="0"/>
                          <w:szCs w:val="21"/>
                        </w:rPr>
                        <w:t>组件控制气动执行件，其中包括</w:t>
                      </w:r>
                      <w:r>
                        <w:rPr>
                          <w:rFonts w:ascii="宋体" w:hAnsi="宋体"/>
                          <w:kern w:val="0"/>
                          <w:szCs w:val="21"/>
                        </w:rPr>
                        <w:t xml:space="preserve"> 2 </w:t>
                      </w:r>
                      <w:r>
                        <w:rPr>
                          <w:rFonts w:ascii="宋体" w:hAnsi="宋体"/>
                          <w:kern w:val="0"/>
                          <w:szCs w:val="21"/>
                        </w:rPr>
                        <w:t>个</w:t>
                      </w:r>
                      <w:r>
                        <w:rPr>
                          <w:rFonts w:ascii="宋体" w:hAnsi="宋体"/>
                          <w:kern w:val="0"/>
                          <w:szCs w:val="21"/>
                        </w:rPr>
                        <w:t xml:space="preserve"> 2 </w:t>
                      </w:r>
                      <w:r>
                        <w:rPr>
                          <w:rFonts w:ascii="宋体" w:hAnsi="宋体"/>
                          <w:kern w:val="0"/>
                          <w:szCs w:val="21"/>
                        </w:rPr>
                        <w:t>位</w:t>
                      </w:r>
                      <w:r>
                        <w:rPr>
                          <w:rFonts w:ascii="宋体" w:hAnsi="宋体"/>
                          <w:kern w:val="0"/>
                          <w:szCs w:val="21"/>
                        </w:rPr>
                        <w:t xml:space="preserve"> 5 </w:t>
                      </w:r>
                      <w:r>
                        <w:rPr>
                          <w:rFonts w:ascii="宋体" w:hAnsi="宋体"/>
                          <w:kern w:val="0"/>
                          <w:szCs w:val="21"/>
                        </w:rPr>
                        <w:t>通单电控阀和</w:t>
                      </w:r>
                      <w:r>
                        <w:rPr>
                          <w:rFonts w:ascii="宋体" w:hAnsi="宋体"/>
                          <w:kern w:val="0"/>
                          <w:szCs w:val="21"/>
                        </w:rPr>
                        <w:t xml:space="preserve"> 1 </w:t>
                      </w:r>
                      <w:r>
                        <w:rPr>
                          <w:rFonts w:ascii="宋体" w:hAnsi="宋体"/>
                          <w:kern w:val="0"/>
                          <w:szCs w:val="21"/>
                        </w:rPr>
                        <w:t>个</w:t>
                      </w:r>
                      <w:r>
                        <w:rPr>
                          <w:rFonts w:ascii="宋体" w:hAnsi="宋体"/>
                          <w:kern w:val="0"/>
                          <w:szCs w:val="21"/>
                        </w:rPr>
                        <w:t xml:space="preserve"> 2 </w:t>
                      </w:r>
                      <w:r>
                        <w:rPr>
                          <w:rFonts w:ascii="宋体" w:hAnsi="宋体"/>
                          <w:kern w:val="0"/>
                          <w:szCs w:val="21"/>
                        </w:rPr>
                        <w:t>位</w:t>
                      </w:r>
                      <w:r>
                        <w:rPr>
                          <w:rFonts w:ascii="宋体" w:hAnsi="宋体"/>
                          <w:kern w:val="0"/>
                          <w:szCs w:val="21"/>
                        </w:rPr>
                        <w:t xml:space="preserve"> 5 </w:t>
                      </w:r>
                      <w:r>
                        <w:rPr>
                          <w:rFonts w:ascii="宋体" w:hAnsi="宋体"/>
                          <w:kern w:val="0"/>
                          <w:szCs w:val="21"/>
                        </w:rPr>
                        <w:t>通双电控阀</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）直流电机正反转控制器</w:t>
                      </w:r>
                      <w:r>
                        <w:rPr>
                          <w:rFonts w:ascii="宋体" w:hAnsi="宋体"/>
                          <w:kern w:val="0"/>
                          <w:szCs w:val="21"/>
                        </w:rPr>
                        <w:t>:24V</w:t>
                      </w:r>
                      <w:r>
                        <w:rPr>
                          <w:rFonts w:ascii="宋体" w:hAnsi="宋体"/>
                          <w:kern w:val="0"/>
                          <w:szCs w:val="21"/>
                        </w:rPr>
                        <w:t>有刷直流电机的控制装置。</w:t>
                      </w:r>
                      <w:r>
                        <w:rPr>
                          <w:rFonts w:ascii="宋体" w:hAnsi="宋体"/>
                          <w:kern w:val="0"/>
                          <w:szCs w:val="21"/>
                        </w:rPr>
                        <w:t xml:space="preserve"> </w:t>
                      </w:r>
                      <w:r>
                        <w:rPr>
                          <w:rFonts w:ascii="宋体" w:hAnsi="宋体"/>
                          <w:kern w:val="0"/>
                          <w:szCs w:val="21"/>
                        </w:rPr>
                        <w:t>控制电压为</w:t>
                      </w:r>
                      <w:r>
                        <w:rPr>
                          <w:rFonts w:ascii="宋体" w:hAnsi="宋体"/>
                          <w:kern w:val="0"/>
                          <w:szCs w:val="21"/>
                        </w:rPr>
                        <w:t xml:space="preserve"> 24 V DC</w:t>
                      </w:r>
                      <w:r>
                        <w:rPr>
                          <w:rFonts w:ascii="宋体" w:hAnsi="宋体"/>
                          <w:kern w:val="0"/>
                          <w:szCs w:val="21"/>
                        </w:rPr>
                        <w:t>，输入输出电路电气隔离组件，输入侧反极性保护装置。尺寸</w:t>
                      </w:r>
                      <w:r>
                        <w:rPr>
                          <w:rFonts w:ascii="宋体" w:hAnsi="宋体"/>
                          <w:kern w:val="0"/>
                          <w:szCs w:val="21"/>
                        </w:rPr>
                        <w:t>≥22.5mm×75mm×1</w:t>
                      </w:r>
                      <w:r>
                        <w:rPr>
                          <w:rFonts w:ascii="宋体" w:hAnsi="宋体"/>
                          <w:kern w:val="0"/>
                          <w:szCs w:val="21"/>
                        </w:rPr>
                        <w:t>05mm</w:t>
                      </w:r>
                      <w:r>
                        <w:rPr>
                          <w:rFonts w:ascii="宋体" w:hAnsi="宋体"/>
                          <w:kern w:val="0"/>
                          <w:szCs w:val="21"/>
                        </w:rPr>
                        <w:t>、设定马达电流及启动时间、工作电压</w:t>
                      </w:r>
                      <w:r>
                        <w:rPr>
                          <w:rFonts w:ascii="宋体" w:hAnsi="宋体"/>
                          <w:kern w:val="0"/>
                          <w:szCs w:val="21"/>
                        </w:rPr>
                        <w:t xml:space="preserve"> 15-35 V DC</w:t>
                      </w:r>
                      <w:r>
                        <w:rPr>
                          <w:rFonts w:ascii="宋体" w:hAnsi="宋体"/>
                          <w:kern w:val="0"/>
                          <w:szCs w:val="21"/>
                        </w:rPr>
                        <w:t>、在</w:t>
                      </w:r>
                      <w:r>
                        <w:rPr>
                          <w:rFonts w:ascii="宋体" w:hAnsi="宋体"/>
                          <w:kern w:val="0"/>
                          <w:szCs w:val="21"/>
                        </w:rPr>
                        <w:t xml:space="preserve">24 V DC </w:t>
                      </w:r>
                      <w:r>
                        <w:rPr>
                          <w:rFonts w:ascii="宋体" w:hAnsi="宋体"/>
                          <w:kern w:val="0"/>
                          <w:szCs w:val="21"/>
                        </w:rPr>
                        <w:t>时输入电流</w:t>
                      </w:r>
                      <w:r>
                        <w:rPr>
                          <w:rFonts w:ascii="宋体" w:hAnsi="宋体"/>
                          <w:kern w:val="0"/>
                          <w:szCs w:val="21"/>
                        </w:rPr>
                        <w:t xml:space="preserve"> 10 mA</w:t>
                      </w:r>
                      <w:r>
                        <w:rPr>
                          <w:rFonts w:ascii="宋体" w:hAnsi="宋体"/>
                          <w:kern w:val="0"/>
                          <w:szCs w:val="21"/>
                        </w:rPr>
                        <w:t>、输入回路</w:t>
                      </w:r>
                      <w:r>
                        <w:rPr>
                          <w:rFonts w:ascii="宋体" w:hAnsi="宋体"/>
                          <w:kern w:val="0"/>
                          <w:szCs w:val="21"/>
                        </w:rPr>
                        <w:t xml:space="preserve"> </w:t>
                      </w:r>
                      <w:r>
                        <w:rPr>
                          <w:rFonts w:ascii="宋体" w:hAnsi="宋体"/>
                          <w:kern w:val="0"/>
                          <w:szCs w:val="21"/>
                        </w:rPr>
                        <w:t>交换极性保护、状态指示器</w:t>
                      </w:r>
                      <w:r>
                        <w:rPr>
                          <w:rFonts w:ascii="宋体" w:hAnsi="宋体"/>
                          <w:kern w:val="0"/>
                          <w:szCs w:val="21"/>
                        </w:rPr>
                        <w:t xml:space="preserve"> </w:t>
                      </w:r>
                      <w:r>
                        <w:rPr>
                          <w:rFonts w:ascii="宋体" w:hAnsi="宋体"/>
                          <w:kern w:val="0"/>
                          <w:szCs w:val="21"/>
                        </w:rPr>
                        <w:t>黄色</w:t>
                      </w:r>
                      <w:r>
                        <w:rPr>
                          <w:rFonts w:ascii="宋体" w:hAnsi="宋体"/>
                          <w:kern w:val="0"/>
                          <w:szCs w:val="21"/>
                        </w:rPr>
                        <w:t>LE</w:t>
                      </w:r>
                      <w:r>
                        <w:rPr>
                          <w:rFonts w:ascii="宋体" w:hAnsi="宋体"/>
                          <w:kern w:val="0"/>
                          <w:szCs w:val="21"/>
                        </w:rPr>
                        <w:t>、开</w:t>
                      </w:r>
                      <w:r>
                        <w:rPr>
                          <w:rFonts w:ascii="宋体" w:hAnsi="宋体"/>
                          <w:kern w:val="0"/>
                          <w:szCs w:val="21"/>
                        </w:rPr>
                        <w:lastRenderedPageBreak/>
                        <w:t>关电压范围</w:t>
                      </w:r>
                      <w:r>
                        <w:rPr>
                          <w:rFonts w:ascii="宋体" w:hAnsi="宋体"/>
                          <w:kern w:val="0"/>
                          <w:szCs w:val="21"/>
                        </w:rPr>
                        <w:t xml:space="preserve"> 19-35 V DC</w:t>
                      </w:r>
                      <w:r>
                        <w:rPr>
                          <w:rFonts w:ascii="宋体" w:hAnsi="宋体"/>
                          <w:kern w:val="0"/>
                          <w:szCs w:val="21"/>
                        </w:rPr>
                        <w:t>、稳定负载电流</w:t>
                      </w:r>
                      <w:r>
                        <w:rPr>
                          <w:rFonts w:ascii="宋体" w:hAnsi="宋体"/>
                          <w:kern w:val="0"/>
                          <w:szCs w:val="21"/>
                        </w:rPr>
                        <w:t xml:space="preserve"> </w:t>
                      </w:r>
                      <w:r>
                        <w:rPr>
                          <w:rFonts w:ascii="宋体" w:hAnsi="宋体"/>
                          <w:kern w:val="0"/>
                          <w:szCs w:val="21"/>
                        </w:rPr>
                        <w:t>最大</w:t>
                      </w:r>
                      <w:r>
                        <w:rPr>
                          <w:rFonts w:ascii="宋体" w:hAnsi="宋体"/>
                          <w:kern w:val="0"/>
                          <w:szCs w:val="21"/>
                        </w:rPr>
                        <w:t>5A</w:t>
                      </w:r>
                      <w:r>
                        <w:rPr>
                          <w:rFonts w:ascii="宋体" w:hAnsi="宋体"/>
                          <w:kern w:val="0"/>
                          <w:szCs w:val="21"/>
                        </w:rPr>
                        <w:t>、脉冲电流</w:t>
                      </w:r>
                      <w:r>
                        <w:rPr>
                          <w:rFonts w:ascii="宋体" w:hAnsi="宋体"/>
                          <w:kern w:val="0"/>
                          <w:szCs w:val="21"/>
                        </w:rPr>
                        <w:t xml:space="preserve"> 10 A</w:t>
                      </w:r>
                      <w:r>
                        <w:rPr>
                          <w:rFonts w:ascii="宋体" w:hAnsi="宋体"/>
                          <w:kern w:val="0"/>
                          <w:szCs w:val="21"/>
                        </w:rPr>
                        <w:t>、开关频率</w:t>
                      </w:r>
                      <w:r>
                        <w:rPr>
                          <w:rFonts w:ascii="宋体" w:hAnsi="宋体"/>
                          <w:kern w:val="0"/>
                          <w:szCs w:val="21"/>
                        </w:rPr>
                        <w:t xml:space="preserve"> </w:t>
                      </w:r>
                      <w:r>
                        <w:rPr>
                          <w:rFonts w:ascii="宋体" w:hAnsi="宋体"/>
                          <w:kern w:val="0"/>
                          <w:szCs w:val="21"/>
                        </w:rPr>
                        <w:t>在</w:t>
                      </w:r>
                      <w:r>
                        <w:rPr>
                          <w:rFonts w:ascii="宋体" w:hAnsi="宋体"/>
                          <w:kern w:val="0"/>
                          <w:szCs w:val="21"/>
                        </w:rPr>
                        <w:t xml:space="preserve">5A </w:t>
                      </w:r>
                      <w:r>
                        <w:rPr>
                          <w:rFonts w:ascii="宋体" w:hAnsi="宋体"/>
                          <w:kern w:val="0"/>
                          <w:szCs w:val="21"/>
                        </w:rPr>
                        <w:t>时</w:t>
                      </w:r>
                      <w:r>
                        <w:rPr>
                          <w:rFonts w:ascii="宋体" w:hAnsi="宋体"/>
                          <w:kern w:val="0"/>
                          <w:szCs w:val="21"/>
                        </w:rPr>
                        <w:t xml:space="preserve"> 50Hz</w:t>
                      </w:r>
                      <w:r>
                        <w:rPr>
                          <w:rFonts w:ascii="宋体" w:hAnsi="宋体"/>
                          <w:kern w:val="0"/>
                          <w:szCs w:val="21"/>
                        </w:rPr>
                        <w:t>、环境温度</w:t>
                      </w:r>
                      <w:r>
                        <w:rPr>
                          <w:rFonts w:ascii="宋体" w:hAnsi="宋体"/>
                          <w:kern w:val="0"/>
                          <w:szCs w:val="21"/>
                        </w:rPr>
                        <w:t xml:space="preserve"> -20- +50C</w:t>
                      </w:r>
                      <w:r>
                        <w:rPr>
                          <w:rFonts w:ascii="宋体" w:hAnsi="宋体"/>
                          <w:kern w:val="0"/>
                          <w:szCs w:val="21"/>
                        </w:rPr>
                        <w:t>、防护等级</w:t>
                      </w:r>
                      <w:r>
                        <w:rPr>
                          <w:rFonts w:ascii="宋体" w:hAnsi="宋体"/>
                          <w:kern w:val="0"/>
                          <w:szCs w:val="21"/>
                        </w:rPr>
                        <w:t xml:space="preserve"> IP20</w:t>
                      </w:r>
                      <w:r>
                        <w:rPr>
                          <w:rFonts w:ascii="宋体" w:hAnsi="宋体"/>
                          <w:kern w:val="0"/>
                          <w:szCs w:val="21"/>
                        </w:rPr>
                        <w:t>、过载保护，短路保</w:t>
                      </w:r>
                      <w:r>
                        <w:rPr>
                          <w:rFonts w:ascii="宋体" w:hAnsi="宋体" w:hint="eastAsia"/>
                          <w:kern w:val="0"/>
                          <w:szCs w:val="21"/>
                        </w:rPr>
                        <w:t>护</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3</w:t>
                      </w:r>
                      <w:r>
                        <w:rPr>
                          <w:rFonts w:ascii="宋体" w:hAnsi="宋体"/>
                          <w:kern w:val="0"/>
                          <w:szCs w:val="21"/>
                        </w:rPr>
                        <w:t>）电操作手模块，双轴提取设备，用于</w:t>
                      </w:r>
                      <w:r>
                        <w:rPr>
                          <w:rFonts w:ascii="宋体" w:hAnsi="宋体"/>
                          <w:kern w:val="0"/>
                          <w:szCs w:val="21"/>
                        </w:rPr>
                        <w:t>"</w:t>
                      </w:r>
                      <w:r>
                        <w:rPr>
                          <w:rFonts w:ascii="宋体" w:hAnsi="宋体"/>
                          <w:kern w:val="0"/>
                          <w:szCs w:val="21"/>
                        </w:rPr>
                        <w:t>提取和摆放</w:t>
                      </w:r>
                      <w:r>
                        <w:rPr>
                          <w:rFonts w:ascii="宋体" w:hAnsi="宋体"/>
                          <w:kern w:val="0"/>
                          <w:szCs w:val="21"/>
                        </w:rPr>
                        <w:t>"</w:t>
                      </w:r>
                      <w:r>
                        <w:rPr>
                          <w:rFonts w:ascii="宋体" w:hAnsi="宋体"/>
                          <w:kern w:val="0"/>
                          <w:szCs w:val="21"/>
                        </w:rPr>
                        <w:t>任务、倾斜的轴、终端位置检测传感器的安排及安装位置可调，与齿形带连接的线性驱动器，作为</w:t>
                      </w:r>
                      <w:r>
                        <w:rPr>
                          <w:rFonts w:ascii="宋体" w:hAnsi="宋体"/>
                          <w:kern w:val="0"/>
                          <w:szCs w:val="21"/>
                        </w:rPr>
                        <w:t xml:space="preserve"> x </w:t>
                      </w:r>
                      <w:r>
                        <w:rPr>
                          <w:rFonts w:ascii="宋体" w:hAnsi="宋体"/>
                          <w:kern w:val="0"/>
                          <w:szCs w:val="21"/>
                        </w:rPr>
                        <w:t>轴的高精度球轴承导轨。扁平气缸</w:t>
                      </w:r>
                      <w:r>
                        <w:rPr>
                          <w:rFonts w:ascii="宋体" w:hAnsi="宋体"/>
                          <w:kern w:val="0"/>
                          <w:szCs w:val="21"/>
                        </w:rPr>
                        <w:t>作为</w:t>
                      </w:r>
                      <w:r>
                        <w:rPr>
                          <w:rFonts w:ascii="宋体" w:hAnsi="宋体"/>
                          <w:kern w:val="0"/>
                          <w:szCs w:val="21"/>
                        </w:rPr>
                        <w:t xml:space="preserve"> z </w:t>
                      </w:r>
                      <w:r>
                        <w:rPr>
                          <w:rFonts w:ascii="宋体" w:hAnsi="宋体"/>
                          <w:kern w:val="0"/>
                          <w:szCs w:val="21"/>
                        </w:rPr>
                        <w:t>轴，带光缆连接式光学漫反射传感器的气动平行抓手、通过多针插头连接。多针插头接线盒，</w:t>
                      </w:r>
                      <w:r>
                        <w:rPr>
                          <w:rFonts w:ascii="宋体" w:hAnsi="宋体"/>
                          <w:kern w:val="0"/>
                          <w:szCs w:val="21"/>
                        </w:rPr>
                        <w:t xml:space="preserve">8 </w:t>
                      </w:r>
                      <w:r>
                        <w:rPr>
                          <w:rFonts w:ascii="宋体" w:hAnsi="宋体"/>
                          <w:kern w:val="0"/>
                          <w:szCs w:val="21"/>
                        </w:rPr>
                        <w:t>路采用</w:t>
                      </w:r>
                      <w:r>
                        <w:rPr>
                          <w:rFonts w:ascii="宋体" w:hAnsi="宋体"/>
                          <w:kern w:val="0"/>
                          <w:szCs w:val="21"/>
                        </w:rPr>
                        <w:t xml:space="preserve"> M8 </w:t>
                      </w:r>
                      <w:r>
                        <w:rPr>
                          <w:rFonts w:ascii="宋体" w:hAnsi="宋体"/>
                          <w:kern w:val="0"/>
                          <w:szCs w:val="21"/>
                        </w:rPr>
                        <w:t>的电接口、</w:t>
                      </w:r>
                      <w:r>
                        <w:rPr>
                          <w:rFonts w:ascii="宋体" w:hAnsi="宋体"/>
                          <w:kern w:val="0"/>
                          <w:szCs w:val="21"/>
                        </w:rPr>
                        <w:t xml:space="preserve">24 V DC </w:t>
                      </w:r>
                      <w:r>
                        <w:rPr>
                          <w:rFonts w:ascii="宋体" w:hAnsi="宋体"/>
                          <w:kern w:val="0"/>
                          <w:szCs w:val="21"/>
                        </w:rPr>
                        <w:t>有刷直流电机的控制装置（控制电压为</w:t>
                      </w:r>
                      <w:r>
                        <w:rPr>
                          <w:rFonts w:ascii="宋体" w:hAnsi="宋体"/>
                          <w:kern w:val="0"/>
                          <w:szCs w:val="21"/>
                        </w:rPr>
                        <w:t xml:space="preserve"> 24 V DC</w:t>
                      </w:r>
                      <w:r>
                        <w:rPr>
                          <w:rFonts w:ascii="宋体" w:hAnsi="宋体"/>
                          <w:kern w:val="0"/>
                          <w:szCs w:val="21"/>
                        </w:rPr>
                        <w:t>），输入输出电路电气隔离组件，输入侧反极性保护装置。</w:t>
                      </w:r>
                    </w:p>
                    <w:p w:rsidR="00637829" w:rsidRDefault="002D1887">
                      <w:pPr>
                        <w:ind w:firstLineChars="218" w:firstLine="458"/>
                        <w:rPr>
                          <w:rFonts w:ascii="宋体" w:hAnsi="宋体"/>
                          <w:kern w:val="0"/>
                          <w:szCs w:val="21"/>
                        </w:rPr>
                      </w:pPr>
                      <w:r>
                        <w:rPr>
                          <w:rFonts w:ascii="宋体" w:hAnsi="宋体"/>
                          <w:kern w:val="0"/>
                          <w:szCs w:val="21"/>
                        </w:rPr>
                        <w:t>（</w:t>
                      </w:r>
                      <w:r>
                        <w:rPr>
                          <w:rFonts w:ascii="宋体" w:hAnsi="宋体"/>
                          <w:kern w:val="0"/>
                          <w:szCs w:val="21"/>
                        </w:rPr>
                        <w:t>4</w:t>
                      </w:r>
                      <w:r>
                        <w:rPr>
                          <w:rFonts w:ascii="宋体" w:hAnsi="宋体"/>
                          <w:kern w:val="0"/>
                          <w:szCs w:val="21"/>
                        </w:rPr>
                        <w:t>）技术数据</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工作压力：≥</w:t>
                      </w:r>
                      <w:r>
                        <w:rPr>
                          <w:rFonts w:ascii="宋体" w:hAnsi="宋体" w:hint="eastAsia"/>
                          <w:kern w:val="0"/>
                          <w:szCs w:val="21"/>
                        </w:rPr>
                        <w:t>600 kPa</w:t>
                      </w:r>
                      <w:r>
                        <w:rPr>
                          <w:rFonts w:ascii="宋体" w:hAnsi="宋体" w:hint="eastAsia"/>
                          <w:kern w:val="0"/>
                          <w:szCs w:val="21"/>
                        </w:rPr>
                        <w:t>（</w:t>
                      </w:r>
                      <w:r>
                        <w:rPr>
                          <w:rFonts w:ascii="宋体" w:hAnsi="宋体" w:hint="eastAsia"/>
                          <w:kern w:val="0"/>
                          <w:szCs w:val="21"/>
                        </w:rPr>
                        <w:t>6 bar</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电源：≥</w:t>
                      </w:r>
                      <w:r>
                        <w:rPr>
                          <w:rFonts w:ascii="宋体" w:hAnsi="宋体" w:hint="eastAsia"/>
                          <w:kern w:val="0"/>
                          <w:szCs w:val="21"/>
                        </w:rPr>
                        <w:t>24 V DC/4.5 A</w:t>
                      </w:r>
                    </w:p>
                    <w:p w:rsidR="00637829" w:rsidRDefault="002D1887">
                      <w:pPr>
                        <w:ind w:firstLineChars="218" w:firstLine="458"/>
                        <w:rPr>
                          <w:rFonts w:ascii="宋体" w:hAnsi="宋体"/>
                          <w:kern w:val="0"/>
                          <w:szCs w:val="21"/>
                        </w:rPr>
                      </w:pPr>
                      <w:r>
                        <w:rPr>
                          <w:rFonts w:ascii="宋体" w:hAnsi="宋体" w:hint="eastAsia"/>
                          <w:kern w:val="0"/>
                          <w:szCs w:val="21"/>
                        </w:rPr>
                        <w:t>圆形工件尺寸：≤</w:t>
                      </w:r>
                      <w:r>
                        <w:rPr>
                          <w:rFonts w:ascii="宋体" w:hAnsi="宋体" w:hint="eastAsia"/>
                          <w:kern w:val="0"/>
                          <w:szCs w:val="21"/>
                        </w:rPr>
                        <w:t>40 mm</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 xml:space="preserve">6 (5) x </w:t>
                      </w:r>
                      <w:r>
                        <w:rPr>
                          <w:rFonts w:ascii="宋体" w:hAnsi="宋体" w:hint="eastAsia"/>
                          <w:kern w:val="0"/>
                          <w:szCs w:val="21"/>
                        </w:rPr>
                        <w:t>数字输入信号</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 xml:space="preserve">6 x </w:t>
                      </w:r>
                      <w:r>
                        <w:rPr>
                          <w:rFonts w:ascii="宋体" w:hAnsi="宋体" w:hint="eastAsia"/>
                          <w:kern w:val="0"/>
                          <w:szCs w:val="21"/>
                        </w:rPr>
                        <w:t>数字输出信号</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 xml:space="preserve">1 x </w:t>
                      </w:r>
                      <w:r>
                        <w:rPr>
                          <w:rFonts w:ascii="宋体" w:hAnsi="宋体" w:hint="eastAsia"/>
                          <w:kern w:val="0"/>
                          <w:szCs w:val="21"/>
                        </w:rPr>
                        <w:t>模拟输入端（可选）</w:t>
                      </w:r>
                    </w:p>
                    <w:p w:rsidR="00637829" w:rsidRDefault="002D1887">
                      <w:pPr>
                        <w:ind w:firstLineChars="218" w:firstLine="458"/>
                        <w:rPr>
                          <w:rFonts w:ascii="宋体" w:hAnsi="宋体"/>
                          <w:kern w:val="0"/>
                          <w:szCs w:val="21"/>
                        </w:rPr>
                      </w:pPr>
                      <w:r>
                        <w:rPr>
                          <w:rFonts w:ascii="宋体" w:hAnsi="宋体" w:hint="eastAsia"/>
                          <w:kern w:val="0"/>
                          <w:szCs w:val="21"/>
                        </w:rPr>
                        <w:t>IO Link</w:t>
                      </w:r>
                      <w:r>
                        <w:rPr>
                          <w:rFonts w:ascii="宋体" w:hAnsi="宋体" w:hint="eastAsia"/>
                          <w:kern w:val="0"/>
                          <w:szCs w:val="21"/>
                        </w:rPr>
                        <w:t>，带</w:t>
                      </w:r>
                      <w:r>
                        <w:rPr>
                          <w:rFonts w:ascii="宋体" w:hAnsi="宋体" w:hint="eastAsia"/>
                          <w:kern w:val="0"/>
                          <w:szCs w:val="21"/>
                        </w:rPr>
                        <w:t xml:space="preserve"> 2x 4DI/4DO/2AI/1AO </w:t>
                      </w:r>
                      <w:r>
                        <w:rPr>
                          <w:rFonts w:ascii="宋体" w:hAnsi="宋体" w:hint="eastAsia"/>
                          <w:kern w:val="0"/>
                          <w:szCs w:val="21"/>
                        </w:rPr>
                        <w:t>接口（使用：</w:t>
                      </w:r>
                      <w:r>
                        <w:rPr>
                          <w:rFonts w:ascii="宋体" w:hAnsi="宋体" w:hint="eastAsia"/>
                          <w:kern w:val="0"/>
                          <w:szCs w:val="21"/>
                        </w:rPr>
                        <w:t>4DI/4DO</w:t>
                      </w:r>
                      <w:r>
                        <w:rPr>
                          <w:rFonts w:ascii="宋体" w:hAnsi="宋体" w:hint="eastAsia"/>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尺寸（宽</w:t>
                      </w:r>
                      <w:r>
                        <w:rPr>
                          <w:rFonts w:ascii="宋体" w:hAnsi="宋体" w:hint="eastAsia"/>
                          <w:kern w:val="0"/>
                          <w:szCs w:val="21"/>
                        </w:rPr>
                        <w:t xml:space="preserve"> x </w:t>
                      </w:r>
                      <w:r>
                        <w:rPr>
                          <w:rFonts w:ascii="宋体" w:hAnsi="宋体" w:hint="eastAsia"/>
                          <w:kern w:val="0"/>
                          <w:szCs w:val="21"/>
                        </w:rPr>
                        <w:t>深</w:t>
                      </w:r>
                      <w:r>
                        <w:rPr>
                          <w:rFonts w:ascii="宋体" w:hAnsi="宋体" w:hint="eastAsia"/>
                          <w:kern w:val="0"/>
                          <w:szCs w:val="21"/>
                        </w:rPr>
                        <w:t xml:space="preserve"> x </w:t>
                      </w:r>
                      <w:r>
                        <w:rPr>
                          <w:rFonts w:ascii="宋体" w:hAnsi="宋体" w:hint="eastAsia"/>
                          <w:kern w:val="0"/>
                          <w:szCs w:val="21"/>
                        </w:rPr>
                        <w:t>高）：≥</w:t>
                      </w:r>
                      <w:r>
                        <w:rPr>
                          <w:rFonts w:ascii="宋体" w:hAnsi="宋体" w:hint="eastAsia"/>
                          <w:kern w:val="0"/>
                          <w:szCs w:val="21"/>
                        </w:rPr>
                        <w:t>350 x 700 x 450 mm</w:t>
                      </w:r>
                    </w:p>
                    <w:p w:rsidR="00637829" w:rsidRDefault="002D1887">
                      <w:pPr>
                        <w:ind w:firstLineChars="218" w:firstLine="458"/>
                        <w:rPr>
                          <w:rFonts w:ascii="宋体" w:hAnsi="宋体"/>
                          <w:kern w:val="0"/>
                          <w:szCs w:val="21"/>
                        </w:rPr>
                      </w:pPr>
                      <w:r>
                        <w:rPr>
                          <w:rFonts w:ascii="宋体" w:hAnsi="宋体"/>
                          <w:kern w:val="0"/>
                          <w:szCs w:val="21"/>
                        </w:rPr>
                        <w:t xml:space="preserve">5. </w:t>
                      </w:r>
                      <w:r>
                        <w:rPr>
                          <w:rFonts w:ascii="宋体" w:hAnsi="宋体" w:hint="eastAsia"/>
                          <w:kern w:val="0"/>
                          <w:szCs w:val="21"/>
                        </w:rPr>
                        <w:t>需具备的模块间互换功能：各个工作单元上的不同功能模块可以任意拆卸下来组合成新的工作单元，并能与其他工作单元配合使用，完成相应工作任务。提供视频演示或者其他证明文件。</w:t>
                      </w:r>
                    </w:p>
                    <w:p w:rsidR="00637829" w:rsidRDefault="002D1887">
                      <w:pPr>
                        <w:ind w:firstLineChars="218" w:firstLine="458"/>
                        <w:rPr>
                          <w:rFonts w:ascii="宋体" w:hAnsi="宋体"/>
                          <w:kern w:val="0"/>
                          <w:szCs w:val="21"/>
                        </w:rPr>
                      </w:pPr>
                      <w:r>
                        <w:rPr>
                          <w:rFonts w:ascii="宋体" w:hAnsi="宋体"/>
                          <w:kern w:val="0"/>
                          <w:szCs w:val="21"/>
                        </w:rPr>
                        <w:t>6.</w:t>
                      </w:r>
                      <w:r>
                        <w:rPr>
                          <w:rFonts w:ascii="宋体" w:hAnsi="宋体"/>
                          <w:kern w:val="0"/>
                          <w:szCs w:val="21"/>
                        </w:rPr>
                        <w:t>配套操作开关板：</w:t>
                      </w:r>
                    </w:p>
                    <w:p w:rsidR="00637829" w:rsidRDefault="002D1887">
                      <w:pPr>
                        <w:ind w:firstLineChars="218" w:firstLine="458"/>
                        <w:rPr>
                          <w:rFonts w:ascii="宋体" w:hAnsi="宋体"/>
                          <w:kern w:val="0"/>
                          <w:szCs w:val="21"/>
                        </w:rPr>
                      </w:pPr>
                      <w:r>
                        <w:rPr>
                          <w:rFonts w:ascii="宋体" w:hAnsi="宋体"/>
                          <w:kern w:val="0"/>
                          <w:szCs w:val="21"/>
                        </w:rPr>
                        <w:t>完整的控制面板应具备控制面板组件，通讯面板组件、备用面板组件和接口支架组成；</w:t>
                      </w:r>
                    </w:p>
                    <w:p w:rsidR="00637829" w:rsidRDefault="002D1887">
                      <w:pPr>
                        <w:ind w:firstLineChars="218" w:firstLine="458"/>
                        <w:rPr>
                          <w:rFonts w:ascii="宋体" w:hAnsi="宋体"/>
                          <w:kern w:val="0"/>
                          <w:szCs w:val="21"/>
                        </w:rPr>
                      </w:pPr>
                      <w:r>
                        <w:rPr>
                          <w:rFonts w:ascii="宋体" w:hAnsi="宋体"/>
                          <w:kern w:val="0"/>
                          <w:szCs w:val="21"/>
                        </w:rPr>
                        <w:t>面板包括各种按键：复膜按键；启动键；停止键；复位键；</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kern w:val="0"/>
                          <w:szCs w:val="21"/>
                        </w:rPr>
                        <w:t>个可任意指定的控制灯；显示方式：</w:t>
                      </w:r>
                      <w:r>
                        <w:rPr>
                          <w:rFonts w:ascii="宋体" w:hAnsi="宋体"/>
                          <w:kern w:val="0"/>
                          <w:szCs w:val="21"/>
                        </w:rPr>
                        <w:t>LED</w:t>
                      </w:r>
                      <w:r>
                        <w:rPr>
                          <w:rFonts w:ascii="宋体" w:hAnsi="宋体"/>
                          <w:kern w:val="0"/>
                          <w:szCs w:val="21"/>
                        </w:rPr>
                        <w:t>显示</w:t>
                      </w:r>
                    </w:p>
                    <w:p w:rsidR="00637829" w:rsidRDefault="002D1887">
                      <w:pPr>
                        <w:ind w:firstLineChars="218" w:firstLine="458"/>
                        <w:rPr>
                          <w:rFonts w:ascii="宋体" w:hAnsi="宋体"/>
                          <w:kern w:val="0"/>
                          <w:szCs w:val="21"/>
                        </w:rPr>
                      </w:pPr>
                      <w:r>
                        <w:rPr>
                          <w:rFonts w:ascii="宋体" w:hAnsi="宋体"/>
                          <w:kern w:val="0"/>
                          <w:szCs w:val="21"/>
                        </w:rPr>
                        <w:t>7</w:t>
                      </w:r>
                      <w:r>
                        <w:rPr>
                          <w:rFonts w:ascii="宋体" w:hAnsi="宋体" w:hint="eastAsia"/>
                          <w:kern w:val="0"/>
                          <w:szCs w:val="21"/>
                        </w:rPr>
                        <w:t>．可升降工作站底车</w:t>
                      </w:r>
                    </w:p>
                    <w:p w:rsidR="00637829" w:rsidRDefault="002D1887">
                      <w:pPr>
                        <w:ind w:firstLineChars="218" w:firstLine="458"/>
                        <w:rPr>
                          <w:rFonts w:ascii="宋体" w:hAnsi="宋体"/>
                          <w:kern w:val="0"/>
                          <w:szCs w:val="21"/>
                        </w:rPr>
                      </w:pPr>
                      <w:r>
                        <w:rPr>
                          <w:rFonts w:ascii="宋体" w:hAnsi="宋体" w:hint="eastAsia"/>
                          <w:kern w:val="0"/>
                          <w:szCs w:val="21"/>
                        </w:rPr>
                        <w:t>使用底车需构成紧凑</w:t>
                      </w:r>
                      <w:r>
                        <w:rPr>
                          <w:rFonts w:ascii="宋体" w:hAnsi="宋体" w:hint="eastAsia"/>
                          <w:kern w:val="0"/>
                          <w:szCs w:val="21"/>
                        </w:rPr>
                        <w:t>、可移动的机电一体化实训设备工作单元。工作单元可</w:t>
                      </w:r>
                      <w:r>
                        <w:rPr>
                          <w:rFonts w:ascii="宋体" w:hAnsi="宋体" w:hint="eastAsia"/>
                          <w:kern w:val="0"/>
                          <w:szCs w:val="21"/>
                        </w:rPr>
                        <w:lastRenderedPageBreak/>
                        <w:t>以方便地安装到底车上，底车侧面和背面相应的通孔用于有序的电缆布置。因为底车结构对称，两侧都提供了操作面板、间隔板和抽屉的安装可能。</w:t>
                      </w:r>
                      <w:r>
                        <w:rPr>
                          <w:rFonts w:ascii="宋体" w:hAnsi="宋体" w:hint="eastAsia"/>
                          <w:kern w:val="0"/>
                          <w:szCs w:val="21"/>
                        </w:rPr>
                        <w:t xml:space="preserve"> </w:t>
                      </w:r>
                      <w:r>
                        <w:rPr>
                          <w:rFonts w:ascii="宋体" w:hAnsi="宋体" w:hint="eastAsia"/>
                          <w:kern w:val="0"/>
                          <w:szCs w:val="21"/>
                        </w:rPr>
                        <w:t>底车中央可以安装一个升降柱，确保在型材板上进行符合人体工学的作业。电接口安装板和</w:t>
                      </w:r>
                      <w:r>
                        <w:rPr>
                          <w:rFonts w:ascii="宋体" w:hAnsi="宋体" w:hint="eastAsia"/>
                          <w:kern w:val="0"/>
                          <w:szCs w:val="21"/>
                        </w:rPr>
                        <w:t xml:space="preserve"> PLC </w:t>
                      </w:r>
                      <w:r>
                        <w:rPr>
                          <w:rFonts w:ascii="宋体" w:hAnsi="宋体" w:hint="eastAsia"/>
                          <w:kern w:val="0"/>
                          <w:szCs w:val="21"/>
                        </w:rPr>
                        <w:t>机架位于底车内的两侧，工作单元应用部分及</w:t>
                      </w:r>
                      <w:r>
                        <w:rPr>
                          <w:rFonts w:ascii="宋体" w:hAnsi="宋体" w:hint="eastAsia"/>
                          <w:kern w:val="0"/>
                          <w:szCs w:val="21"/>
                        </w:rPr>
                        <w:t>PLC</w:t>
                      </w:r>
                      <w:r>
                        <w:rPr>
                          <w:rFonts w:ascii="宋体" w:hAnsi="宋体" w:hint="eastAsia"/>
                          <w:kern w:val="0"/>
                          <w:szCs w:val="21"/>
                        </w:rPr>
                        <w:t>控制板应可以方便的安装在底车上。底车两侧需有通孔以确保导线之间整洁美观的连接。底车前侧应可固定控制面板。底车应装有脚轮。底车高度≥</w:t>
                      </w:r>
                      <w:r>
                        <w:rPr>
                          <w:rFonts w:ascii="宋体" w:hAnsi="宋体" w:hint="eastAsia"/>
                          <w:kern w:val="0"/>
                          <w:szCs w:val="21"/>
                        </w:rPr>
                        <w:t>550mm</w:t>
                      </w:r>
                      <w:r>
                        <w:rPr>
                          <w:rFonts w:ascii="宋体" w:hAnsi="宋体" w:hint="eastAsia"/>
                          <w:kern w:val="0"/>
                          <w:szCs w:val="21"/>
                        </w:rPr>
                        <w:t>、宽度≥</w:t>
                      </w:r>
                      <w:r>
                        <w:rPr>
                          <w:rFonts w:ascii="宋体" w:hAnsi="宋体" w:hint="eastAsia"/>
                          <w:kern w:val="0"/>
                          <w:szCs w:val="21"/>
                        </w:rPr>
                        <w:t>300mm</w:t>
                      </w:r>
                      <w:r>
                        <w:rPr>
                          <w:rFonts w:ascii="宋体" w:hAnsi="宋体" w:hint="eastAsia"/>
                          <w:kern w:val="0"/>
                          <w:szCs w:val="21"/>
                        </w:rPr>
                        <w:t>、深度≥</w:t>
                      </w:r>
                      <w:r>
                        <w:rPr>
                          <w:rFonts w:ascii="宋体" w:hAnsi="宋体" w:hint="eastAsia"/>
                          <w:kern w:val="0"/>
                          <w:szCs w:val="21"/>
                        </w:rPr>
                        <w:t>600mm</w:t>
                      </w:r>
                    </w:p>
                    <w:p w:rsidR="00637829" w:rsidRDefault="002D1887">
                      <w:pPr>
                        <w:ind w:firstLineChars="218" w:firstLine="458"/>
                        <w:rPr>
                          <w:rFonts w:ascii="宋体" w:hAnsi="宋体"/>
                          <w:kern w:val="0"/>
                          <w:szCs w:val="21"/>
                        </w:rPr>
                      </w:pPr>
                      <w:r>
                        <w:rPr>
                          <w:rFonts w:ascii="宋体" w:hAnsi="宋体"/>
                          <w:kern w:val="0"/>
                          <w:szCs w:val="21"/>
                        </w:rPr>
                        <w:t>8.</w:t>
                      </w:r>
                      <w:r>
                        <w:rPr>
                          <w:rFonts w:ascii="宋体" w:hAnsi="宋体"/>
                          <w:kern w:val="0"/>
                          <w:szCs w:val="21"/>
                        </w:rPr>
                        <w:t>配套稳压电源</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kern w:val="0"/>
                          <w:szCs w:val="21"/>
                        </w:rPr>
                        <w:t>输入电压：</w:t>
                      </w:r>
                      <w:r>
                        <w:rPr>
                          <w:rFonts w:ascii="宋体" w:hAnsi="宋体"/>
                          <w:kern w:val="0"/>
                          <w:szCs w:val="21"/>
                        </w:rPr>
                        <w:t>220/115 V AC (47 – 63 Hz)</w:t>
                      </w:r>
                      <w:r>
                        <w:rPr>
                          <w:rFonts w:ascii="宋体" w:hAnsi="宋体"/>
                          <w:kern w:val="0"/>
                          <w:szCs w:val="21"/>
                        </w:rPr>
                        <w:t>；输出电压：</w:t>
                      </w:r>
                      <w:r>
                        <w:rPr>
                          <w:rFonts w:ascii="宋体" w:hAnsi="宋体"/>
                          <w:kern w:val="0"/>
                          <w:szCs w:val="21"/>
                        </w:rPr>
                        <w:t>24 V DC</w:t>
                      </w:r>
                      <w:r>
                        <w:rPr>
                          <w:rFonts w:ascii="宋体" w:hAnsi="宋体"/>
                          <w:kern w:val="0"/>
                          <w:szCs w:val="21"/>
                        </w:rPr>
                        <w:t>，短路保护；</w:t>
                      </w:r>
                    </w:p>
                    <w:p w:rsidR="00637829" w:rsidRDefault="002D1887">
                      <w:pPr>
                        <w:ind w:firstLineChars="218" w:firstLine="458"/>
                        <w:rPr>
                          <w:rFonts w:ascii="宋体" w:hAnsi="宋体"/>
                          <w:kern w:val="0"/>
                          <w:szCs w:val="21"/>
                        </w:rPr>
                      </w:pPr>
                      <w:r>
                        <w:rPr>
                          <w:rFonts w:ascii="宋体" w:hAnsi="宋体"/>
                          <w:kern w:val="0"/>
                          <w:szCs w:val="21"/>
                        </w:rPr>
                        <w:t>输出电流：最大不超过</w:t>
                      </w:r>
                      <w:r>
                        <w:rPr>
                          <w:rFonts w:ascii="宋体" w:hAnsi="宋体"/>
                          <w:kern w:val="0"/>
                          <w:szCs w:val="21"/>
                        </w:rPr>
                        <w:t xml:space="preserve"> 4.5 A</w:t>
                      </w:r>
                      <w:r>
                        <w:rPr>
                          <w:rFonts w:ascii="宋体" w:hAnsi="宋体"/>
                          <w:kern w:val="0"/>
                          <w:szCs w:val="21"/>
                        </w:rPr>
                        <w:t>；电源线：</w:t>
                      </w:r>
                      <w:r>
                        <w:rPr>
                          <w:rFonts w:ascii="宋体" w:hAnsi="宋体"/>
                          <w:kern w:val="0"/>
                          <w:szCs w:val="21"/>
                        </w:rPr>
                        <w:t>≥1.3 m</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9</w:t>
                      </w:r>
                      <w:r>
                        <w:rPr>
                          <w:rFonts w:ascii="宋体" w:hAnsi="宋体" w:hint="eastAsia"/>
                          <w:kern w:val="0"/>
                          <w:szCs w:val="21"/>
                        </w:rPr>
                        <w:t>、控制模块</w:t>
                      </w:r>
                    </w:p>
                    <w:p w:rsidR="00637829" w:rsidRDefault="002D1887">
                      <w:pPr>
                        <w:ind w:firstLineChars="218" w:firstLine="458"/>
                        <w:rPr>
                          <w:rFonts w:ascii="宋体" w:hAnsi="宋体"/>
                          <w:kern w:val="0"/>
                          <w:szCs w:val="21"/>
                        </w:rPr>
                      </w:pPr>
                      <w:r>
                        <w:rPr>
                          <w:rFonts w:ascii="宋体" w:hAnsi="宋体" w:hint="eastAsia"/>
                          <w:kern w:val="0"/>
                          <w:szCs w:val="21"/>
                        </w:rPr>
                        <w:t>功能要求：</w:t>
                      </w:r>
                      <w:r>
                        <w:rPr>
                          <w:rFonts w:ascii="宋体" w:hAnsi="宋体"/>
                          <w:kern w:val="0"/>
                          <w:szCs w:val="21"/>
                        </w:rPr>
                        <w:t>安装于标准</w:t>
                      </w:r>
                      <w:r>
                        <w:rPr>
                          <w:rFonts w:ascii="宋体" w:hAnsi="宋体"/>
                          <w:kern w:val="0"/>
                          <w:szCs w:val="21"/>
                        </w:rPr>
                        <w:t xml:space="preserve"> DIN </w:t>
                      </w:r>
                      <w:r>
                        <w:rPr>
                          <w:rFonts w:ascii="宋体" w:hAnsi="宋体"/>
                          <w:kern w:val="0"/>
                          <w:szCs w:val="21"/>
                        </w:rPr>
                        <w:t>导轨，一个站点</w:t>
                      </w:r>
                    </w:p>
                    <w:p w:rsidR="00637829" w:rsidRDefault="002D1887">
                      <w:pPr>
                        <w:ind w:firstLineChars="218" w:firstLine="458"/>
                        <w:rPr>
                          <w:rFonts w:ascii="宋体" w:hAnsi="宋体"/>
                          <w:kern w:val="0"/>
                          <w:szCs w:val="21"/>
                        </w:rPr>
                      </w:pPr>
                      <w:r>
                        <w:rPr>
                          <w:rFonts w:ascii="宋体" w:hAnsi="宋体"/>
                          <w:kern w:val="0"/>
                          <w:szCs w:val="21"/>
                        </w:rPr>
                        <w:t>支持</w:t>
                      </w:r>
                      <w:r>
                        <w:rPr>
                          <w:rFonts w:ascii="宋体" w:hAnsi="宋体"/>
                          <w:kern w:val="0"/>
                          <w:szCs w:val="21"/>
                        </w:rPr>
                        <w:t xml:space="preserve"> PROFINET</w:t>
                      </w:r>
                      <w:r>
                        <w:rPr>
                          <w:rFonts w:ascii="宋体" w:hAnsi="宋体"/>
                          <w:kern w:val="0"/>
                          <w:szCs w:val="21"/>
                        </w:rPr>
                        <w:t>的通讯接口模块，</w:t>
                      </w:r>
                    </w:p>
                    <w:p w:rsidR="00637829" w:rsidRDefault="002D1887">
                      <w:pPr>
                        <w:ind w:firstLineChars="218" w:firstLine="458"/>
                        <w:rPr>
                          <w:rFonts w:ascii="宋体" w:hAnsi="宋体"/>
                          <w:kern w:val="0"/>
                          <w:szCs w:val="21"/>
                        </w:rPr>
                      </w:pPr>
                      <w:r>
                        <w:rPr>
                          <w:rFonts w:ascii="宋体" w:hAnsi="宋体" w:hint="eastAsia"/>
                          <w:kern w:val="0"/>
                          <w:szCs w:val="21"/>
                        </w:rPr>
                        <w:t>技术参数：</w:t>
                      </w:r>
                    </w:p>
                    <w:p w:rsidR="00637829" w:rsidRDefault="002D1887">
                      <w:pPr>
                        <w:ind w:firstLineChars="218" w:firstLine="458"/>
                        <w:rPr>
                          <w:rFonts w:ascii="宋体" w:hAnsi="宋体"/>
                          <w:kern w:val="0"/>
                          <w:szCs w:val="21"/>
                        </w:rPr>
                      </w:pPr>
                      <w:r>
                        <w:rPr>
                          <w:rFonts w:ascii="宋体" w:hAnsi="宋体" w:hint="eastAsia"/>
                          <w:kern w:val="0"/>
                          <w:szCs w:val="21"/>
                        </w:rPr>
                        <w:t xml:space="preserve">CPU </w:t>
                      </w:r>
                      <w:r>
                        <w:rPr>
                          <w:rFonts w:ascii="宋体" w:hAnsi="宋体" w:hint="eastAsia"/>
                          <w:kern w:val="0"/>
                          <w:szCs w:val="21"/>
                        </w:rPr>
                        <w:t>不低于</w:t>
                      </w:r>
                      <w:r>
                        <w:rPr>
                          <w:rFonts w:ascii="宋体" w:hAnsi="宋体" w:hint="eastAsia"/>
                          <w:kern w:val="0"/>
                          <w:szCs w:val="21"/>
                        </w:rPr>
                        <w:t>1512</w:t>
                      </w:r>
                      <w:r>
                        <w:rPr>
                          <w:rFonts w:ascii="宋体" w:hAnsi="宋体"/>
                          <w:kern w:val="0"/>
                          <w:szCs w:val="21"/>
                        </w:rPr>
                        <w:t xml:space="preserve"> </w:t>
                      </w:r>
                    </w:p>
                    <w:p w:rsidR="00637829" w:rsidRDefault="002D1887">
                      <w:pPr>
                        <w:ind w:firstLineChars="218" w:firstLine="458"/>
                        <w:rPr>
                          <w:rFonts w:ascii="宋体" w:hAnsi="宋体"/>
                          <w:kern w:val="0"/>
                          <w:szCs w:val="21"/>
                        </w:rPr>
                      </w:pPr>
                      <w:r>
                        <w:rPr>
                          <w:rFonts w:ascii="宋体" w:hAnsi="宋体"/>
                          <w:kern w:val="0"/>
                          <w:szCs w:val="21"/>
                        </w:rPr>
                        <w:t>内存</w:t>
                      </w:r>
                      <w:r>
                        <w:rPr>
                          <w:rFonts w:ascii="宋体" w:hAnsi="宋体" w:hint="eastAsia"/>
                          <w:kern w:val="0"/>
                          <w:szCs w:val="21"/>
                        </w:rPr>
                        <w:t>不低于</w:t>
                      </w:r>
                      <w:r>
                        <w:rPr>
                          <w:rFonts w:ascii="宋体" w:hAnsi="宋体"/>
                          <w:kern w:val="0"/>
                          <w:szCs w:val="21"/>
                        </w:rPr>
                        <w:t>：</w:t>
                      </w:r>
                      <w:r>
                        <w:rPr>
                          <w:rFonts w:ascii="宋体" w:hAnsi="宋体"/>
                          <w:kern w:val="0"/>
                          <w:szCs w:val="21"/>
                        </w:rPr>
                        <w:t xml:space="preserve">250 KB </w:t>
                      </w:r>
                      <w:r>
                        <w:rPr>
                          <w:rFonts w:ascii="宋体" w:hAnsi="宋体"/>
                          <w:kern w:val="0"/>
                          <w:szCs w:val="21"/>
                        </w:rPr>
                        <w:t>用于程序，</w:t>
                      </w:r>
                      <w:r>
                        <w:rPr>
                          <w:rFonts w:ascii="宋体" w:hAnsi="宋体"/>
                          <w:kern w:val="0"/>
                          <w:szCs w:val="21"/>
                        </w:rPr>
                        <w:t xml:space="preserve">1 MB </w:t>
                      </w:r>
                      <w:r>
                        <w:rPr>
                          <w:rFonts w:ascii="宋体" w:hAnsi="宋体"/>
                          <w:kern w:val="0"/>
                          <w:szCs w:val="21"/>
                        </w:rPr>
                        <w:t>用于数据</w:t>
                      </w:r>
                      <w:r>
                        <w:rPr>
                          <w:rFonts w:ascii="宋体" w:hAnsi="宋体" w:hint="eastAsia"/>
                          <w:kern w:val="0"/>
                          <w:szCs w:val="21"/>
                        </w:rPr>
                        <w:t>，</w:t>
                      </w:r>
                      <w:r>
                        <w:rPr>
                          <w:rFonts w:ascii="宋体" w:hAnsi="宋体"/>
                          <w:kern w:val="0"/>
                          <w:szCs w:val="21"/>
                        </w:rPr>
                        <w:t>包括存储卡</w:t>
                      </w:r>
                    </w:p>
                    <w:p w:rsidR="00637829" w:rsidRDefault="002D1887">
                      <w:pPr>
                        <w:ind w:firstLineChars="218" w:firstLine="458"/>
                        <w:rPr>
                          <w:rFonts w:ascii="宋体" w:hAnsi="宋体"/>
                          <w:kern w:val="0"/>
                          <w:szCs w:val="21"/>
                        </w:rPr>
                      </w:pPr>
                      <w:r>
                        <w:rPr>
                          <w:rFonts w:ascii="宋体" w:hAnsi="宋体"/>
                          <w:kern w:val="0"/>
                          <w:szCs w:val="21"/>
                        </w:rPr>
                        <w:t>接口：</w:t>
                      </w:r>
                      <w:r>
                        <w:rPr>
                          <w:rFonts w:ascii="宋体" w:hAnsi="宋体"/>
                          <w:kern w:val="0"/>
                          <w:szCs w:val="21"/>
                        </w:rPr>
                        <w:t>PROFINET IRT</w:t>
                      </w:r>
                      <w:r>
                        <w:rPr>
                          <w:rFonts w:ascii="宋体" w:hAnsi="宋体"/>
                          <w:kern w:val="0"/>
                          <w:szCs w:val="21"/>
                        </w:rPr>
                        <w:t>，带</w:t>
                      </w:r>
                      <w:r>
                        <w:rPr>
                          <w:rFonts w:ascii="宋体" w:hAnsi="宋体"/>
                          <w:kern w:val="0"/>
                          <w:szCs w:val="21"/>
                        </w:rPr>
                        <w:t xml:space="preserve"> 2 </w:t>
                      </w:r>
                      <w:r>
                        <w:rPr>
                          <w:rFonts w:ascii="宋体" w:hAnsi="宋体"/>
                          <w:kern w:val="0"/>
                          <w:szCs w:val="21"/>
                        </w:rPr>
                        <w:t>个交换机端口</w:t>
                      </w:r>
                    </w:p>
                    <w:p w:rsidR="00637829" w:rsidRDefault="002D1887">
                      <w:pPr>
                        <w:ind w:firstLineChars="218" w:firstLine="458"/>
                        <w:rPr>
                          <w:rFonts w:ascii="宋体" w:hAnsi="宋体"/>
                          <w:kern w:val="0"/>
                          <w:szCs w:val="21"/>
                        </w:rPr>
                      </w:pPr>
                      <w:r>
                        <w:rPr>
                          <w:rFonts w:ascii="宋体" w:hAnsi="宋体" w:hint="eastAsia"/>
                          <w:kern w:val="0"/>
                          <w:szCs w:val="21"/>
                        </w:rPr>
                        <w:t>输入</w:t>
                      </w:r>
                      <w:r>
                        <w:rPr>
                          <w:rFonts w:ascii="宋体" w:hAnsi="宋体"/>
                          <w:kern w:val="0"/>
                          <w:szCs w:val="21"/>
                        </w:rPr>
                        <w:t>/</w:t>
                      </w:r>
                      <w:r>
                        <w:rPr>
                          <w:rFonts w:ascii="宋体" w:hAnsi="宋体"/>
                          <w:kern w:val="0"/>
                          <w:szCs w:val="21"/>
                        </w:rPr>
                        <w:t>输出端：</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数字输入端（</w:t>
                      </w:r>
                      <w:r>
                        <w:rPr>
                          <w:rFonts w:ascii="宋体" w:hAnsi="宋体"/>
                          <w:kern w:val="0"/>
                          <w:szCs w:val="21"/>
                        </w:rPr>
                        <w:t>24 V DC</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数字输出端（</w:t>
                      </w:r>
                      <w:r>
                        <w:rPr>
                          <w:rFonts w:ascii="宋体" w:hAnsi="宋体"/>
                          <w:kern w:val="0"/>
                          <w:szCs w:val="21"/>
                        </w:rPr>
                        <w:t xml:space="preserve">24 V </w:t>
                      </w:r>
                      <w:r>
                        <w:rPr>
                          <w:rFonts w:ascii="宋体" w:hAnsi="宋体"/>
                          <w:kern w:val="0"/>
                          <w:szCs w:val="21"/>
                        </w:rPr>
                        <w:t>DC/0.5 A</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kern w:val="0"/>
                          <w:szCs w:val="21"/>
                        </w:rPr>
                        <w:t xml:space="preserve"> x </w:t>
                      </w:r>
                      <w:r>
                        <w:rPr>
                          <w:rFonts w:ascii="宋体" w:hAnsi="宋体"/>
                          <w:kern w:val="0"/>
                          <w:szCs w:val="21"/>
                        </w:rPr>
                        <w:t>模拟输入端，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2 x </w:t>
                      </w:r>
                      <w:r>
                        <w:rPr>
                          <w:rFonts w:ascii="宋体" w:hAnsi="宋体"/>
                          <w:kern w:val="0"/>
                          <w:szCs w:val="21"/>
                        </w:rPr>
                        <w:t>模拟输出端，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配套</w:t>
                      </w:r>
                      <w:r>
                        <w:rPr>
                          <w:rFonts w:ascii="宋体" w:hAnsi="宋体" w:hint="eastAsia"/>
                          <w:kern w:val="0"/>
                          <w:szCs w:val="21"/>
                        </w:rPr>
                        <w:t>PLC</w:t>
                      </w:r>
                      <w:r>
                        <w:rPr>
                          <w:rFonts w:ascii="宋体" w:hAnsi="宋体" w:hint="eastAsia"/>
                          <w:kern w:val="0"/>
                          <w:szCs w:val="21"/>
                        </w:rPr>
                        <w:t>编程电缆</w:t>
                      </w:r>
                    </w:p>
                    <w:p w:rsidR="00637829" w:rsidRDefault="002D1887">
                      <w:pPr>
                        <w:ind w:firstLineChars="218" w:firstLine="460"/>
                        <w:rPr>
                          <w:rFonts w:ascii="宋体" w:hAnsi="宋体"/>
                          <w:b/>
                          <w:kern w:val="0"/>
                          <w:szCs w:val="21"/>
                        </w:rPr>
                      </w:pPr>
                      <w:r>
                        <w:rPr>
                          <w:rFonts w:ascii="宋体" w:hAnsi="宋体" w:hint="eastAsia"/>
                          <w:b/>
                          <w:kern w:val="0"/>
                          <w:szCs w:val="21"/>
                        </w:rPr>
                        <w:t>要求配套正版博途编程软件</w:t>
                      </w:r>
                    </w:p>
                  </w:tc>
                  <w:tc>
                    <w:tcPr>
                      <w:tcW w:w="709" w:type="dxa"/>
                      <w:shd w:val="clear" w:color="auto" w:fill="auto"/>
                      <w:vAlign w:val="center"/>
                    </w:tcPr>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lastRenderedPageBreak/>
                        <w:t>1</w:t>
                      </w:r>
                    </w:p>
                  </w:tc>
                  <w:tc>
                    <w:tcPr>
                      <w:tcW w:w="620" w:type="dxa"/>
                      <w:shd w:val="clear" w:color="auto" w:fill="auto"/>
                      <w:vAlign w:val="center"/>
                    </w:tcPr>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t>套</w:t>
                      </w:r>
                    </w:p>
                  </w:tc>
                </w:tr>
                <w:tr w:rsidR="00637829">
                  <w:tc>
                    <w:tcPr>
                      <w:tcW w:w="644" w:type="dxa"/>
                      <w:shd w:val="clear" w:color="auto" w:fill="auto"/>
                      <w:vAlign w:val="center"/>
                    </w:tcPr>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lastRenderedPageBreak/>
                        <w:t>4</w:t>
                      </w:r>
                    </w:p>
                  </w:tc>
                  <w:tc>
                    <w:tcPr>
                      <w:tcW w:w="1559" w:type="dxa"/>
                      <w:shd w:val="clear" w:color="auto" w:fill="auto"/>
                      <w:vAlign w:val="center"/>
                    </w:tcPr>
                    <w:p w:rsidR="00637829" w:rsidRDefault="002D1887">
                      <w:pPr>
                        <w:widowControl/>
                        <w:jc w:val="left"/>
                        <w:rPr>
                          <w:rFonts w:ascii="宋体" w:hAnsi="宋体" w:cs="宋体"/>
                          <w:kern w:val="0"/>
                          <w:szCs w:val="21"/>
                        </w:rPr>
                      </w:pPr>
                      <w:r>
                        <w:rPr>
                          <w:rFonts w:ascii="宋体" w:hAnsi="宋体" w:cs="宋体" w:hint="eastAsia"/>
                          <w:kern w:val="0"/>
                          <w:szCs w:val="21"/>
                        </w:rPr>
                        <w:t>机电一体化包装工作单元实训系统</w:t>
                      </w:r>
                    </w:p>
                  </w:tc>
                  <w:tc>
                    <w:tcPr>
                      <w:tcW w:w="7654" w:type="dxa"/>
                      <w:shd w:val="clear" w:color="auto" w:fill="auto"/>
                      <w:vAlign w:val="center"/>
                    </w:tcPr>
                    <w:p w:rsidR="00637829" w:rsidRDefault="002D1887">
                      <w:pPr>
                        <w:ind w:firstLineChars="218" w:firstLine="460"/>
                        <w:rPr>
                          <w:rFonts w:ascii="宋体" w:hAnsi="宋体"/>
                          <w:b/>
                          <w:kern w:val="0"/>
                          <w:szCs w:val="21"/>
                        </w:rPr>
                      </w:pPr>
                      <w:r>
                        <w:rPr>
                          <w:rFonts w:ascii="宋体" w:hAnsi="宋体" w:hint="eastAsia"/>
                          <w:b/>
                          <w:kern w:val="0"/>
                          <w:szCs w:val="21"/>
                        </w:rPr>
                        <w:t>机电一体化包装工作单元实训系统</w:t>
                      </w:r>
                    </w:p>
                    <w:p w:rsidR="00637829" w:rsidRDefault="002D1887">
                      <w:pPr>
                        <w:ind w:firstLineChars="218" w:firstLine="458"/>
                        <w:rPr>
                          <w:rFonts w:ascii="宋体" w:hAnsi="宋体"/>
                          <w:kern w:val="0"/>
                          <w:szCs w:val="21"/>
                        </w:rPr>
                      </w:pPr>
                      <w:r>
                        <w:rPr>
                          <w:rFonts w:ascii="宋体" w:hAnsi="宋体" w:hint="eastAsia"/>
                          <w:kern w:val="0"/>
                          <w:szCs w:val="21"/>
                        </w:rPr>
                        <w:t>1</w:t>
                      </w:r>
                      <w:r>
                        <w:rPr>
                          <w:rFonts w:ascii="宋体" w:hAnsi="宋体" w:hint="eastAsia"/>
                          <w:kern w:val="0"/>
                          <w:szCs w:val="21"/>
                        </w:rPr>
                        <w:t>、包装工作单元功能需满足以下要求：</w:t>
                      </w:r>
                    </w:p>
                    <w:p w:rsidR="00637829" w:rsidRDefault="002D1887">
                      <w:pPr>
                        <w:ind w:firstLineChars="218" w:firstLine="458"/>
                        <w:rPr>
                          <w:rFonts w:ascii="宋体" w:hAnsi="宋体"/>
                          <w:kern w:val="0"/>
                          <w:szCs w:val="21"/>
                        </w:rPr>
                      </w:pPr>
                      <w:r>
                        <w:rPr>
                          <w:rFonts w:ascii="宋体" w:hAnsi="宋体" w:hint="eastAsia"/>
                          <w:kern w:val="0"/>
                          <w:szCs w:val="21"/>
                        </w:rPr>
                        <w:t>用于工件的全自动包装。传送带运输工件到阻挡器位置。包装模块将一个盒子分离并进行折叠。之后盒子准备装货。工件在</w:t>
                      </w:r>
                      <w:r>
                        <w:rPr>
                          <w:rFonts w:ascii="宋体" w:hAnsi="宋体" w:hint="eastAsia"/>
                          <w:kern w:val="0"/>
                          <w:szCs w:val="21"/>
                        </w:rPr>
                        <w:t>X</w:t>
                      </w:r>
                      <w:r>
                        <w:rPr>
                          <w:rFonts w:ascii="宋体" w:hAnsi="宋体" w:hint="eastAsia"/>
                          <w:kern w:val="0"/>
                          <w:szCs w:val="21"/>
                        </w:rPr>
                        <w:t>轴上通过步进电机，</w:t>
                      </w:r>
                      <w:r>
                        <w:rPr>
                          <w:rFonts w:ascii="宋体" w:hAnsi="宋体" w:hint="eastAsia"/>
                          <w:kern w:val="0"/>
                          <w:szCs w:val="21"/>
                        </w:rPr>
                        <w:t>Z</w:t>
                      </w:r>
                      <w:r>
                        <w:rPr>
                          <w:rFonts w:ascii="宋体" w:hAnsi="宋体" w:hint="eastAsia"/>
                          <w:kern w:val="0"/>
                          <w:szCs w:val="21"/>
                        </w:rPr>
                        <w:t>轴上通过</w:t>
                      </w:r>
                      <w:r>
                        <w:rPr>
                          <w:rFonts w:ascii="宋体" w:hAnsi="宋体" w:hint="eastAsia"/>
                          <w:kern w:val="0"/>
                          <w:szCs w:val="21"/>
                        </w:rPr>
                        <w:lastRenderedPageBreak/>
                        <w:t>扁平气缸被放入盒子中。然后盒子被密封并被送回传送模块上。之后包装好的盒子被运输到正确的位置。设备要求涵盖世赛未知模块，可以完成世赛试题训练，要求提供基于设备和未知模块的世赛试题。</w:t>
                      </w:r>
                    </w:p>
                    <w:p w:rsidR="00637829" w:rsidRDefault="002D1887">
                      <w:pPr>
                        <w:ind w:firstLineChars="218" w:firstLine="458"/>
                        <w:rPr>
                          <w:rFonts w:ascii="宋体" w:hAnsi="宋体"/>
                          <w:kern w:val="0"/>
                          <w:szCs w:val="21"/>
                        </w:rPr>
                      </w:pPr>
                      <w:r>
                        <w:rPr>
                          <w:rFonts w:ascii="宋体" w:hAnsi="宋体" w:hint="eastAsia"/>
                          <w:kern w:val="0"/>
                          <w:szCs w:val="21"/>
                        </w:rPr>
                        <w:t>2</w:t>
                      </w:r>
                      <w:r>
                        <w:rPr>
                          <w:rFonts w:ascii="宋体" w:hAnsi="宋体" w:hint="eastAsia"/>
                          <w:kern w:val="0"/>
                          <w:szCs w:val="21"/>
                        </w:rPr>
                        <w:t>、组成部分包含：</w:t>
                      </w:r>
                    </w:p>
                    <w:p w:rsidR="00637829" w:rsidRDefault="002D1887">
                      <w:pPr>
                        <w:ind w:firstLineChars="218" w:firstLine="458"/>
                        <w:rPr>
                          <w:rFonts w:ascii="宋体" w:hAnsi="宋体"/>
                          <w:kern w:val="0"/>
                          <w:szCs w:val="21"/>
                        </w:rPr>
                      </w:pPr>
                      <w:r>
                        <w:rPr>
                          <w:rFonts w:ascii="宋体" w:hAnsi="宋体" w:hint="eastAsia"/>
                          <w:kern w:val="0"/>
                          <w:szCs w:val="21"/>
                        </w:rPr>
                        <w:t>步进电机取料模块，包装模块，滑槽，传送带模块，可升降小车（≥</w:t>
                      </w:r>
                      <w:r>
                        <w:rPr>
                          <w:rFonts w:ascii="宋体" w:hAnsi="宋体" w:hint="eastAsia"/>
                          <w:kern w:val="0"/>
                          <w:szCs w:val="21"/>
                        </w:rPr>
                        <w:t>350mm x 700mm</w:t>
                      </w:r>
                      <w:r>
                        <w:rPr>
                          <w:rFonts w:ascii="宋体" w:hAnsi="宋体" w:hint="eastAsia"/>
                          <w:kern w:val="0"/>
                          <w:szCs w:val="21"/>
                        </w:rPr>
                        <w:t>），带过滤器调压阀的开关阀</w:t>
                      </w:r>
                    </w:p>
                    <w:p w:rsidR="00637829" w:rsidRDefault="002D1887">
                      <w:pPr>
                        <w:ind w:firstLineChars="218" w:firstLine="458"/>
                        <w:rPr>
                          <w:rFonts w:ascii="宋体" w:hAnsi="宋体"/>
                          <w:kern w:val="0"/>
                          <w:szCs w:val="21"/>
                        </w:rPr>
                      </w:pPr>
                      <w:r>
                        <w:rPr>
                          <w:rFonts w:ascii="宋体" w:hAnsi="宋体" w:hint="eastAsia"/>
                          <w:kern w:val="0"/>
                          <w:szCs w:val="21"/>
                        </w:rPr>
                        <w:t>3</w:t>
                      </w:r>
                      <w:r>
                        <w:rPr>
                          <w:rFonts w:ascii="宋体" w:hAnsi="宋体" w:hint="eastAsia"/>
                          <w:kern w:val="0"/>
                          <w:szCs w:val="21"/>
                        </w:rPr>
                        <w:t>、基本技术数据：</w:t>
                      </w:r>
                    </w:p>
                    <w:p w:rsidR="00637829" w:rsidRDefault="002D1887">
                      <w:pPr>
                        <w:ind w:firstLineChars="218" w:firstLine="458"/>
                        <w:rPr>
                          <w:rFonts w:ascii="宋体" w:hAnsi="宋体"/>
                          <w:kern w:val="0"/>
                          <w:szCs w:val="21"/>
                        </w:rPr>
                      </w:pPr>
                      <w:r>
                        <w:rPr>
                          <w:rFonts w:ascii="宋体" w:hAnsi="宋体" w:hint="eastAsia"/>
                          <w:kern w:val="0"/>
                          <w:szCs w:val="21"/>
                        </w:rPr>
                        <w:t>工作压力：≥</w:t>
                      </w:r>
                      <w:r>
                        <w:rPr>
                          <w:rFonts w:ascii="宋体" w:hAnsi="宋体" w:hint="eastAsia"/>
                          <w:kern w:val="0"/>
                          <w:szCs w:val="21"/>
                        </w:rPr>
                        <w:t>600kPa(6bar)</w:t>
                      </w:r>
                    </w:p>
                    <w:p w:rsidR="00637829" w:rsidRDefault="002D1887">
                      <w:pPr>
                        <w:ind w:firstLineChars="218" w:firstLine="458"/>
                        <w:rPr>
                          <w:rFonts w:ascii="宋体" w:hAnsi="宋体"/>
                          <w:kern w:val="0"/>
                          <w:szCs w:val="21"/>
                        </w:rPr>
                      </w:pPr>
                      <w:r>
                        <w:rPr>
                          <w:rFonts w:ascii="宋体" w:hAnsi="宋体" w:hint="eastAsia"/>
                          <w:kern w:val="0"/>
                          <w:szCs w:val="21"/>
                        </w:rPr>
                        <w:t>稳压电源：≥</w:t>
                      </w:r>
                      <w:r>
                        <w:rPr>
                          <w:rFonts w:ascii="宋体" w:hAnsi="宋体" w:hint="eastAsia"/>
                          <w:kern w:val="0"/>
                          <w:szCs w:val="21"/>
                        </w:rPr>
                        <w:t>24VDC/4.5A</w:t>
                      </w:r>
                    </w:p>
                    <w:p w:rsidR="00637829" w:rsidRDefault="002D1887">
                      <w:pPr>
                        <w:ind w:firstLineChars="218" w:firstLine="458"/>
                        <w:rPr>
                          <w:rFonts w:ascii="宋体" w:hAnsi="宋体"/>
                          <w:kern w:val="0"/>
                          <w:szCs w:val="21"/>
                        </w:rPr>
                      </w:pPr>
                      <w:r>
                        <w:rPr>
                          <w:rFonts w:ascii="宋体" w:hAnsi="宋体" w:hint="eastAsia"/>
                          <w:kern w:val="0"/>
                          <w:szCs w:val="21"/>
                        </w:rPr>
                        <w:t>圆形工件尺寸：最大</w:t>
                      </w:r>
                      <w:r>
                        <w:rPr>
                          <w:rFonts w:ascii="宋体" w:hAnsi="宋体" w:hint="eastAsia"/>
                          <w:kern w:val="0"/>
                          <w:szCs w:val="21"/>
                        </w:rPr>
                        <w:t>40mm</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15</w:t>
                      </w:r>
                      <w:r>
                        <w:rPr>
                          <w:rFonts w:ascii="宋体" w:hAnsi="宋体" w:hint="eastAsia"/>
                          <w:kern w:val="0"/>
                          <w:szCs w:val="21"/>
                        </w:rPr>
                        <w:t>个数字量输入</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14</w:t>
                      </w:r>
                      <w:r>
                        <w:rPr>
                          <w:rFonts w:ascii="宋体" w:hAnsi="宋体" w:hint="eastAsia"/>
                          <w:kern w:val="0"/>
                          <w:szCs w:val="21"/>
                        </w:rPr>
                        <w:t>个数字量输出</w:t>
                      </w:r>
                    </w:p>
                    <w:p w:rsidR="00637829" w:rsidRDefault="002D1887">
                      <w:pPr>
                        <w:ind w:firstLineChars="218" w:firstLine="458"/>
                        <w:rPr>
                          <w:rFonts w:ascii="宋体" w:hAnsi="宋体"/>
                          <w:kern w:val="0"/>
                          <w:szCs w:val="21"/>
                        </w:rPr>
                      </w:pPr>
                      <w:r>
                        <w:rPr>
                          <w:rFonts w:ascii="宋体" w:hAnsi="宋体" w:hint="eastAsia"/>
                          <w:kern w:val="0"/>
                          <w:szCs w:val="21"/>
                        </w:rPr>
                        <w:t>尺寸（宽</w:t>
                      </w:r>
                      <w:r>
                        <w:rPr>
                          <w:rFonts w:ascii="宋体" w:hAnsi="宋体" w:hint="eastAsia"/>
                          <w:kern w:val="0"/>
                          <w:szCs w:val="21"/>
                        </w:rPr>
                        <w:t>x</w:t>
                      </w:r>
                      <w:r>
                        <w:rPr>
                          <w:rFonts w:ascii="宋体" w:hAnsi="宋体" w:hint="eastAsia"/>
                          <w:kern w:val="0"/>
                          <w:szCs w:val="21"/>
                        </w:rPr>
                        <w:t>长</w:t>
                      </w:r>
                      <w:r>
                        <w:rPr>
                          <w:rFonts w:ascii="宋体" w:hAnsi="宋体" w:hint="eastAsia"/>
                          <w:kern w:val="0"/>
                          <w:szCs w:val="21"/>
                        </w:rPr>
                        <w:t>x</w:t>
                      </w:r>
                      <w:r>
                        <w:rPr>
                          <w:rFonts w:ascii="宋体" w:hAnsi="宋体" w:hint="eastAsia"/>
                          <w:kern w:val="0"/>
                          <w:szCs w:val="21"/>
                        </w:rPr>
                        <w:t>高）：≥</w:t>
                      </w:r>
                      <w:r>
                        <w:rPr>
                          <w:rFonts w:ascii="宋体" w:hAnsi="宋体" w:hint="eastAsia"/>
                          <w:kern w:val="0"/>
                          <w:szCs w:val="21"/>
                        </w:rPr>
                        <w:t>350 mm x 700mm x900mm</w:t>
                      </w:r>
                    </w:p>
                    <w:p w:rsidR="00637829" w:rsidRDefault="002D1887">
                      <w:pPr>
                        <w:ind w:firstLineChars="218" w:firstLine="458"/>
                        <w:rPr>
                          <w:rFonts w:ascii="宋体" w:hAnsi="宋体"/>
                          <w:kern w:val="0"/>
                          <w:szCs w:val="21"/>
                        </w:rPr>
                      </w:pPr>
                      <w:r>
                        <w:rPr>
                          <w:rFonts w:ascii="宋体" w:hAnsi="宋体" w:hint="eastAsia"/>
                          <w:kern w:val="0"/>
                          <w:szCs w:val="21"/>
                        </w:rPr>
                        <w:t>4</w:t>
                      </w:r>
                      <w:r>
                        <w:rPr>
                          <w:rFonts w:ascii="宋体" w:hAnsi="宋体" w:hint="eastAsia"/>
                          <w:kern w:val="0"/>
                          <w:szCs w:val="21"/>
                        </w:rPr>
                        <w:t>、主要组成模块：</w:t>
                      </w:r>
                    </w:p>
                    <w:p w:rsidR="00637829" w:rsidRDefault="002D1887">
                      <w:pPr>
                        <w:ind w:firstLineChars="218" w:firstLine="458"/>
                        <w:rPr>
                          <w:rFonts w:ascii="宋体" w:hAnsi="宋体"/>
                          <w:kern w:val="0"/>
                          <w:szCs w:val="21"/>
                        </w:rPr>
                      </w:pPr>
                      <w:r>
                        <w:rPr>
                          <w:rFonts w:ascii="宋体" w:hAnsi="宋体" w:hint="eastAsia"/>
                          <w:kern w:val="0"/>
                          <w:szCs w:val="21"/>
                        </w:rPr>
                        <w:t>步进电机取料模块：带有步进电机的双轴提取模块可以用于处理工件和盒子。</w:t>
                      </w:r>
                      <w:r>
                        <w:rPr>
                          <w:rFonts w:ascii="宋体" w:hAnsi="宋体" w:hint="eastAsia"/>
                          <w:kern w:val="0"/>
                          <w:szCs w:val="21"/>
                        </w:rPr>
                        <w:t>X</w:t>
                      </w:r>
                      <w:r>
                        <w:rPr>
                          <w:rFonts w:ascii="宋体" w:hAnsi="宋体" w:hint="eastAsia"/>
                          <w:kern w:val="0"/>
                          <w:szCs w:val="21"/>
                        </w:rPr>
                        <w:t>轴移动通过电机驱动实现。步进电机由控制器驱动，使得轴的定位非常精确且容易设定。</w:t>
                      </w:r>
                      <w:r>
                        <w:rPr>
                          <w:rFonts w:ascii="宋体" w:hAnsi="宋体" w:hint="eastAsia"/>
                          <w:kern w:val="0"/>
                          <w:szCs w:val="21"/>
                        </w:rPr>
                        <w:t>Z</w:t>
                      </w:r>
                      <w:r>
                        <w:rPr>
                          <w:rFonts w:ascii="宋体" w:hAnsi="宋体" w:hint="eastAsia"/>
                          <w:kern w:val="0"/>
                          <w:szCs w:val="21"/>
                        </w:rPr>
                        <w:t>轴运动通过扁平气缸实现。</w:t>
                      </w:r>
                    </w:p>
                    <w:p w:rsidR="00637829" w:rsidRDefault="002D1887">
                      <w:pPr>
                        <w:ind w:firstLineChars="218" w:firstLine="458"/>
                        <w:rPr>
                          <w:rFonts w:ascii="宋体" w:hAnsi="宋体"/>
                          <w:kern w:val="0"/>
                          <w:szCs w:val="21"/>
                        </w:rPr>
                      </w:pPr>
                      <w:r>
                        <w:rPr>
                          <w:rFonts w:ascii="宋体" w:hAnsi="宋体" w:hint="eastAsia"/>
                          <w:kern w:val="0"/>
                          <w:szCs w:val="21"/>
                        </w:rPr>
                        <w:t>包装模块：用于处理盒子。气缸伸出，从料仓中将盒子分离并展开。导向气缸用于盒子的包装，并通过止动气缸将工件推入盒子中。当所提供的盒子被放入工件，导向气缸移动到初始位置，并用折叠机构将盒子密封。</w:t>
                      </w:r>
                    </w:p>
                    <w:p w:rsidR="00637829" w:rsidRDefault="002D1887">
                      <w:pPr>
                        <w:ind w:firstLineChars="218" w:firstLine="458"/>
                        <w:rPr>
                          <w:rFonts w:ascii="宋体" w:hAnsi="宋体"/>
                          <w:kern w:val="0"/>
                          <w:szCs w:val="21"/>
                        </w:rPr>
                      </w:pPr>
                      <w:r>
                        <w:rPr>
                          <w:rFonts w:ascii="宋体" w:hAnsi="宋体" w:hint="eastAsia"/>
                          <w:kern w:val="0"/>
                          <w:szCs w:val="21"/>
                        </w:rPr>
                        <w:t>5.</w:t>
                      </w:r>
                      <w:r>
                        <w:rPr>
                          <w:rFonts w:ascii="宋体" w:hAnsi="宋体" w:hint="eastAsia"/>
                          <w:kern w:val="0"/>
                          <w:szCs w:val="21"/>
                        </w:rPr>
                        <w:t>配套操作开关板：</w:t>
                      </w:r>
                    </w:p>
                    <w:p w:rsidR="00637829" w:rsidRDefault="002D1887">
                      <w:pPr>
                        <w:ind w:firstLineChars="218" w:firstLine="458"/>
                        <w:rPr>
                          <w:rFonts w:ascii="宋体" w:hAnsi="宋体"/>
                          <w:kern w:val="0"/>
                          <w:szCs w:val="21"/>
                        </w:rPr>
                      </w:pPr>
                      <w:r>
                        <w:rPr>
                          <w:rFonts w:ascii="宋体" w:hAnsi="宋体" w:hint="eastAsia"/>
                          <w:kern w:val="0"/>
                          <w:szCs w:val="21"/>
                        </w:rPr>
                        <w:t>完整的控制面板应具备控制面板组件，通讯面板组件、备用面板组件和接口支架组成；</w:t>
                      </w:r>
                    </w:p>
                    <w:p w:rsidR="00637829" w:rsidRDefault="002D1887">
                      <w:pPr>
                        <w:ind w:firstLineChars="218" w:firstLine="458"/>
                        <w:rPr>
                          <w:rFonts w:ascii="宋体" w:hAnsi="宋体"/>
                          <w:kern w:val="0"/>
                          <w:szCs w:val="21"/>
                        </w:rPr>
                      </w:pPr>
                      <w:r>
                        <w:rPr>
                          <w:rFonts w:ascii="宋体" w:hAnsi="宋体" w:hint="eastAsia"/>
                          <w:kern w:val="0"/>
                          <w:szCs w:val="21"/>
                        </w:rPr>
                        <w:t>面板包括各种按键：复膜按键；启动键；停止键；复位键；</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个可任意指定的控制灯；显示方式：</w:t>
                      </w:r>
                      <w:r>
                        <w:rPr>
                          <w:rFonts w:ascii="宋体" w:hAnsi="宋体" w:hint="eastAsia"/>
                          <w:kern w:val="0"/>
                          <w:szCs w:val="21"/>
                        </w:rPr>
                        <w:t>LED</w:t>
                      </w:r>
                      <w:r>
                        <w:rPr>
                          <w:rFonts w:ascii="宋体" w:hAnsi="宋体" w:hint="eastAsia"/>
                          <w:kern w:val="0"/>
                          <w:szCs w:val="21"/>
                        </w:rPr>
                        <w:t>显示</w:t>
                      </w:r>
                    </w:p>
                    <w:p w:rsidR="00637829" w:rsidRDefault="002D1887">
                      <w:pPr>
                        <w:ind w:firstLineChars="218" w:firstLine="458"/>
                        <w:rPr>
                          <w:rFonts w:ascii="宋体" w:hAnsi="宋体"/>
                          <w:kern w:val="0"/>
                          <w:szCs w:val="21"/>
                        </w:rPr>
                      </w:pPr>
                      <w:r>
                        <w:rPr>
                          <w:rFonts w:ascii="宋体" w:hAnsi="宋体" w:hint="eastAsia"/>
                          <w:kern w:val="0"/>
                          <w:szCs w:val="21"/>
                        </w:rPr>
                        <w:t>6.</w:t>
                      </w:r>
                      <w:r>
                        <w:rPr>
                          <w:rFonts w:ascii="宋体" w:hAnsi="宋体"/>
                          <w:kern w:val="0"/>
                          <w:szCs w:val="21"/>
                        </w:rPr>
                        <w:t>IO</w:t>
                      </w:r>
                      <w:r>
                        <w:rPr>
                          <w:rFonts w:ascii="宋体" w:hAnsi="宋体"/>
                          <w:kern w:val="0"/>
                          <w:szCs w:val="21"/>
                        </w:rPr>
                        <w:t>接线端功能：</w:t>
                      </w:r>
                    </w:p>
                    <w:p w:rsidR="00637829" w:rsidRDefault="002D1887">
                      <w:pPr>
                        <w:ind w:firstLineChars="218" w:firstLine="458"/>
                        <w:rPr>
                          <w:rFonts w:ascii="宋体" w:hAnsi="宋体"/>
                          <w:kern w:val="0"/>
                          <w:szCs w:val="21"/>
                        </w:rPr>
                      </w:pPr>
                      <w:r>
                        <w:rPr>
                          <w:rFonts w:ascii="宋体" w:hAnsi="宋体"/>
                          <w:kern w:val="0"/>
                          <w:szCs w:val="21"/>
                        </w:rPr>
                        <w:t>智能化接口技术。系统接口的设计满足可以将两个模块方便地通过</w:t>
                      </w:r>
                      <w:r>
                        <w:rPr>
                          <w:rFonts w:ascii="宋体" w:hAnsi="宋体"/>
                          <w:kern w:val="0"/>
                          <w:szCs w:val="21"/>
                        </w:rPr>
                        <w:t xml:space="preserve"> SysLink </w:t>
                      </w:r>
                      <w:r>
                        <w:rPr>
                          <w:rFonts w:ascii="宋体" w:hAnsi="宋体"/>
                          <w:kern w:val="0"/>
                          <w:szCs w:val="21"/>
                        </w:rPr>
                        <w:lastRenderedPageBreak/>
                        <w:t>连接在一个</w:t>
                      </w:r>
                      <w:r>
                        <w:rPr>
                          <w:rFonts w:ascii="宋体" w:hAnsi="宋体"/>
                          <w:kern w:val="0"/>
                          <w:szCs w:val="21"/>
                        </w:rPr>
                        <w:t xml:space="preserve"> PLC </w:t>
                      </w:r>
                      <w:r>
                        <w:rPr>
                          <w:rFonts w:ascii="宋体" w:hAnsi="宋体"/>
                          <w:kern w:val="0"/>
                          <w:szCs w:val="21"/>
                        </w:rPr>
                        <w:t>上。</w:t>
                      </w:r>
                      <w:r>
                        <w:rPr>
                          <w:rFonts w:ascii="宋体" w:hAnsi="宋体"/>
                          <w:kern w:val="0"/>
                          <w:szCs w:val="21"/>
                        </w:rPr>
                        <w:t xml:space="preserve"> </w:t>
                      </w:r>
                      <w:r>
                        <w:rPr>
                          <w:rFonts w:ascii="宋体" w:hAnsi="宋体"/>
                          <w:kern w:val="0"/>
                          <w:szCs w:val="21"/>
                        </w:rPr>
                        <w:t>如果模块配有模拟信号，可以通过</w:t>
                      </w:r>
                      <w:r>
                        <w:rPr>
                          <w:rFonts w:ascii="宋体" w:hAnsi="宋体"/>
                          <w:kern w:val="0"/>
                          <w:szCs w:val="21"/>
                        </w:rPr>
                        <w:t xml:space="preserve"> 15 </w:t>
                      </w:r>
                      <w:r>
                        <w:rPr>
                          <w:rFonts w:ascii="宋体" w:hAnsi="宋体"/>
                          <w:kern w:val="0"/>
                          <w:szCs w:val="21"/>
                        </w:rPr>
                        <w:t>针</w:t>
                      </w:r>
                      <w:r>
                        <w:rPr>
                          <w:rFonts w:ascii="宋体" w:hAnsi="宋体"/>
                          <w:kern w:val="0"/>
                          <w:szCs w:val="21"/>
                        </w:rPr>
                        <w:t xml:space="preserve"> D-Sub </w:t>
                      </w:r>
                      <w:r>
                        <w:rPr>
                          <w:rFonts w:ascii="宋体" w:hAnsi="宋体"/>
                          <w:kern w:val="0"/>
                          <w:szCs w:val="21"/>
                        </w:rPr>
                        <w:t>插口获取这些信号。</w:t>
                      </w:r>
                      <w:r>
                        <w:rPr>
                          <w:rFonts w:ascii="宋体" w:hAnsi="宋体" w:hint="eastAsia"/>
                          <w:kern w:val="0"/>
                          <w:szCs w:val="21"/>
                        </w:rPr>
                        <w:t>投标现场需展示接线端样品，证明其智能化接口技术。</w:t>
                      </w:r>
                    </w:p>
                    <w:p w:rsidR="00637829" w:rsidRDefault="002D1887">
                      <w:pPr>
                        <w:ind w:firstLineChars="218" w:firstLine="458"/>
                        <w:rPr>
                          <w:rFonts w:ascii="宋体" w:hAnsi="宋体"/>
                          <w:kern w:val="0"/>
                          <w:szCs w:val="21"/>
                        </w:rPr>
                      </w:pPr>
                      <w:r>
                        <w:rPr>
                          <w:rFonts w:ascii="宋体" w:hAnsi="宋体"/>
                          <w:kern w:val="0"/>
                          <w:szCs w:val="21"/>
                        </w:rPr>
                        <w:t xml:space="preserve">24 </w:t>
                      </w:r>
                      <w:r>
                        <w:rPr>
                          <w:rFonts w:ascii="宋体" w:hAnsi="宋体"/>
                          <w:kern w:val="0"/>
                          <w:szCs w:val="21"/>
                        </w:rPr>
                        <w:t>针</w:t>
                      </w:r>
                      <w:r>
                        <w:rPr>
                          <w:rFonts w:ascii="宋体" w:hAnsi="宋体"/>
                          <w:kern w:val="0"/>
                          <w:szCs w:val="21"/>
                        </w:rPr>
                        <w:t xml:space="preserve"> IEEE </w:t>
                      </w:r>
                      <w:r>
                        <w:rPr>
                          <w:rFonts w:ascii="宋体" w:hAnsi="宋体"/>
                          <w:kern w:val="0"/>
                          <w:szCs w:val="21"/>
                        </w:rPr>
                        <w:t>插口（</w:t>
                      </w:r>
                      <w:r>
                        <w:rPr>
                          <w:rFonts w:ascii="宋体" w:hAnsi="宋体"/>
                          <w:kern w:val="0"/>
                          <w:szCs w:val="21"/>
                        </w:rPr>
                        <w:t>SysLink</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kern w:val="0"/>
                          <w:szCs w:val="21"/>
                        </w:rPr>
                        <w:t xml:space="preserve">15 </w:t>
                      </w:r>
                      <w:r>
                        <w:rPr>
                          <w:rFonts w:ascii="宋体" w:hAnsi="宋体"/>
                          <w:kern w:val="0"/>
                          <w:szCs w:val="21"/>
                        </w:rPr>
                        <w:t>针</w:t>
                      </w:r>
                      <w:r>
                        <w:rPr>
                          <w:rFonts w:ascii="宋体" w:hAnsi="宋体"/>
                          <w:kern w:val="0"/>
                          <w:szCs w:val="21"/>
                        </w:rPr>
                        <w:t xml:space="preserve"> Sub-D </w:t>
                      </w:r>
                      <w:r>
                        <w:rPr>
                          <w:rFonts w:ascii="宋体" w:hAnsi="宋体"/>
                          <w:kern w:val="0"/>
                          <w:szCs w:val="21"/>
                        </w:rPr>
                        <w:t>插口</w:t>
                      </w:r>
                    </w:p>
                    <w:p w:rsidR="00637829" w:rsidRDefault="002D1887">
                      <w:pPr>
                        <w:ind w:firstLineChars="218" w:firstLine="458"/>
                        <w:rPr>
                          <w:rFonts w:ascii="宋体" w:hAnsi="宋体"/>
                          <w:kern w:val="0"/>
                          <w:szCs w:val="21"/>
                        </w:rPr>
                      </w:pPr>
                      <w:r>
                        <w:rPr>
                          <w:rFonts w:ascii="宋体" w:hAnsi="宋体"/>
                          <w:kern w:val="0"/>
                          <w:szCs w:val="21"/>
                        </w:rPr>
                        <w:t xml:space="preserve">2 x 15 </w:t>
                      </w:r>
                      <w:r>
                        <w:rPr>
                          <w:rFonts w:ascii="宋体" w:hAnsi="宋体"/>
                          <w:kern w:val="0"/>
                          <w:szCs w:val="21"/>
                        </w:rPr>
                        <w:t>针</w:t>
                      </w:r>
                      <w:r>
                        <w:rPr>
                          <w:rFonts w:ascii="宋体" w:hAnsi="宋体"/>
                          <w:kern w:val="0"/>
                          <w:szCs w:val="21"/>
                        </w:rPr>
                        <w:t xml:space="preserve"> D-Sub-HD </w:t>
                      </w:r>
                      <w:r>
                        <w:rPr>
                          <w:rFonts w:ascii="宋体" w:hAnsi="宋体"/>
                          <w:kern w:val="0"/>
                          <w:szCs w:val="21"/>
                        </w:rPr>
                        <w:t>插口</w:t>
                      </w:r>
                    </w:p>
                    <w:p w:rsidR="00637829" w:rsidRDefault="002D1887">
                      <w:pPr>
                        <w:ind w:firstLineChars="218" w:firstLine="458"/>
                        <w:rPr>
                          <w:rFonts w:ascii="宋体" w:hAnsi="宋体"/>
                          <w:kern w:val="0"/>
                          <w:szCs w:val="21"/>
                        </w:rPr>
                      </w:pPr>
                      <w:r>
                        <w:rPr>
                          <w:rFonts w:ascii="宋体" w:hAnsi="宋体"/>
                          <w:kern w:val="0"/>
                          <w:szCs w:val="21"/>
                        </w:rPr>
                        <w:t xml:space="preserve">LED </w:t>
                      </w:r>
                      <w:r>
                        <w:rPr>
                          <w:rFonts w:ascii="宋体" w:hAnsi="宋体"/>
                          <w:kern w:val="0"/>
                          <w:szCs w:val="21"/>
                        </w:rPr>
                        <w:t>状态指示灯</w:t>
                      </w:r>
                    </w:p>
                    <w:p w:rsidR="00637829" w:rsidRDefault="002D1887">
                      <w:pPr>
                        <w:ind w:firstLineChars="218" w:firstLine="458"/>
                        <w:rPr>
                          <w:rFonts w:ascii="宋体" w:hAnsi="宋体"/>
                          <w:kern w:val="0"/>
                          <w:szCs w:val="21"/>
                        </w:rPr>
                      </w:pPr>
                      <w:r>
                        <w:rPr>
                          <w:rFonts w:ascii="宋体" w:hAnsi="宋体"/>
                          <w:kern w:val="0"/>
                          <w:szCs w:val="21"/>
                        </w:rPr>
                        <w:t>尺寸（高</w:t>
                      </w:r>
                      <w:r>
                        <w:rPr>
                          <w:rFonts w:ascii="宋体" w:hAnsi="宋体"/>
                          <w:kern w:val="0"/>
                          <w:szCs w:val="21"/>
                        </w:rPr>
                        <w:t xml:space="preserve"> x </w:t>
                      </w:r>
                      <w:r>
                        <w:rPr>
                          <w:rFonts w:ascii="宋体" w:hAnsi="宋体"/>
                          <w:kern w:val="0"/>
                          <w:szCs w:val="21"/>
                        </w:rPr>
                        <w:t>深）：</w:t>
                      </w:r>
                      <w:r>
                        <w:rPr>
                          <w:rFonts w:ascii="宋体" w:hAnsi="宋体" w:hint="eastAsia"/>
                          <w:kern w:val="0"/>
                          <w:szCs w:val="21"/>
                        </w:rPr>
                        <w:t>≤</w:t>
                      </w:r>
                      <w:r>
                        <w:rPr>
                          <w:rFonts w:ascii="宋体" w:hAnsi="宋体"/>
                          <w:kern w:val="0"/>
                          <w:szCs w:val="21"/>
                        </w:rPr>
                        <w:t>68 x 77 mm</w:t>
                      </w:r>
                    </w:p>
                    <w:p w:rsidR="00637829" w:rsidRDefault="002D1887">
                      <w:pPr>
                        <w:ind w:firstLineChars="218" w:firstLine="458"/>
                        <w:rPr>
                          <w:rFonts w:ascii="宋体" w:hAnsi="宋体"/>
                          <w:kern w:val="0"/>
                          <w:szCs w:val="21"/>
                        </w:rPr>
                      </w:pPr>
                      <w:r>
                        <w:rPr>
                          <w:rFonts w:ascii="宋体" w:hAnsi="宋体" w:hint="eastAsia"/>
                          <w:kern w:val="0"/>
                          <w:szCs w:val="21"/>
                        </w:rPr>
                        <w:t>7</w:t>
                      </w:r>
                      <w:r>
                        <w:rPr>
                          <w:rFonts w:ascii="宋体" w:hAnsi="宋体"/>
                          <w:kern w:val="0"/>
                          <w:szCs w:val="21"/>
                        </w:rPr>
                        <w:t xml:space="preserve">. </w:t>
                      </w:r>
                      <w:r>
                        <w:rPr>
                          <w:rFonts w:ascii="宋体" w:hAnsi="宋体" w:hint="eastAsia"/>
                          <w:kern w:val="0"/>
                          <w:szCs w:val="21"/>
                        </w:rPr>
                        <w:t>需具备的模块间互换功能：</w:t>
                      </w:r>
                    </w:p>
                    <w:p w:rsidR="00637829" w:rsidRDefault="002D1887">
                      <w:pPr>
                        <w:ind w:firstLineChars="218" w:firstLine="458"/>
                        <w:rPr>
                          <w:rFonts w:ascii="宋体" w:hAnsi="宋体"/>
                          <w:kern w:val="0"/>
                          <w:szCs w:val="21"/>
                        </w:rPr>
                      </w:pPr>
                      <w:r>
                        <w:rPr>
                          <w:rFonts w:ascii="宋体" w:hAnsi="宋体" w:hint="eastAsia"/>
                          <w:kern w:val="0"/>
                          <w:szCs w:val="21"/>
                        </w:rPr>
                        <w:t>各个工作单元上的不同功能模块可以任意拆卸下来组合成新的工作单元，并能与其他工作单元配合使用，完成相应工作任务。提供视频演示或者其他证明文件。</w:t>
                      </w:r>
                    </w:p>
                    <w:p w:rsidR="00637829" w:rsidRDefault="002D1887">
                      <w:pPr>
                        <w:ind w:firstLineChars="218" w:firstLine="458"/>
                        <w:rPr>
                          <w:rFonts w:ascii="宋体" w:hAnsi="宋体"/>
                          <w:kern w:val="0"/>
                          <w:szCs w:val="21"/>
                        </w:rPr>
                      </w:pPr>
                      <w:r>
                        <w:rPr>
                          <w:rFonts w:ascii="宋体" w:hAnsi="宋体" w:hint="eastAsia"/>
                          <w:kern w:val="0"/>
                          <w:szCs w:val="21"/>
                        </w:rPr>
                        <w:t>8</w:t>
                      </w:r>
                      <w:r>
                        <w:rPr>
                          <w:rFonts w:ascii="宋体" w:hAnsi="宋体" w:hint="eastAsia"/>
                          <w:kern w:val="0"/>
                          <w:szCs w:val="21"/>
                        </w:rPr>
                        <w:t>、</w:t>
                      </w:r>
                      <w:r>
                        <w:rPr>
                          <w:rFonts w:ascii="宋体" w:hAnsi="宋体"/>
                          <w:kern w:val="0"/>
                          <w:szCs w:val="21"/>
                        </w:rPr>
                        <w:t>配套操作开关板：</w:t>
                      </w:r>
                    </w:p>
                    <w:p w:rsidR="00637829" w:rsidRDefault="002D1887">
                      <w:pPr>
                        <w:ind w:firstLineChars="218" w:firstLine="458"/>
                        <w:rPr>
                          <w:rFonts w:ascii="宋体" w:hAnsi="宋体"/>
                          <w:kern w:val="0"/>
                          <w:szCs w:val="21"/>
                        </w:rPr>
                      </w:pPr>
                      <w:r>
                        <w:rPr>
                          <w:rFonts w:ascii="宋体" w:hAnsi="宋体"/>
                          <w:kern w:val="0"/>
                          <w:szCs w:val="21"/>
                        </w:rPr>
                        <w:t>完整的控制</w:t>
                      </w:r>
                      <w:r>
                        <w:rPr>
                          <w:rFonts w:ascii="宋体" w:hAnsi="宋体"/>
                          <w:kern w:val="0"/>
                          <w:szCs w:val="21"/>
                        </w:rPr>
                        <w:t>面板应具备控制面板组件，通讯面板组件、备用面板组件和接口支架组成；</w:t>
                      </w:r>
                    </w:p>
                    <w:p w:rsidR="00637829" w:rsidRDefault="002D1887">
                      <w:pPr>
                        <w:ind w:firstLineChars="218" w:firstLine="458"/>
                        <w:rPr>
                          <w:rFonts w:ascii="宋体" w:hAnsi="宋体"/>
                          <w:kern w:val="0"/>
                          <w:szCs w:val="21"/>
                        </w:rPr>
                      </w:pPr>
                      <w:r>
                        <w:rPr>
                          <w:rFonts w:ascii="宋体" w:hAnsi="宋体"/>
                          <w:kern w:val="0"/>
                          <w:szCs w:val="21"/>
                        </w:rPr>
                        <w:t>面板包括各种按键：复膜按键；启动键；停止键；复位键；可任意指定的控制灯；显示方式：</w:t>
                      </w:r>
                      <w:r>
                        <w:rPr>
                          <w:rFonts w:ascii="宋体" w:hAnsi="宋体"/>
                          <w:kern w:val="0"/>
                          <w:szCs w:val="21"/>
                        </w:rPr>
                        <w:t>LED</w:t>
                      </w:r>
                      <w:r>
                        <w:rPr>
                          <w:rFonts w:ascii="宋体" w:hAnsi="宋体"/>
                          <w:kern w:val="0"/>
                          <w:szCs w:val="21"/>
                        </w:rPr>
                        <w:t>显示</w:t>
                      </w:r>
                    </w:p>
                    <w:p w:rsidR="00637829" w:rsidRDefault="002D1887">
                      <w:pPr>
                        <w:ind w:firstLineChars="218" w:firstLine="458"/>
                        <w:rPr>
                          <w:rFonts w:ascii="宋体" w:hAnsi="宋体"/>
                          <w:kern w:val="0"/>
                          <w:szCs w:val="21"/>
                        </w:rPr>
                      </w:pPr>
                      <w:r>
                        <w:rPr>
                          <w:rFonts w:ascii="宋体" w:hAnsi="宋体" w:hint="eastAsia"/>
                          <w:kern w:val="0"/>
                          <w:szCs w:val="21"/>
                        </w:rPr>
                        <w:t>9</w:t>
                      </w:r>
                      <w:r>
                        <w:rPr>
                          <w:rFonts w:ascii="宋体" w:hAnsi="宋体" w:hint="eastAsia"/>
                          <w:kern w:val="0"/>
                          <w:szCs w:val="21"/>
                        </w:rPr>
                        <w:t>、可升降工作站底车</w:t>
                      </w:r>
                    </w:p>
                    <w:p w:rsidR="00637829" w:rsidRDefault="002D1887">
                      <w:pPr>
                        <w:ind w:firstLineChars="218" w:firstLine="458"/>
                        <w:rPr>
                          <w:rFonts w:ascii="宋体" w:hAnsi="宋体"/>
                          <w:kern w:val="0"/>
                          <w:szCs w:val="21"/>
                        </w:rPr>
                      </w:pPr>
                      <w:r>
                        <w:rPr>
                          <w:rFonts w:ascii="宋体" w:hAnsi="宋体" w:hint="eastAsia"/>
                          <w:kern w:val="0"/>
                          <w:szCs w:val="21"/>
                        </w:rPr>
                        <w:t>使用底车需构成紧凑、可移动的机电一体化实训设备工作单元。工作单元可以方便地安装到底车上，底车侧面和背面相应的通孔用于有序的电缆布置。因为底车结构对称，两侧都提供了操作面板、间隔板和抽屉的安装可能。</w:t>
                      </w:r>
                      <w:r>
                        <w:rPr>
                          <w:rFonts w:ascii="宋体" w:hAnsi="宋体" w:hint="eastAsia"/>
                          <w:kern w:val="0"/>
                          <w:szCs w:val="21"/>
                        </w:rPr>
                        <w:t xml:space="preserve"> </w:t>
                      </w:r>
                      <w:r>
                        <w:rPr>
                          <w:rFonts w:ascii="宋体" w:hAnsi="宋体" w:hint="eastAsia"/>
                          <w:kern w:val="0"/>
                          <w:szCs w:val="21"/>
                        </w:rPr>
                        <w:t>底车中央可以安装一个升降柱，确保在型材板上进行符合人体工学的作业。电接口安装板和</w:t>
                      </w:r>
                      <w:r>
                        <w:rPr>
                          <w:rFonts w:ascii="宋体" w:hAnsi="宋体" w:hint="eastAsia"/>
                          <w:kern w:val="0"/>
                          <w:szCs w:val="21"/>
                        </w:rPr>
                        <w:t xml:space="preserve"> PLC </w:t>
                      </w:r>
                      <w:r>
                        <w:rPr>
                          <w:rFonts w:ascii="宋体" w:hAnsi="宋体" w:hint="eastAsia"/>
                          <w:kern w:val="0"/>
                          <w:szCs w:val="21"/>
                        </w:rPr>
                        <w:t>机架位于底车内的两侧，工作单元应用部分及</w:t>
                      </w:r>
                      <w:r>
                        <w:rPr>
                          <w:rFonts w:ascii="宋体" w:hAnsi="宋体" w:hint="eastAsia"/>
                          <w:kern w:val="0"/>
                          <w:szCs w:val="21"/>
                        </w:rPr>
                        <w:t>PLC</w:t>
                      </w:r>
                      <w:r>
                        <w:rPr>
                          <w:rFonts w:ascii="宋体" w:hAnsi="宋体" w:hint="eastAsia"/>
                          <w:kern w:val="0"/>
                          <w:szCs w:val="21"/>
                        </w:rPr>
                        <w:t>控制板应可以方便的安装在底车上。底车两侧需有通孔以确保导线之间整洁美观的连接。底车前侧应可固定控制面板。底车应装有脚轮。底车高度≥</w:t>
                      </w:r>
                      <w:r>
                        <w:rPr>
                          <w:rFonts w:ascii="宋体" w:hAnsi="宋体" w:hint="eastAsia"/>
                          <w:kern w:val="0"/>
                          <w:szCs w:val="21"/>
                        </w:rPr>
                        <w:t>550mm</w:t>
                      </w:r>
                      <w:r>
                        <w:rPr>
                          <w:rFonts w:ascii="宋体" w:hAnsi="宋体" w:hint="eastAsia"/>
                          <w:kern w:val="0"/>
                          <w:szCs w:val="21"/>
                        </w:rPr>
                        <w:t>、宽度≥</w:t>
                      </w:r>
                      <w:r>
                        <w:rPr>
                          <w:rFonts w:ascii="宋体" w:hAnsi="宋体" w:hint="eastAsia"/>
                          <w:kern w:val="0"/>
                          <w:szCs w:val="21"/>
                        </w:rPr>
                        <w:t>300mm</w:t>
                      </w:r>
                      <w:r>
                        <w:rPr>
                          <w:rFonts w:ascii="宋体" w:hAnsi="宋体" w:hint="eastAsia"/>
                          <w:kern w:val="0"/>
                          <w:szCs w:val="21"/>
                        </w:rPr>
                        <w:t>、深度≥</w:t>
                      </w:r>
                      <w:r>
                        <w:rPr>
                          <w:rFonts w:ascii="宋体" w:hAnsi="宋体" w:hint="eastAsia"/>
                          <w:kern w:val="0"/>
                          <w:szCs w:val="21"/>
                        </w:rPr>
                        <w:t>600mm</w:t>
                      </w:r>
                    </w:p>
                    <w:p w:rsidR="00637829" w:rsidRDefault="002D1887">
                      <w:pPr>
                        <w:ind w:firstLineChars="218" w:firstLine="458"/>
                        <w:rPr>
                          <w:rFonts w:ascii="宋体" w:hAnsi="宋体"/>
                          <w:kern w:val="0"/>
                          <w:szCs w:val="21"/>
                        </w:rPr>
                      </w:pPr>
                      <w:r>
                        <w:rPr>
                          <w:rFonts w:ascii="宋体" w:hAnsi="宋体" w:hint="eastAsia"/>
                          <w:kern w:val="0"/>
                          <w:szCs w:val="21"/>
                        </w:rPr>
                        <w:t>10</w:t>
                      </w:r>
                      <w:r>
                        <w:rPr>
                          <w:rFonts w:ascii="宋体" w:hAnsi="宋体" w:hint="eastAsia"/>
                          <w:kern w:val="0"/>
                          <w:szCs w:val="21"/>
                        </w:rPr>
                        <w:t>、</w:t>
                      </w:r>
                      <w:r>
                        <w:rPr>
                          <w:rFonts w:ascii="宋体" w:hAnsi="宋体"/>
                          <w:kern w:val="0"/>
                          <w:szCs w:val="21"/>
                        </w:rPr>
                        <w:t>配套稳压电源</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kern w:val="0"/>
                          <w:szCs w:val="21"/>
                        </w:rPr>
                        <w:t>输入电压：</w:t>
                      </w:r>
                      <w:r>
                        <w:rPr>
                          <w:rFonts w:ascii="宋体" w:hAnsi="宋体"/>
                          <w:kern w:val="0"/>
                          <w:szCs w:val="21"/>
                        </w:rPr>
                        <w:t>220/115 V AC (47 – 63 Hz)</w:t>
                      </w:r>
                      <w:r>
                        <w:rPr>
                          <w:rFonts w:ascii="宋体" w:hAnsi="宋体"/>
                          <w:kern w:val="0"/>
                          <w:szCs w:val="21"/>
                        </w:rPr>
                        <w:t>；输出电压：</w:t>
                      </w:r>
                      <w:r>
                        <w:rPr>
                          <w:rFonts w:ascii="宋体" w:hAnsi="宋体"/>
                          <w:kern w:val="0"/>
                          <w:szCs w:val="21"/>
                        </w:rPr>
                        <w:t>24 V DC</w:t>
                      </w:r>
                      <w:r>
                        <w:rPr>
                          <w:rFonts w:ascii="宋体" w:hAnsi="宋体"/>
                          <w:kern w:val="0"/>
                          <w:szCs w:val="21"/>
                        </w:rPr>
                        <w:t>，短路保护；</w:t>
                      </w:r>
                    </w:p>
                    <w:p w:rsidR="00637829" w:rsidRDefault="002D1887">
                      <w:pPr>
                        <w:ind w:firstLineChars="218" w:firstLine="458"/>
                        <w:rPr>
                          <w:rFonts w:ascii="宋体" w:hAnsi="宋体"/>
                          <w:kern w:val="0"/>
                          <w:szCs w:val="21"/>
                        </w:rPr>
                      </w:pPr>
                      <w:r>
                        <w:rPr>
                          <w:rFonts w:ascii="宋体" w:hAnsi="宋体"/>
                          <w:kern w:val="0"/>
                          <w:szCs w:val="21"/>
                        </w:rPr>
                        <w:t>输出电流：最大不超过</w:t>
                      </w:r>
                      <w:r>
                        <w:rPr>
                          <w:rFonts w:ascii="宋体" w:hAnsi="宋体"/>
                          <w:kern w:val="0"/>
                          <w:szCs w:val="21"/>
                        </w:rPr>
                        <w:t xml:space="preserve"> 4.5 A</w:t>
                      </w:r>
                      <w:r>
                        <w:rPr>
                          <w:rFonts w:ascii="宋体" w:hAnsi="宋体"/>
                          <w:kern w:val="0"/>
                          <w:szCs w:val="21"/>
                        </w:rPr>
                        <w:t>；电源线：</w:t>
                      </w:r>
                      <w:r>
                        <w:rPr>
                          <w:rFonts w:ascii="宋体" w:hAnsi="宋体"/>
                          <w:kern w:val="0"/>
                          <w:szCs w:val="21"/>
                        </w:rPr>
                        <w:t>≥1.3 m</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lastRenderedPageBreak/>
                        <w:t>11</w:t>
                      </w:r>
                      <w:r>
                        <w:rPr>
                          <w:rFonts w:ascii="宋体" w:hAnsi="宋体" w:hint="eastAsia"/>
                          <w:kern w:val="0"/>
                          <w:szCs w:val="21"/>
                        </w:rPr>
                        <w:t>、控制模块</w:t>
                      </w:r>
                    </w:p>
                    <w:p w:rsidR="00637829" w:rsidRDefault="002D1887">
                      <w:pPr>
                        <w:ind w:firstLineChars="218" w:firstLine="458"/>
                        <w:rPr>
                          <w:rFonts w:ascii="宋体" w:hAnsi="宋体"/>
                          <w:kern w:val="0"/>
                          <w:szCs w:val="21"/>
                        </w:rPr>
                      </w:pPr>
                      <w:r>
                        <w:rPr>
                          <w:rFonts w:ascii="宋体" w:hAnsi="宋体" w:hint="eastAsia"/>
                          <w:kern w:val="0"/>
                          <w:szCs w:val="21"/>
                        </w:rPr>
                        <w:t>功能要求：</w:t>
                      </w:r>
                      <w:r>
                        <w:rPr>
                          <w:rFonts w:ascii="宋体" w:hAnsi="宋体"/>
                          <w:kern w:val="0"/>
                          <w:szCs w:val="21"/>
                        </w:rPr>
                        <w:t>安装于标准</w:t>
                      </w:r>
                      <w:r>
                        <w:rPr>
                          <w:rFonts w:ascii="宋体" w:hAnsi="宋体"/>
                          <w:kern w:val="0"/>
                          <w:szCs w:val="21"/>
                        </w:rPr>
                        <w:t xml:space="preserve"> DIN </w:t>
                      </w:r>
                      <w:r>
                        <w:rPr>
                          <w:rFonts w:ascii="宋体" w:hAnsi="宋体"/>
                          <w:kern w:val="0"/>
                          <w:szCs w:val="21"/>
                        </w:rPr>
                        <w:t>导轨，一个站点</w:t>
                      </w:r>
                    </w:p>
                    <w:p w:rsidR="00637829" w:rsidRDefault="002D1887">
                      <w:pPr>
                        <w:ind w:firstLineChars="218" w:firstLine="458"/>
                        <w:rPr>
                          <w:rFonts w:ascii="宋体" w:hAnsi="宋体"/>
                          <w:kern w:val="0"/>
                          <w:szCs w:val="21"/>
                        </w:rPr>
                      </w:pPr>
                      <w:r>
                        <w:rPr>
                          <w:rFonts w:ascii="宋体" w:hAnsi="宋体"/>
                          <w:kern w:val="0"/>
                          <w:szCs w:val="21"/>
                        </w:rPr>
                        <w:t>支持</w:t>
                      </w:r>
                      <w:r>
                        <w:rPr>
                          <w:rFonts w:ascii="宋体" w:hAnsi="宋体"/>
                          <w:kern w:val="0"/>
                          <w:szCs w:val="21"/>
                        </w:rPr>
                        <w:t xml:space="preserve"> PROFINET</w:t>
                      </w:r>
                      <w:r>
                        <w:rPr>
                          <w:rFonts w:ascii="宋体" w:hAnsi="宋体"/>
                          <w:kern w:val="0"/>
                          <w:szCs w:val="21"/>
                        </w:rPr>
                        <w:t>的通讯接口模块，</w:t>
                      </w:r>
                    </w:p>
                    <w:p w:rsidR="00637829" w:rsidRDefault="002D1887">
                      <w:pPr>
                        <w:ind w:firstLineChars="218" w:firstLine="460"/>
                        <w:rPr>
                          <w:rFonts w:ascii="宋体" w:hAnsi="宋体"/>
                          <w:b/>
                          <w:kern w:val="0"/>
                          <w:szCs w:val="21"/>
                        </w:rPr>
                      </w:pPr>
                      <w:r>
                        <w:rPr>
                          <w:rFonts w:ascii="宋体" w:hAnsi="宋体" w:hint="eastAsia"/>
                          <w:b/>
                          <w:kern w:val="0"/>
                          <w:szCs w:val="21"/>
                        </w:rPr>
                        <w:t>技术参</w:t>
                      </w:r>
                      <w:r>
                        <w:rPr>
                          <w:rFonts w:ascii="宋体" w:hAnsi="宋体" w:hint="eastAsia"/>
                          <w:b/>
                          <w:kern w:val="0"/>
                          <w:szCs w:val="21"/>
                        </w:rPr>
                        <w:t>数：</w:t>
                      </w:r>
                    </w:p>
                    <w:p w:rsidR="00637829" w:rsidRDefault="002D1887">
                      <w:pPr>
                        <w:ind w:firstLineChars="218" w:firstLine="458"/>
                        <w:rPr>
                          <w:rFonts w:ascii="宋体" w:hAnsi="宋体"/>
                          <w:kern w:val="0"/>
                          <w:szCs w:val="21"/>
                        </w:rPr>
                      </w:pPr>
                      <w:r>
                        <w:rPr>
                          <w:rFonts w:ascii="宋体" w:hAnsi="宋体" w:hint="eastAsia"/>
                          <w:kern w:val="0"/>
                          <w:szCs w:val="21"/>
                        </w:rPr>
                        <w:t xml:space="preserve">CPU </w:t>
                      </w:r>
                      <w:r>
                        <w:rPr>
                          <w:rFonts w:ascii="宋体" w:hAnsi="宋体" w:hint="eastAsia"/>
                          <w:kern w:val="0"/>
                          <w:szCs w:val="21"/>
                        </w:rPr>
                        <w:t>不低于</w:t>
                      </w:r>
                      <w:r>
                        <w:rPr>
                          <w:rFonts w:ascii="宋体" w:hAnsi="宋体" w:hint="eastAsia"/>
                          <w:kern w:val="0"/>
                          <w:szCs w:val="21"/>
                        </w:rPr>
                        <w:t>1512</w:t>
                      </w:r>
                      <w:r>
                        <w:rPr>
                          <w:rFonts w:ascii="宋体" w:hAnsi="宋体"/>
                          <w:kern w:val="0"/>
                          <w:szCs w:val="21"/>
                        </w:rPr>
                        <w:t xml:space="preserve"> </w:t>
                      </w:r>
                    </w:p>
                    <w:p w:rsidR="00637829" w:rsidRDefault="002D1887">
                      <w:pPr>
                        <w:ind w:firstLineChars="218" w:firstLine="458"/>
                        <w:rPr>
                          <w:rFonts w:ascii="宋体" w:hAnsi="宋体"/>
                          <w:kern w:val="0"/>
                          <w:szCs w:val="21"/>
                        </w:rPr>
                      </w:pPr>
                      <w:r>
                        <w:rPr>
                          <w:rFonts w:ascii="宋体" w:hAnsi="宋体"/>
                          <w:kern w:val="0"/>
                          <w:szCs w:val="21"/>
                        </w:rPr>
                        <w:t>内存</w:t>
                      </w:r>
                      <w:r>
                        <w:rPr>
                          <w:rFonts w:ascii="宋体" w:hAnsi="宋体" w:hint="eastAsia"/>
                          <w:kern w:val="0"/>
                          <w:szCs w:val="21"/>
                        </w:rPr>
                        <w:t>不低于</w:t>
                      </w:r>
                      <w:r>
                        <w:rPr>
                          <w:rFonts w:ascii="宋体" w:hAnsi="宋体"/>
                          <w:kern w:val="0"/>
                          <w:szCs w:val="21"/>
                        </w:rPr>
                        <w:t>：</w:t>
                      </w:r>
                      <w:r>
                        <w:rPr>
                          <w:rFonts w:ascii="宋体" w:hAnsi="宋体"/>
                          <w:kern w:val="0"/>
                          <w:szCs w:val="21"/>
                        </w:rPr>
                        <w:t xml:space="preserve">250 KB </w:t>
                      </w:r>
                      <w:r>
                        <w:rPr>
                          <w:rFonts w:ascii="宋体" w:hAnsi="宋体"/>
                          <w:kern w:val="0"/>
                          <w:szCs w:val="21"/>
                        </w:rPr>
                        <w:t>用于程序，</w:t>
                      </w:r>
                      <w:r>
                        <w:rPr>
                          <w:rFonts w:ascii="宋体" w:hAnsi="宋体"/>
                          <w:kern w:val="0"/>
                          <w:szCs w:val="21"/>
                        </w:rPr>
                        <w:t xml:space="preserve">1 MB </w:t>
                      </w:r>
                      <w:r>
                        <w:rPr>
                          <w:rFonts w:ascii="宋体" w:hAnsi="宋体"/>
                          <w:kern w:val="0"/>
                          <w:szCs w:val="21"/>
                        </w:rPr>
                        <w:t>用于数据</w:t>
                      </w:r>
                      <w:r>
                        <w:rPr>
                          <w:rFonts w:ascii="宋体" w:hAnsi="宋体" w:hint="eastAsia"/>
                          <w:kern w:val="0"/>
                          <w:szCs w:val="21"/>
                        </w:rPr>
                        <w:t>，</w:t>
                      </w:r>
                      <w:r>
                        <w:rPr>
                          <w:rFonts w:ascii="宋体" w:hAnsi="宋体"/>
                          <w:kern w:val="0"/>
                          <w:szCs w:val="21"/>
                        </w:rPr>
                        <w:t>包括存储卡</w:t>
                      </w:r>
                    </w:p>
                    <w:p w:rsidR="00637829" w:rsidRDefault="002D1887">
                      <w:pPr>
                        <w:ind w:firstLineChars="218" w:firstLine="458"/>
                        <w:rPr>
                          <w:rFonts w:ascii="宋体" w:hAnsi="宋体"/>
                          <w:kern w:val="0"/>
                          <w:szCs w:val="21"/>
                        </w:rPr>
                      </w:pPr>
                      <w:r>
                        <w:rPr>
                          <w:rFonts w:ascii="宋体" w:hAnsi="宋体"/>
                          <w:kern w:val="0"/>
                          <w:szCs w:val="21"/>
                        </w:rPr>
                        <w:t>接口：</w:t>
                      </w:r>
                      <w:r>
                        <w:rPr>
                          <w:rFonts w:ascii="宋体" w:hAnsi="宋体"/>
                          <w:kern w:val="0"/>
                          <w:szCs w:val="21"/>
                        </w:rPr>
                        <w:t>PROFINET IRT</w:t>
                      </w:r>
                      <w:r>
                        <w:rPr>
                          <w:rFonts w:ascii="宋体" w:hAnsi="宋体"/>
                          <w:kern w:val="0"/>
                          <w:szCs w:val="21"/>
                        </w:rPr>
                        <w:t>，带</w:t>
                      </w:r>
                      <w:r>
                        <w:rPr>
                          <w:rFonts w:ascii="宋体" w:hAnsi="宋体"/>
                          <w:kern w:val="0"/>
                          <w:szCs w:val="21"/>
                        </w:rPr>
                        <w:t xml:space="preserve"> 2 </w:t>
                      </w:r>
                      <w:r>
                        <w:rPr>
                          <w:rFonts w:ascii="宋体" w:hAnsi="宋体"/>
                          <w:kern w:val="0"/>
                          <w:szCs w:val="21"/>
                        </w:rPr>
                        <w:t>个交换机端口</w:t>
                      </w:r>
                    </w:p>
                    <w:p w:rsidR="00637829" w:rsidRDefault="002D1887">
                      <w:pPr>
                        <w:ind w:firstLineChars="218" w:firstLine="458"/>
                        <w:rPr>
                          <w:rFonts w:ascii="宋体" w:hAnsi="宋体"/>
                          <w:kern w:val="0"/>
                          <w:szCs w:val="21"/>
                        </w:rPr>
                      </w:pPr>
                      <w:r>
                        <w:rPr>
                          <w:rFonts w:ascii="宋体" w:hAnsi="宋体" w:hint="eastAsia"/>
                          <w:kern w:val="0"/>
                          <w:szCs w:val="21"/>
                        </w:rPr>
                        <w:t>输入</w:t>
                      </w:r>
                      <w:r>
                        <w:rPr>
                          <w:rFonts w:ascii="宋体" w:hAnsi="宋体"/>
                          <w:kern w:val="0"/>
                          <w:szCs w:val="21"/>
                        </w:rPr>
                        <w:t>/</w:t>
                      </w:r>
                      <w:r>
                        <w:rPr>
                          <w:rFonts w:ascii="宋体" w:hAnsi="宋体"/>
                          <w:kern w:val="0"/>
                          <w:szCs w:val="21"/>
                        </w:rPr>
                        <w:t>输出端：</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数字输入端（</w:t>
                      </w:r>
                      <w:r>
                        <w:rPr>
                          <w:rFonts w:ascii="宋体" w:hAnsi="宋体"/>
                          <w:kern w:val="0"/>
                          <w:szCs w:val="21"/>
                        </w:rPr>
                        <w:t>24 V DC</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16 x </w:t>
                      </w:r>
                      <w:r>
                        <w:rPr>
                          <w:rFonts w:ascii="宋体" w:hAnsi="宋体"/>
                          <w:kern w:val="0"/>
                          <w:szCs w:val="21"/>
                        </w:rPr>
                        <w:t>数字输出端（</w:t>
                      </w:r>
                      <w:r>
                        <w:rPr>
                          <w:rFonts w:ascii="宋体" w:hAnsi="宋体"/>
                          <w:kern w:val="0"/>
                          <w:szCs w:val="21"/>
                        </w:rPr>
                        <w:t>24 V DC/0.5 A</w:t>
                      </w:r>
                      <w:r>
                        <w:rPr>
                          <w:rFonts w:ascii="宋体" w:hAnsi="宋体"/>
                          <w:kern w:val="0"/>
                          <w:szCs w:val="21"/>
                        </w:rPr>
                        <w:t>）</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kern w:val="0"/>
                          <w:szCs w:val="21"/>
                        </w:rPr>
                        <w:t xml:space="preserve"> x </w:t>
                      </w:r>
                      <w:r>
                        <w:rPr>
                          <w:rFonts w:ascii="宋体" w:hAnsi="宋体"/>
                          <w:kern w:val="0"/>
                          <w:szCs w:val="21"/>
                        </w:rPr>
                        <w:t>模拟输入端，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w:t>
                      </w:r>
                      <w:r>
                        <w:rPr>
                          <w:rFonts w:ascii="宋体" w:hAnsi="宋体"/>
                          <w:kern w:val="0"/>
                          <w:szCs w:val="21"/>
                        </w:rPr>
                        <w:t xml:space="preserve">2 x </w:t>
                      </w:r>
                      <w:r>
                        <w:rPr>
                          <w:rFonts w:ascii="宋体" w:hAnsi="宋体"/>
                          <w:kern w:val="0"/>
                          <w:szCs w:val="21"/>
                        </w:rPr>
                        <w:t>模拟输出端，</w:t>
                      </w:r>
                      <w:r>
                        <w:rPr>
                          <w:rFonts w:ascii="宋体" w:hAnsi="宋体"/>
                          <w:kern w:val="0"/>
                          <w:szCs w:val="21"/>
                        </w:rPr>
                        <w:t xml:space="preserve"> 16 </w:t>
                      </w:r>
                      <w:r>
                        <w:rPr>
                          <w:rFonts w:ascii="宋体" w:hAnsi="宋体"/>
                          <w:kern w:val="0"/>
                          <w:szCs w:val="21"/>
                        </w:rPr>
                        <w:t>位分辨率</w:t>
                      </w:r>
                    </w:p>
                    <w:p w:rsidR="00637829" w:rsidRDefault="002D1887">
                      <w:pPr>
                        <w:ind w:firstLineChars="218" w:firstLine="458"/>
                        <w:rPr>
                          <w:rFonts w:ascii="宋体" w:hAnsi="宋体"/>
                          <w:kern w:val="0"/>
                          <w:szCs w:val="21"/>
                        </w:rPr>
                      </w:pPr>
                      <w:r>
                        <w:rPr>
                          <w:rFonts w:ascii="宋体" w:hAnsi="宋体" w:hint="eastAsia"/>
                          <w:kern w:val="0"/>
                          <w:szCs w:val="21"/>
                        </w:rPr>
                        <w:t>配套</w:t>
                      </w:r>
                      <w:r>
                        <w:rPr>
                          <w:rFonts w:ascii="宋体" w:hAnsi="宋体" w:hint="eastAsia"/>
                          <w:kern w:val="0"/>
                          <w:szCs w:val="21"/>
                        </w:rPr>
                        <w:t>PLC</w:t>
                      </w:r>
                      <w:r>
                        <w:rPr>
                          <w:rFonts w:ascii="宋体" w:hAnsi="宋体" w:hint="eastAsia"/>
                          <w:kern w:val="0"/>
                          <w:szCs w:val="21"/>
                        </w:rPr>
                        <w:t>编程电缆</w:t>
                      </w:r>
                    </w:p>
                    <w:p w:rsidR="00637829" w:rsidRDefault="002D1887">
                      <w:pPr>
                        <w:ind w:firstLineChars="218" w:firstLine="460"/>
                        <w:rPr>
                          <w:rFonts w:ascii="宋体" w:hAnsi="宋体"/>
                          <w:b/>
                          <w:kern w:val="0"/>
                          <w:szCs w:val="21"/>
                        </w:rPr>
                      </w:pPr>
                      <w:r>
                        <w:rPr>
                          <w:rFonts w:ascii="宋体" w:hAnsi="宋体" w:hint="eastAsia"/>
                          <w:b/>
                          <w:kern w:val="0"/>
                          <w:szCs w:val="21"/>
                        </w:rPr>
                        <w:t>要求配套正版博途编程软件</w:t>
                      </w:r>
                    </w:p>
                  </w:tc>
                  <w:tc>
                    <w:tcPr>
                      <w:tcW w:w="709" w:type="dxa"/>
                      <w:shd w:val="clear" w:color="auto" w:fill="auto"/>
                      <w:vAlign w:val="center"/>
                    </w:tcPr>
                    <w:p w:rsidR="00637829" w:rsidRDefault="00637829">
                      <w:pPr>
                        <w:spacing w:beforeLines="50" w:before="158" w:afterLines="50" w:after="158" w:line="360" w:lineRule="exact"/>
                        <w:ind w:leftChars="-25" w:left="-53" w:rightChars="-25" w:right="-53"/>
                        <w:jc w:val="center"/>
                        <w:rPr>
                          <w:rFonts w:ascii="宋体" w:hAnsi="宋体"/>
                          <w:color w:val="000000"/>
                          <w:kern w:val="0"/>
                          <w:szCs w:val="21"/>
                        </w:rPr>
                      </w:pPr>
                    </w:p>
                    <w:p w:rsidR="00637829" w:rsidRDefault="00637829">
                      <w:pPr>
                        <w:pStyle w:val="2"/>
                        <w:ind w:firstLine="360"/>
                      </w:pPr>
                    </w:p>
                    <w:p w:rsidR="00637829" w:rsidRDefault="00637829">
                      <w:pPr>
                        <w:pStyle w:val="2"/>
                        <w:ind w:firstLine="360"/>
                      </w:pPr>
                    </w:p>
                    <w:p w:rsidR="00637829" w:rsidRDefault="00637829">
                      <w:pPr>
                        <w:pStyle w:val="2"/>
                        <w:ind w:firstLine="360"/>
                      </w:pPr>
                    </w:p>
                    <w:p w:rsidR="00637829" w:rsidRDefault="002D1887">
                      <w:pPr>
                        <w:pStyle w:val="2"/>
                        <w:ind w:firstLine="360"/>
                      </w:pPr>
                      <w:r>
                        <w:rPr>
                          <w:rFonts w:hint="eastAsia"/>
                        </w:rPr>
                        <w:t>1</w:t>
                      </w:r>
                    </w:p>
                  </w:tc>
                  <w:tc>
                    <w:tcPr>
                      <w:tcW w:w="620" w:type="dxa"/>
                      <w:shd w:val="clear" w:color="auto" w:fill="auto"/>
                      <w:vAlign w:val="center"/>
                    </w:tcPr>
                    <w:p w:rsidR="00637829" w:rsidRDefault="00637829">
                      <w:pPr>
                        <w:spacing w:beforeLines="50" w:before="158" w:afterLines="50" w:after="158" w:line="360" w:lineRule="exact"/>
                        <w:ind w:leftChars="-25" w:left="-53" w:rightChars="-25" w:right="-53"/>
                        <w:jc w:val="center"/>
                        <w:rPr>
                          <w:rFonts w:ascii="宋体" w:hAnsi="宋体"/>
                          <w:color w:val="000000"/>
                          <w:kern w:val="0"/>
                          <w:szCs w:val="21"/>
                        </w:rPr>
                      </w:pPr>
                    </w:p>
                    <w:p w:rsidR="00637829" w:rsidRDefault="00637829">
                      <w:pPr>
                        <w:spacing w:beforeLines="50" w:before="158" w:afterLines="50" w:after="158" w:line="360" w:lineRule="exact"/>
                        <w:ind w:leftChars="-25" w:left="-53" w:rightChars="-25" w:right="-53"/>
                        <w:jc w:val="center"/>
                        <w:rPr>
                          <w:rFonts w:ascii="宋体" w:hAnsi="宋体"/>
                          <w:color w:val="000000"/>
                          <w:kern w:val="0"/>
                          <w:szCs w:val="21"/>
                        </w:rPr>
                      </w:pPr>
                    </w:p>
                    <w:p w:rsidR="00637829" w:rsidRDefault="00637829">
                      <w:pPr>
                        <w:spacing w:beforeLines="50" w:before="158" w:afterLines="50" w:after="158" w:line="360" w:lineRule="exact"/>
                        <w:ind w:leftChars="-25" w:left="-53" w:rightChars="-25" w:right="-53"/>
                        <w:jc w:val="center"/>
                        <w:rPr>
                          <w:rFonts w:ascii="宋体" w:hAnsi="宋体"/>
                          <w:color w:val="000000"/>
                          <w:kern w:val="0"/>
                          <w:szCs w:val="21"/>
                        </w:rPr>
                      </w:pPr>
                    </w:p>
                    <w:p w:rsidR="00637829" w:rsidRDefault="00637829">
                      <w:pPr>
                        <w:spacing w:beforeLines="50" w:before="158" w:afterLines="50" w:after="158" w:line="360" w:lineRule="exact"/>
                        <w:ind w:leftChars="-25" w:left="-53" w:rightChars="-25" w:right="-53"/>
                        <w:jc w:val="center"/>
                        <w:rPr>
                          <w:rFonts w:ascii="宋体" w:hAnsi="宋体"/>
                          <w:color w:val="000000"/>
                          <w:kern w:val="0"/>
                          <w:szCs w:val="21"/>
                        </w:rPr>
                      </w:pPr>
                    </w:p>
                    <w:p w:rsidR="00637829" w:rsidRDefault="00637829">
                      <w:pPr>
                        <w:spacing w:beforeLines="50" w:before="158" w:afterLines="50" w:after="158" w:line="360" w:lineRule="exact"/>
                        <w:ind w:leftChars="-25" w:left="-53" w:rightChars="-25" w:right="-53"/>
                        <w:jc w:val="center"/>
                        <w:rPr>
                          <w:rFonts w:ascii="宋体" w:hAnsi="宋体"/>
                          <w:color w:val="000000"/>
                          <w:kern w:val="0"/>
                          <w:szCs w:val="21"/>
                        </w:rPr>
                      </w:pPr>
                    </w:p>
                    <w:p w:rsidR="00637829" w:rsidRDefault="002D1887">
                      <w:pPr>
                        <w:spacing w:beforeLines="50" w:before="158" w:afterLines="50" w:after="158" w:line="360" w:lineRule="exact"/>
                        <w:ind w:leftChars="-25" w:left="-53" w:rightChars="-25" w:right="-53"/>
                        <w:jc w:val="center"/>
                        <w:rPr>
                          <w:rFonts w:ascii="宋体" w:hAnsi="宋体"/>
                          <w:color w:val="000000"/>
                          <w:kern w:val="0"/>
                          <w:szCs w:val="21"/>
                        </w:rPr>
                      </w:pPr>
                      <w:r>
                        <w:rPr>
                          <w:rFonts w:ascii="宋体" w:hAnsi="宋体" w:hint="eastAsia"/>
                          <w:color w:val="000000"/>
                          <w:kern w:val="0"/>
                          <w:szCs w:val="21"/>
                        </w:rPr>
                        <w:t>套</w:t>
                      </w:r>
                    </w:p>
                  </w:tc>
                </w:tr>
              </w:tbl>
              <w:p w:rsidR="00637829" w:rsidRDefault="002D1887">
                <w:pPr>
                  <w:pStyle w:val="2"/>
                  <w:ind w:firstLineChars="240" w:firstLine="506"/>
                  <w:rPr>
                    <w:rFonts w:ascii="宋体" w:eastAsia="宋体" w:hAnsi="宋体"/>
                    <w:sz w:val="21"/>
                    <w:szCs w:val="21"/>
                  </w:rPr>
                </w:pPr>
                <w:r>
                  <w:rPr>
                    <w:rFonts w:ascii="宋体" w:eastAsia="宋体" w:hAnsi="宋体" w:hint="eastAsia"/>
                    <w:color w:val="000000"/>
                    <w:sz w:val="21"/>
                    <w:szCs w:val="21"/>
                    <w:lang w:val="zh-CN"/>
                  </w:rPr>
                  <w:lastRenderedPageBreak/>
                  <w:t>▲</w:t>
                </w:r>
                <w:bookmarkEnd w:id="7"/>
                <w:bookmarkEnd w:id="6"/>
                <w:bookmarkEnd w:id="5"/>
                <w:r>
                  <w:rPr>
                    <w:rFonts w:ascii="宋体" w:eastAsia="宋体" w:hAnsi="宋体" w:cs="宋体" w:hint="eastAsia"/>
                    <w:color w:val="000000"/>
                    <w:sz w:val="21"/>
                    <w:szCs w:val="21"/>
                  </w:rPr>
                  <w:t>系统整体要求：</w:t>
                </w:r>
                <w:r>
                  <w:rPr>
                    <w:rFonts w:ascii="宋体" w:eastAsia="宋体" w:hAnsi="宋体" w:cs="宋体" w:hint="eastAsia"/>
                    <w:color w:val="000000"/>
                    <w:sz w:val="21"/>
                    <w:szCs w:val="21"/>
                  </w:rPr>
                  <w:t>4</w:t>
                </w:r>
                <w:r>
                  <w:rPr>
                    <w:rFonts w:ascii="宋体" w:eastAsia="宋体" w:hAnsi="宋体" w:cs="宋体" w:hint="eastAsia"/>
                    <w:color w:val="000000"/>
                    <w:sz w:val="21"/>
                    <w:szCs w:val="21"/>
                  </w:rPr>
                  <w:t>套系统能够组合成</w:t>
                </w:r>
                <w:r>
                  <w:rPr>
                    <w:rFonts w:ascii="宋体" w:eastAsia="宋体" w:hAnsi="宋体" w:cs="宋体" w:hint="eastAsia"/>
                    <w:color w:val="000000"/>
                    <w:sz w:val="21"/>
                    <w:szCs w:val="21"/>
                  </w:rPr>
                  <w:t>1</w:t>
                </w:r>
                <w:r>
                  <w:rPr>
                    <w:rFonts w:ascii="宋体" w:eastAsia="宋体" w:hAnsi="宋体" w:cs="宋体" w:hint="eastAsia"/>
                    <w:color w:val="000000"/>
                    <w:sz w:val="21"/>
                    <w:szCs w:val="21"/>
                  </w:rPr>
                  <w:t>套可以生产灌装实训系统并完成技能实训任务，工件从操作手单元中的料仓模块推出，被操作手配备的气抓手运输到传动带位置上，然后到达灌装单元，根据工件颜色的不同灌入不同质量的物料，灌装结束后工件运输到装配单元，在装配单元进行加盖工序，之后被运输到包装单元，工件被放入盒子中进行密封包装并存储到正确的位置，要求提供整体组成系统的实训操作任务演示视频。</w:t>
                </w:r>
              </w:p>
            </w:tc>
            <w:tc>
              <w:tcPr>
                <w:tcW w:w="850" w:type="dxa"/>
                <w:shd w:val="clear" w:color="auto" w:fill="auto"/>
                <w:vAlign w:val="center"/>
              </w:tcPr>
              <w:p w:rsidR="00637829" w:rsidRDefault="002D1887">
                <w:pPr>
                  <w:rPr>
                    <w:rFonts w:ascii="宋体" w:hAnsi="宋体" w:cs="仿宋"/>
                    <w:szCs w:val="21"/>
                  </w:rPr>
                </w:pPr>
                <w:r>
                  <w:rPr>
                    <w:rFonts w:ascii="宋体" w:hAnsi="宋体" w:cs="仿宋" w:hint="eastAsia"/>
                    <w:szCs w:val="21"/>
                  </w:rPr>
                  <w:lastRenderedPageBreak/>
                  <w:t>1</w:t>
                </w:r>
                <w:r>
                  <w:rPr>
                    <w:rFonts w:ascii="宋体" w:hAnsi="宋体" w:cs="仿宋" w:hint="eastAsia"/>
                    <w:szCs w:val="21"/>
                  </w:rPr>
                  <w:t>套</w:t>
                </w:r>
              </w:p>
            </w:tc>
          </w:tr>
          <w:tr w:rsidR="00637829">
            <w:trPr>
              <w:trHeight w:val="5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szCs w:val="21"/>
                  </w:rPr>
                </w:pPr>
                <w:r>
                  <w:rPr>
                    <w:rFonts w:ascii="宋体" w:hAnsi="宋体" w:hint="eastAsia"/>
                    <w:szCs w:val="21"/>
                  </w:rPr>
                  <w:lastRenderedPageBreak/>
                  <w:t>11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szCs w:val="21"/>
                  </w:rPr>
                </w:pPr>
                <w:r>
                  <w:rPr>
                    <w:rFonts w:ascii="宋体" w:hAnsi="宋体" w:cs="仿宋" w:hint="eastAsia"/>
                    <w:szCs w:val="21"/>
                  </w:rPr>
                  <w:t>新能源汽车专业培训项目</w:t>
                </w:r>
              </w:p>
            </w:tc>
            <w:tc>
              <w:tcPr>
                <w:tcW w:w="11417" w:type="dxa"/>
                <w:tcBorders>
                  <w:top w:val="single" w:sz="4" w:space="0" w:color="auto"/>
                  <w:left w:val="single" w:sz="4" w:space="0" w:color="auto"/>
                  <w:bottom w:val="single" w:sz="4" w:space="0" w:color="auto"/>
                  <w:right w:val="single" w:sz="4" w:space="0" w:color="auto"/>
                </w:tcBorders>
                <w:shd w:val="clear" w:color="auto" w:fill="auto"/>
              </w:tcPr>
              <w:p w:rsidR="00637829" w:rsidRDefault="002D1887">
                <w:pPr>
                  <w:ind w:firstLineChars="173" w:firstLine="363"/>
                  <w:rPr>
                    <w:rFonts w:ascii="宋体" w:hAnsi="宋体"/>
                    <w:b/>
                    <w:szCs w:val="21"/>
                  </w:rPr>
                </w:pPr>
                <w:r>
                  <w:rPr>
                    <w:rFonts w:ascii="宋体" w:hAnsi="宋体" w:hint="eastAsia"/>
                    <w:szCs w:val="21"/>
                  </w:rPr>
                  <w:t>一</w:t>
                </w:r>
                <w:r>
                  <w:rPr>
                    <w:rFonts w:ascii="宋体" w:hAnsi="宋体"/>
                    <w:szCs w:val="21"/>
                  </w:rPr>
                  <w:t>、</w:t>
                </w:r>
                <w:r>
                  <w:rPr>
                    <w:rFonts w:ascii="宋体" w:hAnsi="宋体" w:hint="eastAsia"/>
                    <w:b/>
                    <w:szCs w:val="21"/>
                  </w:rPr>
                  <w:t>培训内容</w:t>
                </w:r>
              </w:p>
              <w:p w:rsidR="00637829" w:rsidRDefault="002D1887">
                <w:pPr>
                  <w:ind w:firstLineChars="173" w:firstLine="363"/>
                  <w:jc w:val="left"/>
                  <w:rPr>
                    <w:rFonts w:ascii="宋体" w:hAnsi="宋体"/>
                    <w:szCs w:val="21"/>
                  </w:rPr>
                </w:pPr>
                <w:r>
                  <w:rPr>
                    <w:rFonts w:ascii="宋体" w:hAnsi="宋体" w:cs="仿宋"/>
                    <w:szCs w:val="21"/>
                  </w:rPr>
                  <w:t>1</w:t>
                </w:r>
                <w:r>
                  <w:rPr>
                    <w:rFonts w:ascii="宋体" w:hAnsi="宋体" w:cs="仿宋" w:hint="eastAsia"/>
                    <w:szCs w:val="21"/>
                  </w:rPr>
                  <w:t>、了解我国及国际新能源汽车技术发展趋势，熟知新能源企业专业建设要求和人才培养模式，掌握新能源汽车专业人才培养方案制定方法，掌握新能源汽车构造原理、使用维护、故障诊断排除等知识和技能，交流和学习汽车专业先进的教学方法、理念和专业建设经验，提高教师新能源汽车的教育教学能力及专业技术水平</w:t>
                </w:r>
                <w:r>
                  <w:rPr>
                    <w:rFonts w:ascii="宋体" w:hAnsi="宋体" w:hint="eastAsia"/>
                    <w:szCs w:val="21"/>
                  </w:rPr>
                  <w:t>。</w:t>
                </w:r>
              </w:p>
              <w:p w:rsidR="00637829" w:rsidRDefault="002D1887">
                <w:pPr>
                  <w:ind w:firstLineChars="173" w:firstLine="363"/>
                  <w:jc w:val="left"/>
                  <w:rPr>
                    <w:rFonts w:ascii="宋体" w:hAnsi="宋体" w:cs="仿宋"/>
                    <w:szCs w:val="21"/>
                  </w:rPr>
                </w:pPr>
                <w:r>
                  <w:rPr>
                    <w:rFonts w:ascii="宋体" w:hAnsi="宋体" w:cs="仿宋" w:hint="eastAsia"/>
                    <w:szCs w:val="21"/>
                  </w:rPr>
                  <w:t>2</w:t>
                </w:r>
                <w:r>
                  <w:rPr>
                    <w:rFonts w:ascii="宋体" w:hAnsi="宋体" w:cs="仿宋"/>
                    <w:szCs w:val="21"/>
                  </w:rPr>
                  <w:t>.</w:t>
                </w:r>
                <w:r>
                  <w:rPr>
                    <w:rFonts w:ascii="宋体" w:hAnsi="宋体" w:cs="仿宋" w:hint="eastAsia"/>
                    <w:szCs w:val="21"/>
                  </w:rPr>
                  <w:t>新能源电动汽车课程建设师资高级培训班：</w:t>
                </w:r>
              </w:p>
              <w:p w:rsidR="00637829" w:rsidRDefault="002D1887">
                <w:pPr>
                  <w:ind w:firstLineChars="173" w:firstLine="363"/>
                  <w:jc w:val="left"/>
                  <w:rPr>
                    <w:rFonts w:ascii="宋体" w:hAnsi="宋体" w:cs="仿宋"/>
                    <w:szCs w:val="21"/>
                  </w:rPr>
                </w:pPr>
                <w:r>
                  <w:rPr>
                    <w:rFonts w:ascii="宋体" w:hAnsi="宋体" w:cs="仿宋" w:hint="eastAsia"/>
                    <w:szCs w:val="21"/>
                  </w:rPr>
                  <w:lastRenderedPageBreak/>
                  <w:t>通过培训，使参训教师掌握技术课程开发的方案和方法，课程用可视化的方法，用软件工具将新技术、新知识有机融入教材。掌握使用</w:t>
                </w:r>
                <w:r>
                  <w:rPr>
                    <w:rFonts w:ascii="宋体" w:hAnsi="宋体" w:cs="仿宋" w:hint="eastAsia"/>
                    <w:szCs w:val="21"/>
                  </w:rPr>
                  <w:t>PPT</w:t>
                </w:r>
                <w:r>
                  <w:rPr>
                    <w:rFonts w:ascii="宋体" w:hAnsi="宋体" w:cs="仿宋" w:hint="eastAsia"/>
                    <w:szCs w:val="21"/>
                  </w:rPr>
                  <w:t>动画技巧，使用</w:t>
                </w:r>
                <w:r>
                  <w:rPr>
                    <w:rFonts w:ascii="宋体" w:hAnsi="宋体" w:cs="仿宋" w:hint="eastAsia"/>
                    <w:szCs w:val="21"/>
                  </w:rPr>
                  <w:t>Visio</w:t>
                </w:r>
                <w:r>
                  <w:rPr>
                    <w:rFonts w:ascii="宋体" w:hAnsi="宋体" w:cs="仿宋" w:hint="eastAsia"/>
                    <w:szCs w:val="21"/>
                  </w:rPr>
                  <w:t>画电路图、开关、继电器和电流，</w:t>
                </w:r>
                <w:r>
                  <w:rPr>
                    <w:rFonts w:ascii="宋体" w:hAnsi="宋体" w:cs="仿宋" w:hint="eastAsia"/>
                    <w:szCs w:val="21"/>
                  </w:rPr>
                  <w:t>PS</w:t>
                </w:r>
                <w:r>
                  <w:rPr>
                    <w:rFonts w:ascii="宋体" w:hAnsi="宋体" w:cs="仿宋" w:hint="eastAsia"/>
                    <w:szCs w:val="21"/>
                  </w:rPr>
                  <w:t>软件，</w:t>
                </w:r>
                <w:r>
                  <w:rPr>
                    <w:rFonts w:ascii="宋体" w:hAnsi="宋体" w:cs="仿宋" w:hint="eastAsia"/>
                    <w:szCs w:val="21"/>
                  </w:rPr>
                  <w:t>Solidworks</w:t>
                </w:r>
                <w:r>
                  <w:rPr>
                    <w:rFonts w:ascii="宋体" w:hAnsi="宋体" w:cs="仿宋" w:hint="eastAsia"/>
                    <w:szCs w:val="21"/>
                  </w:rPr>
                  <w:t>建模和三维动画制作课程开发。使课程内容饱满丰富，达到理论讲解与现场实际操作相结合，学生易于理解和学习，提高新能源课程建设的教育教学能力及专业技术水平</w:t>
                </w:r>
              </w:p>
              <w:p w:rsidR="00637829" w:rsidRDefault="002D1887">
                <w:pPr>
                  <w:ind w:firstLineChars="173" w:firstLine="363"/>
                  <w:jc w:val="left"/>
                  <w:rPr>
                    <w:rFonts w:ascii="宋体" w:hAnsi="宋体"/>
                    <w:szCs w:val="21"/>
                  </w:rPr>
                </w:pPr>
                <w:r>
                  <w:rPr>
                    <w:rFonts w:ascii="宋体" w:hAnsi="宋体"/>
                    <w:szCs w:val="21"/>
                  </w:rPr>
                  <w:t>3.</w:t>
                </w:r>
                <w:r>
                  <w:rPr>
                    <w:rFonts w:ascii="宋体" w:hAnsi="宋体" w:hint="eastAsia"/>
                    <w:szCs w:val="21"/>
                  </w:rPr>
                  <w:t>指导编写新能源汽车专业的校本教材</w:t>
                </w:r>
                <w:r>
                  <w:rPr>
                    <w:rFonts w:ascii="宋体" w:hAnsi="宋体" w:hint="eastAsia"/>
                    <w:szCs w:val="21"/>
                  </w:rPr>
                  <w:t>1</w:t>
                </w:r>
                <w:r>
                  <w:rPr>
                    <w:rFonts w:ascii="宋体" w:hAnsi="宋体" w:hint="eastAsia"/>
                    <w:szCs w:val="21"/>
                  </w:rPr>
                  <w:t>套。</w:t>
                </w:r>
              </w:p>
              <w:p w:rsidR="00637829" w:rsidRDefault="002D1887">
                <w:pPr>
                  <w:ind w:firstLineChars="173" w:firstLine="363"/>
                  <w:rPr>
                    <w:rFonts w:ascii="宋体" w:hAnsi="宋体"/>
                    <w:szCs w:val="21"/>
                  </w:rPr>
                </w:pPr>
                <w:r>
                  <w:rPr>
                    <w:rFonts w:ascii="宋体" w:hAnsi="宋体" w:hint="eastAsia"/>
                    <w:szCs w:val="21"/>
                  </w:rPr>
                  <w:t>4</w:t>
                </w:r>
                <w:r>
                  <w:rPr>
                    <w:rFonts w:ascii="宋体" w:hAnsi="宋体" w:hint="eastAsia"/>
                    <w:szCs w:val="21"/>
                  </w:rPr>
                  <w:t>、新能源汽车实训课件</w:t>
                </w:r>
                <w:r>
                  <w:rPr>
                    <w:rFonts w:ascii="宋体" w:hAnsi="宋体"/>
                    <w:szCs w:val="21"/>
                  </w:rPr>
                  <w:t>的使用。</w:t>
                </w:r>
              </w:p>
              <w:p w:rsidR="00637829" w:rsidRDefault="002D1887">
                <w:pPr>
                  <w:ind w:firstLineChars="173" w:firstLine="363"/>
                  <w:rPr>
                    <w:rFonts w:ascii="宋体" w:hAnsi="宋体"/>
                    <w:b/>
                    <w:szCs w:val="21"/>
                  </w:rPr>
                </w:pPr>
                <w:r>
                  <w:rPr>
                    <w:rFonts w:ascii="宋体" w:hAnsi="宋体" w:hint="eastAsia"/>
                    <w:szCs w:val="21"/>
                  </w:rPr>
                  <w:t>二</w:t>
                </w:r>
                <w:r>
                  <w:rPr>
                    <w:rFonts w:ascii="宋体" w:hAnsi="宋体"/>
                    <w:szCs w:val="21"/>
                  </w:rPr>
                  <w:t>、</w:t>
                </w:r>
                <w:r>
                  <w:rPr>
                    <w:rFonts w:ascii="宋体" w:hAnsi="宋体" w:hint="eastAsia"/>
                    <w:b/>
                    <w:szCs w:val="21"/>
                  </w:rPr>
                  <w:t>培训天数：</w:t>
                </w:r>
                <w:r>
                  <w:rPr>
                    <w:rFonts w:ascii="宋体" w:hAnsi="宋体" w:hint="eastAsia"/>
                    <w:b/>
                    <w:szCs w:val="21"/>
                  </w:rPr>
                  <w:t>5</w:t>
                </w:r>
                <w:r>
                  <w:rPr>
                    <w:rFonts w:ascii="宋体" w:hAnsi="宋体" w:hint="eastAsia"/>
                    <w:b/>
                    <w:szCs w:val="21"/>
                  </w:rPr>
                  <w:t>天</w:t>
                </w:r>
              </w:p>
              <w:p w:rsidR="00637829" w:rsidRDefault="002D1887">
                <w:pPr>
                  <w:ind w:firstLineChars="173" w:firstLine="365"/>
                  <w:rPr>
                    <w:rFonts w:ascii="宋体" w:hAnsi="宋体"/>
                    <w:b/>
                    <w:szCs w:val="21"/>
                  </w:rPr>
                </w:pPr>
                <w:r>
                  <w:rPr>
                    <w:rFonts w:ascii="宋体" w:hAnsi="宋体" w:hint="eastAsia"/>
                    <w:b/>
                    <w:szCs w:val="21"/>
                  </w:rPr>
                  <w:t>三</w:t>
                </w:r>
                <w:r>
                  <w:rPr>
                    <w:rFonts w:ascii="宋体" w:hAnsi="宋体"/>
                    <w:b/>
                    <w:szCs w:val="21"/>
                  </w:rPr>
                  <w:t>、</w:t>
                </w:r>
                <w:r>
                  <w:rPr>
                    <w:rFonts w:ascii="宋体" w:hAnsi="宋体" w:hint="eastAsia"/>
                    <w:b/>
                    <w:szCs w:val="21"/>
                  </w:rPr>
                  <w:t>培训人数：</w:t>
                </w:r>
                <w:r>
                  <w:rPr>
                    <w:rFonts w:ascii="宋体" w:hAnsi="宋体"/>
                    <w:b/>
                    <w:szCs w:val="21"/>
                  </w:rPr>
                  <w:t>2</w:t>
                </w:r>
                <w:r>
                  <w:rPr>
                    <w:rFonts w:ascii="宋体" w:hAnsi="宋体" w:hint="eastAsia"/>
                    <w:b/>
                    <w:szCs w:val="21"/>
                  </w:rPr>
                  <w:t>-</w:t>
                </w:r>
                <w:r>
                  <w:rPr>
                    <w:rFonts w:ascii="宋体" w:hAnsi="宋体"/>
                    <w:b/>
                    <w:szCs w:val="21"/>
                  </w:rPr>
                  <w:t>3</w:t>
                </w:r>
                <w:r>
                  <w:rPr>
                    <w:rFonts w:ascii="宋体" w:hAnsi="宋体" w:hint="eastAsia"/>
                    <w:b/>
                    <w:szCs w:val="21"/>
                  </w:rPr>
                  <w:t>人</w:t>
                </w:r>
                <w:r>
                  <w:rPr>
                    <w:rFonts w:ascii="宋体" w:hAnsi="宋体" w:hint="eastAsia"/>
                    <w:b/>
                    <w:szCs w:val="21"/>
                  </w:rPr>
                  <w:t>/</w:t>
                </w:r>
                <w:r>
                  <w:rPr>
                    <w:rFonts w:ascii="宋体" w:hAnsi="宋体" w:hint="eastAsia"/>
                    <w:b/>
                    <w:szCs w:val="21"/>
                  </w:rPr>
                  <w:t>次共计</w:t>
                </w:r>
                <w:r>
                  <w:rPr>
                    <w:rFonts w:ascii="宋体" w:hAnsi="宋体" w:hint="eastAsia"/>
                    <w:b/>
                    <w:szCs w:val="21"/>
                  </w:rPr>
                  <w:t>3</w:t>
                </w:r>
                <w:r>
                  <w:rPr>
                    <w:rFonts w:ascii="宋体" w:hAnsi="宋体" w:hint="eastAsia"/>
                    <w:b/>
                    <w:szCs w:val="21"/>
                  </w:rPr>
                  <w:t>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cs="仿宋"/>
                    <w:szCs w:val="21"/>
                  </w:rPr>
                </w:pPr>
                <w:r>
                  <w:rPr>
                    <w:rFonts w:ascii="宋体" w:hAnsi="宋体" w:hint="eastAsia"/>
                    <w:szCs w:val="21"/>
                  </w:rPr>
                  <w:lastRenderedPageBreak/>
                  <w:t>1</w:t>
                </w:r>
                <w:r>
                  <w:rPr>
                    <w:rFonts w:ascii="宋体" w:hAnsi="宋体" w:hint="eastAsia"/>
                    <w:szCs w:val="21"/>
                  </w:rPr>
                  <w:t>项</w:t>
                </w:r>
              </w:p>
            </w:tc>
          </w:tr>
          <w:tr w:rsidR="00637829">
            <w:trPr>
              <w:trHeight w:val="5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szCs w:val="21"/>
                  </w:rPr>
                </w:pPr>
                <w:r>
                  <w:rPr>
                    <w:rFonts w:ascii="宋体" w:hAnsi="宋体" w:hint="eastAsia"/>
                    <w:szCs w:val="21"/>
                  </w:rPr>
                  <w:t>12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spacing w:line="440" w:lineRule="exact"/>
                  <w:rPr>
                    <w:rFonts w:ascii="宋体" w:hAnsi="宋体" w:cs="仿宋"/>
                    <w:szCs w:val="21"/>
                  </w:rPr>
                </w:pPr>
                <w:r>
                  <w:rPr>
                    <w:rFonts w:ascii="宋体" w:hAnsi="宋体" w:cs="仿宋" w:hint="eastAsia"/>
                    <w:szCs w:val="21"/>
                  </w:rPr>
                  <w:t>电气自动化设备安装与维修专业培训</w:t>
                </w:r>
                <w:r>
                  <w:rPr>
                    <w:rFonts w:ascii="宋体" w:hAnsi="宋体" w:cs="仿宋"/>
                    <w:szCs w:val="21"/>
                  </w:rPr>
                  <w:t>项目</w:t>
                </w:r>
              </w:p>
              <w:p w:rsidR="00637829" w:rsidRDefault="00637829">
                <w:pPr>
                  <w:rPr>
                    <w:rFonts w:ascii="宋体" w:hAnsi="宋体" w:cs="仿宋"/>
                    <w:szCs w:val="21"/>
                  </w:rPr>
                </w:pPr>
              </w:p>
            </w:tc>
            <w:tc>
              <w:tcPr>
                <w:tcW w:w="11417" w:type="dxa"/>
                <w:tcBorders>
                  <w:top w:val="single" w:sz="4" w:space="0" w:color="auto"/>
                  <w:left w:val="single" w:sz="4" w:space="0" w:color="auto"/>
                  <w:bottom w:val="single" w:sz="4" w:space="0" w:color="auto"/>
                  <w:right w:val="single" w:sz="4" w:space="0" w:color="auto"/>
                </w:tcBorders>
                <w:shd w:val="clear" w:color="auto" w:fill="auto"/>
              </w:tcPr>
              <w:p w:rsidR="00637829" w:rsidRDefault="002D1887">
                <w:pPr>
                  <w:snapToGrid w:val="0"/>
                  <w:ind w:firstLineChars="173" w:firstLine="365"/>
                  <w:rPr>
                    <w:rFonts w:ascii="宋体" w:hAnsi="宋体" w:cs="仿宋"/>
                    <w:b/>
                    <w:szCs w:val="21"/>
                  </w:rPr>
                </w:pPr>
                <w:r>
                  <w:rPr>
                    <w:rFonts w:ascii="宋体" w:hAnsi="宋体" w:cs="仿宋" w:hint="eastAsia"/>
                    <w:b/>
                    <w:szCs w:val="21"/>
                  </w:rPr>
                  <w:t>一</w:t>
                </w:r>
                <w:r>
                  <w:rPr>
                    <w:rFonts w:ascii="宋体" w:hAnsi="宋体" w:cs="仿宋"/>
                    <w:b/>
                    <w:szCs w:val="21"/>
                  </w:rPr>
                  <w:t>、</w:t>
                </w:r>
                <w:r>
                  <w:rPr>
                    <w:rFonts w:ascii="宋体" w:hAnsi="宋体" w:cs="仿宋" w:hint="eastAsia"/>
                    <w:b/>
                    <w:szCs w:val="21"/>
                  </w:rPr>
                  <w:t>培训内容</w:t>
                </w:r>
              </w:p>
              <w:p w:rsidR="00637829" w:rsidRDefault="002D1887">
                <w:pPr>
                  <w:ind w:firstLineChars="173" w:firstLine="363"/>
                  <w:jc w:val="left"/>
                  <w:rPr>
                    <w:rFonts w:ascii="宋体" w:hAnsi="宋体" w:cs="仿宋"/>
                    <w:szCs w:val="21"/>
                  </w:rPr>
                </w:pPr>
                <w:r>
                  <w:rPr>
                    <w:rFonts w:ascii="宋体" w:hAnsi="宋体" w:cs="仿宋" w:hint="eastAsia"/>
                    <w:szCs w:val="21"/>
                  </w:rPr>
                  <w:t>一体化教学方法、教学方案的构成、特征及作用、一体化课程标准及其特征、开发编写专业课程一体化教学模式的工作页、教案编写、一体化课程学习与教学体验，学习任务的设计开发与课堂组织实施、世界</w:t>
                </w:r>
                <w:r>
                  <w:rPr>
                    <w:rFonts w:ascii="宋体" w:hAnsi="宋体" w:cs="仿宋"/>
                    <w:szCs w:val="21"/>
                  </w:rPr>
                  <w:t>技能大赛与我国职业教育发展</w:t>
                </w:r>
                <w:r>
                  <w:rPr>
                    <w:rFonts w:ascii="宋体" w:hAnsi="宋体" w:cs="仿宋" w:hint="eastAsia"/>
                    <w:szCs w:val="21"/>
                  </w:rPr>
                  <w:t>讲座、</w:t>
                </w:r>
                <w:r>
                  <w:rPr>
                    <w:rFonts w:ascii="宋体" w:hAnsi="宋体" w:cs="仿宋"/>
                    <w:szCs w:val="21"/>
                  </w:rPr>
                  <w:t>世界技能大赛电气装置项目比赛模块与平台简介世界技能大赛电气装置项目比赛内容、技术要点</w:t>
                </w:r>
                <w:r>
                  <w:rPr>
                    <w:rFonts w:ascii="宋体" w:hAnsi="宋体" w:cs="仿宋" w:hint="eastAsia"/>
                    <w:szCs w:val="21"/>
                  </w:rPr>
                  <w:t>、世界</w:t>
                </w:r>
                <w:r>
                  <w:rPr>
                    <w:rFonts w:ascii="宋体" w:hAnsi="宋体" w:cs="仿宋"/>
                    <w:szCs w:val="21"/>
                  </w:rPr>
                  <w:t>技能大赛项目比赛模块内容分析与选手培养</w:t>
                </w:r>
              </w:p>
              <w:p w:rsidR="00637829" w:rsidRDefault="002D1887">
                <w:pPr>
                  <w:ind w:firstLineChars="173" w:firstLine="363"/>
                  <w:jc w:val="left"/>
                  <w:rPr>
                    <w:rFonts w:ascii="宋体" w:hAnsi="宋体" w:cs="仿宋"/>
                    <w:szCs w:val="21"/>
                  </w:rPr>
                </w:pPr>
                <w:r>
                  <w:rPr>
                    <w:rFonts w:ascii="宋体" w:hAnsi="宋体" w:cs="仿宋"/>
                    <w:szCs w:val="21"/>
                  </w:rPr>
                  <w:t>电气装置项目</w:t>
                </w:r>
                <w:r>
                  <w:rPr>
                    <w:rFonts w:ascii="宋体" w:hAnsi="宋体" w:cs="仿宋" w:hint="eastAsia"/>
                    <w:szCs w:val="21"/>
                  </w:rPr>
                  <w:t>的</w:t>
                </w:r>
                <w:r>
                  <w:rPr>
                    <w:rFonts w:ascii="宋体" w:hAnsi="宋体" w:cs="仿宋"/>
                    <w:szCs w:val="21"/>
                  </w:rPr>
                  <w:t>新知识</w:t>
                </w:r>
                <w:r>
                  <w:rPr>
                    <w:rFonts w:ascii="宋体" w:hAnsi="宋体" w:cs="仿宋" w:hint="eastAsia"/>
                    <w:szCs w:val="21"/>
                  </w:rPr>
                  <w:t>点</w:t>
                </w:r>
                <w:r>
                  <w:rPr>
                    <w:rFonts w:ascii="宋体" w:hAnsi="宋体" w:cs="仿宋"/>
                    <w:szCs w:val="21"/>
                  </w:rPr>
                  <w:t>、技能点分析与教学改革</w:t>
                </w:r>
                <w:r>
                  <w:rPr>
                    <w:rFonts w:ascii="宋体" w:hAnsi="宋体" w:cs="仿宋" w:hint="eastAsia"/>
                    <w:szCs w:val="21"/>
                  </w:rPr>
                  <w:t>。</w:t>
                </w:r>
              </w:p>
              <w:p w:rsidR="00637829" w:rsidRDefault="002D1887">
                <w:pPr>
                  <w:ind w:firstLineChars="173" w:firstLine="363"/>
                  <w:jc w:val="left"/>
                  <w:rPr>
                    <w:rFonts w:ascii="宋体" w:hAnsi="宋体" w:cs="仿宋"/>
                    <w:szCs w:val="21"/>
                  </w:rPr>
                </w:pPr>
                <w:r>
                  <w:rPr>
                    <w:rFonts w:ascii="宋体" w:hAnsi="宋体" w:cs="仿宋"/>
                    <w:szCs w:val="21"/>
                  </w:rPr>
                  <w:t>电气线路图模块的设计与更改操作体验</w:t>
                </w:r>
                <w:r>
                  <w:rPr>
                    <w:rFonts w:ascii="宋体" w:hAnsi="宋体" w:cs="仿宋" w:hint="eastAsia"/>
                    <w:szCs w:val="21"/>
                  </w:rPr>
                  <w:t>。</w:t>
                </w:r>
              </w:p>
              <w:p w:rsidR="00637829" w:rsidRDefault="002D1887">
                <w:pPr>
                  <w:ind w:firstLineChars="173" w:firstLine="363"/>
                  <w:jc w:val="left"/>
                  <w:rPr>
                    <w:rFonts w:ascii="宋体" w:hAnsi="宋体" w:cs="仿宋"/>
                    <w:szCs w:val="21"/>
                  </w:rPr>
                </w:pPr>
                <w:r>
                  <w:rPr>
                    <w:rFonts w:ascii="宋体" w:hAnsi="宋体" w:cs="仿宋" w:hint="eastAsia"/>
                    <w:szCs w:val="21"/>
                  </w:rPr>
                  <w:t>指导编写电气自动化设备安装与维修专业的校本教材</w:t>
                </w:r>
                <w:r>
                  <w:rPr>
                    <w:rFonts w:ascii="宋体" w:hAnsi="宋体" w:cs="仿宋" w:hint="eastAsia"/>
                    <w:szCs w:val="21"/>
                  </w:rPr>
                  <w:t>1</w:t>
                </w:r>
                <w:r>
                  <w:rPr>
                    <w:rFonts w:ascii="宋体" w:hAnsi="宋体" w:cs="仿宋" w:hint="eastAsia"/>
                    <w:szCs w:val="21"/>
                  </w:rPr>
                  <w:t>套</w:t>
                </w:r>
              </w:p>
              <w:p w:rsidR="00637829" w:rsidRDefault="002D1887">
                <w:pPr>
                  <w:ind w:firstLineChars="173" w:firstLine="363"/>
                  <w:rPr>
                    <w:rFonts w:ascii="宋体" w:hAnsi="宋体"/>
                    <w:b/>
                    <w:szCs w:val="21"/>
                  </w:rPr>
                </w:pPr>
                <w:r>
                  <w:rPr>
                    <w:rFonts w:ascii="宋体" w:hAnsi="宋体" w:hint="eastAsia"/>
                    <w:szCs w:val="21"/>
                  </w:rPr>
                  <w:t>二</w:t>
                </w:r>
                <w:r>
                  <w:rPr>
                    <w:rFonts w:ascii="宋体" w:hAnsi="宋体"/>
                    <w:szCs w:val="21"/>
                  </w:rPr>
                  <w:t>、</w:t>
                </w:r>
                <w:r>
                  <w:rPr>
                    <w:rFonts w:ascii="宋体" w:hAnsi="宋体" w:hint="eastAsia"/>
                    <w:b/>
                    <w:szCs w:val="21"/>
                  </w:rPr>
                  <w:t>培训天数：</w:t>
                </w:r>
                <w:r>
                  <w:rPr>
                    <w:rFonts w:ascii="宋体" w:hAnsi="宋体" w:hint="eastAsia"/>
                    <w:b/>
                    <w:szCs w:val="21"/>
                  </w:rPr>
                  <w:t>5</w:t>
                </w:r>
                <w:r>
                  <w:rPr>
                    <w:rFonts w:ascii="宋体" w:hAnsi="宋体" w:hint="eastAsia"/>
                    <w:b/>
                    <w:szCs w:val="21"/>
                  </w:rPr>
                  <w:t>天</w:t>
                </w:r>
              </w:p>
              <w:p w:rsidR="00637829" w:rsidRDefault="002D1887">
                <w:pPr>
                  <w:ind w:firstLineChars="173" w:firstLine="365"/>
                  <w:rPr>
                    <w:rFonts w:ascii="宋体" w:hAnsi="宋体" w:cs="仿宋"/>
                    <w:szCs w:val="21"/>
                  </w:rPr>
                </w:pPr>
                <w:r>
                  <w:rPr>
                    <w:rFonts w:ascii="宋体" w:hAnsi="宋体" w:hint="eastAsia"/>
                    <w:b/>
                    <w:szCs w:val="21"/>
                  </w:rPr>
                  <w:t>三</w:t>
                </w:r>
                <w:r>
                  <w:rPr>
                    <w:rFonts w:ascii="宋体" w:hAnsi="宋体"/>
                    <w:b/>
                    <w:szCs w:val="21"/>
                  </w:rPr>
                  <w:t>、</w:t>
                </w:r>
                <w:r>
                  <w:rPr>
                    <w:rFonts w:ascii="宋体" w:hAnsi="宋体" w:hint="eastAsia"/>
                    <w:b/>
                    <w:szCs w:val="21"/>
                  </w:rPr>
                  <w:t>培训人</w:t>
                </w:r>
                <w:r>
                  <w:rPr>
                    <w:rFonts w:ascii="宋体" w:hAnsi="宋体" w:hint="eastAsia"/>
                    <w:b/>
                    <w:szCs w:val="21"/>
                  </w:rPr>
                  <w:t>数：</w:t>
                </w:r>
                <w:r>
                  <w:rPr>
                    <w:rFonts w:ascii="宋体" w:hAnsi="宋体"/>
                    <w:b/>
                    <w:szCs w:val="21"/>
                  </w:rPr>
                  <w:t>2</w:t>
                </w:r>
                <w:r>
                  <w:rPr>
                    <w:rFonts w:ascii="宋体" w:hAnsi="宋体" w:hint="eastAsia"/>
                    <w:b/>
                    <w:szCs w:val="21"/>
                  </w:rPr>
                  <w:t>-</w:t>
                </w:r>
                <w:r>
                  <w:rPr>
                    <w:rFonts w:ascii="宋体" w:hAnsi="宋体"/>
                    <w:b/>
                    <w:szCs w:val="21"/>
                  </w:rPr>
                  <w:t>3</w:t>
                </w:r>
                <w:r>
                  <w:rPr>
                    <w:rFonts w:ascii="宋体" w:hAnsi="宋体" w:hint="eastAsia"/>
                    <w:b/>
                    <w:szCs w:val="21"/>
                  </w:rPr>
                  <w:t>人</w:t>
                </w:r>
                <w:r>
                  <w:rPr>
                    <w:rFonts w:ascii="宋体" w:hAnsi="宋体" w:hint="eastAsia"/>
                    <w:b/>
                    <w:szCs w:val="21"/>
                  </w:rPr>
                  <w:t>/</w:t>
                </w:r>
                <w:r>
                  <w:rPr>
                    <w:rFonts w:ascii="宋体" w:hAnsi="宋体" w:hint="eastAsia"/>
                    <w:b/>
                    <w:szCs w:val="21"/>
                  </w:rPr>
                  <w:t>次共计</w:t>
                </w:r>
                <w:r>
                  <w:rPr>
                    <w:rFonts w:ascii="宋体" w:hAnsi="宋体" w:hint="eastAsia"/>
                    <w:b/>
                    <w:szCs w:val="21"/>
                  </w:rPr>
                  <w:t>3</w:t>
                </w:r>
                <w:r>
                  <w:rPr>
                    <w:rFonts w:ascii="宋体" w:hAnsi="宋体" w:hint="eastAsia"/>
                    <w:b/>
                    <w:szCs w:val="21"/>
                  </w:rPr>
                  <w:t>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cs="仿宋"/>
                    <w:szCs w:val="21"/>
                  </w:rPr>
                </w:pPr>
                <w:r>
                  <w:rPr>
                    <w:rFonts w:ascii="宋体" w:hAnsi="宋体" w:cs="仿宋" w:hint="eastAsia"/>
                    <w:szCs w:val="21"/>
                  </w:rPr>
                  <w:t>1</w:t>
                </w:r>
                <w:r>
                  <w:rPr>
                    <w:rFonts w:ascii="宋体" w:hAnsi="宋体" w:cs="仿宋" w:hint="eastAsia"/>
                    <w:szCs w:val="21"/>
                  </w:rPr>
                  <w:t>项</w:t>
                </w:r>
              </w:p>
            </w:tc>
          </w:tr>
          <w:tr w:rsidR="00637829">
            <w:trPr>
              <w:trHeight w:val="5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szCs w:val="21"/>
                  </w:rPr>
                </w:pPr>
                <w:r>
                  <w:rPr>
                    <w:rFonts w:ascii="宋体" w:hAnsi="宋体" w:hint="eastAsia"/>
                    <w:szCs w:val="21"/>
                  </w:rPr>
                  <w:t>13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szCs w:val="21"/>
                  </w:rPr>
                </w:pPr>
                <w:r>
                  <w:rPr>
                    <w:rFonts w:ascii="宋体" w:hAnsi="宋体" w:cs="仿宋" w:hint="eastAsia"/>
                    <w:szCs w:val="21"/>
                  </w:rPr>
                  <w:t>机电一体化技术专业培训</w:t>
                </w:r>
                <w:r>
                  <w:rPr>
                    <w:rFonts w:ascii="宋体" w:hAnsi="宋体" w:cs="仿宋"/>
                    <w:szCs w:val="21"/>
                  </w:rPr>
                  <w:t>项目</w:t>
                </w:r>
              </w:p>
            </w:tc>
            <w:tc>
              <w:tcPr>
                <w:tcW w:w="11417" w:type="dxa"/>
                <w:tcBorders>
                  <w:top w:val="single" w:sz="4" w:space="0" w:color="auto"/>
                  <w:left w:val="single" w:sz="4" w:space="0" w:color="auto"/>
                  <w:bottom w:val="single" w:sz="4" w:space="0" w:color="auto"/>
                  <w:right w:val="single" w:sz="4" w:space="0" w:color="auto"/>
                </w:tcBorders>
                <w:shd w:val="clear" w:color="auto" w:fill="auto"/>
              </w:tcPr>
              <w:p w:rsidR="00637829" w:rsidRDefault="002D1887">
                <w:pPr>
                  <w:ind w:firstLineChars="173" w:firstLine="365"/>
                  <w:rPr>
                    <w:rFonts w:ascii="宋体" w:hAnsi="宋体"/>
                    <w:b/>
                    <w:szCs w:val="21"/>
                  </w:rPr>
                </w:pPr>
                <w:r>
                  <w:rPr>
                    <w:rFonts w:ascii="宋体" w:hAnsi="宋体" w:hint="eastAsia"/>
                    <w:b/>
                    <w:szCs w:val="21"/>
                  </w:rPr>
                  <w:t>一</w:t>
                </w:r>
                <w:r>
                  <w:rPr>
                    <w:rFonts w:ascii="宋体" w:hAnsi="宋体"/>
                    <w:b/>
                    <w:szCs w:val="21"/>
                  </w:rPr>
                  <w:t>、</w:t>
                </w:r>
                <w:r>
                  <w:rPr>
                    <w:rFonts w:ascii="宋体" w:hAnsi="宋体" w:hint="eastAsia"/>
                    <w:b/>
                    <w:szCs w:val="21"/>
                  </w:rPr>
                  <w:t>培训内容：</w:t>
                </w:r>
              </w:p>
              <w:p w:rsidR="00637829" w:rsidRDefault="002D1887">
                <w:pPr>
                  <w:ind w:firstLineChars="173" w:firstLine="363"/>
                  <w:jc w:val="left"/>
                  <w:rPr>
                    <w:rFonts w:ascii="宋体" w:hAnsi="宋体" w:cs="仿宋"/>
                    <w:szCs w:val="21"/>
                  </w:rPr>
                </w:pPr>
                <w:r>
                  <w:rPr>
                    <w:rFonts w:ascii="宋体" w:hAnsi="宋体" w:cs="仿宋" w:hint="eastAsia"/>
                    <w:szCs w:val="21"/>
                  </w:rPr>
                  <w:t>通过培训，使参训教师掌握开发编写一体化教学模式的教案，一体化教学方法的实践与应用，基于</w:t>
                </w:r>
                <w:r>
                  <w:rPr>
                    <w:rFonts w:ascii="宋体" w:hAnsi="宋体" w:cs="仿宋" w:hint="eastAsia"/>
                    <w:szCs w:val="21"/>
                  </w:rPr>
                  <w:t>PLC</w:t>
                </w:r>
                <w:r>
                  <w:rPr>
                    <w:rFonts w:ascii="宋体" w:hAnsi="宋体" w:cs="仿宋" w:hint="eastAsia"/>
                    <w:szCs w:val="21"/>
                  </w:rPr>
                  <w:t>典型学习任务的一体化教学设计开发与课堂组织实施教学基于</w:t>
                </w:r>
                <w:r>
                  <w:rPr>
                    <w:rFonts w:ascii="宋体" w:hAnsi="宋体" w:cs="仿宋" w:hint="eastAsia"/>
                    <w:szCs w:val="21"/>
                  </w:rPr>
                  <w:t>PLC</w:t>
                </w:r>
                <w:r>
                  <w:rPr>
                    <w:rFonts w:ascii="宋体" w:hAnsi="宋体" w:cs="仿宋" w:hint="eastAsia"/>
                    <w:szCs w:val="21"/>
                  </w:rPr>
                  <w:t>典型学习任务的一体化教学方法的实践与运用，交流和学习工业机器人应用与维护专业的教学方法、理念和专业建设经验，提高教师一体化课程的教育教学能力及专业技术水平。</w:t>
                </w:r>
                <w:r>
                  <w:rPr>
                    <w:rFonts w:ascii="宋体" w:hAnsi="宋体" w:cs="Arial"/>
                    <w:color w:val="000000"/>
                    <w:sz w:val="18"/>
                    <w:szCs w:val="18"/>
                  </w:rPr>
                  <w:br/>
                </w:r>
                <w:r>
                  <w:rPr>
                    <w:rFonts w:ascii="宋体" w:hAnsi="宋体" w:cs="仿宋" w:hint="eastAsia"/>
                    <w:szCs w:val="21"/>
                  </w:rPr>
                  <w:t>以典型</w:t>
                </w:r>
                <w:r>
                  <w:rPr>
                    <w:rFonts w:ascii="宋体" w:hAnsi="宋体" w:cs="仿宋"/>
                    <w:szCs w:val="21"/>
                  </w:rPr>
                  <w:t>任务载体查找和分析影响自动化设备运行的重要因素</w:t>
                </w:r>
                <w:r>
                  <w:rPr>
                    <w:rFonts w:ascii="宋体" w:hAnsi="宋体" w:cs="仿宋" w:hint="eastAsia"/>
                    <w:szCs w:val="21"/>
                  </w:rPr>
                  <w:t>、</w:t>
                </w:r>
                <w:r>
                  <w:rPr>
                    <w:rFonts w:ascii="宋体" w:hAnsi="宋体" w:cs="仿宋"/>
                    <w:szCs w:val="21"/>
                  </w:rPr>
                  <w:t>掌握对电气、气动等元器件的基本测量方法及安全操作</w:t>
                </w:r>
                <w:r>
                  <w:rPr>
                    <w:rFonts w:ascii="宋体" w:hAnsi="宋体" w:cs="仿宋" w:hint="eastAsia"/>
                    <w:szCs w:val="21"/>
                  </w:rPr>
                  <w:t>、</w:t>
                </w:r>
                <w:r>
                  <w:rPr>
                    <w:rFonts w:ascii="宋体" w:hAnsi="宋体" w:cs="仿宋"/>
                    <w:szCs w:val="21"/>
                  </w:rPr>
                  <w:t>有效使用</w:t>
                </w:r>
                <w:r>
                  <w:rPr>
                    <w:rFonts w:ascii="宋体" w:hAnsi="宋体" w:cs="仿宋"/>
                    <w:szCs w:val="21"/>
                  </w:rPr>
                  <w:t>PLC</w:t>
                </w:r>
                <w:r>
                  <w:rPr>
                    <w:rFonts w:ascii="宋体" w:hAnsi="宋体" w:cs="仿宋"/>
                    <w:szCs w:val="21"/>
                  </w:rPr>
                  <w:t>，对自动化设备中的故障进行定位和识别</w:t>
                </w:r>
                <w:r>
                  <w:rPr>
                    <w:rFonts w:ascii="宋体" w:hAnsi="宋体" w:cs="仿宋" w:hint="eastAsia"/>
                    <w:szCs w:val="21"/>
                  </w:rPr>
                  <w:t>、</w:t>
                </w:r>
                <w:r>
                  <w:rPr>
                    <w:rFonts w:ascii="宋体" w:hAnsi="宋体" w:cs="仿宋"/>
                    <w:szCs w:val="21"/>
                  </w:rPr>
                  <w:t>测试、分析系统功能运行，通过信号检查、排除故障</w:t>
                </w:r>
                <w:r>
                  <w:rPr>
                    <w:rFonts w:ascii="宋体" w:hAnsi="宋体" w:cs="仿宋" w:hint="eastAsia"/>
                    <w:szCs w:val="21"/>
                  </w:rPr>
                  <w:t>、</w:t>
                </w:r>
                <w:r>
                  <w:rPr>
                    <w:rFonts w:ascii="宋体" w:hAnsi="宋体" w:cs="仿宋"/>
                    <w:szCs w:val="21"/>
                  </w:rPr>
                  <w:t>通过实践练习，学习排除故障的技能和策略</w:t>
                </w:r>
                <w:r>
                  <w:rPr>
                    <w:rFonts w:ascii="宋体" w:hAnsi="宋体" w:cs="仿宋" w:hint="eastAsia"/>
                    <w:szCs w:val="21"/>
                  </w:rPr>
                  <w:t>。</w:t>
                </w:r>
              </w:p>
              <w:p w:rsidR="00637829" w:rsidRDefault="002D1887">
                <w:pPr>
                  <w:ind w:firstLineChars="173" w:firstLine="363"/>
                  <w:jc w:val="left"/>
                  <w:rPr>
                    <w:rFonts w:ascii="宋体" w:hAnsi="宋体" w:cs="Arial"/>
                    <w:szCs w:val="21"/>
                  </w:rPr>
                </w:pPr>
                <w:r>
                  <w:rPr>
                    <w:rFonts w:ascii="宋体" w:hAnsi="宋体" w:cs="Arial" w:hint="eastAsia"/>
                    <w:szCs w:val="21"/>
                  </w:rPr>
                  <w:t>为深入贯彻落实“技工院校一体化课程教学改革试点工作方案”精神，完善具有先进性、综合性、职业性及可操作性的一体化教学理念，加快机电专业一体化教学试点班教学计划及教材研发，为技工院校培养技术型、知识型、复合型的人才，打造掌握机电专业一体化课程教学先进理念和能力的师资队伍。</w:t>
                </w:r>
              </w:p>
              <w:p w:rsidR="00637829" w:rsidRDefault="002D1887">
                <w:pPr>
                  <w:ind w:firstLineChars="173" w:firstLine="363"/>
                  <w:rPr>
                    <w:rFonts w:ascii="宋体" w:hAnsi="宋体"/>
                    <w:szCs w:val="21"/>
                  </w:rPr>
                </w:pPr>
                <w:r>
                  <w:rPr>
                    <w:rFonts w:ascii="宋体" w:hAnsi="宋体" w:cs="仿宋" w:hint="eastAsia"/>
                    <w:szCs w:val="21"/>
                  </w:rPr>
                  <w:lastRenderedPageBreak/>
                  <w:t>指导</w:t>
                </w:r>
                <w:r>
                  <w:rPr>
                    <w:rFonts w:ascii="宋体" w:hAnsi="宋体" w:hint="eastAsia"/>
                    <w:szCs w:val="21"/>
                  </w:rPr>
                  <w:t>编写</w:t>
                </w:r>
                <w:r>
                  <w:rPr>
                    <w:rFonts w:ascii="宋体" w:hAnsi="宋体" w:cs="仿宋" w:hint="eastAsia"/>
                    <w:szCs w:val="21"/>
                  </w:rPr>
                  <w:t>机电一体化技术专业的</w:t>
                </w:r>
                <w:r>
                  <w:rPr>
                    <w:rFonts w:ascii="宋体" w:hAnsi="宋体" w:hint="eastAsia"/>
                    <w:szCs w:val="21"/>
                  </w:rPr>
                  <w:t>校本教材</w:t>
                </w:r>
                <w:r>
                  <w:rPr>
                    <w:rFonts w:ascii="宋体" w:hAnsi="宋体" w:hint="eastAsia"/>
                    <w:szCs w:val="21"/>
                  </w:rPr>
                  <w:t>1</w:t>
                </w:r>
                <w:r>
                  <w:rPr>
                    <w:rFonts w:ascii="宋体" w:hAnsi="宋体" w:hint="eastAsia"/>
                    <w:szCs w:val="21"/>
                  </w:rPr>
                  <w:t>套。</w:t>
                </w:r>
              </w:p>
              <w:p w:rsidR="00637829" w:rsidRDefault="002D1887">
                <w:pPr>
                  <w:ind w:firstLineChars="173" w:firstLine="363"/>
                  <w:rPr>
                    <w:rFonts w:ascii="宋体" w:hAnsi="宋体"/>
                    <w:b/>
                    <w:szCs w:val="21"/>
                  </w:rPr>
                </w:pPr>
                <w:r>
                  <w:rPr>
                    <w:rFonts w:ascii="宋体" w:hAnsi="宋体" w:hint="eastAsia"/>
                    <w:szCs w:val="21"/>
                  </w:rPr>
                  <w:t>二</w:t>
                </w:r>
                <w:r>
                  <w:rPr>
                    <w:rFonts w:ascii="宋体" w:hAnsi="宋体"/>
                    <w:szCs w:val="21"/>
                  </w:rPr>
                  <w:t>、</w:t>
                </w:r>
                <w:r>
                  <w:rPr>
                    <w:rFonts w:ascii="宋体" w:hAnsi="宋体" w:hint="eastAsia"/>
                    <w:b/>
                    <w:szCs w:val="21"/>
                  </w:rPr>
                  <w:t>培训天数：</w:t>
                </w:r>
                <w:r>
                  <w:rPr>
                    <w:rFonts w:ascii="宋体" w:hAnsi="宋体" w:hint="eastAsia"/>
                    <w:b/>
                    <w:szCs w:val="21"/>
                  </w:rPr>
                  <w:t>5</w:t>
                </w:r>
                <w:r>
                  <w:rPr>
                    <w:rFonts w:ascii="宋体" w:hAnsi="宋体" w:hint="eastAsia"/>
                    <w:b/>
                    <w:szCs w:val="21"/>
                  </w:rPr>
                  <w:t>天</w:t>
                </w:r>
              </w:p>
              <w:p w:rsidR="00637829" w:rsidRDefault="002D1887">
                <w:pPr>
                  <w:ind w:firstLineChars="173" w:firstLine="365"/>
                  <w:rPr>
                    <w:rFonts w:ascii="宋体" w:hAnsi="宋体"/>
                    <w:b/>
                    <w:szCs w:val="21"/>
                  </w:rPr>
                </w:pPr>
                <w:r>
                  <w:rPr>
                    <w:rFonts w:ascii="宋体" w:hAnsi="宋体" w:hint="eastAsia"/>
                    <w:b/>
                    <w:szCs w:val="21"/>
                  </w:rPr>
                  <w:t>三</w:t>
                </w:r>
                <w:r>
                  <w:rPr>
                    <w:rFonts w:ascii="宋体" w:hAnsi="宋体"/>
                    <w:b/>
                    <w:szCs w:val="21"/>
                  </w:rPr>
                  <w:t>、</w:t>
                </w:r>
                <w:r>
                  <w:rPr>
                    <w:rFonts w:ascii="宋体" w:hAnsi="宋体" w:hint="eastAsia"/>
                    <w:b/>
                    <w:szCs w:val="21"/>
                  </w:rPr>
                  <w:t>培训人数：</w:t>
                </w:r>
                <w:r>
                  <w:rPr>
                    <w:rFonts w:ascii="宋体" w:hAnsi="宋体"/>
                    <w:b/>
                    <w:szCs w:val="21"/>
                  </w:rPr>
                  <w:t>2</w:t>
                </w:r>
                <w:r>
                  <w:rPr>
                    <w:rFonts w:ascii="宋体" w:hAnsi="宋体" w:hint="eastAsia"/>
                    <w:b/>
                    <w:szCs w:val="21"/>
                  </w:rPr>
                  <w:t>-</w:t>
                </w:r>
                <w:r>
                  <w:rPr>
                    <w:rFonts w:ascii="宋体" w:hAnsi="宋体"/>
                    <w:b/>
                    <w:szCs w:val="21"/>
                  </w:rPr>
                  <w:t>3</w:t>
                </w:r>
                <w:r>
                  <w:rPr>
                    <w:rFonts w:ascii="宋体" w:hAnsi="宋体" w:hint="eastAsia"/>
                    <w:b/>
                    <w:szCs w:val="21"/>
                  </w:rPr>
                  <w:t>人</w:t>
                </w:r>
                <w:r>
                  <w:rPr>
                    <w:rFonts w:ascii="宋体" w:hAnsi="宋体" w:hint="eastAsia"/>
                    <w:b/>
                    <w:szCs w:val="21"/>
                  </w:rPr>
                  <w:t>/</w:t>
                </w:r>
                <w:r>
                  <w:rPr>
                    <w:rFonts w:ascii="宋体" w:hAnsi="宋体" w:hint="eastAsia"/>
                    <w:b/>
                    <w:szCs w:val="21"/>
                  </w:rPr>
                  <w:t>次共计</w:t>
                </w:r>
                <w:r>
                  <w:rPr>
                    <w:rFonts w:ascii="宋体" w:hAnsi="宋体" w:hint="eastAsia"/>
                    <w:b/>
                    <w:szCs w:val="21"/>
                  </w:rPr>
                  <w:t>3</w:t>
                </w:r>
                <w:r>
                  <w:rPr>
                    <w:rFonts w:ascii="宋体" w:hAnsi="宋体" w:hint="eastAsia"/>
                    <w:b/>
                    <w:szCs w:val="21"/>
                  </w:rPr>
                  <w:t>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7829" w:rsidRDefault="002D1887">
                <w:pPr>
                  <w:rPr>
                    <w:rFonts w:ascii="宋体" w:hAnsi="宋体" w:cs="仿宋"/>
                    <w:szCs w:val="21"/>
                  </w:rPr>
                </w:pPr>
                <w:r>
                  <w:rPr>
                    <w:rFonts w:ascii="宋体" w:hAnsi="宋体" w:cs="仿宋" w:hint="eastAsia"/>
                    <w:szCs w:val="21"/>
                  </w:rPr>
                  <w:lastRenderedPageBreak/>
                  <w:t>1</w:t>
                </w:r>
                <w:r>
                  <w:rPr>
                    <w:rFonts w:ascii="宋体" w:hAnsi="宋体" w:cs="仿宋" w:hint="eastAsia"/>
                    <w:szCs w:val="21"/>
                  </w:rPr>
                  <w:t>项</w:t>
                </w:r>
              </w:p>
            </w:tc>
          </w:tr>
          <w:bookmarkEnd w:id="4"/>
        </w:tbl>
        <w:p w:rsidR="00637829" w:rsidRDefault="00637829"/>
        <w:p w:rsidR="00637829" w:rsidRDefault="00637829">
          <w:pPr>
            <w:spacing w:line="360" w:lineRule="auto"/>
            <w:rPr>
              <w:rFonts w:ascii="仿宋" w:eastAsia="仿宋" w:hAnsi="仿宋"/>
              <w:sz w:val="24"/>
            </w:rPr>
            <w:sectPr w:rsidR="00637829">
              <w:pgSz w:w="16838" w:h="11906" w:orient="landscape"/>
              <w:pgMar w:top="1531" w:right="1531" w:bottom="1474" w:left="1531" w:header="851" w:footer="992" w:gutter="0"/>
              <w:cols w:space="0"/>
              <w:docGrid w:type="lines" w:linePitch="317"/>
            </w:sectPr>
          </w:pPr>
        </w:p>
        <w:p w:rsidR="00637829" w:rsidRDefault="002D1887">
          <w:pPr>
            <w:spacing w:line="360" w:lineRule="auto"/>
            <w:rPr>
              <w:rFonts w:ascii="仿宋" w:hAnsi="仿宋"/>
            </w:rPr>
          </w:pPr>
        </w:p>
      </w:sdtContent>
    </w:sdt>
    <w:p w:rsidR="00637829" w:rsidRDefault="002D1887">
      <w:pPr>
        <w:pStyle w:val="10"/>
        <w:jc w:val="center"/>
      </w:pPr>
      <w:bookmarkStart w:id="110" w:name="_Toc2821_WPSOffice_Level1"/>
      <w:r>
        <w:rPr>
          <w:rFonts w:hint="eastAsia"/>
        </w:rPr>
        <w:t>第四章</w:t>
      </w:r>
      <w:r>
        <w:rPr>
          <w:rFonts w:hint="eastAsia"/>
        </w:rPr>
        <w:t xml:space="preserve"> </w:t>
      </w:r>
      <w:r>
        <w:rPr>
          <w:rFonts w:hint="eastAsia"/>
        </w:rPr>
        <w:t>评标方法</w:t>
      </w:r>
      <w:bookmarkEnd w:id="110"/>
    </w:p>
    <w:p w:rsidR="00637829" w:rsidRDefault="002D1887">
      <w:pPr>
        <w:adjustRightInd w:val="0"/>
        <w:snapToGrid w:val="0"/>
        <w:spacing w:line="360" w:lineRule="auto"/>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Cs w:val="21"/>
        </w:rPr>
        <w:t>本项目将按照招标文件第一章投标人须知中“五</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开标及评标”、“六</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确定中标”及本章的规定评标。</w:t>
      </w:r>
    </w:p>
    <w:p w:rsidR="00637829" w:rsidRDefault="002D1887">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1" w:name="_Toc22313_WPSOffice_Level2"/>
      <w:r>
        <w:rPr>
          <w:rFonts w:ascii="仿宋_GB2312" w:eastAsia="仿宋_GB2312" w:hAnsi="仿宋_GB2312" w:cs="仿宋_GB2312" w:hint="eastAsia"/>
          <w:b/>
          <w:color w:val="000000"/>
          <w:kern w:val="0"/>
          <w:szCs w:val="21"/>
        </w:rPr>
        <w:t>一、评标方法</w:t>
      </w:r>
      <w:bookmarkEnd w:id="111"/>
    </w:p>
    <w:p w:rsidR="00637829" w:rsidRDefault="002D1887">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本项目采</w:t>
      </w:r>
      <w:r>
        <w:rPr>
          <w:rFonts w:ascii="仿宋_GB2312" w:eastAsia="仿宋_GB2312" w:hAnsi="仿宋_GB2312" w:cs="仿宋_GB2312" w:hint="eastAsia"/>
          <w:kern w:val="0"/>
          <w:szCs w:val="21"/>
        </w:rPr>
        <w:t>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w:t>
          </w:r>
          <w:r>
            <w:rPr>
              <w:rFonts w:ascii="仿宋" w:eastAsia="仿宋" w:hAnsi="仿宋" w:hint="eastAsia"/>
              <w:b/>
              <w:sz w:val="28"/>
              <w:szCs w:val="28"/>
            </w:rPr>
            <w:t>综合评分法</w:t>
          </w:r>
        </w:sdtContent>
      </w:sdt>
      <w:r>
        <w:rPr>
          <w:rFonts w:ascii="仿宋_GB2312" w:eastAsia="仿宋_GB2312" w:hAnsi="仿宋_GB2312" w:cs="仿宋_GB2312" w:hint="eastAsia"/>
          <w:kern w:val="0"/>
          <w:szCs w:val="21"/>
        </w:rPr>
        <w:t>进行评标。</w:t>
      </w:r>
      <w:r>
        <w:rPr>
          <w:rFonts w:ascii="仿宋_GB2312" w:eastAsia="仿宋_GB2312" w:hAnsi="仿宋_GB2312" w:cs="仿宋_GB2312" w:hint="eastAsia"/>
          <w:color w:val="000000"/>
          <w:kern w:val="0"/>
          <w:szCs w:val="21"/>
        </w:rPr>
        <w:t>采用综合评分法时评分标准和评分细则详见后附《评审细则》。</w:t>
      </w:r>
    </w:p>
    <w:p w:rsidR="00637829" w:rsidRDefault="002D1887">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12" w:name="_Toc21368_WPSOffice_Level2"/>
      <w:r>
        <w:rPr>
          <w:rFonts w:ascii="仿宋_GB2312" w:eastAsia="仿宋_GB2312" w:hAnsi="仿宋_GB2312" w:cs="仿宋_GB2312" w:hint="eastAsia"/>
          <w:b/>
          <w:kern w:val="0"/>
          <w:szCs w:val="21"/>
        </w:rPr>
        <w:t>二、评标原则及程序</w:t>
      </w:r>
      <w:bookmarkEnd w:id="112"/>
    </w:p>
    <w:p w:rsidR="00637829" w:rsidRDefault="002D188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637829" w:rsidRDefault="002D1887">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637829" w:rsidRDefault="002D188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637829" w:rsidRDefault="002D1887">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1</w:t>
      </w:r>
      <w:r>
        <w:rPr>
          <w:rFonts w:ascii="仿宋_GB2312" w:eastAsia="仿宋_GB2312" w:hAnsi="仿宋_GB2312" w:cs="仿宋_GB2312" w:hint="eastAsia"/>
          <w:b/>
          <w:kern w:val="0"/>
          <w:szCs w:val="21"/>
        </w:rPr>
        <w:t>、资格审查</w:t>
      </w:r>
    </w:p>
    <w:p w:rsidR="00637829" w:rsidRDefault="002D1887">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kern w:val="0"/>
          <w:szCs w:val="21"/>
        </w:rPr>
        <w:t>1.1</w:t>
      </w:r>
      <w:r>
        <w:rPr>
          <w:rFonts w:ascii="仿宋_GB2312" w:eastAsia="仿宋_GB2312" w:hAnsi="仿宋_GB2312" w:cs="仿宋_GB2312" w:hint="eastAsia"/>
          <w:kern w:val="0"/>
          <w:szCs w:val="21"/>
        </w:rPr>
        <w:t>详见投标人须知</w:t>
      </w:r>
      <w:r>
        <w:rPr>
          <w:rFonts w:ascii="仿宋_GB2312" w:eastAsia="仿宋_GB2312" w:hAnsi="仿宋_GB2312" w:cs="仿宋_GB2312"/>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p>
    <w:p w:rsidR="00637829" w:rsidRDefault="002D188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bCs/>
          <w:kern w:val="0"/>
          <w:szCs w:val="21"/>
        </w:rPr>
        <w:t>2</w:t>
      </w:r>
      <w:r>
        <w:rPr>
          <w:rFonts w:ascii="仿宋_GB2312" w:eastAsia="仿宋_GB2312" w:hAnsi="仿宋_GB2312" w:cs="仿宋_GB2312" w:hint="eastAsia"/>
          <w:b/>
          <w:bCs/>
          <w:kern w:val="0"/>
          <w:szCs w:val="21"/>
        </w:rPr>
        <w:t>、符合性审查</w:t>
      </w:r>
    </w:p>
    <w:p w:rsidR="00637829" w:rsidRDefault="002D188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2.1</w:t>
      </w:r>
      <w:r>
        <w:rPr>
          <w:rFonts w:ascii="仿宋_GB2312" w:eastAsia="仿宋_GB2312" w:hAnsi="仿宋_GB2312" w:cs="仿宋_GB2312" w:hint="eastAsia"/>
          <w:kern w:val="0"/>
          <w:szCs w:val="21"/>
        </w:rPr>
        <w:t>详见投标人须知</w:t>
      </w:r>
      <w:r>
        <w:rPr>
          <w:rFonts w:ascii="仿宋_GB2312" w:eastAsia="仿宋_GB2312" w:hAnsi="仿宋_GB2312" w:cs="仿宋_GB2312"/>
          <w:kern w:val="0"/>
          <w:szCs w:val="21"/>
        </w:rPr>
        <w:t>23</w:t>
      </w:r>
      <w:r>
        <w:rPr>
          <w:rFonts w:ascii="仿宋_GB2312" w:eastAsia="仿宋_GB2312" w:hAnsi="仿宋_GB2312" w:cs="仿宋_GB2312" w:hint="eastAsia"/>
          <w:kern w:val="0"/>
          <w:szCs w:val="21"/>
        </w:rPr>
        <w:t>条。符合性审查表详见本章附件</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w:t>
      </w:r>
    </w:p>
    <w:p w:rsidR="00637829" w:rsidRDefault="002D188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3</w:t>
      </w:r>
      <w:r>
        <w:rPr>
          <w:rFonts w:ascii="仿宋_GB2312" w:eastAsia="仿宋_GB2312" w:hAnsi="仿宋_GB2312" w:cs="仿宋_GB2312" w:hint="eastAsia"/>
          <w:b/>
          <w:kern w:val="0"/>
          <w:szCs w:val="21"/>
        </w:rPr>
        <w:t>、样品及演示</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3.1</w:t>
      </w:r>
      <w:r>
        <w:rPr>
          <w:rFonts w:ascii="仿宋_GB2312" w:eastAsia="仿宋_GB2312" w:hAnsi="仿宋_GB2312" w:cs="仿宋_GB2312" w:hint="eastAsia"/>
          <w:kern w:val="0"/>
          <w:szCs w:val="21"/>
        </w:rPr>
        <w:t>投标人须知表</w:t>
      </w:r>
      <w:r>
        <w:rPr>
          <w:rFonts w:ascii="仿宋_GB2312" w:eastAsia="仿宋_GB2312" w:hAnsi="仿宋_GB2312" w:cs="仿宋_GB2312"/>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w:t>
      </w:r>
      <w:r>
        <w:rPr>
          <w:rFonts w:ascii="仿宋_GB2312" w:eastAsia="仿宋_GB2312" w:hAnsi="仿宋_GB2312" w:cs="仿宋_GB2312"/>
          <w:kern w:val="0"/>
          <w:szCs w:val="21"/>
        </w:rPr>
        <w:t>25.1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szCs w:val="21"/>
        </w:rPr>
        <w:t>(</w:t>
      </w:r>
      <w:r>
        <w:rPr>
          <w:rFonts w:ascii="仿宋_GB2312" w:eastAsia="仿宋_GB2312" w:hAnsi="仿宋_GB2312" w:cs="仿宋_GB2312" w:hint="eastAsia"/>
          <w:szCs w:val="21"/>
        </w:rPr>
        <w:t>样品或演示属于符合性审查的，按照</w:t>
      </w:r>
      <w:r>
        <w:rPr>
          <w:rFonts w:ascii="仿宋_GB2312" w:eastAsia="仿宋_GB2312" w:hAnsi="仿宋_GB2312" w:cs="仿宋_GB2312" w:hint="eastAsia"/>
          <w:kern w:val="0"/>
          <w:szCs w:val="21"/>
        </w:rPr>
        <w:t>投标人须知</w:t>
      </w:r>
      <w:r>
        <w:rPr>
          <w:rFonts w:ascii="仿宋_GB2312" w:eastAsia="仿宋_GB2312" w:hAnsi="仿宋_GB2312" w:cs="仿宋_GB2312"/>
          <w:kern w:val="0"/>
          <w:szCs w:val="21"/>
        </w:rPr>
        <w:t>22</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规定执行）</w:t>
      </w:r>
    </w:p>
    <w:p w:rsidR="00637829" w:rsidRDefault="002D188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4</w:t>
      </w:r>
      <w:r>
        <w:rPr>
          <w:rFonts w:ascii="仿宋_GB2312" w:eastAsia="仿宋_GB2312" w:hAnsi="仿宋_GB2312" w:cs="仿宋_GB2312" w:hint="eastAsia"/>
          <w:b/>
          <w:bCs/>
          <w:kern w:val="0"/>
          <w:szCs w:val="21"/>
        </w:rPr>
        <w:t>、同一品牌产品</w:t>
      </w:r>
    </w:p>
    <w:p w:rsidR="00637829" w:rsidRDefault="002D1887">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szCs w:val="21"/>
        </w:rPr>
        <w:t>4.1</w:t>
      </w:r>
      <w:r>
        <w:rPr>
          <w:rFonts w:ascii="仿宋_GB2312" w:eastAsia="仿宋_GB2312" w:hAnsi="仿宋_GB2312" w:cs="仿宋_GB2312" w:hint="eastAsia"/>
          <w:szCs w:val="21"/>
        </w:rPr>
        <w:t>通过资格审查、符合性审查的不同品牌投标人不足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家的，按照</w:t>
      </w:r>
      <w:r>
        <w:rPr>
          <w:rFonts w:ascii="仿宋_GB2312" w:eastAsia="仿宋_GB2312" w:hAnsi="仿宋_GB2312" w:cs="仿宋_GB2312" w:hint="eastAsia"/>
          <w:kern w:val="0"/>
          <w:szCs w:val="21"/>
        </w:rPr>
        <w:t>投标人须知</w:t>
      </w:r>
      <w:r>
        <w:rPr>
          <w:rFonts w:ascii="仿宋_GB2312" w:eastAsia="仿宋_GB2312" w:hAnsi="仿宋_GB2312" w:cs="仿宋_GB2312"/>
          <w:kern w:val="0"/>
          <w:szCs w:val="21"/>
        </w:rPr>
        <w:t>28</w:t>
      </w:r>
      <w:r>
        <w:rPr>
          <w:rFonts w:ascii="仿宋_GB2312" w:eastAsia="仿宋_GB2312" w:hAnsi="仿宋_GB2312" w:cs="仿宋_GB2312" w:hint="eastAsia"/>
          <w:kern w:val="0"/>
          <w:szCs w:val="21"/>
        </w:rPr>
        <w:t>条第（</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4.2</w:t>
      </w:r>
      <w:r>
        <w:rPr>
          <w:rFonts w:ascii="仿宋_GB2312" w:eastAsia="仿宋_GB2312" w:hAnsi="仿宋_GB2312" w:cs="仿宋_GB2312" w:hint="eastAsia"/>
          <w:szCs w:val="21"/>
        </w:rPr>
        <w:t>提供相同品牌产品且通过资格审查、符合性审查的不同投标人，按一家投标人计算。</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4.3</w:t>
      </w:r>
      <w:r>
        <w:rPr>
          <w:rFonts w:ascii="仿宋_GB2312" w:eastAsia="仿宋_GB2312" w:hAnsi="仿宋_GB2312" w:cs="仿宋_GB2312" w:hint="eastAsia"/>
          <w:szCs w:val="21"/>
        </w:rPr>
        <w:t>如一个分包内只有一种产品，不同投标人所投产品为同一品牌的，按如下方式处理：</w:t>
      </w:r>
    </w:p>
    <w:p w:rsidR="00637829" w:rsidRDefault="002D1887">
      <w:pPr>
        <w:numPr>
          <w:ilvl w:val="0"/>
          <w:numId w:val="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w:t>
      </w:r>
      <w:r>
        <w:rPr>
          <w:rFonts w:ascii="仿宋_GB2312" w:eastAsia="仿宋_GB2312" w:hAnsi="仿宋_GB2312" w:cs="仿宋_GB2312"/>
          <w:kern w:val="0"/>
          <w:szCs w:val="21"/>
        </w:rPr>
        <w:t>8</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）如本项目使用综合评分法，评审后得分最高的同品牌投标人获得中标人推荐资格；评审得分相同的，按本章第</w:t>
      </w:r>
      <w:r>
        <w:rPr>
          <w:rFonts w:ascii="仿宋_GB2312" w:eastAsia="仿宋_GB2312" w:hAnsi="仿宋_GB2312" w:cs="仿宋_GB2312"/>
          <w:szCs w:val="21"/>
        </w:rPr>
        <w:t>8</w:t>
      </w:r>
      <w:r>
        <w:rPr>
          <w:rFonts w:ascii="仿宋_GB2312" w:eastAsia="仿宋_GB2312" w:hAnsi="仿宋_GB2312" w:cs="仿宋_GB2312" w:hint="eastAsia"/>
          <w:szCs w:val="21"/>
        </w:rPr>
        <w:t>条“推荐中标候选人的原则”规定执行；未规定的采取随机抽取方式确</w:t>
      </w:r>
      <w:r>
        <w:rPr>
          <w:rFonts w:ascii="仿宋_GB2312" w:eastAsia="仿宋_GB2312" w:hAnsi="仿宋_GB2312" w:cs="仿宋_GB2312" w:hint="eastAsia"/>
          <w:szCs w:val="21"/>
        </w:rPr>
        <w:lastRenderedPageBreak/>
        <w:t>定，其他同品牌投标人不作为中标候选人。</w:t>
      </w:r>
    </w:p>
    <w:p w:rsidR="00637829" w:rsidRDefault="002D188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szCs w:val="21"/>
        </w:rPr>
        <w:t>4.4</w:t>
      </w:r>
      <w:r>
        <w:rPr>
          <w:rFonts w:ascii="仿宋_GB2312" w:eastAsia="仿宋_GB2312" w:hAnsi="仿宋_GB2312" w:cs="仿宋_GB2312" w:hint="eastAsia"/>
          <w:szCs w:val="21"/>
        </w:rPr>
        <w:t>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w:t>
      </w:r>
      <w:r>
        <w:rPr>
          <w:rFonts w:ascii="仿宋_GB2312" w:eastAsia="仿宋_GB2312" w:hAnsi="仿宋_GB2312" w:cs="仿宋_GB2312"/>
          <w:kern w:val="0"/>
          <w:szCs w:val="21"/>
        </w:rPr>
        <w:t>4.3</w:t>
      </w:r>
      <w:r>
        <w:rPr>
          <w:rFonts w:ascii="仿宋_GB2312" w:eastAsia="仿宋_GB2312" w:hAnsi="仿宋_GB2312" w:cs="仿宋_GB2312" w:hint="eastAsia"/>
          <w:kern w:val="0"/>
          <w:szCs w:val="21"/>
        </w:rPr>
        <w:t>条规定处理。</w:t>
      </w:r>
    </w:p>
    <w:p w:rsidR="00637829" w:rsidRDefault="002D188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5</w:t>
      </w:r>
      <w:r>
        <w:rPr>
          <w:rFonts w:ascii="仿宋_GB2312" w:eastAsia="仿宋_GB2312" w:hAnsi="仿宋_GB2312" w:cs="仿宋_GB2312" w:hint="eastAsia"/>
          <w:b/>
          <w:bCs/>
          <w:kern w:val="0"/>
          <w:szCs w:val="21"/>
        </w:rPr>
        <w:t>、比较及评价</w:t>
      </w:r>
    </w:p>
    <w:p w:rsidR="00637829" w:rsidRDefault="002D188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5.1</w:t>
      </w:r>
      <w:r>
        <w:rPr>
          <w:rFonts w:ascii="仿宋_GB2312" w:eastAsia="仿宋_GB2312" w:hAnsi="仿宋_GB2312" w:cs="仿宋_GB2312" w:hint="eastAsia"/>
          <w:kern w:val="0"/>
          <w:szCs w:val="21"/>
        </w:rPr>
        <w:t>评标委员会对通过符合性审查的投标文件进行比较和评价。</w:t>
      </w:r>
    </w:p>
    <w:p w:rsidR="00637829" w:rsidRDefault="002D188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5</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在评标期间，对投标文件的澄清按投标人须知</w:t>
      </w:r>
      <w:r>
        <w:rPr>
          <w:rFonts w:ascii="仿宋_GB2312" w:eastAsia="仿宋_GB2312" w:hAnsi="仿宋_GB2312" w:cs="仿宋_GB2312"/>
          <w:kern w:val="0"/>
          <w:szCs w:val="21"/>
        </w:rPr>
        <w:t>24</w:t>
      </w:r>
      <w:r>
        <w:rPr>
          <w:rFonts w:ascii="仿宋_GB2312" w:eastAsia="仿宋_GB2312" w:hAnsi="仿宋_GB2312" w:cs="仿宋_GB2312" w:hint="eastAsia"/>
          <w:kern w:val="0"/>
          <w:szCs w:val="21"/>
        </w:rPr>
        <w:t>条内容执行。</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5.3</w:t>
      </w:r>
      <w:r>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637829" w:rsidRDefault="002D1887">
      <w:pPr>
        <w:numPr>
          <w:ilvl w:val="0"/>
          <w:numId w:val="10"/>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637829" w:rsidRDefault="002D1887">
      <w:pPr>
        <w:numPr>
          <w:ilvl w:val="0"/>
          <w:numId w:val="10"/>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637829" w:rsidRDefault="002D1887">
      <w:pPr>
        <w:numPr>
          <w:ilvl w:val="0"/>
          <w:numId w:val="10"/>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637829" w:rsidRDefault="002D188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6</w:t>
      </w:r>
      <w:r>
        <w:rPr>
          <w:rFonts w:ascii="仿宋_GB2312" w:eastAsia="仿宋_GB2312" w:hAnsi="仿宋_GB2312" w:cs="仿宋_GB2312" w:hint="eastAsia"/>
          <w:b/>
          <w:bCs/>
          <w:kern w:val="0"/>
          <w:szCs w:val="21"/>
        </w:rPr>
        <w:t>、需落实的政府采购政策性规定：</w:t>
      </w:r>
    </w:p>
    <w:p w:rsidR="00637829" w:rsidRDefault="002D188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6.1</w:t>
      </w:r>
      <w:r>
        <w:rPr>
          <w:rFonts w:ascii="仿宋_GB2312" w:eastAsia="仿宋_GB2312" w:hAnsi="仿宋_GB2312" w:cs="仿宋_GB2312" w:hint="eastAsia"/>
          <w:b/>
          <w:kern w:val="0"/>
          <w:szCs w:val="21"/>
        </w:rPr>
        <w:t>对于中小</w:t>
      </w:r>
      <w:r>
        <w:rPr>
          <w:rFonts w:ascii="仿宋_GB2312" w:eastAsia="仿宋_GB2312" w:hAnsi="仿宋_GB2312" w:cs="仿宋_GB2312" w:hint="eastAsia"/>
          <w:b/>
          <w:kern w:val="0"/>
          <w:szCs w:val="21"/>
        </w:rPr>
        <w:t>微企业（含监狱企业）的相关规定</w:t>
      </w:r>
    </w:p>
    <w:p w:rsidR="00637829" w:rsidRDefault="002D188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（投标人所投产品为其它企业生产时须提供此声明函，仅作为价格扣除条件），</w:t>
      </w:r>
      <w:r>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637829" w:rsidRDefault="002D1887">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）非联合体投标</w:t>
      </w:r>
    </w:p>
    <w:p w:rsidR="00637829" w:rsidRDefault="002D188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小型和微型企业相应产品、服务投标报价的</w:t>
      </w:r>
      <w:r>
        <w:rPr>
          <w:rFonts w:ascii="仿宋_GB2312" w:eastAsia="仿宋_GB2312" w:hAnsi="仿宋_GB2312" w:cs="仿宋_GB2312"/>
          <w:color w:val="FF0000"/>
          <w:kern w:val="0"/>
          <w:szCs w:val="21"/>
          <w:u w:val="single"/>
        </w:rPr>
        <w:t>6%</w:t>
      </w:r>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p>
    <w:p w:rsidR="00637829" w:rsidRDefault="002D1887">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）联合体投标</w:t>
      </w:r>
    </w:p>
    <w:p w:rsidR="00637829" w:rsidRDefault="002D188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_GB2312" w:eastAsia="仿宋_GB2312" w:hAnsi="仿宋_GB2312" w:cs="仿宋_GB2312"/>
          <w:szCs w:val="21"/>
        </w:rPr>
        <w:t>30%</w:t>
      </w:r>
      <w:r>
        <w:rPr>
          <w:rFonts w:ascii="仿宋_GB2312" w:eastAsia="仿宋_GB2312" w:hAnsi="仿宋_GB2312" w:cs="仿宋_GB2312" w:hint="eastAsia"/>
          <w:szCs w:val="21"/>
        </w:rPr>
        <w:t>以上的，投标报价扣除</w:t>
      </w:r>
      <w:r>
        <w:rPr>
          <w:rFonts w:ascii="仿宋_GB2312" w:eastAsia="仿宋_GB2312" w:hAnsi="仿宋_GB2312" w:cs="仿宋_GB2312"/>
          <w:color w:val="FF0000"/>
          <w:kern w:val="0"/>
          <w:szCs w:val="21"/>
          <w:u w:val="single"/>
        </w:rPr>
        <w:t>2%</w:t>
      </w:r>
      <w:r>
        <w:rPr>
          <w:rFonts w:ascii="仿宋_GB2312" w:eastAsia="仿宋_GB2312" w:hAnsi="仿宋_GB2312" w:cs="仿宋_GB2312" w:hint="eastAsia"/>
          <w:kern w:val="0"/>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w:t>
      </w:r>
    </w:p>
    <w:p w:rsidR="00637829" w:rsidRDefault="002D188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联合体各方均为小型、微型企业的，联合体视同为小型、微型企业，按本款第（</w:t>
      </w:r>
      <w:r>
        <w:rPr>
          <w:rFonts w:ascii="仿宋_GB2312" w:eastAsia="仿宋_GB2312" w:hAnsi="仿宋_GB2312" w:cs="仿宋_GB2312"/>
          <w:szCs w:val="21"/>
        </w:rPr>
        <w:t>1</w:t>
      </w:r>
      <w:r>
        <w:rPr>
          <w:rFonts w:ascii="仿宋_GB2312" w:eastAsia="仿宋_GB2312" w:hAnsi="仿宋_GB2312" w:cs="仿宋_GB2312" w:hint="eastAsia"/>
          <w:szCs w:val="21"/>
        </w:rPr>
        <w:t>）条规定享</w:t>
      </w:r>
      <w:r>
        <w:rPr>
          <w:rFonts w:ascii="仿宋_GB2312" w:eastAsia="仿宋_GB2312" w:hAnsi="仿宋_GB2312" w:cs="仿宋_GB2312" w:hint="eastAsia"/>
          <w:szCs w:val="21"/>
        </w:rPr>
        <w:lastRenderedPageBreak/>
        <w:t>受扶持政策。组成联合体的大中型企业和其他自然人、法人或者其他组织，与小型、微型企业之间不得存在投资关系。</w:t>
      </w:r>
      <w:r>
        <w:rPr>
          <w:rFonts w:ascii="仿宋_GB2312" w:eastAsia="仿宋_GB2312" w:hAnsi="仿宋_GB2312" w:cs="仿宋_GB2312"/>
          <w:szCs w:val="21"/>
        </w:rPr>
        <w:t xml:space="preserve"> </w:t>
      </w:r>
    </w:p>
    <w:p w:rsidR="00637829" w:rsidRDefault="002D1887">
      <w:pPr>
        <w:adjustRightInd w:val="0"/>
        <w:snapToGrid w:val="0"/>
        <w:spacing w:line="360" w:lineRule="auto"/>
        <w:ind w:firstLineChars="200" w:firstLine="422"/>
        <w:jc w:val="left"/>
        <w:rPr>
          <w:rFonts w:ascii="仿宋_GB2312" w:eastAsia="仿宋_GB2312" w:hAnsi="仿宋_GB2312" w:cs="仿宋_GB2312"/>
          <w:b/>
          <w:kern w:val="0"/>
          <w:szCs w:val="21"/>
        </w:rPr>
      </w:pPr>
      <w:r>
        <w:rPr>
          <w:rFonts w:ascii="仿宋_GB2312" w:eastAsia="仿宋_GB2312" w:hAnsi="仿宋_GB2312" w:cs="仿宋_GB2312"/>
          <w:b/>
          <w:kern w:val="0"/>
          <w:szCs w:val="21"/>
        </w:rPr>
        <w:t xml:space="preserve"> 6.2</w:t>
      </w:r>
      <w:r>
        <w:rPr>
          <w:rFonts w:ascii="仿宋_GB2312" w:eastAsia="仿宋_GB2312" w:hAnsi="仿宋_GB2312" w:cs="仿宋_GB2312" w:hint="eastAsia"/>
          <w:b/>
          <w:kern w:val="0"/>
          <w:szCs w:val="21"/>
        </w:rPr>
        <w:t>对于促进残疾人就业政府采购政策的相关规定</w:t>
      </w:r>
    </w:p>
    <w:p w:rsidR="00637829" w:rsidRDefault="002D1887">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残疾人福利性单位视同小型、微型企</w:t>
      </w:r>
      <w:r>
        <w:rPr>
          <w:rFonts w:ascii="仿宋_GB2312" w:eastAsia="仿宋_GB2312" w:hAnsi="仿宋_GB2312" w:cs="仿宋_GB2312" w:hint="eastAsia"/>
          <w:szCs w:val="21"/>
        </w:rPr>
        <w:t>业，对残疾人福利性单位的产品、服务价格给</w:t>
      </w:r>
      <w:r>
        <w:rPr>
          <w:rFonts w:ascii="仿宋_GB2312" w:eastAsia="仿宋_GB2312" w:hAnsi="仿宋_GB2312" w:cs="仿宋_GB2312" w:hint="eastAsia"/>
          <w:kern w:val="0"/>
          <w:szCs w:val="21"/>
        </w:rPr>
        <w:t>予</w:t>
      </w:r>
      <w:r>
        <w:rPr>
          <w:rFonts w:ascii="仿宋_GB2312" w:eastAsia="仿宋_GB2312" w:hAnsi="仿宋_GB2312" w:cs="仿宋_GB2312"/>
          <w:color w:val="FF0000"/>
          <w:kern w:val="0"/>
          <w:szCs w:val="21"/>
          <w:u w:val="single"/>
        </w:rPr>
        <w:t>6%</w:t>
      </w:r>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的价格扣除，用扣除后的价格参与评审。</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）投标文件中必须提供《残疾人福利性单位声明函》（详见第二章</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投标文件内容及格式），否则不予享受该政策性优惠，并对声明的真实性负责</w:t>
      </w:r>
      <w:r>
        <w:rPr>
          <w:rFonts w:ascii="仿宋_GB2312" w:eastAsia="仿宋_GB2312" w:hAnsi="仿宋_GB2312" w:cs="仿宋_GB2312" w:hint="eastAsia"/>
          <w:szCs w:val="21"/>
        </w:rPr>
        <w:t>，如《残疾人福利性单位声明函》与事实不符的，将依照《政府采购法》第七十七条第一款的规定追究法律责任。</w:t>
      </w:r>
    </w:p>
    <w:p w:rsidR="00637829" w:rsidRDefault="002D1887">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w:t>
      </w:r>
      <w:r>
        <w:rPr>
          <w:rFonts w:ascii="仿宋_GB2312" w:eastAsia="仿宋_GB2312" w:hAnsi="仿宋_GB2312" w:cs="仿宋_GB2312" w:hint="eastAsia"/>
          <w:b/>
          <w:szCs w:val="21"/>
        </w:rPr>
        <w:t>）残疾人福利性单位属于小型、微型企业的，不重复享受政策。</w:t>
      </w:r>
    </w:p>
    <w:p w:rsidR="00637829" w:rsidRDefault="002D188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6.3</w:t>
      </w:r>
      <w:r>
        <w:rPr>
          <w:rFonts w:ascii="仿宋_GB2312" w:eastAsia="仿宋_GB2312" w:hAnsi="仿宋_GB2312" w:cs="仿宋_GB2312" w:hint="eastAsia"/>
          <w:b/>
          <w:kern w:val="0"/>
          <w:szCs w:val="21"/>
        </w:rPr>
        <w:t>对于节能产品、环境标志产品的相关规定</w:t>
      </w:r>
    </w:p>
    <w:p w:rsidR="00637829" w:rsidRDefault="002D1887">
      <w:pPr>
        <w:numPr>
          <w:ilvl w:val="0"/>
          <w:numId w:val="11"/>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637829" w:rsidRDefault="002D1887">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Pr>
          <w:rFonts w:ascii="仿宋_GB2312" w:eastAsia="仿宋_GB2312" w:hAnsi="仿宋_GB2312" w:cs="仿宋_GB2312"/>
          <w:color w:val="FF000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p w:rsidR="00637829" w:rsidRDefault="002D1887">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）供应商应同时提供品目清单网络截图，并以明确标注所报产品信息和位置的方式，用以方便评审。</w:t>
      </w:r>
    </w:p>
    <w:p w:rsidR="00637829" w:rsidRDefault="002D188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3</w:t>
      </w:r>
      <w:r>
        <w:rPr>
          <w:rFonts w:ascii="仿宋_GB2312" w:eastAsia="仿宋_GB2312" w:hAnsi="仿宋_GB2312" w:cs="仿宋_GB2312" w:hint="eastAsia"/>
          <w:kern w:val="0"/>
          <w:szCs w:val="21"/>
        </w:rPr>
        <w:t>）认证机构和获证产品信息发布媒体：详见中国政府采购网（</w:t>
      </w:r>
      <w:r>
        <w:rPr>
          <w:rFonts w:ascii="仿宋_GB2312" w:eastAsia="仿宋_GB2312" w:hAnsi="仿宋_GB2312" w:cs="仿宋_GB2312"/>
          <w:kern w:val="0"/>
          <w:szCs w:val="21"/>
        </w:rPr>
        <w:t>www.ccgp.gov.cn</w:t>
      </w:r>
      <w:r>
        <w:rPr>
          <w:rFonts w:ascii="仿宋_GB2312" w:eastAsia="仿宋_GB2312" w:hAnsi="仿宋_GB2312" w:cs="仿宋_GB2312" w:hint="eastAsia"/>
          <w:kern w:val="0"/>
          <w:szCs w:val="21"/>
        </w:rPr>
        <w:t>）建立的与认证结果信息发布平台的链接。</w:t>
      </w:r>
    </w:p>
    <w:p w:rsidR="00637829" w:rsidRDefault="002D1887">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6.4</w:t>
      </w:r>
      <w:r>
        <w:rPr>
          <w:rFonts w:ascii="仿宋_GB2312" w:eastAsia="仿宋_GB2312" w:hAnsi="仿宋_GB2312" w:cs="仿宋_GB2312" w:hint="eastAsia"/>
          <w:b/>
          <w:kern w:val="0"/>
          <w:szCs w:val="21"/>
        </w:rPr>
        <w:t>对于贫困地区农副产品的相关规定</w:t>
      </w:r>
    </w:p>
    <w:p w:rsidR="00637829" w:rsidRDefault="002D1887">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Pr>
          <w:rFonts w:ascii="仿宋_GB2312" w:eastAsia="仿宋_GB2312" w:hAnsi="仿宋_GB2312" w:cs="仿宋_GB2312" w:hint="eastAsia"/>
          <w:kern w:val="0"/>
          <w:szCs w:val="21"/>
        </w:rPr>
        <w:t>产品报价的</w:t>
      </w:r>
      <w:r>
        <w:rPr>
          <w:rFonts w:ascii="仿宋_GB2312" w:eastAsia="仿宋_GB2312" w:hAnsi="仿宋_GB2312" w:cs="仿宋_GB2312"/>
          <w:color w:val="FF0000"/>
          <w:szCs w:val="21"/>
          <w:u w:val="single"/>
        </w:rPr>
        <w:t>5</w:t>
      </w:r>
      <w:r>
        <w:rPr>
          <w:rFonts w:ascii="仿宋_GB2312" w:eastAsia="仿宋_GB2312" w:hAnsi="仿宋_GB2312" w:cs="仿宋_GB2312"/>
          <w:color w:val="FF0000"/>
          <w:szCs w:val="21"/>
        </w:rPr>
        <w:t xml:space="preserve"> </w:t>
      </w:r>
      <w:r>
        <w:rPr>
          <w:rFonts w:ascii="仿宋_GB2312" w:eastAsia="仿宋_GB2312" w:hAnsi="仿宋_GB2312" w:cs="仿宋_GB2312"/>
          <w:szCs w:val="21"/>
        </w:rPr>
        <w:t>%</w:t>
      </w:r>
      <w:r>
        <w:rPr>
          <w:rFonts w:ascii="仿宋_GB2312" w:eastAsia="仿宋_GB2312" w:hAnsi="仿宋_GB2312" w:cs="仿宋_GB2312" w:hint="eastAsia"/>
          <w:szCs w:val="21"/>
        </w:rPr>
        <w:t>。</w:t>
      </w:r>
    </w:p>
    <w:p w:rsidR="00637829" w:rsidRDefault="002D1887">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b/>
          <w:bCs/>
          <w:szCs w:val="21"/>
        </w:rPr>
        <w:t>6.5</w:t>
      </w:r>
      <w:r>
        <w:rPr>
          <w:rFonts w:ascii="仿宋_GB2312" w:eastAsia="仿宋_GB2312" w:hAnsi="仿宋_GB2312" w:cs="仿宋_GB2312" w:hint="eastAsia"/>
          <w:b/>
          <w:bCs/>
          <w:szCs w:val="21"/>
        </w:rPr>
        <w:t>对于列入《辽宁省创新产品和服务目录》内的产品、服务的相关规定</w:t>
      </w:r>
    </w:p>
    <w:p w:rsidR="00637829" w:rsidRDefault="002D1887">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Pr>
          <w:rFonts w:ascii="仿宋_GB2312" w:eastAsia="仿宋_GB2312" w:hAnsi="仿宋_GB2312" w:cs="仿宋_GB2312"/>
          <w:color w:val="FF0000"/>
          <w:szCs w:val="21"/>
          <w:u w:val="single"/>
        </w:rPr>
        <w:t>6%</w:t>
      </w:r>
      <w:r>
        <w:rPr>
          <w:rFonts w:ascii="仿宋_GB2312" w:eastAsia="仿宋_GB2312" w:hAnsi="仿宋_GB2312" w:cs="仿宋_GB2312" w:hint="eastAsia"/>
          <w:szCs w:val="21"/>
        </w:rPr>
        <w:t>（</w:t>
      </w:r>
      <w:r>
        <w:rPr>
          <w:rFonts w:ascii="仿宋_GB2312" w:eastAsia="仿宋_GB2312" w:hAnsi="仿宋_GB2312" w:cs="仿宋_GB2312"/>
          <w:szCs w:val="21"/>
        </w:rPr>
        <w:t>6-8%</w:t>
      </w:r>
      <w:r>
        <w:rPr>
          <w:rFonts w:ascii="仿宋_GB2312" w:eastAsia="仿宋_GB2312" w:hAnsi="仿宋_GB2312" w:cs="仿宋_GB2312" w:hint="eastAsia"/>
          <w:szCs w:val="21"/>
        </w:rPr>
        <w:t>）的价格扣除，用扣除后的价格参与评审。</w:t>
      </w:r>
    </w:p>
    <w:p w:rsidR="00637829" w:rsidRDefault="002D1887">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w:t>
      </w:r>
      <w:r>
        <w:rPr>
          <w:rFonts w:ascii="仿宋_GB2312" w:eastAsia="仿宋_GB2312" w:hAnsi="仿宋_GB2312" w:cs="仿宋_GB2312" w:hint="eastAsia"/>
          <w:szCs w:val="21"/>
        </w:rPr>
        <w:t>评标的：对列入《辽宁省创新产品和服务目录》内的投标产品、服务给予</w:t>
      </w:r>
      <w:r>
        <w:rPr>
          <w:rFonts w:ascii="仿宋_GB2312" w:eastAsia="仿宋_GB2312" w:hAnsi="仿宋_GB2312" w:cs="仿宋_GB2312"/>
          <w:color w:val="FF0000"/>
          <w:szCs w:val="21"/>
          <w:u w:val="single"/>
        </w:rPr>
        <w:t>6%</w:t>
      </w:r>
      <w:r>
        <w:rPr>
          <w:rFonts w:ascii="仿宋_GB2312" w:eastAsia="仿宋_GB2312" w:hAnsi="仿宋_GB2312" w:cs="仿宋_GB2312" w:hint="eastAsia"/>
          <w:szCs w:val="21"/>
        </w:rPr>
        <w:t>（</w:t>
      </w:r>
      <w:r>
        <w:rPr>
          <w:rFonts w:ascii="仿宋_GB2312" w:eastAsia="仿宋_GB2312" w:hAnsi="仿宋_GB2312" w:cs="仿宋_GB2312"/>
          <w:szCs w:val="21"/>
        </w:rPr>
        <w:t>6-8%</w:t>
      </w:r>
      <w:r>
        <w:rPr>
          <w:rFonts w:ascii="仿宋_GB2312" w:eastAsia="仿宋_GB2312" w:hAnsi="仿宋_GB2312" w:cs="仿宋_GB2312" w:hint="eastAsia"/>
          <w:szCs w:val="21"/>
        </w:rPr>
        <w:t>）的加分（详见评分细则）。</w:t>
      </w:r>
    </w:p>
    <w:p w:rsidR="00637829" w:rsidRDefault="002D188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7</w:t>
      </w:r>
      <w:r>
        <w:rPr>
          <w:rFonts w:ascii="仿宋_GB2312" w:eastAsia="仿宋_GB2312" w:hAnsi="仿宋_GB2312" w:cs="仿宋_GB2312" w:hint="eastAsia"/>
          <w:b/>
          <w:bCs/>
          <w:kern w:val="0"/>
          <w:szCs w:val="21"/>
        </w:rPr>
        <w:t>、投标无效情况详见投标人须知。</w:t>
      </w:r>
    </w:p>
    <w:p w:rsidR="00637829" w:rsidRDefault="002D1887">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8</w:t>
      </w:r>
      <w:r>
        <w:rPr>
          <w:rFonts w:ascii="仿宋_GB2312" w:eastAsia="仿宋_GB2312" w:hAnsi="仿宋_GB2312" w:cs="仿宋_GB2312" w:hint="eastAsia"/>
          <w:b/>
          <w:bCs/>
          <w:kern w:val="0"/>
          <w:szCs w:val="21"/>
        </w:rPr>
        <w:t>、推荐中标候选人的原则</w:t>
      </w:r>
    </w:p>
    <w:p w:rsidR="00637829" w:rsidRDefault="002D188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w:t>
      </w:r>
      <w:r>
        <w:rPr>
          <w:rFonts w:ascii="仿宋_GB2312" w:eastAsia="仿宋_GB2312" w:hAnsi="仿宋_GB2312" w:cs="仿宋_GB2312"/>
          <w:kern w:val="0"/>
          <w:szCs w:val="21"/>
        </w:rPr>
        <w:t>29</w:t>
      </w:r>
      <w:r>
        <w:rPr>
          <w:rFonts w:ascii="仿宋_GB2312" w:eastAsia="仿宋_GB2312" w:hAnsi="仿宋_GB2312" w:cs="仿宋_GB2312" w:hint="eastAsia"/>
          <w:kern w:val="0"/>
          <w:szCs w:val="21"/>
        </w:rPr>
        <w:t>条，具体处理办法如下：</w:t>
      </w:r>
    </w:p>
    <w:p w:rsidR="00637829" w:rsidRDefault="002D1887">
      <w:pPr>
        <w:numPr>
          <w:ilvl w:val="0"/>
          <w:numId w:val="12"/>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采用最低评标价法的：</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其他情况，由评标委员会集体研究处理。</w:t>
      </w:r>
    </w:p>
    <w:p w:rsidR="00637829" w:rsidRDefault="002D1887">
      <w:pPr>
        <w:numPr>
          <w:ilvl w:val="0"/>
          <w:numId w:val="12"/>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其他情况，由评标委员会集体研究处理。</w:t>
      </w:r>
    </w:p>
    <w:p w:rsidR="00637829" w:rsidRDefault="002D1887">
      <w:pPr>
        <w:adjustRightInd w:val="0"/>
        <w:snapToGrid w:val="0"/>
        <w:spacing w:line="360" w:lineRule="auto"/>
        <w:ind w:firstLineChars="200" w:firstLine="422"/>
        <w:rPr>
          <w:rFonts w:ascii="仿宋_GB2312" w:eastAsia="仿宋_GB2312" w:hAnsi="仿宋_GB2312" w:cs="仿宋_GB2312"/>
          <w:b/>
          <w:kern w:val="0"/>
          <w:szCs w:val="21"/>
        </w:rPr>
      </w:pPr>
      <w:bookmarkStart w:id="113"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13"/>
    </w:p>
    <w:p w:rsidR="00637829" w:rsidRDefault="002D188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637829" w:rsidRDefault="002D1887">
      <w:pPr>
        <w:adjustRightInd w:val="0"/>
        <w:snapToGrid w:val="0"/>
        <w:spacing w:line="360" w:lineRule="auto"/>
        <w:ind w:firstLineChars="200" w:firstLine="420"/>
        <w:rPr>
          <w:rFonts w:ascii="宋体" w:hAnsi="宋体" w:cs="宋体"/>
          <w:kern w:val="0"/>
          <w:sz w:val="24"/>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w:t>
      </w:r>
      <w:r>
        <w:rPr>
          <w:rFonts w:ascii="仿宋_GB2312" w:eastAsia="仿宋_GB2312" w:hAnsi="仿宋_GB2312" w:cs="仿宋_GB2312"/>
          <w:szCs w:val="21"/>
        </w:rPr>
        <w:t>31</w:t>
      </w:r>
      <w:r>
        <w:rPr>
          <w:rFonts w:ascii="仿宋_GB2312" w:eastAsia="仿宋_GB2312" w:hAnsi="仿宋_GB2312" w:cs="仿宋_GB2312" w:hint="eastAsia"/>
          <w:szCs w:val="21"/>
        </w:rPr>
        <w:t>条规定的方式确定中标人。</w:t>
      </w:r>
      <w:r>
        <w:rPr>
          <w:rFonts w:ascii="宋体" w:hAnsi="宋体"/>
        </w:rPr>
        <w:br w:type="page"/>
      </w:r>
    </w:p>
    <w:p w:rsidR="00637829" w:rsidRDefault="002D1887">
      <w:pPr>
        <w:pStyle w:val="2"/>
        <w:adjustRightInd w:val="0"/>
        <w:snapToGrid w:val="0"/>
        <w:spacing w:before="0" w:after="0" w:line="240" w:lineRule="auto"/>
        <w:jc w:val="left"/>
        <w:rPr>
          <w:rFonts w:ascii="仿宋_GB2312" w:eastAsia="仿宋_GB2312" w:hAnsi="仿宋_GB2312" w:cs="仿宋_GB2312"/>
        </w:rPr>
      </w:pPr>
      <w:bookmarkStart w:id="114" w:name="_Toc17433_WPSOffice_Level2"/>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评分细则</w:t>
      </w:r>
      <w:bookmarkEnd w:id="114"/>
    </w:p>
    <w:p w:rsidR="00637829" w:rsidRDefault="002D1887">
      <w:pPr>
        <w:jc w:val="center"/>
        <w:rPr>
          <w:rFonts w:ascii="仿宋_GB2312" w:eastAsia="仿宋_GB2312" w:hAnsi="仿宋_GB2312" w:cs="仿宋_GB2312"/>
          <w:b/>
          <w:sz w:val="28"/>
          <w:szCs w:val="28"/>
        </w:rPr>
      </w:pPr>
      <w:bookmarkStart w:id="115" w:name="_Toc28142_WPSOffice_Level2"/>
      <w:r>
        <w:rPr>
          <w:rFonts w:ascii="仿宋_GB2312" w:eastAsia="仿宋_GB2312" w:hAnsi="仿宋_GB2312" w:cs="仿宋_GB2312" w:hint="eastAsia"/>
          <w:b/>
          <w:sz w:val="28"/>
          <w:szCs w:val="28"/>
        </w:rPr>
        <w:t>（综合评分法适用）</w:t>
      </w:r>
      <w:bookmarkEnd w:id="115"/>
    </w:p>
    <w:sdt>
      <w:sdtPr>
        <w:alias w:val="评分标准和评分细则"/>
        <w:tag w:val="评分标准和评分细则"/>
        <w:id w:val="1216706615"/>
        <w:lock w:val="sdtLocked"/>
      </w:sdtPr>
      <w:sdtEndPr>
        <w:rPr>
          <w:rFonts w:ascii="仿宋" w:eastAsia="仿宋" w:hAnsi="仿宋"/>
          <w:szCs w:val="21"/>
        </w:rPr>
      </w:sdtEndPr>
      <w:sdtContent>
        <w:p w:rsidR="00637829" w:rsidRDefault="002D1887">
          <w:pPr>
            <w:spacing w:line="360" w:lineRule="auto"/>
            <w:ind w:firstLineChars="171" w:firstLine="359"/>
            <w:rPr>
              <w:rFonts w:ascii="仿宋" w:eastAsia="仿宋" w:hAnsi="仿宋"/>
              <w:sz w:val="24"/>
            </w:rPr>
          </w:pPr>
          <w:r>
            <w:rPr>
              <w:rFonts w:ascii="仿宋" w:eastAsia="仿宋" w:hAnsi="仿宋" w:hint="eastAsia"/>
              <w:sz w:val="24"/>
            </w:rPr>
            <w:t>附：评分标准及评分细则</w:t>
          </w:r>
        </w:p>
        <w:tbl>
          <w:tblPr>
            <w:tblpPr w:leftFromText="180" w:rightFromText="180" w:vertAnchor="text" w:horzAnchor="margin" w:tblpX="108" w:tblpY="10"/>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30"/>
            <w:gridCol w:w="4713"/>
            <w:gridCol w:w="704"/>
            <w:gridCol w:w="1105"/>
          </w:tblGrid>
          <w:tr w:rsidR="00637829">
            <w:trPr>
              <w:trHeight w:val="545"/>
            </w:trPr>
            <w:tc>
              <w:tcPr>
                <w:tcW w:w="699"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w:instrText>
                </w:r>
                <w:r>
                  <w:rPr>
                    <w:rFonts w:ascii="仿宋" w:eastAsia="仿宋" w:hAnsi="仿宋" w:cs="Arial" w:hint="eastAsia"/>
                    <w:color w:val="000000" w:themeColor="text1"/>
                    <w:szCs w:val="21"/>
                  </w:rPr>
                  <w:instrText>评分标准</w:instrText>
                </w:r>
                <w:r>
                  <w:rPr>
                    <w:rFonts w:ascii="仿宋" w:eastAsia="仿宋" w:hAnsi="仿宋" w:cs="Arial" w:hint="eastAsia"/>
                    <w:color w:val="000000" w:themeColor="text1"/>
                    <w:szCs w:val="21"/>
                  </w:rPr>
                  <w:instrText xml:space="preserve">  \* MERGEFORMAT </w:instrText>
                </w:r>
                <w:r>
                  <w:rPr>
                    <w:rFonts w:ascii="仿宋" w:eastAsia="仿宋" w:hAnsi="仿宋" w:cs="Arial" w:hint="eastAsia"/>
                    <w:color w:val="000000" w:themeColor="text1"/>
                    <w:szCs w:val="21"/>
                  </w:rPr>
                  <w:fldChar w:fldCharType="separate"/>
                </w:r>
                <w:r>
                  <w:rPr>
                    <w:rFonts w:ascii="仿宋" w:eastAsia="仿宋" w:hAnsi="仿宋" w:cs="Arial" w:hint="eastAsia"/>
                    <w:color w:val="000000" w:themeColor="text1"/>
                    <w:szCs w:val="21"/>
                  </w:rPr>
                  <w:t>包号</w:t>
                </w:r>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szCs w:val="21"/>
                      </w:rPr>
                    </w:pPr>
                    <w:r>
                      <w:rPr>
                        <w:rFonts w:ascii="仿宋" w:eastAsia="仿宋" w:hAnsi="仿宋" w:hint="eastAsia"/>
                        <w:szCs w:val="21"/>
                      </w:rPr>
                      <w:t>全部</w:t>
                    </w:r>
                  </w:p>
                </w:tc>
              </w:sdtContent>
            </w:sdt>
          </w:tr>
          <w:tr w:rsidR="00637829">
            <w:trPr>
              <w:trHeight w:val="545"/>
            </w:trPr>
            <w:tc>
              <w:tcPr>
                <w:tcW w:w="699"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637829">
            <w:trPr>
              <w:trHeight w:val="2117"/>
            </w:trPr>
            <w:tc>
              <w:tcPr>
                <w:tcW w:w="699"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 w:eastAsia="仿宋" w:hAnsi="仿宋" w:cs="Arial"/>
                    <w:color w:val="000000" w:themeColor="text1"/>
                    <w:szCs w:val="21"/>
                  </w:rPr>
                </w:pPr>
                <w:r>
                  <w:rPr>
                    <w:rFonts w:ascii="仿宋" w:eastAsia="仿宋" w:hAnsi="仿宋" w:cs="Arial" w:hint="eastAsia"/>
                    <w:color w:val="000000" w:themeColor="text1"/>
                    <w:szCs w:val="21"/>
                  </w:rPr>
                  <w:t>价格</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exact"/>
                  <w:rPr>
                    <w:rFonts w:ascii="仿宋" w:eastAsia="仿宋" w:hAnsi="仿宋" w:cs="Arial"/>
                    <w:color w:val="000000" w:themeColor="text1"/>
                    <w:szCs w:val="21"/>
                  </w:rPr>
                </w:pPr>
                <w:r>
                  <w:rPr>
                    <w:rFonts w:ascii="仿宋" w:eastAsia="仿宋" w:hAnsi="仿宋" w:cs="Arial" w:hint="eastAsia"/>
                    <w:color w:val="000000" w:themeColor="text1"/>
                    <w:szCs w:val="21"/>
                  </w:rPr>
                  <w:t>⑴</w:t>
                </w:r>
                <w:r>
                  <w:rPr>
                    <w:rFonts w:ascii="仿宋" w:eastAsia="仿宋" w:hAnsi="仿宋" w:cs="Arial" w:hint="eastAsia"/>
                    <w:color w:val="000000" w:themeColor="text1"/>
                    <w:szCs w:val="21"/>
                  </w:rPr>
                  <w:t xml:space="preserve"> </w:t>
                </w:r>
                <w:r>
                  <w:rPr>
                    <w:rFonts w:ascii="仿宋" w:eastAsia="仿宋" w:hAnsi="仿宋" w:cs="Arial" w:hint="eastAsia"/>
                    <w:color w:val="000000" w:themeColor="text1"/>
                    <w:szCs w:val="21"/>
                  </w:rPr>
                  <w:t>合理最低报价满分。</w:t>
                </w:r>
              </w:p>
              <w:p w:rsidR="00637829" w:rsidRDefault="002D1887">
                <w:pPr>
                  <w:snapToGrid w:val="0"/>
                  <w:spacing w:line="360" w:lineRule="exact"/>
                  <w:rPr>
                    <w:rFonts w:ascii="仿宋" w:eastAsia="仿宋" w:hAnsi="仿宋" w:cs="Arial"/>
                    <w:color w:val="000000" w:themeColor="text1"/>
                    <w:szCs w:val="21"/>
                  </w:rPr>
                </w:pPr>
                <w:r>
                  <w:rPr>
                    <w:rFonts w:ascii="仿宋" w:eastAsia="仿宋" w:hAnsi="仿宋" w:cs="Arial" w:hint="eastAsia"/>
                    <w:color w:val="000000" w:themeColor="text1"/>
                    <w:szCs w:val="21"/>
                  </w:rPr>
                  <w:t>⑵</w:t>
                </w:r>
                <w:r>
                  <w:rPr>
                    <w:rFonts w:ascii="仿宋" w:eastAsia="仿宋" w:hAnsi="仿宋" w:cs="Arial" w:hint="eastAsia"/>
                    <w:color w:val="000000" w:themeColor="text1"/>
                    <w:szCs w:val="21"/>
                  </w:rPr>
                  <w:t xml:space="preserve"> </w:t>
                </w:r>
                <w:r>
                  <w:rPr>
                    <w:rFonts w:ascii="仿宋" w:eastAsia="仿宋" w:hAnsi="仿宋" w:cs="Arial" w:hint="eastAsia"/>
                    <w:color w:val="000000" w:themeColor="text1"/>
                    <w:szCs w:val="21"/>
                  </w:rPr>
                  <w:t>供应商报价得分为：</w:t>
                </w:r>
              </w:p>
              <w:p w:rsidR="00637829" w:rsidRDefault="002D1887">
                <w:pPr>
                  <w:snapToGrid w:val="0"/>
                  <w:spacing w:line="360" w:lineRule="exact"/>
                  <w:rPr>
                    <w:rFonts w:ascii="仿宋" w:eastAsia="仿宋" w:hAnsi="仿宋" w:cs="Arial"/>
                    <w:color w:val="000000" w:themeColor="text1"/>
                    <w:szCs w:val="21"/>
                  </w:rPr>
                </w:pPr>
                <w:r>
                  <w:rPr>
                    <w:rFonts w:ascii="仿宋" w:eastAsia="仿宋" w:hAnsi="仿宋" w:cs="Arial" w:hint="eastAsia"/>
                    <w:color w:val="000000" w:themeColor="text1"/>
                    <w:szCs w:val="21"/>
                  </w:rPr>
                  <w:t>T=Cmin/C</w:t>
                </w:r>
                <w:r>
                  <w:rPr>
                    <w:rFonts w:ascii="仿宋" w:eastAsia="仿宋" w:hAnsi="仿宋" w:cs="Arial" w:hint="eastAsia"/>
                    <w:color w:val="000000" w:themeColor="text1"/>
                    <w:szCs w:val="21"/>
                  </w:rPr>
                  <w:t>×</w:t>
                </w:r>
                <w:r>
                  <w:rPr>
                    <w:rFonts w:ascii="仿宋" w:eastAsia="仿宋" w:hAnsi="仿宋" w:cs="Arial" w:hint="eastAsia"/>
                    <w:color w:val="000000" w:themeColor="text1"/>
                    <w:szCs w:val="21"/>
                  </w:rPr>
                  <w:t>30</w:t>
                </w:r>
              </w:p>
              <w:p w:rsidR="00637829" w:rsidRDefault="002D1887">
                <w:pPr>
                  <w:snapToGrid w:val="0"/>
                  <w:spacing w:line="360" w:lineRule="exact"/>
                  <w:rPr>
                    <w:rFonts w:ascii="仿宋" w:eastAsia="仿宋" w:hAnsi="仿宋" w:cs="Arial"/>
                    <w:color w:val="000000" w:themeColor="text1"/>
                    <w:szCs w:val="21"/>
                  </w:rPr>
                </w:pPr>
                <w:r>
                  <w:rPr>
                    <w:rFonts w:ascii="仿宋" w:eastAsia="仿宋" w:hAnsi="仿宋" w:cs="Arial" w:hint="eastAsia"/>
                    <w:color w:val="000000" w:themeColor="text1"/>
                    <w:szCs w:val="21"/>
                  </w:rPr>
                  <w:t>T</w:t>
                </w:r>
                <w:r>
                  <w:rPr>
                    <w:rFonts w:ascii="仿宋" w:eastAsia="仿宋" w:hAnsi="仿宋" w:cs="Arial" w:hint="eastAsia"/>
                    <w:color w:val="000000" w:themeColor="text1"/>
                    <w:szCs w:val="21"/>
                  </w:rPr>
                  <w:t>为供应商价格部分得分；</w:t>
                </w:r>
              </w:p>
              <w:p w:rsidR="00637829" w:rsidRDefault="002D1887">
                <w:pPr>
                  <w:snapToGrid w:val="0"/>
                  <w:spacing w:line="360" w:lineRule="exact"/>
                  <w:rPr>
                    <w:rFonts w:ascii="仿宋" w:eastAsia="仿宋" w:hAnsi="仿宋" w:cs="Arial"/>
                    <w:color w:val="000000" w:themeColor="text1"/>
                    <w:szCs w:val="21"/>
                  </w:rPr>
                </w:pPr>
                <w:r>
                  <w:rPr>
                    <w:rFonts w:ascii="仿宋" w:eastAsia="仿宋" w:hAnsi="仿宋" w:cs="Arial" w:hint="eastAsia"/>
                    <w:color w:val="000000" w:themeColor="text1"/>
                    <w:szCs w:val="21"/>
                  </w:rPr>
                  <w:t>C</w:t>
                </w:r>
                <w:r>
                  <w:rPr>
                    <w:rFonts w:ascii="仿宋" w:eastAsia="仿宋" w:hAnsi="仿宋" w:cs="Arial" w:hint="eastAsia"/>
                    <w:color w:val="000000" w:themeColor="text1"/>
                    <w:szCs w:val="21"/>
                  </w:rPr>
                  <w:t>为供应商报价；</w:t>
                </w:r>
              </w:p>
              <w:p w:rsidR="00637829" w:rsidRDefault="002D1887">
                <w:pPr>
                  <w:rPr>
                    <w:rFonts w:ascii="仿宋" w:eastAsia="仿宋" w:hAnsi="仿宋" w:cs="Arial"/>
                    <w:color w:val="000000" w:themeColor="text1"/>
                    <w:szCs w:val="21"/>
                  </w:rPr>
                </w:pPr>
                <w:r>
                  <w:rPr>
                    <w:rFonts w:ascii="仿宋" w:eastAsia="仿宋" w:hAnsi="仿宋" w:cs="Arial" w:hint="eastAsia"/>
                    <w:color w:val="000000" w:themeColor="text1"/>
                    <w:szCs w:val="21"/>
                  </w:rPr>
                  <w:t>Cmin</w:t>
                </w:r>
                <w:r>
                  <w:rPr>
                    <w:rFonts w:ascii="仿宋" w:eastAsia="仿宋" w:hAnsi="仿宋" w:cs="Arial" w:hint="eastAsia"/>
                    <w:color w:val="000000" w:themeColor="text1"/>
                    <w:szCs w:val="21"/>
                  </w:rPr>
                  <w:t>为合理最低报价。</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val="restart"/>
                <w:tcBorders>
                  <w:top w:val="single" w:sz="4" w:space="0" w:color="auto"/>
                  <w:left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r>
                  <w:rPr>
                    <w:rFonts w:ascii="仿宋" w:eastAsia="仿宋" w:hAnsi="仿宋" w:cs="Arial" w:hint="eastAsia"/>
                    <w:color w:val="000000" w:themeColor="text1"/>
                    <w:szCs w:val="21"/>
                  </w:rPr>
                  <w:t>55</w:t>
                </w:r>
                <w:r>
                  <w:rPr>
                    <w:rFonts w:ascii="仿宋" w:eastAsia="仿宋" w:hAnsi="仿宋" w:cs="Arial" w:hint="eastAsia"/>
                    <w:color w:val="000000" w:themeColor="text1"/>
                    <w:szCs w:val="21"/>
                  </w:rPr>
                  <w:t>分</w:t>
                </w: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637829" w:rsidRDefault="002D1887">
                <w:pPr>
                  <w:spacing w:line="360" w:lineRule="atLeast"/>
                  <w:jc w:val="left"/>
                  <w:rPr>
                    <w:rFonts w:ascii="仿宋" w:eastAsia="仿宋" w:hAnsi="仿宋" w:cs="Arial"/>
                    <w:color w:val="000000" w:themeColor="text1"/>
                    <w:szCs w:val="21"/>
                  </w:rPr>
                </w:pPr>
                <w:r>
                  <w:rPr>
                    <w:rFonts w:ascii="仿宋" w:eastAsia="仿宋" w:hAnsi="仿宋" w:cs="Arial" w:hint="eastAsia"/>
                    <w:color w:val="000000" w:themeColor="text1"/>
                    <w:szCs w:val="21"/>
                  </w:rPr>
                  <w:t>货物综合质量、性能</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pacing w:line="360" w:lineRule="atLeast"/>
                  <w:ind w:firstLineChars="203" w:firstLine="426"/>
                  <w:jc w:val="left"/>
                  <w:rPr>
                    <w:rFonts w:ascii="仿宋" w:eastAsia="仿宋" w:hAnsi="仿宋" w:cs="Arial"/>
                    <w:color w:val="000000" w:themeColor="text1"/>
                    <w:szCs w:val="21"/>
                  </w:rPr>
                </w:pPr>
                <w:r>
                  <w:rPr>
                    <w:rFonts w:ascii="仿宋" w:eastAsia="仿宋" w:hAnsi="仿宋" w:cs="Arial" w:hint="eastAsia"/>
                    <w:color w:val="000000" w:themeColor="text1"/>
                    <w:szCs w:val="21"/>
                  </w:rPr>
                  <w:t>新能源汽车专业：</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满足招标文件重要技术指标、参数要求的得基础分</w:t>
                </w:r>
                <w:r>
                  <w:rPr>
                    <w:rFonts w:ascii="仿宋" w:eastAsia="仿宋" w:hAnsi="仿宋" w:cs="Arial" w:hint="eastAsia"/>
                    <w:color w:val="000000" w:themeColor="text1"/>
                    <w:kern w:val="2"/>
                    <w:sz w:val="21"/>
                    <w:szCs w:val="21"/>
                  </w:rPr>
                  <w:t>7</w:t>
                </w:r>
                <w:r>
                  <w:rPr>
                    <w:rFonts w:ascii="仿宋" w:eastAsia="仿宋" w:hAnsi="仿宋" w:cs="Arial" w:hint="eastAsia"/>
                    <w:color w:val="000000" w:themeColor="text1"/>
                    <w:kern w:val="2"/>
                    <w:sz w:val="21"/>
                    <w:szCs w:val="21"/>
                  </w:rPr>
                  <w:t>分，以此为基础。主要产品需提供体现产品参数官方产品彩页。</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1.</w:t>
                </w:r>
                <w:r>
                  <w:rPr>
                    <w:rFonts w:ascii="仿宋" w:eastAsia="仿宋" w:hAnsi="仿宋" w:cs="Arial" w:hint="eastAsia"/>
                    <w:color w:val="000000" w:themeColor="text1"/>
                    <w:kern w:val="2"/>
                    <w:sz w:val="21"/>
                    <w:szCs w:val="21"/>
                  </w:rPr>
                  <w:t>投标人加█部分重要技术指标、参数优于招标文件规定的相应技术指标、参数的，每有一项加</w:t>
                </w:r>
                <w:r>
                  <w:rPr>
                    <w:rFonts w:ascii="仿宋" w:eastAsia="仿宋" w:hAnsi="仿宋" w:cs="Arial" w:hint="eastAsia"/>
                    <w:color w:val="000000" w:themeColor="text1"/>
                    <w:kern w:val="2"/>
                    <w:sz w:val="21"/>
                    <w:szCs w:val="21"/>
                  </w:rPr>
                  <w:t>1</w:t>
                </w:r>
                <w:r>
                  <w:rPr>
                    <w:rFonts w:ascii="仿宋" w:eastAsia="仿宋" w:hAnsi="仿宋" w:cs="Arial" w:hint="eastAsia"/>
                    <w:color w:val="000000" w:themeColor="text1"/>
                    <w:kern w:val="2"/>
                    <w:sz w:val="21"/>
                    <w:szCs w:val="21"/>
                  </w:rPr>
                  <w:t>分，最多加分不可以超过</w:t>
                </w:r>
                <w:r>
                  <w:rPr>
                    <w:rFonts w:ascii="仿宋" w:eastAsia="仿宋" w:hAnsi="仿宋" w:cs="Arial" w:hint="eastAsia"/>
                    <w:color w:val="000000" w:themeColor="text1"/>
                    <w:kern w:val="2"/>
                    <w:sz w:val="21"/>
                    <w:szCs w:val="21"/>
                  </w:rPr>
                  <w:t>5</w:t>
                </w:r>
                <w:r>
                  <w:rPr>
                    <w:rFonts w:ascii="仿宋" w:eastAsia="仿宋" w:hAnsi="仿宋" w:cs="Arial" w:hint="eastAsia"/>
                    <w:color w:val="000000" w:themeColor="text1"/>
                    <w:kern w:val="2"/>
                    <w:sz w:val="21"/>
                    <w:szCs w:val="21"/>
                  </w:rPr>
                  <w:t>分。</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2.</w:t>
                </w:r>
                <w:r>
                  <w:rPr>
                    <w:rFonts w:ascii="仿宋" w:eastAsia="仿宋" w:hAnsi="仿宋" w:cs="Arial" w:hint="eastAsia"/>
                    <w:color w:val="000000" w:themeColor="text1"/>
                    <w:kern w:val="2"/>
                    <w:sz w:val="21"/>
                    <w:szCs w:val="21"/>
                  </w:rPr>
                  <w:t>投标人加█部分重要技术指标、参数低于招标文件规定的相应技术指标、参数的，每有一项减</w:t>
                </w:r>
                <w:r>
                  <w:rPr>
                    <w:rFonts w:ascii="仿宋" w:eastAsia="仿宋" w:hAnsi="仿宋" w:cs="Arial" w:hint="eastAsia"/>
                    <w:color w:val="000000" w:themeColor="text1"/>
                    <w:kern w:val="2"/>
                    <w:sz w:val="21"/>
                    <w:szCs w:val="21"/>
                  </w:rPr>
                  <w:t>1</w:t>
                </w:r>
                <w:r>
                  <w:rPr>
                    <w:rFonts w:ascii="仿宋" w:eastAsia="仿宋" w:hAnsi="仿宋" w:cs="Arial" w:hint="eastAsia"/>
                    <w:color w:val="000000" w:themeColor="text1"/>
                    <w:kern w:val="2"/>
                    <w:sz w:val="21"/>
                    <w:szCs w:val="21"/>
                  </w:rPr>
                  <w:t>分，超过</w:t>
                </w:r>
                <w:r>
                  <w:rPr>
                    <w:rFonts w:ascii="仿宋" w:eastAsia="仿宋" w:hAnsi="仿宋" w:cs="Arial" w:hint="eastAsia"/>
                    <w:color w:val="000000" w:themeColor="text1"/>
                    <w:kern w:val="2"/>
                    <w:sz w:val="21"/>
                    <w:szCs w:val="21"/>
                  </w:rPr>
                  <w:t>7</w:t>
                </w:r>
                <w:r>
                  <w:rPr>
                    <w:rFonts w:ascii="仿宋" w:eastAsia="仿宋" w:hAnsi="仿宋" w:cs="Arial" w:hint="eastAsia"/>
                    <w:color w:val="000000" w:themeColor="text1"/>
                    <w:kern w:val="2"/>
                    <w:sz w:val="21"/>
                    <w:szCs w:val="21"/>
                  </w:rPr>
                  <w:t>项以上基础分为</w:t>
                </w:r>
                <w:r>
                  <w:rPr>
                    <w:rFonts w:ascii="仿宋" w:eastAsia="仿宋" w:hAnsi="仿宋" w:cs="Arial" w:hint="eastAsia"/>
                    <w:color w:val="000000" w:themeColor="text1"/>
                    <w:kern w:val="2"/>
                    <w:sz w:val="21"/>
                    <w:szCs w:val="21"/>
                  </w:rPr>
                  <w:t>0</w:t>
                </w:r>
                <w:r>
                  <w:rPr>
                    <w:rFonts w:ascii="仿宋" w:eastAsia="仿宋" w:hAnsi="仿宋" w:cs="Arial" w:hint="eastAsia"/>
                    <w:color w:val="000000" w:themeColor="text1"/>
                    <w:kern w:val="2"/>
                    <w:sz w:val="21"/>
                    <w:szCs w:val="21"/>
                  </w:rPr>
                  <w:t>分。</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3.</w:t>
                </w:r>
                <w:r>
                  <w:rPr>
                    <w:rFonts w:ascii="仿宋" w:eastAsia="仿宋" w:hAnsi="仿宋" w:cs="Arial" w:hint="eastAsia"/>
                    <w:color w:val="000000" w:themeColor="text1"/>
                    <w:kern w:val="2"/>
                    <w:sz w:val="21"/>
                    <w:szCs w:val="21"/>
                  </w:rPr>
                  <w:t>投标人其他一般技术指标、参数优于招标文件规定的相应技术指标、参数的，每有一项加</w:t>
                </w:r>
                <w:r>
                  <w:rPr>
                    <w:rFonts w:ascii="仿宋" w:eastAsia="仿宋" w:hAnsi="仿宋" w:cs="Arial" w:hint="eastAsia"/>
                    <w:color w:val="000000" w:themeColor="text1"/>
                    <w:kern w:val="2"/>
                    <w:sz w:val="21"/>
                    <w:szCs w:val="21"/>
                  </w:rPr>
                  <w:t>0.5</w:t>
                </w:r>
                <w:r>
                  <w:rPr>
                    <w:rFonts w:ascii="仿宋" w:eastAsia="仿宋" w:hAnsi="仿宋" w:cs="Arial" w:hint="eastAsia"/>
                    <w:color w:val="000000" w:themeColor="text1"/>
                    <w:kern w:val="2"/>
                    <w:sz w:val="21"/>
                    <w:szCs w:val="21"/>
                  </w:rPr>
                  <w:t>分，总分不超过</w:t>
                </w:r>
                <w:r>
                  <w:rPr>
                    <w:rFonts w:ascii="仿宋" w:eastAsia="仿宋" w:hAnsi="仿宋" w:cs="Arial" w:hint="eastAsia"/>
                    <w:color w:val="000000" w:themeColor="text1"/>
                    <w:kern w:val="2"/>
                    <w:sz w:val="21"/>
                    <w:szCs w:val="21"/>
                  </w:rPr>
                  <w:t>12</w:t>
                </w:r>
                <w:r>
                  <w:rPr>
                    <w:rFonts w:ascii="仿宋" w:eastAsia="仿宋" w:hAnsi="仿宋" w:cs="Arial" w:hint="eastAsia"/>
                    <w:color w:val="000000" w:themeColor="text1"/>
                    <w:kern w:val="2"/>
                    <w:sz w:val="21"/>
                    <w:szCs w:val="21"/>
                  </w:rPr>
                  <w:t>分。</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4.</w:t>
                </w:r>
                <w:r>
                  <w:rPr>
                    <w:rFonts w:ascii="仿宋" w:eastAsia="仿宋" w:hAnsi="仿宋" w:cs="Arial" w:hint="eastAsia"/>
                    <w:color w:val="000000" w:themeColor="text1"/>
                    <w:kern w:val="2"/>
                    <w:sz w:val="21"/>
                    <w:szCs w:val="21"/>
                  </w:rPr>
                  <w:t>投标人一般技术指标、参数低于招标文件规定的相应技术指标、参数的，每有一项减</w:t>
                </w:r>
                <w:r>
                  <w:rPr>
                    <w:rFonts w:ascii="仿宋" w:eastAsia="仿宋" w:hAnsi="仿宋" w:cs="Arial" w:hint="eastAsia"/>
                    <w:color w:val="000000" w:themeColor="text1"/>
                    <w:kern w:val="2"/>
                    <w:sz w:val="21"/>
                    <w:szCs w:val="21"/>
                  </w:rPr>
                  <w:t>0.5</w:t>
                </w:r>
                <w:r>
                  <w:rPr>
                    <w:rFonts w:ascii="仿宋" w:eastAsia="仿宋" w:hAnsi="仿宋" w:cs="Arial" w:hint="eastAsia"/>
                    <w:color w:val="000000" w:themeColor="text1"/>
                    <w:kern w:val="2"/>
                    <w:sz w:val="21"/>
                    <w:szCs w:val="21"/>
                  </w:rPr>
                  <w:t>分，减到</w:t>
                </w:r>
                <w:r>
                  <w:rPr>
                    <w:rFonts w:ascii="仿宋" w:eastAsia="仿宋" w:hAnsi="仿宋" w:cs="Arial" w:hint="eastAsia"/>
                    <w:color w:val="000000" w:themeColor="text1"/>
                    <w:kern w:val="2"/>
                    <w:sz w:val="21"/>
                    <w:szCs w:val="21"/>
                  </w:rPr>
                  <w:t>0</w:t>
                </w:r>
                <w:r>
                  <w:rPr>
                    <w:rFonts w:ascii="仿宋" w:eastAsia="仿宋" w:hAnsi="仿宋" w:cs="Arial" w:hint="eastAsia"/>
                    <w:color w:val="000000" w:themeColor="text1"/>
                    <w:kern w:val="2"/>
                    <w:sz w:val="21"/>
                    <w:szCs w:val="21"/>
                  </w:rPr>
                  <w:t>分为止。</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jc w:val="center"/>
                  <w:rPr>
                    <w:rFonts w:ascii="仿宋" w:eastAsia="仿宋" w:hAnsi="仿宋" w:cs="宋体"/>
                    <w:color w:val="000000"/>
                    <w:kern w:val="0"/>
                    <w:szCs w:val="21"/>
                  </w:rPr>
                </w:pPr>
                <w:r>
                  <w:rPr>
                    <w:rFonts w:cs="宋体"/>
                    <w:color w:val="000000"/>
                    <w:szCs w:val="21"/>
                  </w:rPr>
                  <w:t>12</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pacing w:line="360" w:lineRule="atLeast"/>
                  <w:jc w:val="left"/>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tcPr>
              <w:p w:rsidR="00637829" w:rsidRDefault="002D1887">
                <w:pPr>
                  <w:pStyle w:val="10"/>
                  <w:spacing w:line="360" w:lineRule="atLeast"/>
                  <w:ind w:firstLineChars="203" w:firstLine="428"/>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机电一体化系统、电气装置实训系统：</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lastRenderedPageBreak/>
                  <w:t>满足招标文件重要技术指标、参数要求的得基础分</w:t>
                </w:r>
                <w:r>
                  <w:rPr>
                    <w:rFonts w:ascii="仿宋" w:eastAsia="仿宋" w:hAnsi="仿宋" w:cs="Arial" w:hint="eastAsia"/>
                    <w:color w:val="000000" w:themeColor="text1"/>
                    <w:kern w:val="2"/>
                    <w:sz w:val="21"/>
                    <w:szCs w:val="21"/>
                  </w:rPr>
                  <w:t>5</w:t>
                </w:r>
                <w:r>
                  <w:rPr>
                    <w:rFonts w:ascii="仿宋" w:eastAsia="仿宋" w:hAnsi="仿宋" w:cs="Arial" w:hint="eastAsia"/>
                    <w:color w:val="000000" w:themeColor="text1"/>
                    <w:kern w:val="2"/>
                    <w:sz w:val="21"/>
                    <w:szCs w:val="21"/>
                  </w:rPr>
                  <w:t>分，以此为基础。主要产品需提供体现产品参数指标的官方网址或官方产品彩页。</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1.</w:t>
                </w:r>
                <w:r>
                  <w:rPr>
                    <w:rFonts w:ascii="仿宋" w:eastAsia="仿宋" w:hAnsi="仿宋" w:cs="Arial" w:hint="eastAsia"/>
                    <w:color w:val="000000" w:themeColor="text1"/>
                    <w:kern w:val="2"/>
                    <w:sz w:val="21"/>
                    <w:szCs w:val="21"/>
                  </w:rPr>
                  <w:t>投标人加▲部分重要技术指标、参数优于招标文件规定的相应技术指标、参数的，每有一项加</w:t>
                </w:r>
                <w:r>
                  <w:rPr>
                    <w:rFonts w:ascii="仿宋" w:eastAsia="仿宋" w:hAnsi="仿宋" w:cs="Arial" w:hint="eastAsia"/>
                    <w:color w:val="000000" w:themeColor="text1"/>
                    <w:kern w:val="2"/>
                    <w:sz w:val="21"/>
                    <w:szCs w:val="21"/>
                  </w:rPr>
                  <w:t>1</w:t>
                </w:r>
                <w:r>
                  <w:rPr>
                    <w:rFonts w:ascii="仿宋" w:eastAsia="仿宋" w:hAnsi="仿宋" w:cs="Arial" w:hint="eastAsia"/>
                    <w:color w:val="000000" w:themeColor="text1"/>
                    <w:kern w:val="2"/>
                    <w:sz w:val="21"/>
                    <w:szCs w:val="21"/>
                  </w:rPr>
                  <w:t>分。</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2.</w:t>
                </w:r>
                <w:r>
                  <w:rPr>
                    <w:rFonts w:ascii="仿宋" w:eastAsia="仿宋" w:hAnsi="仿宋" w:cs="Arial" w:hint="eastAsia"/>
                    <w:color w:val="000000" w:themeColor="text1"/>
                    <w:kern w:val="2"/>
                    <w:sz w:val="21"/>
                    <w:szCs w:val="21"/>
                  </w:rPr>
                  <w:t>投标人加▲部分重要技术指标、参数低于招标文件规定的相应技术指标、参数的，每有一项减</w:t>
                </w:r>
                <w:r>
                  <w:rPr>
                    <w:rFonts w:ascii="仿宋" w:eastAsia="仿宋" w:hAnsi="仿宋" w:cs="Arial" w:hint="eastAsia"/>
                    <w:color w:val="000000" w:themeColor="text1"/>
                    <w:kern w:val="2"/>
                    <w:sz w:val="21"/>
                    <w:szCs w:val="21"/>
                  </w:rPr>
                  <w:t>1</w:t>
                </w:r>
                <w:r>
                  <w:rPr>
                    <w:rFonts w:ascii="仿宋" w:eastAsia="仿宋" w:hAnsi="仿宋" w:cs="Arial" w:hint="eastAsia"/>
                    <w:color w:val="000000" w:themeColor="text1"/>
                    <w:kern w:val="2"/>
                    <w:sz w:val="21"/>
                    <w:szCs w:val="21"/>
                  </w:rPr>
                  <w:t>分，超过</w:t>
                </w:r>
                <w:r>
                  <w:rPr>
                    <w:rFonts w:ascii="仿宋" w:eastAsia="仿宋" w:hAnsi="仿宋" w:cs="Arial" w:hint="eastAsia"/>
                    <w:color w:val="000000" w:themeColor="text1"/>
                    <w:kern w:val="2"/>
                    <w:sz w:val="21"/>
                    <w:szCs w:val="21"/>
                  </w:rPr>
                  <w:t>5</w:t>
                </w:r>
                <w:r>
                  <w:rPr>
                    <w:rFonts w:ascii="仿宋" w:eastAsia="仿宋" w:hAnsi="仿宋" w:cs="Arial" w:hint="eastAsia"/>
                    <w:color w:val="000000" w:themeColor="text1"/>
                    <w:kern w:val="2"/>
                    <w:sz w:val="21"/>
                    <w:szCs w:val="21"/>
                  </w:rPr>
                  <w:t>项以上基础分为</w:t>
                </w:r>
                <w:r>
                  <w:rPr>
                    <w:rFonts w:ascii="仿宋" w:eastAsia="仿宋" w:hAnsi="仿宋" w:cs="Arial" w:hint="eastAsia"/>
                    <w:color w:val="000000" w:themeColor="text1"/>
                    <w:kern w:val="2"/>
                    <w:sz w:val="21"/>
                    <w:szCs w:val="21"/>
                  </w:rPr>
                  <w:t>0</w:t>
                </w:r>
                <w:r>
                  <w:rPr>
                    <w:rFonts w:ascii="仿宋" w:eastAsia="仿宋" w:hAnsi="仿宋" w:cs="Arial" w:hint="eastAsia"/>
                    <w:color w:val="000000" w:themeColor="text1"/>
                    <w:kern w:val="2"/>
                    <w:sz w:val="21"/>
                    <w:szCs w:val="21"/>
                  </w:rPr>
                  <w:t>分。</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3.</w:t>
                </w:r>
                <w:r>
                  <w:rPr>
                    <w:rFonts w:ascii="仿宋" w:eastAsia="仿宋" w:hAnsi="仿宋" w:cs="Arial" w:hint="eastAsia"/>
                    <w:color w:val="000000" w:themeColor="text1"/>
                    <w:kern w:val="2"/>
                    <w:sz w:val="21"/>
                    <w:szCs w:val="21"/>
                  </w:rPr>
                  <w:t>投标人其他一般技术指标、参数优于招标文件规定的相应技术指标、参数的，每有一项加</w:t>
                </w:r>
                <w:r>
                  <w:rPr>
                    <w:rFonts w:ascii="仿宋" w:eastAsia="仿宋" w:hAnsi="仿宋" w:cs="Arial" w:hint="eastAsia"/>
                    <w:color w:val="000000" w:themeColor="text1"/>
                    <w:kern w:val="2"/>
                    <w:sz w:val="21"/>
                    <w:szCs w:val="21"/>
                  </w:rPr>
                  <w:t>0.5</w:t>
                </w:r>
                <w:r>
                  <w:rPr>
                    <w:rFonts w:ascii="仿宋" w:eastAsia="仿宋" w:hAnsi="仿宋" w:cs="Arial" w:hint="eastAsia"/>
                    <w:color w:val="000000" w:themeColor="text1"/>
                    <w:kern w:val="2"/>
                    <w:sz w:val="21"/>
                    <w:szCs w:val="21"/>
                  </w:rPr>
                  <w:t>分，最多加分不可超过</w:t>
                </w:r>
                <w:r>
                  <w:rPr>
                    <w:rFonts w:ascii="仿宋" w:eastAsia="仿宋" w:hAnsi="仿宋" w:cs="Arial" w:hint="eastAsia"/>
                    <w:color w:val="000000" w:themeColor="text1"/>
                    <w:kern w:val="2"/>
                    <w:sz w:val="21"/>
                    <w:szCs w:val="21"/>
                  </w:rPr>
                  <w:t>8</w:t>
                </w:r>
                <w:r>
                  <w:rPr>
                    <w:rFonts w:ascii="仿宋" w:eastAsia="仿宋" w:hAnsi="仿宋" w:cs="Arial" w:hint="eastAsia"/>
                    <w:color w:val="000000" w:themeColor="text1"/>
                    <w:kern w:val="2"/>
                    <w:sz w:val="21"/>
                    <w:szCs w:val="21"/>
                  </w:rPr>
                  <w:t>分。</w:t>
                </w:r>
              </w:p>
              <w:p w:rsidR="00637829" w:rsidRDefault="002D1887">
                <w:pPr>
                  <w:pStyle w:val="10"/>
                  <w:spacing w:line="360" w:lineRule="atLeast"/>
                  <w:ind w:firstLineChars="204" w:firstLine="430"/>
                  <w:jc w:val="left"/>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4.</w:t>
                </w:r>
                <w:r>
                  <w:rPr>
                    <w:rFonts w:ascii="仿宋" w:eastAsia="仿宋" w:hAnsi="仿宋" w:cs="Arial" w:hint="eastAsia"/>
                    <w:color w:val="000000" w:themeColor="text1"/>
                    <w:kern w:val="2"/>
                    <w:sz w:val="21"/>
                    <w:szCs w:val="21"/>
                  </w:rPr>
                  <w:t>投标人一般技术指标、参数低于招标文件规定的相应技术指标、参</w:t>
                </w:r>
                <w:r>
                  <w:rPr>
                    <w:rFonts w:ascii="仿宋" w:eastAsia="仿宋" w:hAnsi="仿宋" w:cs="Arial" w:hint="eastAsia"/>
                    <w:color w:val="000000" w:themeColor="text1"/>
                    <w:kern w:val="2"/>
                    <w:sz w:val="21"/>
                    <w:szCs w:val="21"/>
                  </w:rPr>
                  <w:t>数的，每有一项减</w:t>
                </w:r>
                <w:r>
                  <w:rPr>
                    <w:rFonts w:ascii="仿宋" w:eastAsia="仿宋" w:hAnsi="仿宋" w:cs="Arial" w:hint="eastAsia"/>
                    <w:color w:val="000000" w:themeColor="text1"/>
                    <w:kern w:val="2"/>
                    <w:sz w:val="21"/>
                    <w:szCs w:val="21"/>
                  </w:rPr>
                  <w:t>0.5</w:t>
                </w:r>
                <w:r>
                  <w:rPr>
                    <w:rFonts w:ascii="仿宋" w:eastAsia="仿宋" w:hAnsi="仿宋" w:cs="Arial" w:hint="eastAsia"/>
                    <w:color w:val="000000" w:themeColor="text1"/>
                    <w:kern w:val="2"/>
                    <w:sz w:val="21"/>
                    <w:szCs w:val="21"/>
                  </w:rPr>
                  <w:t>分，减到</w:t>
                </w:r>
                <w:r>
                  <w:rPr>
                    <w:rFonts w:ascii="仿宋" w:eastAsia="仿宋" w:hAnsi="仿宋" w:cs="Arial" w:hint="eastAsia"/>
                    <w:color w:val="000000" w:themeColor="text1"/>
                    <w:kern w:val="2"/>
                    <w:sz w:val="21"/>
                    <w:szCs w:val="21"/>
                  </w:rPr>
                  <w:t>0</w:t>
                </w:r>
                <w:r>
                  <w:rPr>
                    <w:rFonts w:ascii="仿宋" w:eastAsia="仿宋" w:hAnsi="仿宋" w:cs="Arial" w:hint="eastAsia"/>
                    <w:color w:val="000000" w:themeColor="text1"/>
                    <w:kern w:val="2"/>
                    <w:sz w:val="21"/>
                    <w:szCs w:val="21"/>
                  </w:rPr>
                  <w:t>分为止。</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jc w:val="center"/>
                  <w:rPr>
                    <w:rFonts w:ascii="仿宋" w:eastAsia="仿宋" w:hAnsi="仿宋"/>
                    <w:szCs w:val="21"/>
                  </w:rPr>
                </w:pPr>
                <w:r>
                  <w:rPr>
                    <w:rFonts w:cs="宋体"/>
                    <w:color w:val="000000"/>
                    <w:szCs w:val="21"/>
                  </w:rPr>
                  <w:lastRenderedPageBreak/>
                  <w:t>8</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 w:eastAsia="仿宋" w:hAnsi="仿宋" w:cs="Arial"/>
                    <w:color w:val="000000" w:themeColor="text1"/>
                    <w:szCs w:val="21"/>
                  </w:rPr>
                </w:pPr>
                <w:r>
                  <w:rPr>
                    <w:rFonts w:ascii="仿宋" w:eastAsia="仿宋" w:hAnsi="仿宋" w:cs="Arial" w:hint="eastAsia"/>
                    <w:color w:val="000000" w:themeColor="text1"/>
                    <w:szCs w:val="21"/>
                  </w:rPr>
                  <w:t>参赛能力及训练要求</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机电专业：</w:t>
                </w:r>
              </w:p>
              <w:p w:rsidR="00637829" w:rsidRDefault="002D1887">
                <w:pPr>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为满足用户参加机电一体化专业国家级、世赛级技能竞赛的教学需求，要求提供所投设备对各级大赛的赞助证明和试题资料。</w:t>
                </w:r>
              </w:p>
              <w:p w:rsidR="00637829" w:rsidRDefault="002D1887">
                <w:pPr>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投标人提供所投设备为近三届（</w:t>
                </w:r>
                <w:r>
                  <w:rPr>
                    <w:rFonts w:ascii="仿宋" w:eastAsia="仿宋" w:hAnsi="仿宋" w:cs="Arial" w:hint="eastAsia"/>
                    <w:color w:val="000000" w:themeColor="text1"/>
                    <w:szCs w:val="21"/>
                  </w:rPr>
                  <w:t>43</w:t>
                </w:r>
                <w:r>
                  <w:rPr>
                    <w:rFonts w:ascii="仿宋" w:eastAsia="仿宋" w:hAnsi="仿宋" w:cs="Arial" w:hint="eastAsia"/>
                    <w:color w:val="000000" w:themeColor="text1"/>
                    <w:szCs w:val="21"/>
                  </w:rPr>
                  <w:t>届、</w:t>
                </w:r>
                <w:r>
                  <w:rPr>
                    <w:rFonts w:ascii="仿宋" w:eastAsia="仿宋" w:hAnsi="仿宋" w:cs="Arial" w:hint="eastAsia"/>
                    <w:color w:val="000000" w:themeColor="text1"/>
                    <w:szCs w:val="21"/>
                  </w:rPr>
                  <w:t>44</w:t>
                </w:r>
                <w:r>
                  <w:rPr>
                    <w:rFonts w:ascii="仿宋" w:eastAsia="仿宋" w:hAnsi="仿宋" w:cs="Arial" w:hint="eastAsia"/>
                    <w:color w:val="000000" w:themeColor="text1"/>
                    <w:szCs w:val="21"/>
                  </w:rPr>
                  <w:t>届和</w:t>
                </w:r>
                <w:r>
                  <w:rPr>
                    <w:rFonts w:ascii="仿宋" w:eastAsia="仿宋" w:hAnsi="仿宋" w:cs="Arial" w:hint="eastAsia"/>
                    <w:color w:val="000000" w:themeColor="text1"/>
                    <w:szCs w:val="21"/>
                  </w:rPr>
                  <w:t>45</w:t>
                </w:r>
                <w:r>
                  <w:rPr>
                    <w:rFonts w:ascii="仿宋" w:eastAsia="仿宋" w:hAnsi="仿宋" w:cs="Arial" w:hint="eastAsia"/>
                    <w:color w:val="000000" w:themeColor="text1"/>
                    <w:szCs w:val="21"/>
                  </w:rPr>
                  <w:t>届）世界技能大赛机电一体化项目指定设备并提供赞助证明文件的，每提供一届得</w:t>
                </w:r>
                <w:r>
                  <w:rPr>
                    <w:rFonts w:ascii="仿宋" w:eastAsia="仿宋" w:hAnsi="仿宋" w:cs="Arial" w:hint="eastAsia"/>
                    <w:color w:val="000000" w:themeColor="text1"/>
                    <w:szCs w:val="21"/>
                  </w:rPr>
                  <w:t>0.5</w:t>
                </w:r>
                <w:r>
                  <w:rPr>
                    <w:rFonts w:ascii="仿宋" w:eastAsia="仿宋" w:hAnsi="仿宋" w:cs="Arial" w:hint="eastAsia"/>
                    <w:color w:val="000000" w:themeColor="text1"/>
                    <w:szCs w:val="21"/>
                  </w:rPr>
                  <w:t>分，最多得</w:t>
                </w:r>
                <w:r>
                  <w:rPr>
                    <w:rFonts w:ascii="仿宋" w:eastAsia="仿宋" w:hAnsi="仿宋" w:cs="Arial" w:hint="eastAsia"/>
                    <w:color w:val="000000" w:themeColor="text1"/>
                    <w:szCs w:val="21"/>
                  </w:rPr>
                  <w:t>1.5</w:t>
                </w:r>
                <w:r>
                  <w:rPr>
                    <w:rFonts w:ascii="仿宋" w:eastAsia="仿宋" w:hAnsi="仿宋" w:cs="Arial" w:hint="eastAsia"/>
                    <w:color w:val="000000" w:themeColor="text1"/>
                    <w:szCs w:val="21"/>
                  </w:rPr>
                  <w:t>分。</w:t>
                </w:r>
              </w:p>
              <w:p w:rsidR="00637829" w:rsidRDefault="002D1887">
                <w:pPr>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投标人提供所投设备为人社部机电一体化全国选拔赛指定设备并提供赞助证明文件的，每提供一届得</w:t>
                </w:r>
                <w:r>
                  <w:rPr>
                    <w:rFonts w:ascii="仿宋" w:eastAsia="仿宋" w:hAnsi="仿宋" w:cs="Arial" w:hint="eastAsia"/>
                    <w:color w:val="000000" w:themeColor="text1"/>
                    <w:szCs w:val="21"/>
                  </w:rPr>
                  <w:t>0.5</w:t>
                </w:r>
                <w:r>
                  <w:rPr>
                    <w:rFonts w:ascii="仿宋" w:eastAsia="仿宋" w:hAnsi="仿宋" w:cs="Arial" w:hint="eastAsia"/>
                    <w:color w:val="000000" w:themeColor="text1"/>
                    <w:szCs w:val="21"/>
                  </w:rPr>
                  <w:t>分，最多得</w:t>
                </w:r>
                <w:r>
                  <w:rPr>
                    <w:rFonts w:ascii="仿宋" w:eastAsia="仿宋" w:hAnsi="仿宋" w:cs="Arial" w:hint="eastAsia"/>
                    <w:color w:val="000000" w:themeColor="text1"/>
                    <w:szCs w:val="21"/>
                  </w:rPr>
                  <w:t>1.5</w:t>
                </w:r>
                <w:r>
                  <w:rPr>
                    <w:rFonts w:ascii="仿宋" w:eastAsia="仿宋" w:hAnsi="仿宋" w:cs="Arial" w:hint="eastAsia"/>
                    <w:color w:val="000000" w:themeColor="text1"/>
                    <w:szCs w:val="21"/>
                  </w:rPr>
                  <w:t>分。</w:t>
                </w:r>
              </w:p>
              <w:p w:rsidR="00637829" w:rsidRDefault="002D1887">
                <w:pPr>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投标人提供基于所投设备的世界技能大赛及全国选拔赛试题，提供一届世赛试题得</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分，提供一届国赛试题得</w:t>
                </w:r>
                <w:r>
                  <w:rPr>
                    <w:rFonts w:ascii="仿宋" w:eastAsia="仿宋" w:hAnsi="仿宋" w:cs="Arial" w:hint="eastAsia"/>
                    <w:color w:val="000000" w:themeColor="text1"/>
                    <w:szCs w:val="21"/>
                  </w:rPr>
                  <w:t>0.5</w:t>
                </w:r>
                <w:r>
                  <w:rPr>
                    <w:rFonts w:ascii="仿宋" w:eastAsia="仿宋" w:hAnsi="仿宋" w:cs="Arial" w:hint="eastAsia"/>
                    <w:color w:val="000000" w:themeColor="text1"/>
                    <w:szCs w:val="21"/>
                  </w:rPr>
                  <w:t>分。最多得</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w:t>
                </w:r>
              </w:p>
              <w:p w:rsidR="00637829" w:rsidRDefault="002D1887">
                <w:pPr>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注：投标人保证所提供文件真实，并承担相应法律责任。</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ind w:firstLineChars="2" w:firstLine="4"/>
                  <w:jc w:val="center"/>
                  <w:rPr>
                    <w:rFonts w:ascii="仿宋" w:eastAsia="仿宋" w:hAnsi="仿宋"/>
                    <w:szCs w:val="21"/>
                  </w:rPr>
                </w:pPr>
                <w:r>
                  <w:rPr>
                    <w:rFonts w:ascii="宋体" w:hAnsi="宋体"/>
                    <w:color w:val="000000"/>
                    <w:szCs w:val="21"/>
                  </w:rPr>
                  <w:t>4</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现场演示（提供</w:t>
                </w:r>
                <w:r>
                  <w:rPr>
                    <w:rFonts w:ascii="仿宋" w:eastAsia="仿宋" w:hAnsi="仿宋" w:cs="Arial" w:hint="eastAsia"/>
                    <w:color w:val="000000" w:themeColor="text1"/>
                    <w:szCs w:val="21"/>
                  </w:rPr>
                  <w:t>U</w:t>
                </w:r>
                <w:r>
                  <w:rPr>
                    <w:rFonts w:ascii="仿宋" w:eastAsia="仿宋" w:hAnsi="仿宋" w:cs="Arial" w:hint="eastAsia"/>
                    <w:color w:val="000000" w:themeColor="text1"/>
                    <w:szCs w:val="21"/>
                  </w:rPr>
                  <w:t>盘或光盘，与投标文件一</w:t>
                </w:r>
                <w:r>
                  <w:rPr>
                    <w:rFonts w:ascii="仿宋" w:eastAsia="仿宋" w:hAnsi="仿宋" w:cs="Arial" w:hint="eastAsia"/>
                    <w:color w:val="000000" w:themeColor="text1"/>
                    <w:szCs w:val="21"/>
                  </w:rPr>
                  <w:lastRenderedPageBreak/>
                  <w:t>并提交）</w:t>
                </w:r>
              </w:p>
            </w:tc>
            <w:tc>
              <w:tcPr>
                <w:tcW w:w="2648" w:type="pct"/>
                <w:tcBorders>
                  <w:top w:val="single" w:sz="4" w:space="0" w:color="auto"/>
                  <w:left w:val="single" w:sz="4" w:space="0" w:color="auto"/>
                  <w:bottom w:val="single" w:sz="4" w:space="0" w:color="auto"/>
                  <w:right w:val="single" w:sz="4" w:space="0" w:color="auto"/>
                </w:tcBorders>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lastRenderedPageBreak/>
                  <w:t>投标现场演示与所投新能源整车相同型号的《新能源汽车整车结构及原理》虚拟仿真教学软件，根据演示的内容对应招标文件技术要求的响应满足情况，分为</w:t>
                </w:r>
                <w:r>
                  <w:rPr>
                    <w:rFonts w:ascii="仿宋" w:eastAsia="仿宋" w:hAnsi="仿宋" w:cs="Arial" w:hint="eastAsia"/>
                    <w:color w:val="000000" w:themeColor="text1"/>
                    <w:szCs w:val="21"/>
                  </w:rPr>
                  <w:t>0-5</w:t>
                </w:r>
                <w:r>
                  <w:rPr>
                    <w:rFonts w:ascii="仿宋" w:eastAsia="仿宋" w:hAnsi="仿宋" w:cs="Arial" w:hint="eastAsia"/>
                    <w:color w:val="000000" w:themeColor="text1"/>
                    <w:szCs w:val="21"/>
                  </w:rPr>
                  <w:t>分。完全满足得</w:t>
                </w:r>
                <w:r>
                  <w:rPr>
                    <w:rFonts w:ascii="仿宋" w:eastAsia="仿宋" w:hAnsi="仿宋" w:cs="Arial" w:hint="eastAsia"/>
                    <w:color w:val="000000" w:themeColor="text1"/>
                    <w:szCs w:val="21"/>
                  </w:rPr>
                  <w:t>5</w:t>
                </w:r>
                <w:r>
                  <w:rPr>
                    <w:rFonts w:ascii="仿宋" w:eastAsia="仿宋" w:hAnsi="仿宋" w:cs="Arial" w:hint="eastAsia"/>
                    <w:color w:val="000000" w:themeColor="text1"/>
                    <w:szCs w:val="21"/>
                  </w:rPr>
                  <w:t>分，</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及以上满足得</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分，低于</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或者无演示得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color w:val="000000"/>
                    <w:szCs w:val="21"/>
                  </w:rPr>
                  <w:t>5</w:t>
                </w:r>
              </w:p>
            </w:tc>
            <w:sdt>
              <w:sdtPr>
                <w:rPr>
                  <w:rFonts w:ascii="仿宋" w:eastAsia="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投标现场演示与所投新能源整车相同型号的“新能源汽车工作仿真交互式教学课程系统”，根据演示的内容对招标文件技术要求的响应满足情况，分为</w:t>
                </w:r>
                <w:r>
                  <w:rPr>
                    <w:rFonts w:ascii="仿宋" w:eastAsia="仿宋" w:hAnsi="仿宋" w:cs="Arial" w:hint="eastAsia"/>
                    <w:color w:val="000000" w:themeColor="text1"/>
                    <w:szCs w:val="21"/>
                  </w:rPr>
                  <w:t>0-4</w:t>
                </w:r>
                <w:r>
                  <w:rPr>
                    <w:rFonts w:ascii="仿宋" w:eastAsia="仿宋" w:hAnsi="仿宋" w:cs="Arial" w:hint="eastAsia"/>
                    <w:color w:val="000000" w:themeColor="text1"/>
                    <w:szCs w:val="21"/>
                  </w:rPr>
                  <w:t>分。完全满足得</w:t>
                </w:r>
                <w:r>
                  <w:rPr>
                    <w:rFonts w:ascii="仿宋" w:eastAsia="仿宋" w:hAnsi="仿宋" w:cs="Arial" w:hint="eastAsia"/>
                    <w:color w:val="000000" w:themeColor="text1"/>
                    <w:szCs w:val="21"/>
                  </w:rPr>
                  <w:t>4</w:t>
                </w:r>
                <w:r>
                  <w:rPr>
                    <w:rFonts w:ascii="仿宋" w:eastAsia="仿宋" w:hAnsi="仿宋" w:cs="Arial" w:hint="eastAsia"/>
                    <w:color w:val="000000" w:themeColor="text1"/>
                    <w:szCs w:val="21"/>
                  </w:rPr>
                  <w:t>分，</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及以上满足得</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分，低于</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或者无演示得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color w:val="000000"/>
                    <w:szCs w:val="21"/>
                  </w:rPr>
                  <w:t>4</w:t>
                </w:r>
              </w:p>
            </w:tc>
            <w:sdt>
              <w:sdtPr>
                <w:rPr>
                  <w:rFonts w:ascii="仿宋" w:eastAsia="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投标现场播放“新能源汽车实训人身安全应急演练系统”视频演示，视频需证明教学资源流程，完全满足得</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及以上满足得</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分，低于</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或者不提供视频得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分。视频为</w:t>
                </w:r>
                <w:r>
                  <w:rPr>
                    <w:rFonts w:ascii="仿宋" w:eastAsia="仿宋" w:hAnsi="仿宋" w:cs="Arial" w:hint="eastAsia"/>
                    <w:color w:val="000000" w:themeColor="text1"/>
                    <w:szCs w:val="21"/>
                  </w:rPr>
                  <w:t>MP4</w:t>
                </w:r>
                <w:r>
                  <w:rPr>
                    <w:rFonts w:ascii="仿宋" w:eastAsia="仿宋" w:hAnsi="仿宋" w:cs="Arial" w:hint="eastAsia"/>
                    <w:color w:val="000000" w:themeColor="text1"/>
                    <w:szCs w:val="21"/>
                  </w:rPr>
                  <w:t>格式（时长不超过</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分钟）。</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color w:val="000000"/>
                    <w:szCs w:val="21"/>
                  </w:rPr>
                  <w:t>3</w:t>
                </w:r>
              </w:p>
            </w:tc>
            <w:sdt>
              <w:sdtPr>
                <w:rPr>
                  <w:rFonts w:ascii="仿宋" w:eastAsia="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投标现场对机电一体化虚拟实训台仿真资源库进行演示说明（软件中创建的虚拟设备模型与所投实际设备对应，软件中设备图片需与实物一致），实现对真实设备进行虚拟仿真的得</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分，无演示得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hint="eastAsia"/>
                    <w:color w:val="000000"/>
                    <w:szCs w:val="21"/>
                  </w:rPr>
                  <w:t>2</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185402301"/>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投标现场要求提供机电一体化设备配套的对外发行的全国高职、高专教学改革规划教材及手册。教材要求是根据所投产品软硬件编写而成，课程内容、实训要求及行为规范均基于所投产品制定。教材插图与投标人提供设备一致。提供教材实物得</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分，不提供得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hint="eastAsia"/>
                    <w:color w:val="000000"/>
                    <w:szCs w:val="21"/>
                  </w:rPr>
                  <w:t>2</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137000095"/>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要求采购的机电一体化设备能够组合成一套完整的生产灌装实训系统。提供设备组合照片及系统功能演示视频得</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分，不提供得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hint="eastAsia"/>
                    <w:color w:val="000000"/>
                    <w:szCs w:val="21"/>
                  </w:rPr>
                  <w:t>2</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476296484"/>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637829" w:rsidRDefault="002D1887">
                <w:pPr>
                  <w:spacing w:line="360" w:lineRule="atLeast"/>
                  <w:jc w:val="center"/>
                  <w:rPr>
                    <w:rFonts w:ascii="仿宋" w:eastAsia="仿宋" w:hAnsi="仿宋" w:cs="Arial"/>
                    <w:color w:val="000000" w:themeColor="text1"/>
                    <w:szCs w:val="21"/>
                  </w:rPr>
                </w:pPr>
                <w:r>
                  <w:rPr>
                    <w:rFonts w:ascii="仿宋" w:eastAsia="仿宋" w:hAnsi="仿宋" w:cs="Arial" w:hint="eastAsia"/>
                    <w:color w:val="000000" w:themeColor="text1"/>
                    <w:szCs w:val="21"/>
                  </w:rPr>
                  <w:t>数字资源开发能力</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pacing w:line="360" w:lineRule="atLeast"/>
                  <w:ind w:firstLineChars="204" w:firstLine="428"/>
                  <w:jc w:val="left"/>
                  <w:rPr>
                    <w:rFonts w:ascii="仿宋" w:eastAsia="仿宋" w:hAnsi="仿宋" w:cs="Arial"/>
                    <w:color w:val="000000" w:themeColor="text1"/>
                    <w:szCs w:val="21"/>
                  </w:rPr>
                </w:pPr>
                <w:r>
                  <w:rPr>
                    <w:rFonts w:ascii="仿宋" w:eastAsia="仿宋" w:hAnsi="仿宋" w:cs="Arial" w:hint="eastAsia"/>
                    <w:color w:val="000000" w:themeColor="text1"/>
                    <w:szCs w:val="21"/>
                  </w:rPr>
                  <w:t>汽车专业中提供和招标技术要求中教学任务完全一致对应的校本教材者得</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分，未提供者得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color w:val="000000"/>
                    <w:szCs w:val="21"/>
                  </w:rPr>
                  <w:t>3</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701476356"/>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pacing w:line="360" w:lineRule="atLeast"/>
                  <w:jc w:val="center"/>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pacing w:line="360" w:lineRule="atLeast"/>
                  <w:ind w:firstLineChars="204" w:firstLine="428"/>
                  <w:jc w:val="left"/>
                  <w:rPr>
                    <w:rFonts w:ascii="仿宋" w:eastAsia="仿宋" w:hAnsi="仿宋" w:cs="Arial"/>
                    <w:color w:val="000000" w:themeColor="text1"/>
                    <w:szCs w:val="21"/>
                  </w:rPr>
                </w:pPr>
                <w:r>
                  <w:rPr>
                    <w:rFonts w:ascii="仿宋" w:eastAsia="仿宋" w:hAnsi="仿宋" w:cs="Arial" w:hint="eastAsia"/>
                    <w:color w:val="000000" w:themeColor="text1"/>
                    <w:szCs w:val="21"/>
                  </w:rPr>
                  <w:t>电气专业中投标现场需要演示“维修电工实训考核设备仿真教学软件”，根据演示的内容对招标文件技术要求的响应满足情况，分为</w:t>
                </w:r>
                <w:r>
                  <w:rPr>
                    <w:rFonts w:ascii="仿宋" w:eastAsia="仿宋" w:hAnsi="仿宋" w:cs="Arial" w:hint="eastAsia"/>
                    <w:color w:val="000000" w:themeColor="text1"/>
                    <w:szCs w:val="21"/>
                  </w:rPr>
                  <w:t>0-3</w:t>
                </w:r>
                <w:r>
                  <w:rPr>
                    <w:rFonts w:ascii="仿宋" w:eastAsia="仿宋" w:hAnsi="仿宋" w:cs="Arial" w:hint="eastAsia"/>
                    <w:color w:val="000000" w:themeColor="text1"/>
                    <w:szCs w:val="21"/>
                  </w:rPr>
                  <w:t>分。完全满足得</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及以上满足得</w:t>
                </w:r>
                <w:r>
                  <w:rPr>
                    <w:rFonts w:ascii="仿宋" w:eastAsia="仿宋" w:hAnsi="仿宋" w:cs="Arial" w:hint="eastAsia"/>
                    <w:color w:val="000000" w:themeColor="text1"/>
                    <w:szCs w:val="21"/>
                  </w:rPr>
                  <w:t>1.5</w:t>
                </w:r>
                <w:r>
                  <w:rPr>
                    <w:rFonts w:ascii="仿宋" w:eastAsia="仿宋" w:hAnsi="仿宋" w:cs="Arial" w:hint="eastAsia"/>
                    <w:color w:val="000000" w:themeColor="text1"/>
                    <w:szCs w:val="21"/>
                  </w:rPr>
                  <w:t>分，</w:t>
                </w:r>
                <w:r>
                  <w:rPr>
                    <w:rFonts w:ascii="仿宋" w:eastAsia="仿宋" w:hAnsi="仿宋" w:cs="Arial" w:hint="eastAsia"/>
                    <w:color w:val="000000" w:themeColor="text1"/>
                    <w:szCs w:val="21"/>
                  </w:rPr>
                  <w:t>70%</w:t>
                </w:r>
                <w:r>
                  <w:rPr>
                    <w:rFonts w:ascii="仿宋" w:eastAsia="仿宋" w:hAnsi="仿宋" w:cs="Arial" w:hint="eastAsia"/>
                    <w:color w:val="000000" w:themeColor="text1"/>
                    <w:szCs w:val="21"/>
                  </w:rPr>
                  <w:t>以下或者不演示得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color w:val="000000"/>
                    <w:szCs w:val="21"/>
                  </w:rPr>
                  <w:t>3</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2063006174"/>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pacing w:line="360" w:lineRule="atLeast"/>
                  <w:jc w:val="center"/>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pacing w:line="360" w:lineRule="atLeast"/>
                  <w:ind w:firstLineChars="204" w:firstLine="428"/>
                  <w:jc w:val="left"/>
                  <w:rPr>
                    <w:rFonts w:ascii="仿宋" w:eastAsia="仿宋" w:hAnsi="仿宋" w:cs="Arial"/>
                    <w:color w:val="000000" w:themeColor="text1"/>
                    <w:szCs w:val="21"/>
                  </w:rPr>
                </w:pPr>
                <w:r>
                  <w:rPr>
                    <w:rFonts w:ascii="仿宋" w:eastAsia="仿宋" w:hAnsi="仿宋" w:cs="Arial" w:hint="eastAsia"/>
                    <w:color w:val="000000" w:themeColor="text1"/>
                    <w:szCs w:val="21"/>
                  </w:rPr>
                  <w:t>电气专业课程资源中按要求提供的学习工作页，投标现场提供教材实物者得</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分，未提供者得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hint="eastAsia"/>
                    <w:color w:val="000000"/>
                    <w:szCs w:val="21"/>
                  </w:rPr>
                  <w:t>2</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879306450"/>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637829" w:rsidRDefault="002D1887">
                <w:pPr>
                  <w:spacing w:line="360" w:lineRule="atLeast"/>
                  <w:jc w:val="center"/>
                  <w:rPr>
                    <w:rFonts w:ascii="仿宋" w:eastAsia="仿宋" w:hAnsi="仿宋" w:cs="Arial"/>
                    <w:color w:val="000000" w:themeColor="text1"/>
                    <w:szCs w:val="21"/>
                  </w:rPr>
                </w:pPr>
                <w:r>
                  <w:rPr>
                    <w:rFonts w:ascii="仿宋" w:eastAsia="仿宋" w:hAnsi="仿宋" w:cs="Arial" w:hint="eastAsia"/>
                    <w:color w:val="000000" w:themeColor="text1"/>
                    <w:szCs w:val="21"/>
                  </w:rPr>
                  <w:t>项目实施方案</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adjustRightInd w:val="0"/>
                  <w:snapToGrid w:val="0"/>
                  <w:spacing w:line="320" w:lineRule="exact"/>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在汽车和电气专业的项目实施方案中均要求体现：</w:t>
                </w:r>
              </w:p>
              <w:p w:rsidR="00637829" w:rsidRDefault="002D1887">
                <w:pPr>
                  <w:adjustRightInd w:val="0"/>
                  <w:snapToGrid w:val="0"/>
                  <w:spacing w:line="320" w:lineRule="exact"/>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详细的一体化教学情景管理建设方案。</w:t>
                </w:r>
              </w:p>
              <w:p w:rsidR="00637829" w:rsidRDefault="002D1887">
                <w:pPr>
                  <w:adjustRightInd w:val="0"/>
                  <w:snapToGrid w:val="0"/>
                  <w:spacing w:line="320" w:lineRule="exact"/>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一体化教室制度建设、流程建设、明确角色职责建设、安全建设、区域划分建设、室内警告标语建设等。</w:t>
                </w:r>
              </w:p>
              <w:p w:rsidR="00637829" w:rsidRDefault="002D1887">
                <w:pPr>
                  <w:adjustRightInd w:val="0"/>
                  <w:snapToGrid w:val="0"/>
                  <w:spacing w:line="320" w:lineRule="exact"/>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提供一体化教室规划效果图。</w:t>
                </w:r>
              </w:p>
              <w:p w:rsidR="00637829" w:rsidRDefault="002D1887">
                <w:pPr>
                  <w:adjustRightInd w:val="0"/>
                  <w:snapToGrid w:val="0"/>
                  <w:spacing w:line="320" w:lineRule="exact"/>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以上三个内容全部提供者得</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分，以上三个要求提供不全面者得</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分，不提供者得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color w:val="000000"/>
                    <w:szCs w:val="21"/>
                  </w:rPr>
                  <w:t>3</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468188401"/>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tcBorders>
                  <w:left w:val="single" w:sz="4" w:space="0" w:color="auto"/>
                  <w:bottom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pacing w:line="360" w:lineRule="atLeast"/>
                  <w:jc w:val="center"/>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ind w:firstLineChars="204" w:firstLine="428"/>
                  <w:rPr>
                    <w:rFonts w:ascii="仿宋" w:eastAsia="仿宋" w:hAnsi="仿宋" w:cs="Arial"/>
                    <w:color w:val="000000" w:themeColor="text1"/>
                    <w:szCs w:val="21"/>
                  </w:rPr>
                </w:pPr>
                <w:r>
                  <w:rPr>
                    <w:rFonts w:ascii="仿宋" w:eastAsia="仿宋" w:hAnsi="仿宋" w:cs="Arial" w:hint="eastAsia"/>
                    <w:color w:val="000000" w:themeColor="text1"/>
                    <w:szCs w:val="21"/>
                  </w:rPr>
                  <w:t>机电一体化专业投标文件中需提供多角度的实训室功能规划和设备摆放三维设计效果图，根据效果图的各部分组成和结构布局的效果得分。布局合理设计美观完全符合要求得</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分，设计效果一般，布局不合理或不便于开展教学得</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分，不提供得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w:t>
                </w:r>
              </w:p>
              <w:p w:rsidR="00637829" w:rsidRDefault="002D1887">
                <w:pPr>
                  <w:adjustRightInd w:val="0"/>
                  <w:snapToGrid w:val="0"/>
                  <w:spacing w:line="320" w:lineRule="exact"/>
                  <w:ind w:firstLineChars="204" w:firstLine="430"/>
                  <w:rPr>
                    <w:rFonts w:ascii="仿宋" w:eastAsia="仿宋" w:hAnsi="仿宋" w:cs="Arial"/>
                    <w:color w:val="000000" w:themeColor="text1"/>
                    <w:szCs w:val="21"/>
                  </w:rPr>
                </w:pPr>
                <w:r>
                  <w:rPr>
                    <w:rFonts w:ascii="仿宋" w:eastAsia="仿宋" w:hAnsi="仿宋" w:cs="Arial" w:hint="eastAsia"/>
                    <w:b/>
                    <w:bCs/>
                    <w:color w:val="000000" w:themeColor="text1"/>
                    <w:szCs w:val="21"/>
                  </w:rPr>
                  <w:t>注：所有效果图需彩页附到投标文件中</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szCs w:val="21"/>
                  </w:rPr>
                </w:pPr>
                <w:r>
                  <w:rPr>
                    <w:rFonts w:cs="宋体" w:hint="eastAsia"/>
                    <w:color w:val="000000"/>
                    <w:szCs w:val="21"/>
                  </w:rPr>
                  <w:t>2</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903565645"/>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p w:rsidR="00637829" w:rsidRDefault="00637829">
                <w:pPr>
                  <w:jc w:val="center"/>
                  <w:rPr>
                    <w:rFonts w:ascii="仿宋" w:eastAsia="仿宋" w:hAnsi="仿宋"/>
                    <w:szCs w:val="21"/>
                  </w:rPr>
                </w:pPr>
              </w:p>
            </w:tc>
          </w:tr>
          <w:tr w:rsidR="00637829">
            <w:trPr>
              <w:trHeight w:val="545"/>
            </w:trPr>
            <w:tc>
              <w:tcPr>
                <w:tcW w:w="699" w:type="pct"/>
                <w:vMerge w:val="restart"/>
                <w:tcBorders>
                  <w:top w:val="single" w:sz="4" w:space="0" w:color="auto"/>
                  <w:left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r>
                  <w:rPr>
                    <w:rFonts w:ascii="仿宋" w:eastAsia="仿宋" w:hAnsi="仿宋" w:cs="Arial" w:hint="eastAsia"/>
                    <w:color w:val="000000" w:themeColor="text1"/>
                    <w:szCs w:val="21"/>
                  </w:rPr>
                  <w:t>15</w:t>
                </w:r>
                <w:r>
                  <w:rPr>
                    <w:rFonts w:ascii="仿宋" w:eastAsia="仿宋" w:hAnsi="仿宋" w:cs="Arial" w:hint="eastAsia"/>
                    <w:color w:val="000000" w:themeColor="text1"/>
                    <w:szCs w:val="21"/>
                  </w:rPr>
                  <w:t>分</w:t>
                </w:r>
              </w:p>
            </w:tc>
            <w:tc>
              <w:tcPr>
                <w:tcW w:w="635"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业绩</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投标人自</w:t>
                </w:r>
                <w:r>
                  <w:rPr>
                    <w:rFonts w:ascii="仿宋" w:eastAsia="仿宋" w:hAnsi="仿宋" w:cs="Arial" w:hint="eastAsia"/>
                    <w:color w:val="000000" w:themeColor="text1"/>
                    <w:szCs w:val="21"/>
                  </w:rPr>
                  <w:t>2016</w:t>
                </w:r>
                <w:r>
                  <w:rPr>
                    <w:rFonts w:ascii="仿宋" w:eastAsia="仿宋" w:hAnsi="仿宋" w:cs="Arial" w:hint="eastAsia"/>
                    <w:color w:val="000000" w:themeColor="text1"/>
                    <w:szCs w:val="21"/>
                  </w:rPr>
                  <w:t>年至今已完成的教育类同类业绩，提供合同主要部分复印件（至少包含合同首页、采购内容与金额、双方签字盖章页）。同类业绩数量少于</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个的，本项得</w:t>
                </w:r>
                <w:r>
                  <w:rPr>
                    <w:rFonts w:ascii="仿宋" w:eastAsia="仿宋" w:hAnsi="仿宋" w:cs="Arial" w:hint="eastAsia"/>
                    <w:color w:val="000000" w:themeColor="text1"/>
                    <w:szCs w:val="21"/>
                  </w:rPr>
                  <w:t>0</w:t>
                </w:r>
                <w:r>
                  <w:rPr>
                    <w:rFonts w:ascii="仿宋" w:eastAsia="仿宋" w:hAnsi="仿宋" w:cs="Arial" w:hint="eastAsia"/>
                    <w:color w:val="000000" w:themeColor="text1"/>
                    <w:szCs w:val="21"/>
                  </w:rPr>
                  <w:t>分；投标人具有</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个教育类项目业绩的得基础分</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分，每多提供一份者得</w:t>
                </w:r>
                <w:r>
                  <w:rPr>
                    <w:rFonts w:ascii="仿宋" w:eastAsia="仿宋" w:hAnsi="仿宋" w:cs="Arial" w:hint="eastAsia"/>
                    <w:color w:val="000000" w:themeColor="text1"/>
                    <w:szCs w:val="21"/>
                  </w:rPr>
                  <w:t>0.2</w:t>
                </w:r>
                <w:r>
                  <w:rPr>
                    <w:rFonts w:ascii="仿宋" w:eastAsia="仿宋" w:hAnsi="仿宋" w:cs="Arial" w:hint="eastAsia"/>
                    <w:color w:val="000000" w:themeColor="text1"/>
                    <w:szCs w:val="21"/>
                  </w:rPr>
                  <w:t>分，最多得</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color w:val="000000"/>
                    <w:szCs w:val="21"/>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售后服务</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lang w:val="zh-CN"/>
                  </w:rPr>
                </w:pPr>
                <w:r>
                  <w:rPr>
                    <w:rFonts w:ascii="仿宋" w:eastAsia="仿宋" w:hAnsi="仿宋" w:cs="Arial" w:hint="eastAsia"/>
                    <w:color w:val="000000" w:themeColor="text1"/>
                    <w:szCs w:val="21"/>
                    <w:lang w:val="zh-CN"/>
                  </w:rPr>
                  <w:t>1.</w:t>
                </w:r>
                <w:r>
                  <w:rPr>
                    <w:rFonts w:ascii="仿宋" w:eastAsia="仿宋" w:hAnsi="仿宋" w:cs="Arial" w:hint="eastAsia"/>
                    <w:color w:val="000000" w:themeColor="text1"/>
                    <w:szCs w:val="21"/>
                    <w:lang w:val="zh-CN"/>
                  </w:rPr>
                  <w:t>优秀标准：投标人提供的售后服务、技术支持方案、培训计划和培训方案及后续开发能力保障措施情况科学、合理、服务系统完善、针对性强，综合实力强大，能够充分满足或优于招标人的需求得</w:t>
                </w:r>
                <w:r>
                  <w:rPr>
                    <w:rFonts w:ascii="仿宋" w:eastAsia="仿宋" w:hAnsi="仿宋" w:cs="Arial" w:hint="eastAsia"/>
                    <w:color w:val="000000" w:themeColor="text1"/>
                    <w:szCs w:val="21"/>
                    <w:lang w:val="zh-CN"/>
                  </w:rPr>
                  <w:t>3</w:t>
                </w:r>
                <w:r>
                  <w:rPr>
                    <w:rFonts w:ascii="仿宋" w:eastAsia="仿宋" w:hAnsi="仿宋" w:cs="Arial" w:hint="eastAsia"/>
                    <w:color w:val="000000" w:themeColor="text1"/>
                    <w:szCs w:val="21"/>
                    <w:lang w:val="zh-CN"/>
                  </w:rPr>
                  <w:t>分；</w:t>
                </w:r>
              </w:p>
              <w:p w:rsidR="00637829" w:rsidRDefault="002D1887">
                <w:pPr>
                  <w:snapToGrid w:val="0"/>
                  <w:rPr>
                    <w:rFonts w:ascii="仿宋" w:eastAsia="仿宋" w:hAnsi="仿宋" w:cs="Arial"/>
                    <w:color w:val="000000" w:themeColor="text1"/>
                    <w:szCs w:val="21"/>
                    <w:lang w:val="zh-CN"/>
                  </w:rPr>
                </w:pPr>
                <w:r>
                  <w:rPr>
                    <w:rFonts w:ascii="仿宋" w:eastAsia="仿宋" w:hAnsi="仿宋" w:cs="Arial" w:hint="eastAsia"/>
                    <w:color w:val="000000" w:themeColor="text1"/>
                    <w:szCs w:val="21"/>
                    <w:lang w:val="zh-CN"/>
                  </w:rPr>
                  <w:t>2.</w:t>
                </w:r>
                <w:r>
                  <w:rPr>
                    <w:rFonts w:ascii="仿宋" w:eastAsia="仿宋" w:hAnsi="仿宋" w:cs="Arial" w:hint="eastAsia"/>
                    <w:color w:val="000000" w:themeColor="text1"/>
                    <w:szCs w:val="21"/>
                    <w:lang w:val="zh-CN"/>
                  </w:rPr>
                  <w:t>良好标准：投标人提供的售后服务、技术支持方案及后续开发能力保障措施比较科学、合理、服务系统完善、针对性强，综合实力较为强大，能够满足招标人的需求得</w:t>
                </w:r>
                <w:r>
                  <w:rPr>
                    <w:rFonts w:ascii="仿宋" w:eastAsia="仿宋" w:hAnsi="仿宋" w:cs="Arial" w:hint="eastAsia"/>
                    <w:color w:val="000000" w:themeColor="text1"/>
                    <w:szCs w:val="21"/>
                    <w:lang w:val="zh-CN"/>
                  </w:rPr>
                  <w:t>2</w:t>
                </w:r>
                <w:r>
                  <w:rPr>
                    <w:rFonts w:ascii="仿宋" w:eastAsia="仿宋" w:hAnsi="仿宋" w:cs="Arial" w:hint="eastAsia"/>
                    <w:color w:val="000000" w:themeColor="text1"/>
                    <w:szCs w:val="21"/>
                    <w:lang w:val="zh-CN"/>
                  </w:rPr>
                  <w:t>分；</w:t>
                </w:r>
              </w:p>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lang w:val="zh-CN"/>
                  </w:rPr>
                  <w:t>3.</w:t>
                </w:r>
                <w:r>
                  <w:rPr>
                    <w:rFonts w:ascii="仿宋" w:eastAsia="仿宋" w:hAnsi="仿宋" w:cs="Arial" w:hint="eastAsia"/>
                    <w:color w:val="000000" w:themeColor="text1"/>
                    <w:szCs w:val="21"/>
                    <w:lang w:val="zh-CN"/>
                  </w:rPr>
                  <w:t>一般标准：投标人提供的售后服务、技术支持方案及后续开发能力保障措施一般，服务体系基本满足招标人的需求得</w:t>
                </w:r>
                <w:r>
                  <w:rPr>
                    <w:rFonts w:ascii="仿宋" w:eastAsia="仿宋" w:hAnsi="仿宋" w:cs="Arial" w:hint="eastAsia"/>
                    <w:color w:val="000000" w:themeColor="text1"/>
                    <w:szCs w:val="21"/>
                    <w:lang w:val="zh-CN"/>
                  </w:rPr>
                  <w:t>1</w:t>
                </w:r>
                <w:r>
                  <w:rPr>
                    <w:rFonts w:ascii="仿宋" w:eastAsia="仿宋" w:hAnsi="仿宋" w:cs="Arial" w:hint="eastAsia"/>
                    <w:color w:val="000000" w:themeColor="text1"/>
                    <w:szCs w:val="21"/>
                    <w:lang w:val="zh-CN"/>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hint="eastAsia"/>
                    <w:color w:val="000000"/>
                    <w:szCs w:val="21"/>
                  </w:rPr>
                  <w:t>3</w:t>
                </w:r>
              </w:p>
            </w:tc>
            <w:sdt>
              <w:sdtPr>
                <w:rPr>
                  <w:rFonts w:ascii="仿宋" w:eastAsia="仿宋" w:hAnsi="仿宋" w:hint="eastAsia"/>
                  <w:szCs w:val="21"/>
                </w:rPr>
                <w:alias w:val="主观"/>
                <w:tag w:val="主观"/>
                <w:id w:val="1340502773"/>
                <w14:checkbox>
                  <w14:checked w14:val="1"/>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培训能力及方案</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投标人或其货物制造商拥有独立的售后及培训机构可对企业院校开展培训者提供企业营业执照及培训结业证书材料的复印件，每个专业得</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分，共计</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hint="eastAsia"/>
                    <w:color w:val="000000"/>
                    <w:szCs w:val="21"/>
                  </w:rPr>
                  <w:t>3</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可完成世界技能大赛机电一体化项目国赛及省赛选拔赛的基础培训需求，能够提供及时有效的售后服务和师资培训。标书中提供完整的项目培训方案，得</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hint="eastAsia"/>
                    <w:color w:val="000000"/>
                    <w:szCs w:val="21"/>
                  </w:rPr>
                  <w:t>1</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供应商或者培训企业具有一定的培训能力，承接过与本项目类似的培训工作（课程内容、照片），每提供</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个培训项目得</w:t>
                </w:r>
                <w:r>
                  <w:rPr>
                    <w:rFonts w:ascii="仿宋" w:eastAsia="仿宋" w:hAnsi="仿宋" w:cs="Arial" w:hint="eastAsia"/>
                    <w:color w:val="000000" w:themeColor="text1"/>
                    <w:szCs w:val="21"/>
                  </w:rPr>
                  <w:t>0.5</w:t>
                </w:r>
                <w:r>
                  <w:rPr>
                    <w:rFonts w:ascii="仿宋" w:eastAsia="仿宋" w:hAnsi="仿宋" w:cs="Arial" w:hint="eastAsia"/>
                    <w:color w:val="000000" w:themeColor="text1"/>
                    <w:szCs w:val="21"/>
                  </w:rPr>
                  <w:t>分，满分</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hint="eastAsia"/>
                    <w:color w:val="000000"/>
                    <w:szCs w:val="21"/>
                  </w:rPr>
                  <w:t>1</w:t>
                </w:r>
              </w:p>
            </w:tc>
            <w:sdt>
              <w:sdtPr>
                <w:rPr>
                  <w:rFonts w:ascii="仿宋" w:eastAsia="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报价供应商需提供对本次所承担的培训工作的具体组织实施方案，实施方案满足采购文件要求</w:t>
                </w:r>
                <w:r>
                  <w:rPr>
                    <w:rFonts w:ascii="仿宋" w:eastAsia="仿宋" w:hAnsi="仿宋" w:cs="Arial" w:hint="eastAsia"/>
                    <w:color w:val="000000" w:themeColor="text1"/>
                    <w:szCs w:val="21"/>
                  </w:rPr>
                  <w:t>,</w:t>
                </w:r>
                <w:r>
                  <w:rPr>
                    <w:rFonts w:ascii="仿宋" w:eastAsia="仿宋" w:hAnsi="仿宋" w:cs="Arial" w:hint="eastAsia"/>
                    <w:color w:val="000000" w:themeColor="text1"/>
                    <w:szCs w:val="21"/>
                  </w:rPr>
                  <w:t>且科学合理的，每提供一个班次方案的得</w:t>
                </w:r>
                <w:r>
                  <w:rPr>
                    <w:rFonts w:ascii="仿宋" w:eastAsia="仿宋" w:hAnsi="仿宋" w:cs="Arial" w:hint="eastAsia"/>
                    <w:color w:val="000000" w:themeColor="text1"/>
                    <w:szCs w:val="21"/>
                  </w:rPr>
                  <w:t>0.5</w:t>
                </w:r>
                <w:r>
                  <w:rPr>
                    <w:rFonts w:ascii="仿宋" w:eastAsia="仿宋" w:hAnsi="仿宋" w:cs="Arial" w:hint="eastAsia"/>
                    <w:color w:val="000000" w:themeColor="text1"/>
                    <w:szCs w:val="21"/>
                  </w:rPr>
                  <w:t>分，满分</w:t>
                </w:r>
                <w:r>
                  <w:rPr>
                    <w:rFonts w:ascii="仿宋" w:eastAsia="仿宋" w:hAnsi="仿宋" w:cs="Arial" w:hint="eastAsia"/>
                    <w:color w:val="000000" w:themeColor="text1"/>
                    <w:szCs w:val="21"/>
                  </w:rPr>
                  <w:t>1.5</w:t>
                </w:r>
                <w:r>
                  <w:rPr>
                    <w:rFonts w:ascii="仿宋" w:eastAsia="仿宋" w:hAnsi="仿宋" w:cs="Arial" w:hint="eastAsia"/>
                    <w:color w:val="000000" w:themeColor="text1"/>
                    <w:szCs w:val="21"/>
                  </w:rPr>
                  <w:t>分。</w:t>
                </w:r>
              </w:p>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※提供组织实施方案，不提供的不得分。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hint="eastAsia"/>
                    <w:color w:val="000000"/>
                    <w:szCs w:val="21"/>
                  </w:rPr>
                  <w:t>1.5</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658739061"/>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tc>
          </w:tr>
          <w:tr w:rsidR="00637829">
            <w:trPr>
              <w:trHeight w:val="545"/>
            </w:trPr>
            <w:tc>
              <w:tcPr>
                <w:tcW w:w="699" w:type="pct"/>
                <w:vMerge/>
                <w:tcBorders>
                  <w:left w:val="single" w:sz="4" w:space="0" w:color="auto"/>
                  <w:right w:val="single" w:sz="4" w:space="0" w:color="auto"/>
                </w:tcBorders>
                <w:vAlign w:val="center"/>
              </w:tcPr>
              <w:p w:rsidR="00637829" w:rsidRDefault="00637829">
                <w:pPr>
                  <w:widowControl/>
                  <w:jc w:val="left"/>
                  <w:rPr>
                    <w:rFonts w:ascii="仿宋" w:eastAsia="仿宋" w:hAnsi="仿宋" w:cs="Arial"/>
                    <w:color w:val="000000" w:themeColor="text1"/>
                    <w:szCs w:val="21"/>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报价供应商具有对所承担的培训工作的具体的管理方案（要含有项目负责人履历、承担本项目服务人员一览表等），管理方案满足采购文件要求</w:t>
                </w:r>
                <w:r>
                  <w:rPr>
                    <w:rFonts w:ascii="仿宋" w:eastAsia="仿宋" w:hAnsi="仿宋" w:cs="Arial" w:hint="eastAsia"/>
                    <w:color w:val="000000" w:themeColor="text1"/>
                    <w:szCs w:val="21"/>
                  </w:rPr>
                  <w:t>,</w:t>
                </w:r>
                <w:r>
                  <w:rPr>
                    <w:rFonts w:ascii="仿宋" w:eastAsia="仿宋" w:hAnsi="仿宋" w:cs="Arial" w:hint="eastAsia"/>
                    <w:color w:val="000000" w:themeColor="text1"/>
                    <w:szCs w:val="21"/>
                  </w:rPr>
                  <w:t>且科学合理的，每提供一个班次方案的得</w:t>
                </w:r>
                <w:r>
                  <w:rPr>
                    <w:rFonts w:ascii="仿宋" w:eastAsia="仿宋" w:hAnsi="仿宋" w:cs="Arial" w:hint="eastAsia"/>
                    <w:color w:val="000000" w:themeColor="text1"/>
                    <w:szCs w:val="21"/>
                  </w:rPr>
                  <w:t>0.5</w:t>
                </w:r>
                <w:r>
                  <w:rPr>
                    <w:rFonts w:ascii="仿宋" w:eastAsia="仿宋" w:hAnsi="仿宋" w:cs="Arial" w:hint="eastAsia"/>
                    <w:color w:val="000000" w:themeColor="text1"/>
                    <w:szCs w:val="21"/>
                  </w:rPr>
                  <w:t>分，满分</w:t>
                </w:r>
                <w:r>
                  <w:rPr>
                    <w:rFonts w:ascii="仿宋" w:eastAsia="仿宋" w:hAnsi="仿宋" w:cs="Arial" w:hint="eastAsia"/>
                    <w:color w:val="000000" w:themeColor="text1"/>
                    <w:szCs w:val="21"/>
                  </w:rPr>
                  <w:t>1.5</w:t>
                </w:r>
                <w:r>
                  <w:rPr>
                    <w:rFonts w:ascii="仿宋" w:eastAsia="仿宋" w:hAnsi="仿宋" w:cs="Arial" w:hint="eastAsia"/>
                    <w:color w:val="000000" w:themeColor="text1"/>
                    <w:szCs w:val="21"/>
                  </w:rPr>
                  <w:t>分。</w:t>
                </w:r>
              </w:p>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※提供管理方案，不提供的不得分。</w:t>
                </w:r>
                <w:r>
                  <w:rPr>
                    <w:rFonts w:ascii="仿宋" w:eastAsia="仿宋" w:hAnsi="仿宋" w:cs="Arial" w:hint="eastAsia"/>
                    <w:color w:val="000000" w:themeColor="text1"/>
                    <w:szCs w:val="21"/>
                  </w:rPr>
                  <w:t xml:space="preserve"> </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hint="eastAsia"/>
                    <w:color w:val="000000"/>
                    <w:szCs w:val="21"/>
                  </w:rPr>
                  <w:t>1.5</w:t>
                </w:r>
              </w:p>
            </w:tc>
            <w:tc>
              <w:tcPr>
                <w:tcW w:w="620"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436101395"/>
                  <w14:checkbox>
                    <w14:checked w14:val="0"/>
                    <w14:checkedState w14:val="2612" w14:font="MS Gothic"/>
                    <w14:uncheckedState w14:val="2610" w14:font="MS Gothic"/>
                  </w14:checkbox>
                </w:sdtPr>
                <w:sdtEndPr/>
                <w:sdtContent>
                  <w:p w:rsidR="00637829" w:rsidRDefault="002D1887">
                    <w:pPr>
                      <w:jc w:val="center"/>
                      <w:rPr>
                        <w:rFonts w:ascii="仿宋" w:eastAsia="仿宋" w:hAnsi="仿宋"/>
                        <w:szCs w:val="21"/>
                      </w:rPr>
                    </w:pPr>
                    <w:r>
                      <w:rPr>
                        <w:rFonts w:ascii="MS Gothic" w:eastAsia="MS Gothic" w:hAnsi="MS Gothic" w:hint="eastAsia"/>
                        <w:szCs w:val="21"/>
                      </w:rPr>
                      <w:t>☐</w:t>
                    </w:r>
                  </w:p>
                </w:sdtContent>
              </w:sdt>
            </w:tc>
          </w:tr>
          <w:tr w:rsidR="00637829">
            <w:trPr>
              <w:trHeight w:val="545"/>
            </w:trPr>
            <w:tc>
              <w:tcPr>
                <w:tcW w:w="699" w:type="pct"/>
                <w:vMerge/>
                <w:tcBorders>
                  <w:left w:val="single" w:sz="4" w:space="0" w:color="auto"/>
                  <w:bottom w:val="single" w:sz="4" w:space="0" w:color="auto"/>
                  <w:right w:val="single" w:sz="4" w:space="0" w:color="auto"/>
                </w:tcBorders>
                <w:vAlign w:val="center"/>
              </w:tcPr>
              <w:p w:rsidR="00637829" w:rsidRDefault="00637829">
                <w:pPr>
                  <w:snapToGrid w:val="0"/>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标书制作</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根据报价文件是否按要求编制目录及页码、所提供的复印件是否清晰、资料排放是否杂乱、装订</w:t>
                </w:r>
                <w:r>
                  <w:rPr>
                    <w:rFonts w:ascii="仿宋" w:eastAsia="仿宋" w:hAnsi="仿宋" w:cs="Arial" w:hint="eastAsia"/>
                    <w:color w:val="000000" w:themeColor="text1"/>
                    <w:szCs w:val="21"/>
                  </w:rPr>
                  <w:lastRenderedPageBreak/>
                  <w:t>是否整齐、签字盖章是否齐全、有无缺篇少页等情况，优秀得</w:t>
                </w:r>
                <w:r>
                  <w:rPr>
                    <w:rFonts w:ascii="仿宋" w:eastAsia="仿宋" w:hAnsi="仿宋" w:cs="Arial" w:hint="eastAsia"/>
                    <w:color w:val="000000" w:themeColor="text1"/>
                    <w:szCs w:val="21"/>
                  </w:rPr>
                  <w:t>1</w:t>
                </w:r>
                <w:r>
                  <w:rPr>
                    <w:rFonts w:ascii="仿宋" w:eastAsia="仿宋" w:hAnsi="仿宋" w:cs="Arial" w:hint="eastAsia"/>
                    <w:color w:val="000000" w:themeColor="text1"/>
                    <w:szCs w:val="21"/>
                  </w:rPr>
                  <w:t>分，一般不得分。</w:t>
                </w: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spacing w:line="360" w:lineRule="atLeast"/>
                  <w:ind w:firstLineChars="2" w:firstLine="4"/>
                  <w:jc w:val="center"/>
                  <w:rPr>
                    <w:rFonts w:ascii="仿宋" w:eastAsia="仿宋" w:hAnsi="仿宋" w:cs="宋体"/>
                    <w:color w:val="000000"/>
                    <w:kern w:val="0"/>
                    <w:szCs w:val="21"/>
                  </w:rPr>
                </w:pPr>
                <w:r>
                  <w:rPr>
                    <w:rFonts w:cs="宋体" w:hint="eastAsia"/>
                    <w:color w:val="000000"/>
                    <w:szCs w:val="21"/>
                  </w:rPr>
                  <w:lastRenderedPageBreak/>
                  <w:t>1</w:t>
                </w:r>
              </w:p>
            </w:tc>
            <w:sdt>
              <w:sdtPr>
                <w:rPr>
                  <w:rFonts w:ascii="仿宋" w:eastAsia="仿宋" w:hAnsi="仿宋" w:hint="eastAsia"/>
                  <w:szCs w:val="21"/>
                </w:rPr>
                <w:alias w:val="主观"/>
                <w:tag w:val="主观"/>
                <w:id w:val="-878165712"/>
                <w14:checkbox>
                  <w14:checked w14:val="1"/>
                  <w14:checkedState w14:val="2612" w14:font="MS Gothic"/>
                  <w14:uncheckedState w14:val="2610" w14:font="MS Gothic"/>
                </w14:checkbox>
              </w:sdtPr>
              <w:sdtEndPr/>
              <w:sdtContent>
                <w:tc>
                  <w:tcPr>
                    <w:tcW w:w="620" w:type="pct"/>
                    <w:tcBorders>
                      <w:top w:val="single" w:sz="4" w:space="0" w:color="auto"/>
                      <w:left w:val="single" w:sz="4" w:space="0" w:color="auto"/>
                      <w:bottom w:val="single" w:sz="4" w:space="0" w:color="auto"/>
                      <w:right w:val="single" w:sz="4" w:space="0" w:color="auto"/>
                    </w:tcBorders>
                    <w:vAlign w:val="center"/>
                  </w:tcPr>
                  <w:p w:rsidR="00637829" w:rsidRDefault="002D1887">
                    <w:pPr>
                      <w:jc w:val="center"/>
                      <w:rPr>
                        <w:rFonts w:ascii="仿宋" w:eastAsia="仿宋" w:hAnsi="仿宋"/>
                        <w:szCs w:val="21"/>
                      </w:rPr>
                    </w:pPr>
                    <w:r>
                      <w:rPr>
                        <w:rFonts w:ascii="MS Gothic" w:eastAsia="MS Gothic" w:hAnsi="MS Gothic" w:hint="eastAsia"/>
                        <w:szCs w:val="21"/>
                      </w:rPr>
                      <w:t>☒</w:t>
                    </w:r>
                  </w:p>
                </w:tc>
              </w:sdtContent>
            </w:sdt>
          </w:tr>
          <w:tr w:rsidR="00637829">
            <w:trPr>
              <w:trHeight w:val="545"/>
            </w:trPr>
            <w:tc>
              <w:tcPr>
                <w:tcW w:w="699" w:type="pct"/>
                <w:tcBorders>
                  <w:top w:val="single" w:sz="4" w:space="0" w:color="auto"/>
                  <w:left w:val="single" w:sz="4" w:space="0" w:color="auto"/>
                  <w:bottom w:val="single" w:sz="4" w:space="0" w:color="auto"/>
                  <w:right w:val="single" w:sz="4" w:space="0" w:color="auto"/>
                </w:tcBorders>
                <w:vAlign w:val="center"/>
              </w:tcPr>
              <w:p w:rsidR="00637829" w:rsidRDefault="002D1887">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w:t>
                </w:r>
                <w:r>
                  <w:rPr>
                    <w:rFonts w:ascii="仿宋" w:eastAsia="仿宋" w:hAnsi="仿宋" w:cs="Arial" w:hint="eastAsia"/>
                    <w:color w:val="000000" w:themeColor="text1"/>
                    <w:szCs w:val="21"/>
                  </w:rPr>
                  <w:t xml:space="preserve">  </w:t>
                </w:r>
                <w:r>
                  <w:rPr>
                    <w:rFonts w:ascii="仿宋" w:eastAsia="仿宋" w:hAnsi="仿宋" w:cs="Arial" w:hint="eastAsia"/>
                    <w:color w:val="000000" w:themeColor="text1"/>
                    <w:szCs w:val="21"/>
                  </w:rPr>
                  <w:t>计</w:t>
                </w:r>
              </w:p>
            </w:tc>
            <w:tc>
              <w:tcPr>
                <w:tcW w:w="635" w:type="pct"/>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 w:eastAsia="仿宋" w:hAnsi="仿宋"/>
                    <w:szCs w:val="21"/>
                  </w:rPr>
                </w:pPr>
                <w:r>
                  <w:rPr>
                    <w:rFonts w:ascii="仿宋" w:eastAsia="仿宋" w:hAnsi="仿宋" w:hint="eastAsia"/>
                    <w:szCs w:val="21"/>
                  </w:rPr>
                  <w:t>-</w:t>
                </w:r>
              </w:p>
            </w:tc>
            <w:tc>
              <w:tcPr>
                <w:tcW w:w="2648" w:type="pct"/>
                <w:tcBorders>
                  <w:top w:val="single" w:sz="4" w:space="0" w:color="auto"/>
                  <w:left w:val="single" w:sz="4" w:space="0" w:color="auto"/>
                  <w:bottom w:val="single" w:sz="4" w:space="0" w:color="auto"/>
                  <w:right w:val="single" w:sz="4" w:space="0" w:color="auto"/>
                </w:tcBorders>
                <w:vAlign w:val="center"/>
              </w:tcPr>
              <w:p w:rsidR="00637829" w:rsidRDefault="00637829">
                <w:pPr>
                  <w:rPr>
                    <w:rFonts w:ascii="仿宋" w:eastAsia="仿宋" w:hAnsi="仿宋"/>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637829" w:rsidRDefault="002D1887">
                <w:pPr>
                  <w:rPr>
                    <w:rFonts w:ascii="仿宋" w:eastAsia="仿宋" w:hAnsi="仿宋"/>
                    <w:szCs w:val="21"/>
                  </w:rPr>
                </w:pPr>
                <w:r>
                  <w:rPr>
                    <w:rFonts w:ascii="仿宋" w:eastAsia="仿宋" w:hAnsi="仿宋" w:hint="eastAsia"/>
                    <w:szCs w:val="21"/>
                  </w:rPr>
                  <w:t>100</w:t>
                </w:r>
              </w:p>
            </w:tc>
            <w:tc>
              <w:tcPr>
                <w:tcW w:w="620" w:type="pct"/>
                <w:tcBorders>
                  <w:top w:val="single" w:sz="4" w:space="0" w:color="auto"/>
                  <w:left w:val="single" w:sz="4" w:space="0" w:color="auto"/>
                  <w:bottom w:val="single" w:sz="4" w:space="0" w:color="auto"/>
                  <w:right w:val="single" w:sz="4" w:space="0" w:color="auto"/>
                </w:tcBorders>
                <w:vAlign w:val="center"/>
              </w:tcPr>
              <w:p w:rsidR="00637829" w:rsidRDefault="00637829">
                <w:pPr>
                  <w:rPr>
                    <w:rFonts w:ascii="仿宋" w:eastAsia="仿宋" w:hAnsi="仿宋"/>
                    <w:szCs w:val="21"/>
                  </w:rPr>
                </w:pPr>
              </w:p>
            </w:tc>
          </w:tr>
        </w:tbl>
        <w:p w:rsidR="00637829" w:rsidRDefault="002D1887">
          <w:pPr>
            <w:spacing w:line="360" w:lineRule="auto"/>
            <w:ind w:firstLineChars="200" w:firstLine="420"/>
            <w:rPr>
              <w:rFonts w:ascii="仿宋" w:eastAsia="仿宋" w:hAnsi="仿宋"/>
              <w:szCs w:val="21"/>
            </w:rPr>
          </w:pPr>
        </w:p>
      </w:sdtContent>
    </w:sdt>
    <w:p w:rsidR="00637829" w:rsidRDefault="00637829">
      <w:pPr>
        <w:widowControl/>
        <w:shd w:val="clear" w:color="auto" w:fill="FFFFFF"/>
        <w:spacing w:line="240" w:lineRule="exact"/>
        <w:jc w:val="left"/>
        <w:rPr>
          <w:rFonts w:ascii="仿宋_GB2312" w:eastAsia="仿宋_GB2312" w:hAnsi="仿宋_GB2312" w:cs="仿宋_GB2312"/>
          <w:color w:val="383838"/>
          <w:kern w:val="0"/>
          <w:szCs w:val="21"/>
        </w:rPr>
      </w:pPr>
    </w:p>
    <w:p w:rsidR="00637829" w:rsidRDefault="00637829">
      <w:pPr>
        <w:widowControl/>
        <w:shd w:val="clear" w:color="auto" w:fill="FFFFFF"/>
        <w:spacing w:line="240" w:lineRule="exact"/>
        <w:jc w:val="left"/>
        <w:rPr>
          <w:rFonts w:ascii="仿宋_GB2312" w:eastAsia="仿宋_GB2312" w:hAnsi="仿宋_GB2312" w:cs="仿宋_GB2312"/>
          <w:kern w:val="0"/>
          <w:szCs w:val="21"/>
        </w:rPr>
      </w:pPr>
    </w:p>
    <w:p w:rsidR="00637829" w:rsidRDefault="002D1887">
      <w:pPr>
        <w:numPr>
          <w:ilvl w:val="0"/>
          <w:numId w:val="13"/>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670"/>
      </w:tblGrid>
      <w:tr w:rsidR="00637829">
        <w:trPr>
          <w:cantSplit/>
          <w:trHeight w:val="648"/>
          <w:jc w:val="center"/>
        </w:trPr>
        <w:tc>
          <w:tcPr>
            <w:tcW w:w="818"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670"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637829">
        <w:trPr>
          <w:cantSplit/>
          <w:trHeight w:val="648"/>
          <w:jc w:val="center"/>
        </w:trPr>
        <w:tc>
          <w:tcPr>
            <w:tcW w:w="818"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670" w:type="dxa"/>
            <w:vAlign w:val="center"/>
          </w:tcPr>
          <w:p w:rsidR="00637829" w:rsidRDefault="002D1887">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color w:val="FF0000"/>
                <w:kern w:val="0"/>
                <w:szCs w:val="21"/>
                <w:u w:val="single"/>
              </w:rPr>
              <w:t>5</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637829" w:rsidRDefault="002D1887">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w:t>
            </w:r>
            <w:r>
              <w:rPr>
                <w:rFonts w:ascii="仿宋_GB2312" w:eastAsia="仿宋_GB2312" w:hAnsi="仿宋_GB2312" w:cs="仿宋_GB2312"/>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637829">
        <w:trPr>
          <w:cantSplit/>
          <w:trHeight w:val="648"/>
          <w:jc w:val="center"/>
        </w:trPr>
        <w:tc>
          <w:tcPr>
            <w:tcW w:w="818"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670" w:type="dxa"/>
            <w:vAlign w:val="center"/>
          </w:tcPr>
          <w:p w:rsidR="00637829" w:rsidRDefault="002D1887">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的加分，计算公式如下：</w:t>
            </w:r>
          </w:p>
          <w:p w:rsidR="00637829" w:rsidRDefault="002D1887">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w:t>
            </w:r>
            <w:r>
              <w:rPr>
                <w:rFonts w:ascii="仿宋_GB2312" w:eastAsia="仿宋_GB2312" w:hAnsi="仿宋_GB2312" w:cs="仿宋_GB2312"/>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637829">
        <w:trPr>
          <w:cantSplit/>
          <w:trHeight w:val="1285"/>
          <w:jc w:val="center"/>
        </w:trPr>
        <w:tc>
          <w:tcPr>
            <w:tcW w:w="818"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创新产品</w:t>
            </w:r>
          </w:p>
        </w:tc>
        <w:tc>
          <w:tcPr>
            <w:tcW w:w="7670" w:type="dxa"/>
            <w:vAlign w:val="center"/>
          </w:tcPr>
          <w:p w:rsidR="00637829" w:rsidRDefault="002D1887">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对于列入《辽宁省创新产品和服务目录》内的产品投标价格给予价格部分总分值</w:t>
            </w:r>
            <w:r>
              <w:rPr>
                <w:rFonts w:ascii="仿宋_GB2312" w:eastAsia="仿宋_GB2312" w:hAnsi="仿宋_GB2312" w:cs="仿宋_GB2312"/>
                <w:color w:val="FF0000"/>
                <w:szCs w:val="21"/>
                <w:u w:val="single"/>
              </w:rPr>
              <w:t>6</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637829" w:rsidRDefault="002D1887">
            <w:pPr>
              <w:jc w:val="left"/>
              <w:rPr>
                <w:rFonts w:ascii="仿宋_GB2312" w:eastAsia="仿宋_GB2312" w:hAnsi="仿宋_GB2312" w:cs="仿宋_GB2312"/>
                <w:szCs w:val="21"/>
              </w:rPr>
            </w:pPr>
            <w:r>
              <w:rPr>
                <w:rFonts w:ascii="仿宋_GB2312" w:eastAsia="仿宋_GB2312" w:hAnsi="仿宋_GB2312" w:cs="仿宋_GB2312" w:hint="eastAsia"/>
                <w:szCs w:val="21"/>
              </w:rPr>
              <w:t>创新产品价格加分＝（目录内产品投标报价之和</w:t>
            </w:r>
            <w:r>
              <w:rPr>
                <w:rFonts w:ascii="仿宋_GB2312" w:eastAsia="仿宋_GB2312" w:hAnsi="仿宋_GB2312" w:cs="仿宋_GB2312"/>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color w:val="FF000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637829">
        <w:trPr>
          <w:cantSplit/>
          <w:trHeight w:val="1368"/>
          <w:jc w:val="center"/>
        </w:trPr>
        <w:tc>
          <w:tcPr>
            <w:tcW w:w="818" w:type="dxa"/>
            <w:vAlign w:val="center"/>
          </w:tcPr>
          <w:p w:rsidR="00637829" w:rsidRDefault="002D1887">
            <w:pPr>
              <w:jc w:val="center"/>
              <w:rPr>
                <w:rFonts w:ascii="仿宋_GB2312" w:eastAsia="仿宋_GB2312" w:hAnsi="仿宋_GB2312" w:cs="仿宋_GB2312"/>
                <w:szCs w:val="21"/>
              </w:rPr>
            </w:pPr>
            <w:r>
              <w:rPr>
                <w:rFonts w:ascii="仿宋_GB2312" w:eastAsia="仿宋_GB2312" w:hAnsi="仿宋_GB2312" w:cs="仿宋_GB2312" w:hint="eastAsia"/>
                <w:szCs w:val="21"/>
              </w:rPr>
              <w:t>创新服务</w:t>
            </w:r>
          </w:p>
        </w:tc>
        <w:tc>
          <w:tcPr>
            <w:tcW w:w="7670" w:type="dxa"/>
            <w:vAlign w:val="center"/>
          </w:tcPr>
          <w:p w:rsidR="00637829" w:rsidRDefault="002D1887">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对于列入《辽宁省创新产品和服务目录》内的服务投标价格给予价格部分总分值</w:t>
            </w:r>
            <w:r>
              <w:rPr>
                <w:rFonts w:ascii="仿宋_GB2312" w:eastAsia="仿宋_GB2312" w:hAnsi="仿宋_GB2312" w:cs="仿宋_GB2312"/>
                <w:color w:val="FF0000"/>
                <w:szCs w:val="21"/>
                <w:u w:val="single"/>
              </w:rPr>
              <w:t>6</w:t>
            </w:r>
            <w:r>
              <w:rPr>
                <w:rFonts w:ascii="仿宋_GB2312" w:eastAsia="仿宋_GB2312" w:hAnsi="仿宋_GB2312" w:cs="仿宋_GB2312"/>
                <w:szCs w:val="21"/>
                <w:u w:val="single"/>
              </w:rPr>
              <w:t xml:space="preserve"> </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637829" w:rsidRDefault="002D1887">
            <w:pPr>
              <w:jc w:val="left"/>
              <w:rPr>
                <w:rFonts w:ascii="仿宋_GB2312" w:eastAsia="仿宋_GB2312" w:hAnsi="仿宋_GB2312" w:cs="仿宋_GB2312"/>
                <w:szCs w:val="21"/>
              </w:rPr>
            </w:pPr>
            <w:r>
              <w:rPr>
                <w:rFonts w:ascii="仿宋_GB2312" w:eastAsia="仿宋_GB2312" w:hAnsi="仿宋_GB2312" w:cs="仿宋_GB2312" w:hint="eastAsia"/>
                <w:szCs w:val="21"/>
              </w:rPr>
              <w:t>创新服务价格加分＝（目录内服务投标报价之和</w:t>
            </w:r>
            <w:r>
              <w:rPr>
                <w:rFonts w:ascii="仿宋_GB2312" w:eastAsia="仿宋_GB2312" w:hAnsi="仿宋_GB2312" w:cs="仿宋_GB2312"/>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color w:val="FF000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bl>
    <w:p w:rsidR="00637829" w:rsidRDefault="00637829">
      <w:pPr>
        <w:widowControl/>
        <w:shd w:val="clear" w:color="auto" w:fill="FFFFFF"/>
        <w:spacing w:line="240" w:lineRule="exact"/>
        <w:jc w:val="left"/>
        <w:rPr>
          <w:rFonts w:ascii="仿宋_GB2312" w:eastAsia="仿宋_GB2312" w:hAnsi="仿宋_GB2312" w:cs="仿宋_GB2312"/>
          <w:color w:val="383838"/>
          <w:kern w:val="0"/>
          <w:szCs w:val="21"/>
        </w:rPr>
      </w:pPr>
    </w:p>
    <w:p w:rsidR="00637829" w:rsidRDefault="00637829">
      <w:pPr>
        <w:widowControl/>
        <w:shd w:val="clear" w:color="auto" w:fill="FFFFFF"/>
        <w:spacing w:line="240" w:lineRule="exact"/>
        <w:jc w:val="left"/>
        <w:rPr>
          <w:rFonts w:ascii="仿宋_GB2312" w:eastAsia="仿宋_GB2312" w:hAnsi="仿宋_GB2312" w:cs="仿宋_GB2312"/>
          <w:color w:val="383838"/>
          <w:kern w:val="0"/>
          <w:szCs w:val="21"/>
        </w:rPr>
      </w:pPr>
    </w:p>
    <w:p w:rsidR="00637829" w:rsidRDefault="002D1887">
      <w:pPr>
        <w:widowControl/>
        <w:jc w:val="left"/>
      </w:pPr>
      <w:r>
        <w:br w:type="page"/>
      </w:r>
    </w:p>
    <w:p w:rsidR="00637829" w:rsidRDefault="002D1887">
      <w:pPr>
        <w:pStyle w:val="10"/>
        <w:jc w:val="center"/>
      </w:pPr>
      <w:r>
        <w:rPr>
          <w:rFonts w:hint="eastAsia"/>
        </w:rPr>
        <w:lastRenderedPageBreak/>
        <w:t>第五章</w:t>
      </w:r>
      <w:r>
        <w:rPr>
          <w:rFonts w:hint="eastAsia"/>
        </w:rPr>
        <w:t xml:space="preserve"> </w:t>
      </w:r>
      <w:r>
        <w:rPr>
          <w:rFonts w:hint="eastAsia"/>
        </w:rPr>
        <w:t>合同条款及格式</w:t>
      </w:r>
    </w:p>
    <w:p w:rsidR="00637829" w:rsidRDefault="00637829"/>
    <w:p w:rsidR="00637829" w:rsidRDefault="002D1887">
      <w:pPr>
        <w:pStyle w:val="2"/>
        <w:adjustRightInd w:val="0"/>
        <w:snapToGrid w:val="0"/>
        <w:spacing w:before="0" w:after="0" w:line="240" w:lineRule="auto"/>
        <w:jc w:val="left"/>
        <w:rPr>
          <w:rFonts w:ascii="仿宋_GB2312" w:eastAsia="仿宋_GB2312" w:hAnsi="仿宋_GB2312" w:cs="仿宋_GB2312"/>
          <w:szCs w:val="28"/>
        </w:rPr>
      </w:pPr>
      <w:bookmarkStart w:id="116" w:name="_Toc23704_WPSOffice_Level1"/>
      <w:r>
        <w:rPr>
          <w:rFonts w:ascii="仿宋_GB2312" w:eastAsia="仿宋_GB2312" w:hAnsi="仿宋_GB2312" w:cs="仿宋_GB2312" w:hint="eastAsia"/>
          <w:szCs w:val="28"/>
        </w:rPr>
        <w:t>合同条款</w:t>
      </w:r>
      <w:bookmarkEnd w:id="116"/>
      <w:r>
        <w:rPr>
          <w:rFonts w:ascii="仿宋_GB2312" w:eastAsia="仿宋_GB2312" w:hAnsi="仿宋_GB2312" w:cs="仿宋_GB2312" w:hint="eastAsia"/>
          <w:szCs w:val="28"/>
        </w:rPr>
        <w:t xml:space="preserve">                    </w:t>
      </w:r>
    </w:p>
    <w:p w:rsidR="00637829" w:rsidRDefault="002D1887">
      <w:pPr>
        <w:spacing w:beforeLines="100" w:before="312" w:afterLines="100" w:after="312" w:line="480" w:lineRule="exact"/>
        <w:jc w:val="center"/>
        <w:rPr>
          <w:rFonts w:ascii="仿宋_GB2312" w:eastAsia="仿宋_GB2312" w:hAnsi="仿宋_GB2312" w:cs="仿宋_GB2312"/>
          <w:b/>
          <w:sz w:val="44"/>
          <w:szCs w:val="44"/>
        </w:rPr>
      </w:pPr>
      <w:bookmarkStart w:id="117" w:name="_Toc30224_WPSOffice_Level1"/>
      <w:r>
        <w:rPr>
          <w:rFonts w:ascii="仿宋_GB2312" w:eastAsia="仿宋_GB2312" w:hAnsi="仿宋_GB2312" w:cs="仿宋_GB2312" w:hint="eastAsia"/>
          <w:b/>
          <w:sz w:val="44"/>
          <w:szCs w:val="44"/>
        </w:rPr>
        <w:t>政府采购合同条款</w:t>
      </w:r>
      <w:bookmarkEnd w:id="117"/>
    </w:p>
    <w:p w:rsidR="00637829" w:rsidRDefault="00637829">
      <w:pPr>
        <w:wordWrap w:val="0"/>
        <w:adjustRightInd w:val="0"/>
        <w:snapToGrid w:val="0"/>
        <w:spacing w:line="360" w:lineRule="auto"/>
        <w:jc w:val="right"/>
        <w:rPr>
          <w:rFonts w:ascii="仿宋_GB2312" w:eastAsia="仿宋_GB2312" w:hAnsi="仿宋_GB2312" w:cs="仿宋_GB2312"/>
          <w:szCs w:val="21"/>
        </w:rPr>
      </w:pPr>
    </w:p>
    <w:p w:rsidR="00637829" w:rsidRDefault="002D1887">
      <w:pPr>
        <w:adjustRightInd w:val="0"/>
        <w:snapToGrid w:val="0"/>
        <w:spacing w:line="360" w:lineRule="auto"/>
        <w:ind w:firstLineChars="196" w:firstLine="413"/>
        <w:rPr>
          <w:rFonts w:ascii="仿宋_GB2312" w:eastAsia="仿宋_GB2312" w:hAnsi="宋体"/>
          <w:b/>
          <w:bCs/>
          <w:szCs w:val="21"/>
        </w:rPr>
      </w:pPr>
      <w:bookmarkStart w:id="118" w:name="_Toc10117_WPSOffice_Level1"/>
      <w:bookmarkStart w:id="119" w:name="_Toc398_WPSOffice_Level1"/>
      <w:bookmarkStart w:id="120" w:name="_Toc25596_WPSOffice_Level1"/>
      <w:r>
        <w:rPr>
          <w:rFonts w:ascii="仿宋_GB2312" w:eastAsia="仿宋_GB2312" w:hAnsi="宋体" w:hint="eastAsia"/>
          <w:b/>
          <w:bCs/>
          <w:szCs w:val="21"/>
        </w:rPr>
        <w:t>1.</w:t>
      </w:r>
      <w:r>
        <w:rPr>
          <w:rFonts w:ascii="仿宋_GB2312" w:eastAsia="仿宋_GB2312" w:hAnsi="宋体" w:hint="eastAsia"/>
          <w:b/>
          <w:bCs/>
          <w:szCs w:val="21"/>
        </w:rPr>
        <w:t>术语定义</w:t>
      </w:r>
      <w:bookmarkEnd w:id="118"/>
      <w:bookmarkEnd w:id="119"/>
      <w:bookmarkEnd w:id="120"/>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w:t>
      </w:r>
      <w:r>
        <w:rPr>
          <w:rFonts w:ascii="仿宋_GB2312" w:eastAsia="仿宋_GB2312" w:hAnsi="宋体" w:hint="eastAsia"/>
          <w:szCs w:val="21"/>
        </w:rPr>
        <w:t>“政府采购合同价”指根据合同约定供方在正确地完全履行政府采购合同义务后，需方应支付给供方的价格。</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w:t>
      </w:r>
      <w:r>
        <w:rPr>
          <w:rFonts w:ascii="仿宋_GB2312" w:eastAsia="仿宋_GB2312" w:hAnsi="宋体" w:hint="eastAsia"/>
          <w:szCs w:val="21"/>
        </w:rPr>
        <w:t>“政府采购合同货物”指政府采购合同货物清单（同投标文件中开标一览表及其附表，下同）中所约定的各种形态和种类的物品，包括原材料、燃料、设备、产品、硬件、软件、安装材料、备件及专用器具、文件资料等内容。</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w:t>
      </w:r>
      <w:r>
        <w:rPr>
          <w:rFonts w:ascii="仿宋_GB2312" w:eastAsia="仿宋_GB2312" w:hAnsi="宋体" w:hint="eastAsia"/>
          <w:szCs w:val="21"/>
        </w:rPr>
        <w:t>“服务”指根据政府采购合同约定供方应承担的与供货有关的伴随服务，包括（但不限于）政府采购合同货物的运输、保险、安装、测试、调试、培训、维修、提供技术指导和支持、保修期外的维护以及其它类似的义务。</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w:t>
      </w:r>
      <w:r>
        <w:rPr>
          <w:rFonts w:ascii="仿宋_GB2312" w:eastAsia="仿宋_GB2312" w:hAnsi="宋体" w:hint="eastAsia"/>
          <w:szCs w:val="21"/>
        </w:rPr>
        <w:t>“需方”指项目基本内容及要求中所述取得货物和服务的采购人。</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w:t>
      </w:r>
      <w:r>
        <w:rPr>
          <w:rFonts w:ascii="仿宋_GB2312" w:eastAsia="仿宋_GB2312" w:hAnsi="宋体" w:hint="eastAsia"/>
          <w:szCs w:val="21"/>
        </w:rPr>
        <w:t>“供方”指项目基本内容及要求中所述提供产品和服务的中标人。</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w:t>
      </w:r>
      <w:r>
        <w:rPr>
          <w:rFonts w:ascii="仿宋_GB2312" w:eastAsia="仿宋_GB2312" w:hAnsi="宋体" w:hint="eastAsia"/>
          <w:szCs w:val="21"/>
        </w:rPr>
        <w:t>“检验”指需方或者需方的最终用户收货后，按照本政府采购合同约定的标准对政府采购合同货物进行的检测与查验。</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w:t>
      </w:r>
      <w:r>
        <w:rPr>
          <w:rFonts w:ascii="仿宋_GB2312" w:eastAsia="仿宋_GB2312" w:hAnsi="宋体" w:hint="eastAsia"/>
          <w:szCs w:val="21"/>
        </w:rPr>
        <w:t>“验收书”指需方对供方履行政府采购合同情况及结果进行现场检验和评估意见的文件。</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w:t>
      </w:r>
      <w:r>
        <w:rPr>
          <w:rFonts w:ascii="仿宋_GB2312" w:eastAsia="仿宋_GB2312" w:hAnsi="宋体" w:hint="eastAsia"/>
          <w:szCs w:val="21"/>
        </w:rPr>
        <w:t>“技术资料”指安装、调试、使用、维修政府采购合同货物所应具备的产品使用说明书和、或使用指南、操作手册、维修指南、服务手册、电路图、产品演示等文件及音像资料。</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w:t>
      </w:r>
      <w:r>
        <w:rPr>
          <w:rFonts w:ascii="仿宋_GB2312" w:eastAsia="仿宋_GB2312" w:hAnsi="宋体" w:hint="eastAsia"/>
          <w:szCs w:val="21"/>
        </w:rPr>
        <w:t>“保修期”指自验收书签署之日起，供方以自担费用方式保证政府采购合同货物正常运行的时期。</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“第三人”是指本政府采购合同双方以外的任何中国境内外的自然人、法人或其它经济组织。</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“法律、法规”是指由中国各级政府及有关部门制定的法律、行政法规、地方性法规、规章及其它规范性文件的有关规定。</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w:t>
      </w:r>
      <w:r>
        <w:rPr>
          <w:rFonts w:ascii="仿宋_GB2312" w:eastAsia="仿宋_GB2312" w:hAnsi="宋体" w:hint="eastAsia"/>
          <w:szCs w:val="21"/>
        </w:rPr>
        <w:t>“招标文件”指采购人或者采购代理机构发布的招标文件。</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w:t>
      </w:r>
      <w:r>
        <w:rPr>
          <w:rFonts w:ascii="仿宋_GB2312" w:eastAsia="仿宋_GB2312" w:hAnsi="宋体" w:hint="eastAsia"/>
          <w:szCs w:val="21"/>
        </w:rPr>
        <w:t>“投标文件”指供方按照采购代理机构招标文件的要求编制和递交，并最终被评标委员会接受的投标文件。</w:t>
      </w:r>
    </w:p>
    <w:p w:rsidR="00637829" w:rsidRDefault="002D1887">
      <w:pPr>
        <w:ind w:firstLineChars="200" w:firstLine="422"/>
        <w:rPr>
          <w:rFonts w:ascii="仿宋" w:eastAsia="仿宋" w:hAnsi="仿宋"/>
          <w:b/>
        </w:rPr>
      </w:pPr>
      <w:bookmarkStart w:id="121" w:name="_Toc22454_WPSOffice_Level1"/>
      <w:bookmarkStart w:id="122" w:name="_Toc29737_WPSOffice_Level1"/>
      <w:bookmarkStart w:id="123" w:name="_Toc750_WPSOffice_Level1"/>
      <w:r>
        <w:rPr>
          <w:rFonts w:ascii="仿宋" w:eastAsia="仿宋" w:hAnsi="仿宋" w:hint="eastAsia"/>
          <w:b/>
        </w:rPr>
        <w:t>2.</w:t>
      </w:r>
      <w:r>
        <w:rPr>
          <w:rFonts w:ascii="仿宋" w:eastAsia="仿宋" w:hAnsi="仿宋" w:hint="eastAsia"/>
          <w:b/>
        </w:rPr>
        <w:t>技术指标</w:t>
      </w:r>
      <w:bookmarkEnd w:id="121"/>
      <w:bookmarkEnd w:id="122"/>
      <w:bookmarkEnd w:id="123"/>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w:t>
      </w:r>
      <w:r>
        <w:rPr>
          <w:rFonts w:ascii="仿宋_GB2312" w:eastAsia="仿宋_GB2312" w:hAnsi="宋体" w:hint="eastAsia"/>
          <w:szCs w:val="21"/>
        </w:rPr>
        <w:t>交付产品的技术指标应与招标文件规定的技术指标要求及投标文件中的“技术规格偏离表及商务条款偏离表”的承诺内容相一致。</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 xml:space="preserve">2.2 </w:t>
      </w:r>
      <w:r>
        <w:rPr>
          <w:rFonts w:ascii="仿宋_GB2312" w:eastAsia="仿宋_GB2312" w:hAnsi="宋体" w:hint="eastAsia"/>
          <w:szCs w:val="21"/>
        </w:rPr>
        <w:t>除技术指标另有规定外，计量单位应该使用公制。</w:t>
      </w:r>
    </w:p>
    <w:p w:rsidR="00637829" w:rsidRDefault="002D1887">
      <w:pPr>
        <w:adjustRightInd w:val="0"/>
        <w:snapToGrid w:val="0"/>
        <w:spacing w:line="360" w:lineRule="auto"/>
        <w:ind w:firstLineChars="196" w:firstLine="413"/>
        <w:rPr>
          <w:rFonts w:ascii="仿宋_GB2312" w:eastAsia="仿宋_GB2312" w:hAnsi="宋体"/>
          <w:b/>
          <w:szCs w:val="21"/>
        </w:rPr>
      </w:pPr>
      <w:bookmarkStart w:id="124" w:name="_Toc19640_WPSOffice_Level1"/>
      <w:bookmarkStart w:id="125" w:name="_Toc17648_WPSOffice_Level1"/>
      <w:bookmarkStart w:id="126" w:name="_Toc1538_WPSOffice_Level1"/>
      <w:r>
        <w:rPr>
          <w:rFonts w:ascii="仿宋_GB2312" w:eastAsia="仿宋_GB2312" w:hAnsi="宋体" w:hint="eastAsia"/>
          <w:b/>
          <w:szCs w:val="21"/>
        </w:rPr>
        <w:t>3.</w:t>
      </w:r>
      <w:r>
        <w:rPr>
          <w:rFonts w:ascii="仿宋_GB2312" w:eastAsia="仿宋_GB2312" w:hAnsi="宋体" w:hint="eastAsia"/>
          <w:b/>
          <w:szCs w:val="21"/>
        </w:rPr>
        <w:t>交货</w:t>
      </w:r>
      <w:bookmarkEnd w:id="124"/>
      <w:bookmarkEnd w:id="125"/>
      <w:bookmarkEnd w:id="126"/>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w:t>
      </w:r>
      <w:r>
        <w:rPr>
          <w:rFonts w:ascii="仿宋_GB2312" w:eastAsia="仿宋_GB2312" w:hAnsi="宋体" w:hint="eastAsia"/>
          <w:szCs w:val="21"/>
        </w:rPr>
        <w:t>供方按照合同约定的时间、地点交货</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w:t>
      </w:r>
      <w:r>
        <w:rPr>
          <w:rFonts w:ascii="仿宋_GB2312" w:eastAsia="仿宋_GB2312" w:hAnsi="宋体" w:hint="eastAsia"/>
          <w:szCs w:val="21"/>
        </w:rPr>
        <w:t>供方交货的同时应提交下列文件：销售发票，制造厂商出具的质量检验证书、产品合格证以及招标文件、投标文件确定供方应随货物同时提供的其他资料。</w:t>
      </w:r>
    </w:p>
    <w:p w:rsidR="00637829" w:rsidRDefault="002D1887">
      <w:pPr>
        <w:adjustRightInd w:val="0"/>
        <w:snapToGrid w:val="0"/>
        <w:spacing w:line="360" w:lineRule="auto"/>
        <w:ind w:firstLineChars="196" w:firstLine="413"/>
        <w:rPr>
          <w:rFonts w:ascii="仿宋_GB2312" w:eastAsia="仿宋_GB2312" w:hAnsi="宋体"/>
          <w:b/>
          <w:szCs w:val="21"/>
        </w:rPr>
      </w:pPr>
      <w:bookmarkStart w:id="127" w:name="_Toc11745_WPSOffice_Level1"/>
      <w:bookmarkStart w:id="128" w:name="_Toc1266_WPSOffice_Level1"/>
      <w:bookmarkStart w:id="129" w:name="_Toc15048_WPSOffice_Level1"/>
      <w:r>
        <w:rPr>
          <w:rFonts w:ascii="仿宋_GB2312" w:eastAsia="仿宋_GB2312" w:hAnsi="宋体" w:hint="eastAsia"/>
          <w:b/>
          <w:szCs w:val="21"/>
        </w:rPr>
        <w:t>4.</w:t>
      </w:r>
      <w:r>
        <w:rPr>
          <w:rFonts w:ascii="仿宋_GB2312" w:eastAsia="仿宋_GB2312" w:hAnsi="宋体" w:hint="eastAsia"/>
          <w:b/>
          <w:szCs w:val="21"/>
        </w:rPr>
        <w:t>合同金额</w:t>
      </w:r>
      <w:bookmarkEnd w:id="127"/>
      <w:bookmarkEnd w:id="128"/>
      <w:bookmarkEnd w:id="129"/>
    </w:p>
    <w:p w:rsidR="00637829" w:rsidRDefault="002D1887">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37829" w:rsidRDefault="002D1887">
      <w:pPr>
        <w:adjustRightInd w:val="0"/>
        <w:snapToGrid w:val="0"/>
        <w:spacing w:line="360" w:lineRule="auto"/>
        <w:ind w:firstLineChars="196" w:firstLine="413"/>
        <w:rPr>
          <w:rFonts w:ascii="仿宋_GB2312" w:eastAsia="仿宋_GB2312" w:hAnsi="宋体"/>
          <w:b/>
          <w:szCs w:val="21"/>
        </w:rPr>
      </w:pPr>
      <w:bookmarkStart w:id="130" w:name="_Toc941_WPSOffice_Level1"/>
      <w:bookmarkStart w:id="131" w:name="_Toc11969_WPSOffice_Level1"/>
      <w:bookmarkStart w:id="132" w:name="_Toc22359_WPSOffice_Level1"/>
      <w:r>
        <w:rPr>
          <w:rFonts w:ascii="仿宋_GB2312" w:eastAsia="仿宋_GB2312" w:hAnsi="宋体" w:hint="eastAsia"/>
          <w:b/>
          <w:szCs w:val="21"/>
        </w:rPr>
        <w:t>5.</w:t>
      </w:r>
      <w:r>
        <w:rPr>
          <w:rFonts w:ascii="仿宋_GB2312" w:eastAsia="仿宋_GB2312" w:hAnsi="宋体" w:hint="eastAsia"/>
          <w:b/>
          <w:szCs w:val="21"/>
        </w:rPr>
        <w:t>付款</w:t>
      </w:r>
      <w:bookmarkEnd w:id="130"/>
      <w:bookmarkEnd w:id="131"/>
      <w:bookmarkEnd w:id="132"/>
    </w:p>
    <w:p w:rsidR="00637829" w:rsidRDefault="002D1887">
      <w:pPr>
        <w:adjustRightInd w:val="0"/>
        <w:snapToGrid w:val="0"/>
        <w:spacing w:line="360" w:lineRule="auto"/>
        <w:ind w:firstLineChars="196" w:firstLine="412"/>
        <w:rPr>
          <w:rFonts w:ascii="仿宋_GB2312" w:eastAsia="仿宋_GB2312" w:hAnsi="宋体"/>
          <w:szCs w:val="21"/>
          <w:u w:val="single"/>
        </w:rPr>
      </w:pPr>
      <w:bookmarkStart w:id="133" w:name="_Toc22351_WPSOffice_Level2"/>
      <w:r>
        <w:rPr>
          <w:rFonts w:ascii="仿宋_GB2312" w:eastAsia="仿宋_GB2312" w:hAnsi="宋体" w:hint="eastAsia"/>
          <w:szCs w:val="21"/>
        </w:rPr>
        <w:t>5.1</w:t>
      </w:r>
      <w:r>
        <w:rPr>
          <w:rFonts w:ascii="仿宋_GB2312" w:eastAsia="仿宋_GB2312" w:hAnsi="宋体" w:hint="eastAsia"/>
          <w:szCs w:val="21"/>
        </w:rPr>
        <w:t>付款方式、条件：需方按照合同约定的方式和条件付款。</w:t>
      </w:r>
      <w:bookmarkEnd w:id="133"/>
    </w:p>
    <w:p w:rsidR="00637829" w:rsidRDefault="002D1887">
      <w:pPr>
        <w:adjustRightInd w:val="0"/>
        <w:snapToGrid w:val="0"/>
        <w:spacing w:line="360" w:lineRule="auto"/>
        <w:ind w:firstLineChars="196" w:firstLine="413"/>
        <w:rPr>
          <w:rFonts w:ascii="仿宋_GB2312" w:eastAsia="仿宋_GB2312" w:hAnsi="宋体"/>
          <w:b/>
          <w:szCs w:val="21"/>
        </w:rPr>
      </w:pPr>
      <w:bookmarkStart w:id="134" w:name="_Toc10526_WPSOffice_Level1"/>
      <w:bookmarkStart w:id="135" w:name="_Toc27769_WPSOffice_Level1"/>
      <w:bookmarkStart w:id="136" w:name="_Toc30478_WPSOffice_Level1"/>
      <w:r>
        <w:rPr>
          <w:rFonts w:ascii="仿宋_GB2312" w:eastAsia="仿宋_GB2312" w:hAnsi="宋体" w:hint="eastAsia"/>
          <w:b/>
          <w:szCs w:val="21"/>
        </w:rPr>
        <w:t>6.</w:t>
      </w:r>
      <w:r>
        <w:rPr>
          <w:rFonts w:ascii="仿宋_GB2312" w:eastAsia="仿宋_GB2312" w:hAnsi="宋体" w:hint="eastAsia"/>
          <w:b/>
          <w:szCs w:val="21"/>
        </w:rPr>
        <w:t>验</w:t>
      </w:r>
      <w:r>
        <w:rPr>
          <w:rFonts w:ascii="仿宋_GB2312" w:eastAsia="仿宋_GB2312" w:hAnsi="宋体" w:hint="eastAsia"/>
          <w:b/>
          <w:szCs w:val="21"/>
        </w:rPr>
        <w:t>收</w:t>
      </w:r>
      <w:bookmarkEnd w:id="134"/>
      <w:bookmarkEnd w:id="135"/>
      <w:bookmarkEnd w:id="136"/>
      <w:r>
        <w:rPr>
          <w:rFonts w:ascii="仿宋_GB2312" w:eastAsia="仿宋_GB2312" w:hAnsi="宋体" w:hint="eastAsia"/>
          <w:b/>
          <w:szCs w:val="21"/>
        </w:rPr>
        <w:t xml:space="preserve"> </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w:t>
      </w:r>
      <w:r>
        <w:rPr>
          <w:rFonts w:ascii="仿宋_GB2312" w:eastAsia="仿宋_GB2312" w:hAnsi="宋体" w:hint="eastAsia"/>
          <w:szCs w:val="21"/>
        </w:rPr>
        <w:t>供方提交的货物由需方或者需方的最终用户负责验收。</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w:t>
      </w:r>
      <w:r>
        <w:rPr>
          <w:rFonts w:ascii="仿宋_GB2312" w:eastAsia="仿宋_GB2312" w:hAnsi="宋体" w:hint="eastAsia"/>
          <w:szCs w:val="21"/>
        </w:rPr>
        <w:t>需方或者需方的最终用户应当按照采购合同规定的技术、服务等要求组织对供应商履约的验收，并出具验收书。验收书应当包括每一项技术、服务等要求的履约情况。</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w:t>
      </w:r>
      <w:r>
        <w:rPr>
          <w:rFonts w:ascii="仿宋_GB2312" w:eastAsia="仿宋_GB2312" w:hAnsi="宋体" w:hint="eastAsia"/>
          <w:szCs w:val="21"/>
        </w:rPr>
        <w:t>大型或者复杂的项目，应当邀请国家认可的质量检测机构参加验收。</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w:t>
      </w:r>
      <w:r>
        <w:rPr>
          <w:rFonts w:ascii="仿宋_GB2312" w:eastAsia="仿宋_GB2312" w:hAnsi="宋体" w:hint="eastAsia"/>
          <w:szCs w:val="21"/>
        </w:rPr>
        <w:t>政府向社会公众提供的公共服务项目，验收时应当邀请服务对象参与并出具意见，验收结果应当向社会公告。</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w:t>
      </w:r>
      <w:r>
        <w:rPr>
          <w:rFonts w:ascii="仿宋_GB2312" w:eastAsia="仿宋_GB2312" w:hAnsi="宋体" w:hint="eastAsia"/>
          <w:szCs w:val="21"/>
        </w:rPr>
        <w:t>需方或者需方的最终用户根据政府采购合同的约定接收货物，在接收时对货物的品种、规格、性能、质量、数量、外观以及配件等进行</w:t>
      </w:r>
      <w:r>
        <w:rPr>
          <w:rFonts w:ascii="仿宋_GB2312" w:eastAsia="仿宋_GB2312" w:hAnsi="宋体" w:hint="eastAsia"/>
          <w:szCs w:val="21"/>
        </w:rPr>
        <w:t>验收。需方对货物的规格技术指标如有异议，应从验收结束之日起</w:t>
      </w:r>
      <w:r>
        <w:rPr>
          <w:rFonts w:ascii="仿宋_GB2312" w:eastAsia="仿宋_GB2312" w:hAnsi="宋体" w:hint="eastAsia"/>
          <w:szCs w:val="21"/>
        </w:rPr>
        <w:t>10</w:t>
      </w:r>
      <w:r>
        <w:rPr>
          <w:rFonts w:ascii="仿宋_GB2312" w:eastAsia="仿宋_GB2312" w:hAnsi="宋体" w:hint="eastAsia"/>
          <w:szCs w:val="21"/>
        </w:rPr>
        <w:t>日内按照政府采购合同约定的方式提出。验收通过后，</w:t>
      </w:r>
      <w:r>
        <w:rPr>
          <w:rFonts w:ascii="仿宋_GB2312" w:eastAsia="仿宋_GB2312" w:hAnsi="宋体" w:hint="eastAsia"/>
          <w:szCs w:val="21"/>
        </w:rPr>
        <w:t xml:space="preserve">  </w:t>
      </w:r>
      <w:r>
        <w:rPr>
          <w:rFonts w:ascii="仿宋_GB2312" w:eastAsia="仿宋_GB2312" w:hAnsi="宋体" w:hint="eastAsia"/>
          <w:szCs w:val="21"/>
        </w:rPr>
        <w:t>需方向供方收取本政府采购合同第</w:t>
      </w:r>
      <w:r>
        <w:rPr>
          <w:rFonts w:ascii="仿宋_GB2312" w:eastAsia="仿宋_GB2312" w:hAnsi="宋体" w:hint="eastAsia"/>
          <w:szCs w:val="21"/>
        </w:rPr>
        <w:t>3.3</w:t>
      </w:r>
      <w:r>
        <w:rPr>
          <w:rFonts w:ascii="仿宋_GB2312" w:eastAsia="仿宋_GB2312" w:hAnsi="宋体" w:hint="eastAsia"/>
          <w:szCs w:val="21"/>
        </w:rPr>
        <w:t>款所列明的销售发票等文件并在验收书上签字和加盖单位公章，作为验收合格、同意付款的依据。</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w:t>
      </w:r>
      <w:r>
        <w:rPr>
          <w:rFonts w:ascii="仿宋_GB2312" w:eastAsia="仿宋_GB2312" w:hAnsi="宋体" w:hint="eastAsia"/>
          <w:szCs w:val="21"/>
        </w:rPr>
        <w:t>货物保修期自验收书签署之日起计算。</w:t>
      </w:r>
    </w:p>
    <w:p w:rsidR="00637829" w:rsidRDefault="002D1887">
      <w:pPr>
        <w:adjustRightInd w:val="0"/>
        <w:snapToGrid w:val="0"/>
        <w:spacing w:line="360" w:lineRule="auto"/>
        <w:ind w:firstLineChars="196" w:firstLine="413"/>
        <w:rPr>
          <w:rFonts w:ascii="仿宋_GB2312" w:eastAsia="仿宋_GB2312" w:hAnsi="宋体"/>
          <w:b/>
          <w:szCs w:val="21"/>
        </w:rPr>
      </w:pPr>
      <w:bookmarkStart w:id="137" w:name="_Toc31292_WPSOffice_Level1"/>
      <w:bookmarkStart w:id="138" w:name="_Toc23127_WPSOffice_Level1"/>
      <w:bookmarkStart w:id="139" w:name="_Toc21868_WPSOffice_Level1"/>
      <w:r>
        <w:rPr>
          <w:rFonts w:ascii="仿宋_GB2312" w:eastAsia="仿宋_GB2312" w:hAnsi="宋体" w:hint="eastAsia"/>
          <w:b/>
          <w:szCs w:val="21"/>
        </w:rPr>
        <w:t>7.</w:t>
      </w:r>
      <w:r>
        <w:rPr>
          <w:rFonts w:ascii="仿宋_GB2312" w:eastAsia="仿宋_GB2312" w:hAnsi="宋体" w:hint="eastAsia"/>
          <w:b/>
          <w:szCs w:val="21"/>
        </w:rPr>
        <w:t>知识产权及有关规定</w:t>
      </w:r>
      <w:bookmarkEnd w:id="137"/>
      <w:bookmarkEnd w:id="138"/>
      <w:bookmarkEnd w:id="139"/>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w:t>
      </w:r>
      <w:r>
        <w:rPr>
          <w:rFonts w:ascii="仿宋_GB2312" w:eastAsia="仿宋_GB2312" w:hAnsi="宋体" w:hint="eastAsia"/>
          <w:szCs w:val="21"/>
        </w:rPr>
        <w:t>供方应保证其向需方提供的任何货物或其任何部分或该货物与其他货物一起使用后，不侵犯任何第三方的知识产权、专有技术权、商业秘密权或其他任何权利。</w:t>
      </w:r>
      <w:r>
        <w:rPr>
          <w:rFonts w:ascii="仿宋_GB2312" w:eastAsia="仿宋_GB2312" w:hAnsi="宋体" w:hint="eastAsia"/>
          <w:szCs w:val="21"/>
        </w:rPr>
        <w:t xml:space="preserve"> </w:t>
      </w:r>
      <w:r>
        <w:rPr>
          <w:rFonts w:ascii="仿宋_GB2312" w:eastAsia="仿宋_GB2312" w:hAnsi="宋体" w:hint="eastAsia"/>
          <w:szCs w:val="21"/>
        </w:rPr>
        <w:t>如因上述原因，第三方向需方提起侵权诉讼，供方有义务协助需方。</w:t>
      </w:r>
      <w:r>
        <w:rPr>
          <w:rFonts w:ascii="仿宋_GB2312" w:eastAsia="仿宋_GB2312" w:hAnsi="宋体" w:hint="eastAsia"/>
          <w:szCs w:val="21"/>
        </w:rPr>
        <w:t>如因此给需方造成损失，供方同意赔付需方遭受的损失。</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w:t>
      </w:r>
      <w:r>
        <w:rPr>
          <w:rFonts w:ascii="仿宋_GB2312" w:eastAsia="仿宋_GB2312" w:hAnsi="宋体" w:hint="eastAsia"/>
          <w:szCs w:val="21"/>
        </w:rPr>
        <w:t>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w:t>
      </w:r>
      <w:r>
        <w:rPr>
          <w:rFonts w:ascii="仿宋_GB2312" w:eastAsia="仿宋_GB2312" w:hAnsi="宋体" w:hint="eastAsia"/>
          <w:szCs w:val="21"/>
        </w:rPr>
        <w:t>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w:t>
      </w:r>
      <w:r>
        <w:rPr>
          <w:rFonts w:ascii="仿宋_GB2312" w:eastAsia="仿宋_GB2312" w:hAnsi="宋体" w:hint="eastAsia"/>
          <w:szCs w:val="21"/>
        </w:rPr>
        <w:t>本合同中涉及保密和知识产权任何条款，在合同期限内及合同终止后持续有效。</w:t>
      </w:r>
    </w:p>
    <w:p w:rsidR="00637829" w:rsidRDefault="002D1887">
      <w:pPr>
        <w:adjustRightInd w:val="0"/>
        <w:snapToGrid w:val="0"/>
        <w:spacing w:line="360" w:lineRule="auto"/>
        <w:ind w:firstLineChars="196" w:firstLine="413"/>
        <w:rPr>
          <w:rFonts w:ascii="仿宋_GB2312" w:eastAsia="仿宋_GB2312" w:hAnsi="宋体"/>
          <w:b/>
          <w:szCs w:val="21"/>
        </w:rPr>
      </w:pPr>
      <w:bookmarkStart w:id="140" w:name="_Toc26796_WPSOffice_Level1"/>
      <w:bookmarkStart w:id="141" w:name="_Toc21090_WPSOffice_Level1"/>
      <w:bookmarkStart w:id="142" w:name="_Toc24765_WPSOffice_Level1"/>
      <w:r>
        <w:rPr>
          <w:rFonts w:ascii="仿宋_GB2312" w:eastAsia="仿宋_GB2312" w:hAnsi="宋体" w:hint="eastAsia"/>
          <w:b/>
          <w:szCs w:val="21"/>
        </w:rPr>
        <w:t>8.</w:t>
      </w:r>
      <w:r>
        <w:rPr>
          <w:rFonts w:ascii="仿宋_GB2312" w:eastAsia="仿宋_GB2312" w:hAnsi="宋体" w:hint="eastAsia"/>
          <w:b/>
          <w:szCs w:val="21"/>
        </w:rPr>
        <w:t>包装要求</w:t>
      </w:r>
      <w:bookmarkEnd w:id="140"/>
      <w:bookmarkEnd w:id="141"/>
      <w:bookmarkEnd w:id="142"/>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w:t>
      </w:r>
      <w:r>
        <w:rPr>
          <w:rFonts w:ascii="仿宋_GB2312" w:eastAsia="仿宋_GB2312" w:hAnsi="宋体" w:hint="eastAsia"/>
          <w:szCs w:val="21"/>
        </w:rPr>
        <w:t>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hint="eastAsia"/>
          <w:szCs w:val="21"/>
        </w:rPr>
        <w:t>每一个包装箱内应附一份详细的装箱单和质量合格证书。</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w:t>
      </w:r>
      <w:r>
        <w:rPr>
          <w:rFonts w:ascii="仿宋_GB2312" w:eastAsia="仿宋_GB2312" w:hAnsi="宋体" w:hint="eastAsia"/>
          <w:szCs w:val="21"/>
        </w:rPr>
        <w:t>包装费由供方承担，包装物不回收。</w:t>
      </w:r>
    </w:p>
    <w:p w:rsidR="00637829" w:rsidRDefault="002D1887">
      <w:pPr>
        <w:adjustRightInd w:val="0"/>
        <w:snapToGrid w:val="0"/>
        <w:spacing w:line="360" w:lineRule="auto"/>
        <w:ind w:firstLineChars="196" w:firstLine="413"/>
        <w:rPr>
          <w:rFonts w:ascii="仿宋_GB2312" w:eastAsia="仿宋_GB2312" w:hAnsi="宋体"/>
          <w:b/>
          <w:szCs w:val="21"/>
        </w:rPr>
      </w:pPr>
      <w:bookmarkStart w:id="143" w:name="_Toc1308_WPSOffice_Level1"/>
      <w:bookmarkStart w:id="144" w:name="_Toc2304_WPSOffice_Level1"/>
      <w:bookmarkStart w:id="145" w:name="_Toc26447_WPSOffice_Level1"/>
      <w:r>
        <w:rPr>
          <w:rFonts w:ascii="仿宋_GB2312" w:eastAsia="仿宋_GB2312" w:hAnsi="宋体" w:hint="eastAsia"/>
          <w:b/>
          <w:szCs w:val="21"/>
        </w:rPr>
        <w:t>9.</w:t>
      </w:r>
      <w:r>
        <w:rPr>
          <w:rFonts w:ascii="仿宋_GB2312" w:eastAsia="仿宋_GB2312" w:hAnsi="宋体" w:hint="eastAsia"/>
          <w:b/>
          <w:szCs w:val="21"/>
        </w:rPr>
        <w:t>伴随服务</w:t>
      </w:r>
      <w:bookmarkEnd w:id="143"/>
      <w:bookmarkEnd w:id="144"/>
      <w:bookmarkEnd w:id="145"/>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w:t>
      </w:r>
      <w:r>
        <w:rPr>
          <w:rFonts w:ascii="仿宋_GB2312" w:eastAsia="仿宋_GB2312" w:hAnsi="宋体" w:hint="eastAsia"/>
          <w:szCs w:val="21"/>
        </w:rPr>
        <w:t>供方应</w:t>
      </w:r>
      <w:r>
        <w:rPr>
          <w:rFonts w:ascii="仿宋_GB2312" w:eastAsia="仿宋_GB2312" w:hAnsi="宋体" w:hint="eastAsia"/>
          <w:szCs w:val="21"/>
        </w:rPr>
        <w:t>提供所交付货物的全套技术文件资料，包括产品目录、图纸、操作手册、使用说明、维护手册和服务指南等。</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w:t>
      </w:r>
      <w:r>
        <w:rPr>
          <w:rFonts w:ascii="仿宋_GB2312" w:eastAsia="仿宋_GB2312" w:hAnsi="宋体" w:hint="eastAsia"/>
          <w:szCs w:val="21"/>
        </w:rPr>
        <w:t>供方还应提供下列服务：</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w:t>
      </w:r>
      <w:r>
        <w:rPr>
          <w:rFonts w:ascii="仿宋_GB2312" w:eastAsia="仿宋_GB2312" w:hAnsi="宋体" w:hint="eastAsia"/>
          <w:szCs w:val="21"/>
        </w:rPr>
        <w:t>货物的现场安装、启动和试运行；</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w:t>
      </w:r>
      <w:r>
        <w:rPr>
          <w:rFonts w:ascii="仿宋_GB2312" w:eastAsia="仿宋_GB2312" w:hAnsi="宋体" w:hint="eastAsia"/>
          <w:szCs w:val="21"/>
        </w:rPr>
        <w:t>提供货物组装和维修所需的工具；</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w:t>
      </w:r>
      <w:r>
        <w:rPr>
          <w:rFonts w:ascii="仿宋_GB2312" w:eastAsia="仿宋_GB2312" w:hAnsi="宋体" w:hint="eastAsia"/>
          <w:szCs w:val="21"/>
        </w:rPr>
        <w:t>在质量保证期内对所交付货物提供运行监督、维修、保养等</w:t>
      </w:r>
      <w:r>
        <w:rPr>
          <w:rFonts w:ascii="仿宋_GB2312" w:eastAsia="仿宋_GB2312" w:hAnsi="宋体" w:hint="eastAsia"/>
          <w:szCs w:val="21"/>
        </w:rPr>
        <w:t>,</w:t>
      </w:r>
      <w:r>
        <w:rPr>
          <w:rFonts w:ascii="仿宋_GB2312" w:eastAsia="仿宋_GB2312" w:hAnsi="宋体" w:hint="eastAsia"/>
          <w:szCs w:val="21"/>
        </w:rPr>
        <w:t>如果招标文件没有特别要求，以供方在投标文件中提交的售后服务承诺书为准。如果上述文件规定有不一致之处，以对需方有利的为准。</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w:t>
      </w:r>
      <w:r>
        <w:rPr>
          <w:rFonts w:ascii="仿宋_GB2312" w:eastAsia="仿宋_GB2312" w:hAnsi="宋体" w:hint="eastAsia"/>
          <w:szCs w:val="21"/>
        </w:rPr>
        <w:t>在制造厂家或在项目现场就货物的安装、启动、运行、维护等对需方人员进行培训，直至需方人员掌握全部上述技能为</w:t>
      </w:r>
      <w:r>
        <w:rPr>
          <w:rFonts w:ascii="仿宋_GB2312" w:eastAsia="仿宋_GB2312" w:hAnsi="宋体" w:hint="eastAsia"/>
          <w:szCs w:val="21"/>
        </w:rPr>
        <w:t>止。</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w:t>
      </w:r>
      <w:r>
        <w:rPr>
          <w:rFonts w:ascii="仿宋_GB2312" w:eastAsia="仿宋_GB2312" w:hAnsi="宋体" w:hint="eastAsia"/>
          <w:szCs w:val="21"/>
        </w:rPr>
        <w:t>伴随服务的费用应含在合同价中，不单独进行支付。</w:t>
      </w:r>
    </w:p>
    <w:p w:rsidR="00637829" w:rsidRDefault="002D1887">
      <w:pPr>
        <w:adjustRightInd w:val="0"/>
        <w:snapToGrid w:val="0"/>
        <w:spacing w:line="360" w:lineRule="auto"/>
        <w:ind w:firstLineChars="196" w:firstLine="413"/>
        <w:rPr>
          <w:rFonts w:ascii="仿宋_GB2312" w:eastAsia="仿宋_GB2312" w:hAnsi="宋体"/>
          <w:b/>
          <w:szCs w:val="21"/>
        </w:rPr>
      </w:pPr>
      <w:bookmarkStart w:id="146" w:name="_Toc14320_WPSOffice_Level1"/>
      <w:bookmarkStart w:id="147" w:name="_Toc7636_WPSOffice_Level1"/>
      <w:bookmarkStart w:id="148" w:name="_Toc8205_WPSOffice_Level1"/>
      <w:r>
        <w:rPr>
          <w:rFonts w:ascii="仿宋_GB2312" w:eastAsia="仿宋_GB2312" w:hAnsi="宋体" w:hint="eastAsia"/>
          <w:b/>
          <w:szCs w:val="21"/>
        </w:rPr>
        <w:t>10.</w:t>
      </w:r>
      <w:r>
        <w:rPr>
          <w:rFonts w:ascii="仿宋_GB2312" w:eastAsia="仿宋_GB2312" w:hAnsi="宋体" w:hint="eastAsia"/>
          <w:b/>
          <w:szCs w:val="21"/>
        </w:rPr>
        <w:t>质量保证期</w:t>
      </w:r>
      <w:bookmarkEnd w:id="146"/>
      <w:bookmarkEnd w:id="147"/>
      <w:bookmarkEnd w:id="148"/>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w:t>
      </w:r>
      <w:r>
        <w:rPr>
          <w:rFonts w:ascii="仿宋_GB2312" w:eastAsia="仿宋_GB2312" w:hAnsi="宋体" w:hint="eastAsia"/>
          <w:szCs w:val="21"/>
        </w:rPr>
        <w:t>以招标文件中的规定为准，如果投标文件中的承诺优于招标文件规定，则以投标文件为准。</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w:t>
      </w:r>
      <w:r>
        <w:rPr>
          <w:rFonts w:ascii="仿宋_GB2312" w:eastAsia="仿宋_GB2312" w:hAnsi="宋体" w:hint="eastAsia"/>
          <w:szCs w:val="21"/>
        </w:rPr>
        <w:t>如果招标文件没有特别要求，以供方在投标文件中提交的制造厂商的有关文件为准。如果上述文件规定有不一致之处，以对需方有利的为准。</w:t>
      </w:r>
    </w:p>
    <w:p w:rsidR="00637829" w:rsidRDefault="002D1887">
      <w:pPr>
        <w:adjustRightInd w:val="0"/>
        <w:snapToGrid w:val="0"/>
        <w:spacing w:line="360" w:lineRule="auto"/>
        <w:ind w:firstLineChars="196" w:firstLine="413"/>
        <w:rPr>
          <w:rFonts w:ascii="仿宋_GB2312" w:eastAsia="仿宋_GB2312" w:hAnsi="宋体"/>
          <w:b/>
          <w:szCs w:val="21"/>
        </w:rPr>
      </w:pPr>
      <w:bookmarkStart w:id="149" w:name="_Toc16220_WPSOffice_Level1"/>
      <w:bookmarkStart w:id="150" w:name="_Toc13950_WPSOffice_Level1"/>
      <w:bookmarkStart w:id="151" w:name="_Toc18427_WPSOffice_Level1"/>
      <w:r>
        <w:rPr>
          <w:rFonts w:ascii="仿宋_GB2312" w:eastAsia="仿宋_GB2312" w:hAnsi="宋体" w:hint="eastAsia"/>
          <w:b/>
          <w:szCs w:val="21"/>
        </w:rPr>
        <w:t>11.</w:t>
      </w:r>
      <w:r>
        <w:rPr>
          <w:rFonts w:ascii="仿宋_GB2312" w:eastAsia="仿宋_GB2312" w:hAnsi="宋体" w:hint="eastAsia"/>
          <w:b/>
          <w:szCs w:val="21"/>
        </w:rPr>
        <w:t>质量保证</w:t>
      </w:r>
      <w:bookmarkEnd w:id="149"/>
      <w:bookmarkEnd w:id="150"/>
      <w:bookmarkEnd w:id="151"/>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如果货物的规格型号、配置、技术性能、原产地及制造厂商以及其它质量技术指标与政府采购合同约定不符，或证实货物是有缺陷的，包括潜</w:t>
      </w:r>
      <w:r>
        <w:rPr>
          <w:rFonts w:ascii="仿宋_GB2312" w:eastAsia="仿宋_GB2312" w:hAnsi="宋体" w:hint="eastAsia"/>
          <w:szCs w:val="21"/>
        </w:rPr>
        <w:t>在的缺陷或使用不符合要求的材料等，需方应尽快以书面形式向供方提出本保证下的索赔。</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w:t>
      </w:r>
      <w:r>
        <w:rPr>
          <w:rFonts w:ascii="仿宋_GB2312" w:eastAsia="仿宋_GB2312" w:hAnsi="宋体" w:hint="eastAsia"/>
          <w:szCs w:val="21"/>
        </w:rPr>
        <w:t>如果供方在接到需方通知后，在本政府采购合同约定的响应时间内没有弥补缺陷，需方可采取必要的补救措施，但其风险和费用将由供方负担，并且需方根据合同规定对供方行使的其它权利不受影响。</w:t>
      </w:r>
    </w:p>
    <w:p w:rsidR="00637829" w:rsidRDefault="002D1887">
      <w:pPr>
        <w:adjustRightInd w:val="0"/>
        <w:snapToGrid w:val="0"/>
        <w:spacing w:line="360" w:lineRule="auto"/>
        <w:ind w:firstLineChars="196" w:firstLine="413"/>
        <w:rPr>
          <w:rFonts w:ascii="仿宋_GB2312" w:eastAsia="仿宋_GB2312" w:hAnsi="宋体"/>
          <w:b/>
          <w:szCs w:val="21"/>
        </w:rPr>
      </w:pPr>
      <w:bookmarkStart w:id="152" w:name="_Toc24667_WPSOffice_Level1"/>
      <w:bookmarkStart w:id="153" w:name="_Toc9090_WPSOffice_Level1"/>
      <w:bookmarkStart w:id="154" w:name="_Toc29469_WPSOffice_Level1"/>
      <w:r>
        <w:rPr>
          <w:rFonts w:ascii="仿宋_GB2312" w:eastAsia="仿宋_GB2312" w:hAnsi="宋体" w:hint="eastAsia"/>
          <w:b/>
          <w:szCs w:val="21"/>
        </w:rPr>
        <w:t>12.</w:t>
      </w:r>
      <w:r>
        <w:rPr>
          <w:rFonts w:ascii="仿宋_GB2312" w:eastAsia="仿宋_GB2312" w:hAnsi="宋体" w:hint="eastAsia"/>
          <w:b/>
          <w:szCs w:val="21"/>
        </w:rPr>
        <w:t>技术服务和保修责任</w:t>
      </w:r>
      <w:bookmarkEnd w:id="152"/>
      <w:bookmarkEnd w:id="153"/>
      <w:bookmarkEnd w:id="154"/>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w:t>
      </w:r>
      <w:r>
        <w:rPr>
          <w:rFonts w:ascii="仿宋_GB2312" w:eastAsia="仿宋_GB2312" w:hAnsi="宋体" w:hint="eastAsia"/>
          <w:szCs w:val="21"/>
        </w:rPr>
        <w:t>供方对政府采购合同货物的保修期，以招标文件中的规定为准，如果投标文件中的承诺优于招标文件规定，则以投标文件为准。</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w:t>
      </w:r>
      <w:r>
        <w:rPr>
          <w:rFonts w:ascii="仿宋_GB2312" w:eastAsia="仿宋_GB2312" w:hAnsi="宋体" w:hint="eastAsia"/>
          <w:szCs w:val="21"/>
        </w:rPr>
        <w:t>投标人应按如下内容提供售后服务承诺书：</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w:t>
      </w:r>
      <w:r>
        <w:rPr>
          <w:rFonts w:ascii="仿宋_GB2312" w:eastAsia="仿宋_GB2312" w:hAnsi="宋体" w:hint="eastAsia"/>
          <w:szCs w:val="21"/>
        </w:rPr>
        <w:t>产品经过试运行期，所有性能指标达到技</w:t>
      </w:r>
      <w:r>
        <w:rPr>
          <w:rFonts w:ascii="仿宋_GB2312" w:eastAsia="仿宋_GB2312" w:hAnsi="宋体" w:hint="eastAsia"/>
          <w:szCs w:val="21"/>
        </w:rPr>
        <w:t>术规范书的要求时，可按招标文件、投标文件内容进行初验。在试运行期间，由于产品质量等造成某些指标达不到要求，供方须更换或进行修复，试运行期重新计算。</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w:t>
      </w:r>
      <w:r>
        <w:rPr>
          <w:rFonts w:ascii="仿宋_GB2312" w:eastAsia="仿宋_GB2312" w:hAnsi="宋体" w:hint="eastAsia"/>
          <w:szCs w:val="21"/>
        </w:rPr>
        <w:t>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w:t>
      </w:r>
      <w:r>
        <w:rPr>
          <w:rFonts w:ascii="仿宋_GB2312" w:eastAsia="仿宋_GB2312" w:hAnsi="宋体" w:hint="eastAsia"/>
          <w:szCs w:val="21"/>
        </w:rPr>
        <w:t>保修期间供方要保修除消耗品以外的所有产品。如果系统、设备等发生故障，供方要调查故障原因并修复直至满足最终验收指标和性能的要求，或者修理、更换整个或部分有缺陷的材料。</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w:t>
      </w:r>
      <w:r>
        <w:rPr>
          <w:rFonts w:ascii="仿宋_GB2312" w:eastAsia="仿宋_GB2312" w:hAnsi="宋体" w:hint="eastAsia"/>
          <w:szCs w:val="21"/>
        </w:rPr>
        <w:t>保修期内，供方提供电话、电子邮件、</w:t>
      </w:r>
      <w:r>
        <w:rPr>
          <w:rFonts w:ascii="仿宋_GB2312" w:eastAsia="仿宋_GB2312" w:hAnsi="宋体" w:hint="eastAsia"/>
          <w:szCs w:val="21"/>
        </w:rPr>
        <w:t>Web</w:t>
      </w:r>
      <w:r>
        <w:rPr>
          <w:rFonts w:ascii="仿宋_GB2312" w:eastAsia="仿宋_GB2312" w:hAnsi="宋体" w:hint="eastAsia"/>
          <w:szCs w:val="21"/>
        </w:rPr>
        <w:t>、现场服务等方式的技术支持，对用户的现场服务要求，供方必须按投标文件做出的承诺进行响应。</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w:t>
      </w:r>
      <w:r>
        <w:rPr>
          <w:rFonts w:ascii="仿宋_GB2312" w:eastAsia="仿宋_GB2312" w:hAnsi="宋体" w:hint="eastAsia"/>
          <w:szCs w:val="21"/>
        </w:rPr>
        <w:t>保修期内，供方应对出现故障无法修复的产品或无法正常运行的系统，提供替代产品以保证系统的正常工作。</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w:t>
      </w:r>
      <w:r>
        <w:rPr>
          <w:rFonts w:ascii="仿宋_GB2312" w:eastAsia="仿宋_GB2312" w:hAnsi="宋体" w:hint="eastAsia"/>
          <w:szCs w:val="21"/>
        </w:rPr>
        <w:t>保修期内，供方应投标时的承诺提供相关服务。</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w:t>
      </w:r>
      <w:r>
        <w:rPr>
          <w:rFonts w:ascii="仿宋_GB2312" w:eastAsia="仿宋_GB2312" w:hAnsi="宋体" w:hint="eastAsia"/>
          <w:szCs w:val="21"/>
        </w:rPr>
        <w:t>供方必须为维修</w:t>
      </w:r>
      <w:r>
        <w:rPr>
          <w:rFonts w:ascii="仿宋_GB2312" w:eastAsia="仿宋_GB2312" w:hAnsi="宋体" w:hint="eastAsia"/>
          <w:szCs w:val="21"/>
        </w:rPr>
        <w:t>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w:t>
      </w:r>
      <w:r>
        <w:rPr>
          <w:rFonts w:ascii="仿宋_GB2312" w:eastAsia="仿宋_GB2312" w:hAnsi="宋体" w:hint="eastAsia"/>
          <w:szCs w:val="21"/>
        </w:rPr>
        <w:t>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w:t>
      </w:r>
      <w:r>
        <w:rPr>
          <w:rFonts w:ascii="仿宋_GB2312" w:eastAsia="仿宋_GB2312" w:hAnsi="宋体" w:hint="eastAsia"/>
          <w:szCs w:val="21"/>
        </w:rPr>
        <w:t>如果供方提供货物出现质量问题，经需方通知，供方未按时回应、借故推脱、无理由</w:t>
      </w:r>
      <w:r>
        <w:rPr>
          <w:rFonts w:ascii="仿宋_GB2312" w:eastAsia="仿宋_GB2312" w:hAnsi="宋体" w:hint="eastAsia"/>
          <w:szCs w:val="21"/>
        </w:rPr>
        <w:t>拒绝需方提出的维修、更换服务请求，或者未按照约定期限履行维修、更换义务，需方有权另行委托第三方进行维修，由此产生的维修和备件费用，由供方承担。</w:t>
      </w:r>
      <w:r>
        <w:rPr>
          <w:rFonts w:ascii="仿宋_GB2312" w:eastAsia="仿宋_GB2312" w:hAnsi="宋体" w:hint="eastAsia"/>
          <w:szCs w:val="21"/>
        </w:rPr>
        <w:t xml:space="preserve"> </w:t>
      </w:r>
      <w:r>
        <w:rPr>
          <w:rFonts w:ascii="仿宋_GB2312" w:eastAsia="仿宋_GB2312" w:hAnsi="宋体" w:hint="eastAsia"/>
          <w:szCs w:val="21"/>
        </w:rPr>
        <w:t>需方有权对维修或更换服务以</w:t>
      </w:r>
      <w:r>
        <w:rPr>
          <w:rFonts w:ascii="仿宋_GB2312" w:eastAsia="仿宋_GB2312" w:hAnsi="宋体" w:hint="eastAsia"/>
          <w:szCs w:val="21"/>
        </w:rPr>
        <w:lastRenderedPageBreak/>
        <w:t>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w:t>
      </w:r>
      <w:r>
        <w:rPr>
          <w:rFonts w:ascii="仿宋_GB2312" w:eastAsia="仿宋_GB2312" w:hAnsi="宋体" w:hint="eastAsia"/>
          <w:szCs w:val="21"/>
        </w:rPr>
        <w:t>如果供方所提供货物发生质量责任事故，从而导致需方或者第三方发生损失或者需方被第三方索赔或者需方遭受处罚，经质量技术监督部门或</w:t>
      </w:r>
      <w:r>
        <w:rPr>
          <w:rFonts w:ascii="仿宋_GB2312" w:eastAsia="仿宋_GB2312" w:hAnsi="宋体" w:hint="eastAsia"/>
          <w:szCs w:val="21"/>
        </w:rPr>
        <w:t>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37829" w:rsidRDefault="002D1887">
      <w:pPr>
        <w:adjustRightInd w:val="0"/>
        <w:snapToGrid w:val="0"/>
        <w:spacing w:line="360" w:lineRule="auto"/>
        <w:ind w:firstLineChars="196" w:firstLine="413"/>
        <w:rPr>
          <w:rFonts w:ascii="仿宋_GB2312" w:eastAsia="仿宋_GB2312" w:hAnsi="宋体"/>
          <w:b/>
          <w:szCs w:val="21"/>
        </w:rPr>
      </w:pPr>
      <w:bookmarkStart w:id="155" w:name="_Toc11781_WPSOffice_Level1"/>
      <w:bookmarkStart w:id="156" w:name="_Toc16924_WPSOffice_Level1"/>
      <w:bookmarkStart w:id="157" w:name="_Toc8548_WPSOffice_Level1"/>
      <w:r>
        <w:rPr>
          <w:rFonts w:ascii="仿宋_GB2312" w:eastAsia="仿宋_GB2312" w:hAnsi="宋体" w:hint="eastAsia"/>
          <w:b/>
          <w:szCs w:val="21"/>
        </w:rPr>
        <w:t>13.</w:t>
      </w:r>
      <w:r>
        <w:rPr>
          <w:rFonts w:ascii="仿宋_GB2312" w:eastAsia="仿宋_GB2312" w:hAnsi="宋体" w:hint="eastAsia"/>
          <w:b/>
          <w:szCs w:val="21"/>
        </w:rPr>
        <w:t>违约责任</w:t>
      </w:r>
      <w:bookmarkEnd w:id="155"/>
      <w:bookmarkEnd w:id="156"/>
      <w:bookmarkEnd w:id="157"/>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w:t>
      </w:r>
      <w:r>
        <w:rPr>
          <w:rFonts w:ascii="仿宋_GB2312" w:eastAsia="仿宋_GB2312" w:hAnsi="宋体" w:hint="eastAsia"/>
          <w:szCs w:val="21"/>
        </w:rPr>
        <w:t>如果供方未按照政府采购合同规定的要求交付政府采购合同货物和提供服务；或供方在收到需方要求更换有缺陷的货物或部件的通知后</w:t>
      </w:r>
      <w:r>
        <w:rPr>
          <w:rFonts w:ascii="仿宋_GB2312" w:eastAsia="仿宋_GB2312" w:hAnsi="宋体" w:hint="eastAsia"/>
          <w:szCs w:val="21"/>
        </w:rPr>
        <w:t>10</w:t>
      </w:r>
      <w:r>
        <w:rPr>
          <w:rFonts w:ascii="仿宋_GB2312" w:eastAsia="仿宋_GB2312" w:hAnsi="宋体" w:hint="eastAsia"/>
          <w:szCs w:val="21"/>
        </w:rPr>
        <w:t>日内或在供方签署货损证明后</w:t>
      </w:r>
      <w:r>
        <w:rPr>
          <w:rFonts w:ascii="仿宋_GB2312" w:eastAsia="仿宋_GB2312" w:hAnsi="宋体" w:hint="eastAsia"/>
          <w:szCs w:val="21"/>
        </w:rPr>
        <w:t>10</w:t>
      </w:r>
      <w:r>
        <w:rPr>
          <w:rFonts w:ascii="仿宋_GB2312" w:eastAsia="仿宋_GB2312" w:hAnsi="宋体" w:hint="eastAsia"/>
          <w:szCs w:val="21"/>
        </w:rPr>
        <w:t>日内没有补足或更换货物、或交货仍不符合要求；或供方未能履行</w:t>
      </w:r>
      <w:r>
        <w:rPr>
          <w:rFonts w:ascii="仿宋_GB2312" w:eastAsia="仿宋_GB2312" w:hAnsi="宋体" w:hint="eastAsia"/>
          <w:szCs w:val="21"/>
        </w:rPr>
        <w:t>政府采购合同约定的任何其它义务时，需方有权向供方发出违约通知书，供方应按照需方选择的下列一种或多种方式承担赔偿责任：</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w:t>
      </w:r>
      <w:r>
        <w:rPr>
          <w:rFonts w:ascii="仿宋_GB2312" w:eastAsia="仿宋_GB2312" w:hAnsi="宋体" w:hint="eastAsia"/>
          <w:szCs w:val="21"/>
        </w:rPr>
        <w:t>在需方同意延长的期限内交付全部货物、提供服务并承担由此给需方造成的一切损失；</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w:t>
      </w:r>
      <w:r>
        <w:rPr>
          <w:rFonts w:ascii="仿宋_GB2312" w:eastAsia="仿宋_GB2312" w:hAnsi="宋体" w:hint="eastAsia"/>
          <w:szCs w:val="21"/>
        </w:rPr>
        <w:t>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w:t>
      </w:r>
      <w:r>
        <w:rPr>
          <w:rFonts w:ascii="仿宋_GB2312" w:eastAsia="仿宋_GB2312" w:hAnsi="宋体" w:hint="eastAsia"/>
          <w:szCs w:val="21"/>
        </w:rPr>
        <w:t>根据货物低劣程度、损坏程度以及使需方所遭受的损失</w:t>
      </w:r>
      <w:r>
        <w:rPr>
          <w:rFonts w:ascii="仿宋_GB2312" w:eastAsia="仿宋_GB2312" w:hAnsi="宋体" w:hint="eastAsia"/>
          <w:szCs w:val="21"/>
        </w:rPr>
        <w:t>，经双方商定降低货物的价格或赔偿需方所遭受的损失；</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w:t>
      </w:r>
      <w:r>
        <w:rPr>
          <w:rFonts w:ascii="仿宋_GB2312" w:eastAsia="仿宋_GB2312" w:hAnsi="宋体" w:hint="eastAsia"/>
          <w:szCs w:val="21"/>
        </w:rPr>
        <w:t>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w:t>
      </w:r>
      <w:r>
        <w:rPr>
          <w:rFonts w:ascii="仿宋_GB2312" w:eastAsia="仿宋_GB2312" w:hAnsi="宋体" w:hint="eastAsia"/>
          <w:szCs w:val="21"/>
        </w:rPr>
        <w:t>需方有权部分或全部解除政府采购合同并要求供方赔偿由此造成的损失。此时需方可采取必要的补救措施，相关费用由供方承担。</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w:t>
      </w:r>
      <w:r>
        <w:rPr>
          <w:rFonts w:ascii="仿宋_GB2312" w:eastAsia="仿宋_GB2312" w:hAnsi="宋体" w:hint="eastAsia"/>
          <w:szCs w:val="21"/>
        </w:rPr>
        <w:t>如果供方在收到需方的违约通知书后</w:t>
      </w:r>
      <w:r>
        <w:rPr>
          <w:rFonts w:ascii="仿宋_GB2312" w:eastAsia="仿宋_GB2312" w:hAnsi="宋体" w:hint="eastAsia"/>
          <w:szCs w:val="21"/>
        </w:rPr>
        <w:t>10</w:t>
      </w:r>
      <w:r>
        <w:rPr>
          <w:rFonts w:ascii="仿宋_GB2312" w:eastAsia="仿宋_GB2312" w:hAnsi="宋体" w:hint="eastAsia"/>
          <w:szCs w:val="21"/>
        </w:rPr>
        <w:t>日内未作答复也没有按照需方选择的方式承担违约责任，则需方有权从尚</w:t>
      </w:r>
      <w:r>
        <w:rPr>
          <w:rFonts w:ascii="仿宋_GB2312" w:eastAsia="仿宋_GB2312" w:hAnsi="宋体" w:hint="eastAsia"/>
          <w:szCs w:val="21"/>
        </w:rPr>
        <w:t>未支付的政府采购合同价款中扣回索赔金额，如果招标文件要求中标人提交履约保证金，则需方有权先从履约保证金中扣除索赔金额。如果这些金额不足以补偿，需方有权向供方提出不足部分的赔偿要求。</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w:t>
      </w:r>
      <w:r>
        <w:rPr>
          <w:rFonts w:ascii="仿宋_GB2312" w:eastAsia="仿宋_GB2312" w:hAnsi="宋体" w:hint="eastAsia"/>
          <w:szCs w:val="21"/>
        </w:rPr>
        <w:t>延期交货的违约责任</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w:t>
      </w:r>
      <w:r>
        <w:rPr>
          <w:rFonts w:ascii="仿宋_GB2312" w:eastAsia="仿宋_GB2312" w:hAnsi="宋体" w:hint="eastAsia"/>
          <w:szCs w:val="21"/>
        </w:rPr>
        <w:t>供方未按政府采购合同规定的交货日期向需方交货时，则每逾期一日，供方应按逾期交付货物价款总值的</w:t>
      </w:r>
      <w:r>
        <w:rPr>
          <w:rFonts w:ascii="仿宋_GB2312" w:eastAsia="仿宋_GB2312" w:hAnsi="宋体" w:hint="eastAsia"/>
          <w:szCs w:val="21"/>
        </w:rPr>
        <w:t>0.05%</w:t>
      </w:r>
      <w:r>
        <w:rPr>
          <w:rFonts w:ascii="仿宋_GB2312" w:eastAsia="仿宋_GB2312" w:hAnsi="宋体" w:hint="eastAsia"/>
          <w:szCs w:val="21"/>
        </w:rPr>
        <w:t>计算，向需方支付逾期交货违约金，但不超过政府采购合同总金额的</w:t>
      </w:r>
      <w:r>
        <w:rPr>
          <w:rFonts w:ascii="仿宋_GB2312" w:eastAsia="仿宋_GB2312" w:hAnsi="宋体" w:hint="eastAsia"/>
          <w:szCs w:val="21"/>
        </w:rPr>
        <w:t>10%</w:t>
      </w:r>
      <w:r>
        <w:rPr>
          <w:rFonts w:ascii="仿宋_GB2312" w:eastAsia="仿宋_GB2312" w:hAnsi="宋体" w:hint="eastAsia"/>
          <w:szCs w:val="21"/>
        </w:rPr>
        <w:t>。供方支付逾期交货违约金并不免除供方交货的责任。</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w:t>
      </w:r>
      <w:r>
        <w:rPr>
          <w:rFonts w:ascii="仿宋_GB2312" w:eastAsia="仿宋_GB2312" w:hAnsi="宋体" w:hint="eastAsia"/>
          <w:szCs w:val="21"/>
        </w:rPr>
        <w:t>如供方在政府采购合同规定的交货日期后</w:t>
      </w:r>
      <w:r>
        <w:rPr>
          <w:rFonts w:ascii="仿宋_GB2312" w:eastAsia="仿宋_GB2312" w:hAnsi="宋体" w:hint="eastAsia"/>
          <w:szCs w:val="21"/>
        </w:rPr>
        <w:t>10</w:t>
      </w:r>
      <w:r>
        <w:rPr>
          <w:rFonts w:ascii="仿宋_GB2312" w:eastAsia="仿宋_GB2312" w:hAnsi="宋体" w:hint="eastAsia"/>
          <w:szCs w:val="21"/>
        </w:rPr>
        <w:t>天内仍未能交货，则视</w:t>
      </w:r>
      <w:r>
        <w:rPr>
          <w:rFonts w:ascii="仿宋_GB2312" w:eastAsia="仿宋_GB2312" w:hAnsi="宋体" w:hint="eastAsia"/>
          <w:szCs w:val="21"/>
        </w:rPr>
        <w:t>为供方不能交货，需方有权解除政府采购合同，供方除退还已收取的货款外，还应向需方偿付政府采购合同总金额</w:t>
      </w:r>
      <w:r>
        <w:rPr>
          <w:rFonts w:ascii="仿宋_GB2312" w:eastAsia="仿宋_GB2312" w:hAnsi="宋体" w:hint="eastAsia"/>
          <w:szCs w:val="21"/>
        </w:rPr>
        <w:lastRenderedPageBreak/>
        <w:t>10%</w:t>
      </w:r>
      <w:r>
        <w:rPr>
          <w:rFonts w:ascii="仿宋_GB2312" w:eastAsia="仿宋_GB2312" w:hAnsi="宋体" w:hint="eastAsia"/>
          <w:szCs w:val="21"/>
        </w:rPr>
        <w:t>的违约金。</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w:t>
      </w:r>
      <w:r>
        <w:rPr>
          <w:rFonts w:ascii="仿宋_GB2312" w:eastAsia="仿宋_GB2312" w:hAnsi="宋体" w:hint="eastAsia"/>
          <w:szCs w:val="21"/>
        </w:rPr>
        <w:t>以上各项交付的违约金并不影响违约方履行政府采购合同的各项义务。</w:t>
      </w:r>
    </w:p>
    <w:p w:rsidR="00637829" w:rsidRDefault="002D1887">
      <w:pPr>
        <w:adjustRightInd w:val="0"/>
        <w:snapToGrid w:val="0"/>
        <w:spacing w:line="360" w:lineRule="auto"/>
        <w:ind w:firstLineChars="196" w:firstLine="413"/>
        <w:rPr>
          <w:rFonts w:ascii="仿宋_GB2312" w:eastAsia="仿宋_GB2312" w:hAnsi="宋体"/>
          <w:b/>
          <w:szCs w:val="21"/>
        </w:rPr>
      </w:pPr>
      <w:bookmarkStart w:id="158" w:name="_Toc21833_WPSOffice_Level1"/>
      <w:bookmarkStart w:id="159" w:name="_Toc28610_WPSOffice_Level1"/>
      <w:bookmarkStart w:id="160" w:name="_Toc32310_WPSOffice_Level1"/>
      <w:r>
        <w:rPr>
          <w:rFonts w:ascii="仿宋_GB2312" w:eastAsia="仿宋_GB2312" w:hAnsi="宋体" w:hint="eastAsia"/>
          <w:b/>
          <w:szCs w:val="21"/>
        </w:rPr>
        <w:t>14.</w:t>
      </w:r>
      <w:r>
        <w:rPr>
          <w:rFonts w:ascii="仿宋_GB2312" w:eastAsia="仿宋_GB2312" w:hAnsi="宋体" w:hint="eastAsia"/>
          <w:b/>
          <w:szCs w:val="21"/>
        </w:rPr>
        <w:t>不可抗力</w:t>
      </w:r>
      <w:bookmarkEnd w:id="158"/>
      <w:bookmarkEnd w:id="159"/>
      <w:bookmarkEnd w:id="160"/>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w:t>
      </w:r>
      <w:r>
        <w:rPr>
          <w:rFonts w:ascii="仿宋_GB2312" w:eastAsia="仿宋_GB2312" w:hAnsi="宋体" w:hint="eastAsia"/>
          <w:szCs w:val="21"/>
        </w:rPr>
        <w:t>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w:t>
      </w:r>
      <w:r>
        <w:rPr>
          <w:rFonts w:ascii="仿宋_GB2312" w:eastAsia="仿宋_GB2312" w:hAnsi="宋体" w:hint="eastAsia"/>
          <w:szCs w:val="21"/>
        </w:rPr>
        <w:t>本条所述的“不可抗力”系指那些双方无法控制，不可预见的事件，但不包括双方的违约或疏忽。这些事</w:t>
      </w:r>
      <w:r>
        <w:rPr>
          <w:rFonts w:ascii="仿宋_GB2312" w:eastAsia="仿宋_GB2312" w:hAnsi="宋体" w:hint="eastAsia"/>
          <w:szCs w:val="21"/>
        </w:rPr>
        <w:t>件包括但不限于：战争、严重火灾、洪水、台风、地震。</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w:t>
      </w:r>
      <w:r>
        <w:rPr>
          <w:rFonts w:ascii="仿宋_GB2312" w:eastAsia="仿宋_GB2312" w:hAnsi="宋体" w:hint="eastAsia"/>
          <w:szCs w:val="21"/>
        </w:rPr>
        <w:t>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37829" w:rsidRDefault="002D1887">
      <w:pPr>
        <w:adjustRightInd w:val="0"/>
        <w:snapToGrid w:val="0"/>
        <w:spacing w:line="360" w:lineRule="auto"/>
        <w:ind w:firstLineChars="196" w:firstLine="413"/>
        <w:rPr>
          <w:rFonts w:ascii="仿宋_GB2312" w:eastAsia="仿宋_GB2312" w:hAnsi="宋体"/>
          <w:b/>
          <w:szCs w:val="21"/>
        </w:rPr>
      </w:pPr>
      <w:bookmarkStart w:id="161" w:name="_Toc3262_WPSOffice_Level1"/>
      <w:bookmarkStart w:id="162" w:name="_Toc12037_WPSOffice_Level1"/>
      <w:bookmarkStart w:id="163" w:name="_Toc13390_WPSOffice_Level1"/>
      <w:r>
        <w:rPr>
          <w:rFonts w:ascii="仿宋_GB2312" w:eastAsia="仿宋_GB2312" w:hAnsi="宋体" w:hint="eastAsia"/>
          <w:b/>
          <w:szCs w:val="21"/>
        </w:rPr>
        <w:t>15.</w:t>
      </w:r>
      <w:r>
        <w:rPr>
          <w:rFonts w:ascii="仿宋_GB2312" w:eastAsia="仿宋_GB2312" w:hAnsi="宋体" w:hint="eastAsia"/>
          <w:b/>
          <w:szCs w:val="21"/>
        </w:rPr>
        <w:t>争端的解决</w:t>
      </w:r>
      <w:bookmarkEnd w:id="161"/>
      <w:bookmarkEnd w:id="162"/>
      <w:bookmarkEnd w:id="163"/>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w:t>
      </w:r>
      <w:r>
        <w:rPr>
          <w:rFonts w:ascii="仿宋_GB2312" w:eastAsia="仿宋_GB2312" w:hAnsi="宋体" w:hint="eastAsia"/>
          <w:szCs w:val="21"/>
        </w:rPr>
        <w:t>政府采购合同的履行、违约责任和解决争议的方法等适用《中华人民共和国合同法》。</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37829" w:rsidRDefault="002D1887">
      <w:pPr>
        <w:adjustRightInd w:val="0"/>
        <w:snapToGrid w:val="0"/>
        <w:spacing w:line="360" w:lineRule="auto"/>
        <w:ind w:firstLineChars="196" w:firstLine="413"/>
        <w:rPr>
          <w:rFonts w:ascii="仿宋_GB2312" w:eastAsia="仿宋_GB2312" w:hAnsi="宋体"/>
          <w:b/>
          <w:szCs w:val="21"/>
        </w:rPr>
      </w:pPr>
      <w:bookmarkStart w:id="164" w:name="_Toc7773_WPSOffice_Level1"/>
      <w:bookmarkStart w:id="165" w:name="_Toc1917_WPSOffice_Level1"/>
      <w:bookmarkStart w:id="166" w:name="_Toc27539_WPSOffice_Level1"/>
      <w:r>
        <w:rPr>
          <w:rFonts w:ascii="仿宋_GB2312" w:eastAsia="仿宋_GB2312" w:hAnsi="宋体" w:hint="eastAsia"/>
          <w:b/>
          <w:szCs w:val="21"/>
        </w:rPr>
        <w:t>16.</w:t>
      </w:r>
      <w:r>
        <w:rPr>
          <w:rFonts w:ascii="仿宋_GB2312" w:eastAsia="仿宋_GB2312" w:hAnsi="宋体" w:hint="eastAsia"/>
          <w:b/>
          <w:szCs w:val="21"/>
        </w:rPr>
        <w:t>违约终止政府采购合同</w:t>
      </w:r>
      <w:bookmarkEnd w:id="164"/>
      <w:bookmarkEnd w:id="165"/>
      <w:bookmarkEnd w:id="166"/>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w:t>
      </w:r>
      <w:r>
        <w:rPr>
          <w:rFonts w:ascii="仿宋_GB2312" w:eastAsia="仿宋_GB2312" w:hAnsi="宋体" w:hint="eastAsia"/>
          <w:szCs w:val="21"/>
        </w:rPr>
        <w:t>在需方因供方违约而按政府采购合同约定采取的任何补救措施均无效的情况下，需方可在下列情况下向供方发出书面通知，提出终止部分或全部政府采购合同。</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w:t>
      </w:r>
      <w:r>
        <w:rPr>
          <w:rFonts w:ascii="仿宋_GB2312" w:eastAsia="仿宋_GB2312" w:hAnsi="宋体" w:hint="eastAsia"/>
          <w:szCs w:val="21"/>
        </w:rPr>
        <w:t>如果供方未能在政府采购合同规定的限期或需方同意延长的限期内提供部分或全部货物和服务；</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w:t>
      </w:r>
      <w:r>
        <w:rPr>
          <w:rFonts w:ascii="仿宋_GB2312" w:eastAsia="仿宋_GB2312" w:hAnsi="宋体" w:hint="eastAsia"/>
          <w:szCs w:val="21"/>
        </w:rPr>
        <w:t>未经需方事先书面同意，供方部分转让和分</w:t>
      </w:r>
      <w:r>
        <w:rPr>
          <w:rFonts w:ascii="仿宋_GB2312" w:eastAsia="仿宋_GB2312" w:hAnsi="宋体" w:hint="eastAsia"/>
          <w:szCs w:val="21"/>
        </w:rPr>
        <w:t>包或全部转让和分包其应履行的政府采购合同义务。</w:t>
      </w:r>
    </w:p>
    <w:p w:rsidR="00637829" w:rsidRDefault="002D1887">
      <w:pPr>
        <w:adjustRightInd w:val="0"/>
        <w:snapToGrid w:val="0"/>
        <w:spacing w:line="360" w:lineRule="auto"/>
        <w:ind w:firstLineChars="196" w:firstLine="413"/>
        <w:rPr>
          <w:rFonts w:ascii="仿宋_GB2312" w:eastAsia="仿宋_GB2312" w:hAnsi="宋体"/>
          <w:b/>
          <w:szCs w:val="21"/>
        </w:rPr>
      </w:pPr>
      <w:bookmarkStart w:id="167" w:name="_Toc4220_WPSOffice_Level1"/>
      <w:bookmarkStart w:id="168" w:name="_Toc11967_WPSOffice_Level1"/>
      <w:bookmarkStart w:id="169" w:name="_Toc27976_WPSOffice_Level1"/>
      <w:r>
        <w:rPr>
          <w:rFonts w:ascii="仿宋_GB2312" w:eastAsia="仿宋_GB2312" w:hAnsi="宋体" w:hint="eastAsia"/>
          <w:b/>
          <w:szCs w:val="21"/>
        </w:rPr>
        <w:t>17.</w:t>
      </w:r>
      <w:r>
        <w:rPr>
          <w:rFonts w:ascii="仿宋_GB2312" w:eastAsia="仿宋_GB2312" w:hAnsi="宋体" w:hint="eastAsia"/>
          <w:b/>
          <w:szCs w:val="21"/>
        </w:rPr>
        <w:t>政府采购合同转让和分包</w:t>
      </w:r>
      <w:bookmarkEnd w:id="167"/>
      <w:bookmarkEnd w:id="168"/>
      <w:bookmarkEnd w:id="169"/>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w:t>
      </w:r>
      <w:r>
        <w:rPr>
          <w:rFonts w:ascii="仿宋_GB2312" w:eastAsia="仿宋_GB2312" w:hAnsi="宋体" w:hint="eastAsia"/>
          <w:szCs w:val="21"/>
        </w:rPr>
        <w:t>,</w:t>
      </w:r>
      <w:r>
        <w:rPr>
          <w:rFonts w:ascii="仿宋_GB2312" w:eastAsia="仿宋_GB2312" w:hAnsi="宋体" w:hint="eastAsia"/>
          <w:szCs w:val="21"/>
        </w:rPr>
        <w:t>并经需方事先书面同意外，供方不得部分转让和分包或全部转让和分包其应履行的政府采购合同义务。</w:t>
      </w:r>
    </w:p>
    <w:p w:rsidR="00637829" w:rsidRDefault="002D1887">
      <w:pPr>
        <w:adjustRightInd w:val="0"/>
        <w:snapToGrid w:val="0"/>
        <w:spacing w:line="360" w:lineRule="auto"/>
        <w:ind w:firstLineChars="196" w:firstLine="413"/>
        <w:rPr>
          <w:rFonts w:ascii="仿宋_GB2312" w:eastAsia="仿宋_GB2312" w:hAnsi="宋体"/>
          <w:b/>
          <w:szCs w:val="21"/>
        </w:rPr>
      </w:pPr>
      <w:bookmarkStart w:id="170" w:name="_Toc30020_WPSOffice_Level1"/>
      <w:bookmarkStart w:id="171" w:name="_Toc16873_WPSOffice_Level1"/>
      <w:bookmarkStart w:id="172" w:name="_Toc737_WPSOffice_Level1"/>
      <w:r>
        <w:rPr>
          <w:rFonts w:ascii="仿宋_GB2312" w:eastAsia="仿宋_GB2312" w:hAnsi="宋体" w:hint="eastAsia"/>
          <w:b/>
          <w:szCs w:val="21"/>
        </w:rPr>
        <w:t>18.</w:t>
      </w:r>
      <w:r>
        <w:rPr>
          <w:rFonts w:ascii="仿宋_GB2312" w:eastAsia="仿宋_GB2312" w:hAnsi="宋体" w:hint="eastAsia"/>
          <w:b/>
          <w:szCs w:val="21"/>
        </w:rPr>
        <w:t>适用法律：</w:t>
      </w:r>
      <w:bookmarkEnd w:id="170"/>
      <w:bookmarkEnd w:id="171"/>
      <w:bookmarkEnd w:id="172"/>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37829" w:rsidRDefault="002D1887">
      <w:pPr>
        <w:adjustRightInd w:val="0"/>
        <w:snapToGrid w:val="0"/>
        <w:spacing w:line="360" w:lineRule="auto"/>
        <w:ind w:firstLineChars="196" w:firstLine="413"/>
        <w:rPr>
          <w:rFonts w:ascii="仿宋_GB2312" w:eastAsia="仿宋_GB2312" w:hAnsi="宋体"/>
          <w:b/>
          <w:szCs w:val="21"/>
        </w:rPr>
      </w:pPr>
      <w:bookmarkStart w:id="173" w:name="_Toc29009_WPSOffice_Level1"/>
      <w:bookmarkStart w:id="174" w:name="_Toc23749_WPSOffice_Level1"/>
      <w:bookmarkStart w:id="175" w:name="_Toc20985_WPSOffice_Level1"/>
      <w:r>
        <w:rPr>
          <w:rFonts w:ascii="仿宋_GB2312" w:eastAsia="仿宋_GB2312" w:hAnsi="宋体" w:hint="eastAsia"/>
          <w:b/>
          <w:szCs w:val="21"/>
        </w:rPr>
        <w:t>19.</w:t>
      </w:r>
      <w:r>
        <w:rPr>
          <w:rFonts w:ascii="仿宋_GB2312" w:eastAsia="仿宋_GB2312" w:hAnsi="宋体" w:hint="eastAsia"/>
          <w:b/>
          <w:szCs w:val="21"/>
        </w:rPr>
        <w:t>政府采购合同生效</w:t>
      </w:r>
      <w:bookmarkEnd w:id="173"/>
      <w:bookmarkEnd w:id="174"/>
      <w:bookmarkEnd w:id="175"/>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w:t>
      </w:r>
      <w:r>
        <w:rPr>
          <w:rFonts w:ascii="仿宋_GB2312" w:eastAsia="仿宋_GB2312" w:hAnsi="宋体" w:hint="eastAsia"/>
          <w:szCs w:val="21"/>
        </w:rPr>
        <w:t>本政府采购合同在供需双方法定代表人或其授权代理人签字和加盖公章后生效。</w:t>
      </w:r>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w:t>
      </w:r>
      <w:r>
        <w:rPr>
          <w:rFonts w:ascii="仿宋_GB2312" w:eastAsia="仿宋_GB2312" w:hAnsi="宋体" w:hint="eastAsia"/>
          <w:szCs w:val="21"/>
        </w:rPr>
        <w:t>本政府采购合同一式五份，需方执二份，供方、采购代理机构、财政部门各执一份。</w:t>
      </w:r>
    </w:p>
    <w:p w:rsidR="00637829" w:rsidRDefault="002D1887">
      <w:pPr>
        <w:adjustRightInd w:val="0"/>
        <w:snapToGrid w:val="0"/>
        <w:spacing w:line="360" w:lineRule="auto"/>
        <w:ind w:firstLineChars="196" w:firstLine="413"/>
        <w:rPr>
          <w:rFonts w:ascii="仿宋_GB2312" w:eastAsia="仿宋_GB2312" w:hAnsi="宋体"/>
          <w:b/>
          <w:szCs w:val="21"/>
        </w:rPr>
      </w:pPr>
      <w:bookmarkStart w:id="176" w:name="_Toc20274_WPSOffice_Level1"/>
      <w:bookmarkStart w:id="177" w:name="_Toc405_WPSOffice_Level1"/>
      <w:bookmarkStart w:id="178" w:name="_Toc12339_WPSOffice_Level1"/>
      <w:r>
        <w:rPr>
          <w:rFonts w:ascii="仿宋_GB2312" w:eastAsia="仿宋_GB2312" w:hAnsi="宋体" w:hint="eastAsia"/>
          <w:b/>
          <w:szCs w:val="21"/>
        </w:rPr>
        <w:t>20.</w:t>
      </w:r>
      <w:r>
        <w:rPr>
          <w:rFonts w:ascii="仿宋_GB2312" w:eastAsia="仿宋_GB2312" w:hAnsi="宋体" w:hint="eastAsia"/>
          <w:b/>
          <w:szCs w:val="21"/>
        </w:rPr>
        <w:t>政府采购合同附件</w:t>
      </w:r>
      <w:bookmarkEnd w:id="176"/>
      <w:bookmarkEnd w:id="177"/>
      <w:bookmarkEnd w:id="178"/>
    </w:p>
    <w:p w:rsidR="00637829" w:rsidRDefault="002D1887">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w:t>
      </w:r>
      <w:r>
        <w:rPr>
          <w:rFonts w:ascii="仿宋_GB2312" w:eastAsia="仿宋_GB2312" w:hAnsi="宋体" w:hint="eastAsia"/>
          <w:szCs w:val="21"/>
        </w:rPr>
        <w:t>分，与本政府采购合同具有同等法律效力：</w:t>
      </w:r>
    </w:p>
    <w:p w:rsidR="00637829" w:rsidRDefault="002D1887">
      <w:pPr>
        <w:adjustRightInd w:val="0"/>
        <w:snapToGrid w:val="0"/>
        <w:spacing w:line="360" w:lineRule="auto"/>
        <w:ind w:firstLineChars="196" w:firstLine="412"/>
        <w:rPr>
          <w:rFonts w:ascii="仿宋_GB2312" w:eastAsia="仿宋_GB2312" w:hAnsi="宋体"/>
          <w:szCs w:val="21"/>
        </w:rPr>
      </w:pPr>
      <w:bookmarkStart w:id="179" w:name="_Toc3518_WPSOffice_Level2"/>
      <w:r>
        <w:rPr>
          <w:rFonts w:ascii="仿宋_GB2312" w:eastAsia="仿宋_GB2312" w:hAnsi="宋体" w:hint="eastAsia"/>
          <w:szCs w:val="21"/>
        </w:rPr>
        <w:t>20.1</w:t>
      </w:r>
      <w:r>
        <w:rPr>
          <w:rFonts w:ascii="仿宋_GB2312" w:eastAsia="仿宋_GB2312" w:hAnsi="宋体" w:hint="eastAsia"/>
          <w:szCs w:val="21"/>
        </w:rPr>
        <w:t>招标文件；</w:t>
      </w:r>
      <w:bookmarkEnd w:id="179"/>
    </w:p>
    <w:p w:rsidR="00637829" w:rsidRDefault="002D1887">
      <w:pPr>
        <w:adjustRightInd w:val="0"/>
        <w:snapToGrid w:val="0"/>
        <w:spacing w:line="360" w:lineRule="auto"/>
        <w:ind w:firstLineChars="196" w:firstLine="412"/>
        <w:rPr>
          <w:rFonts w:ascii="仿宋_GB2312" w:eastAsia="仿宋_GB2312" w:hAnsi="宋体"/>
          <w:szCs w:val="21"/>
        </w:rPr>
      </w:pPr>
      <w:bookmarkStart w:id="180" w:name="_Toc7342_WPSOffice_Level2"/>
      <w:r>
        <w:rPr>
          <w:rFonts w:ascii="仿宋_GB2312" w:eastAsia="仿宋_GB2312" w:hAnsi="宋体" w:hint="eastAsia"/>
          <w:szCs w:val="21"/>
        </w:rPr>
        <w:t>20.2</w:t>
      </w:r>
      <w:r>
        <w:rPr>
          <w:rFonts w:ascii="仿宋_GB2312" w:eastAsia="仿宋_GB2312" w:hAnsi="宋体" w:hint="eastAsia"/>
          <w:szCs w:val="21"/>
        </w:rPr>
        <w:t>招标文件的更正公告、变更公告；</w:t>
      </w:r>
      <w:bookmarkEnd w:id="180"/>
    </w:p>
    <w:p w:rsidR="00637829" w:rsidRDefault="002D1887">
      <w:pPr>
        <w:adjustRightInd w:val="0"/>
        <w:snapToGrid w:val="0"/>
        <w:spacing w:line="360" w:lineRule="auto"/>
        <w:ind w:firstLineChars="196" w:firstLine="412"/>
        <w:rPr>
          <w:rFonts w:ascii="仿宋_GB2312" w:eastAsia="仿宋_GB2312" w:hAnsi="宋体"/>
          <w:szCs w:val="21"/>
        </w:rPr>
      </w:pPr>
      <w:bookmarkStart w:id="181" w:name="_Toc576_WPSOffice_Level2"/>
      <w:r>
        <w:rPr>
          <w:rFonts w:ascii="仿宋_GB2312" w:eastAsia="仿宋_GB2312" w:hAnsi="宋体" w:hint="eastAsia"/>
          <w:szCs w:val="21"/>
        </w:rPr>
        <w:t>20.3</w:t>
      </w:r>
      <w:r>
        <w:rPr>
          <w:rFonts w:ascii="仿宋_GB2312" w:eastAsia="仿宋_GB2312" w:hAnsi="宋体" w:hint="eastAsia"/>
          <w:szCs w:val="21"/>
        </w:rPr>
        <w:t>中标人提交的投标文件；</w:t>
      </w:r>
      <w:bookmarkEnd w:id="181"/>
    </w:p>
    <w:p w:rsidR="00637829" w:rsidRDefault="002D1887">
      <w:pPr>
        <w:adjustRightInd w:val="0"/>
        <w:snapToGrid w:val="0"/>
        <w:spacing w:line="360" w:lineRule="auto"/>
        <w:ind w:firstLineChars="196" w:firstLine="412"/>
        <w:rPr>
          <w:rFonts w:ascii="仿宋_GB2312" w:eastAsia="仿宋_GB2312" w:hAnsi="宋体"/>
          <w:szCs w:val="21"/>
        </w:rPr>
      </w:pPr>
      <w:bookmarkStart w:id="182" w:name="_Toc25464_WPSOffice_Level2"/>
      <w:r>
        <w:rPr>
          <w:rFonts w:ascii="仿宋_GB2312" w:eastAsia="仿宋_GB2312" w:hAnsi="宋体" w:hint="eastAsia"/>
          <w:szCs w:val="21"/>
        </w:rPr>
        <w:t>20.4</w:t>
      </w:r>
      <w:r>
        <w:rPr>
          <w:rFonts w:ascii="仿宋_GB2312" w:eastAsia="仿宋_GB2312" w:hAnsi="宋体" w:hint="eastAsia"/>
          <w:szCs w:val="21"/>
        </w:rPr>
        <w:t>政府采购合同条款；</w:t>
      </w:r>
      <w:bookmarkEnd w:id="182"/>
    </w:p>
    <w:p w:rsidR="00637829" w:rsidRDefault="002D1887">
      <w:pPr>
        <w:adjustRightInd w:val="0"/>
        <w:snapToGrid w:val="0"/>
        <w:spacing w:line="360" w:lineRule="auto"/>
        <w:ind w:firstLineChars="196" w:firstLine="412"/>
        <w:rPr>
          <w:rFonts w:ascii="仿宋_GB2312" w:eastAsia="仿宋_GB2312" w:hAnsi="宋体"/>
          <w:szCs w:val="21"/>
        </w:rPr>
      </w:pPr>
      <w:bookmarkStart w:id="183" w:name="_Toc25590_WPSOffice_Level2"/>
      <w:r>
        <w:rPr>
          <w:rFonts w:ascii="仿宋_GB2312" w:eastAsia="仿宋_GB2312" w:hAnsi="宋体" w:hint="eastAsia"/>
          <w:szCs w:val="21"/>
        </w:rPr>
        <w:t>20.5</w:t>
      </w:r>
      <w:r>
        <w:rPr>
          <w:rFonts w:ascii="仿宋_GB2312" w:eastAsia="仿宋_GB2312" w:hAnsi="宋体" w:hint="eastAsia"/>
          <w:szCs w:val="21"/>
        </w:rPr>
        <w:t>中标通知书；</w:t>
      </w:r>
      <w:bookmarkEnd w:id="183"/>
    </w:p>
    <w:p w:rsidR="00637829" w:rsidRDefault="002D1887">
      <w:pPr>
        <w:adjustRightInd w:val="0"/>
        <w:snapToGrid w:val="0"/>
        <w:spacing w:line="360" w:lineRule="auto"/>
        <w:ind w:firstLineChars="196" w:firstLine="412"/>
        <w:rPr>
          <w:rFonts w:ascii="仿宋_GB2312" w:eastAsia="仿宋_GB2312" w:hAnsi="宋体"/>
          <w:szCs w:val="21"/>
        </w:rPr>
      </w:pPr>
      <w:bookmarkStart w:id="184" w:name="_Toc10297_WPSOffice_Level2"/>
      <w:r>
        <w:rPr>
          <w:rFonts w:ascii="仿宋_GB2312" w:eastAsia="仿宋_GB2312" w:hAnsi="宋体" w:hint="eastAsia"/>
          <w:szCs w:val="21"/>
        </w:rPr>
        <w:t>20.6</w:t>
      </w:r>
      <w:r>
        <w:rPr>
          <w:rFonts w:ascii="仿宋_GB2312" w:eastAsia="仿宋_GB2312" w:hAnsi="宋体" w:hint="eastAsia"/>
          <w:szCs w:val="21"/>
        </w:rPr>
        <w:t>政府采购合同的其它附件。</w:t>
      </w:r>
      <w:bookmarkEnd w:id="184"/>
    </w:p>
    <w:p w:rsidR="00637829" w:rsidRDefault="00637829">
      <w:pPr>
        <w:ind w:firstLineChars="196" w:firstLine="470"/>
        <w:rPr>
          <w:rFonts w:ascii="仿宋_GB2312" w:eastAsia="仿宋_GB2312" w:hAnsi="宋体"/>
          <w:sz w:val="24"/>
        </w:rPr>
      </w:pPr>
    </w:p>
    <w:p w:rsidR="00637829" w:rsidRDefault="00637829">
      <w:pPr>
        <w:ind w:firstLineChars="196" w:firstLine="470"/>
        <w:rPr>
          <w:rFonts w:ascii="仿宋_GB2312" w:eastAsia="仿宋_GB2312" w:hAnsi="宋体"/>
          <w:sz w:val="24"/>
        </w:rPr>
      </w:pPr>
    </w:p>
    <w:p w:rsidR="00637829" w:rsidRDefault="002D1887">
      <w:pPr>
        <w:rPr>
          <w:rFonts w:ascii="仿宋_GB2312" w:eastAsia="仿宋_GB2312" w:hAnsi="宋体"/>
          <w:sz w:val="24"/>
        </w:rPr>
      </w:pPr>
      <w:r>
        <w:rPr>
          <w:rFonts w:ascii="仿宋_GB2312" w:eastAsia="仿宋_GB2312" w:hAnsi="宋体"/>
          <w:sz w:val="24"/>
        </w:rPr>
        <w:br w:type="page"/>
      </w:r>
    </w:p>
    <w:p w:rsidR="00637829" w:rsidRDefault="002D1887">
      <w:pPr>
        <w:pStyle w:val="2"/>
        <w:adjustRightInd w:val="0"/>
        <w:snapToGrid w:val="0"/>
        <w:spacing w:before="0" w:after="0" w:line="240" w:lineRule="auto"/>
        <w:jc w:val="left"/>
        <w:rPr>
          <w:rFonts w:ascii="仿宋_GB2312" w:eastAsia="仿宋_GB2312" w:hAnsi="宋体"/>
          <w:sz w:val="21"/>
          <w:szCs w:val="21"/>
        </w:rPr>
      </w:pPr>
      <w:bookmarkStart w:id="185" w:name="_Toc3044_WPSOffice_Level1"/>
      <w:bookmarkStart w:id="186" w:name="_Toc7342_WPSOffice_Level1"/>
      <w:bookmarkStart w:id="187" w:name="_Toc372_WPSOffice_Level1"/>
      <w:r>
        <w:rPr>
          <w:rFonts w:ascii="仿宋_GB2312" w:eastAsia="仿宋_GB2312" w:hAnsi="仿宋_GB2312" w:cs="仿宋_GB2312" w:hint="eastAsia"/>
          <w:szCs w:val="28"/>
        </w:rPr>
        <w:lastRenderedPageBreak/>
        <w:t>合同格式</w:t>
      </w:r>
      <w:bookmarkEnd w:id="185"/>
      <w:bookmarkEnd w:id="186"/>
      <w:bookmarkEnd w:id="187"/>
      <w:r>
        <w:rPr>
          <w:rFonts w:ascii="仿宋_GB2312" w:eastAsia="仿宋_GB2312" w:hAnsi="仿宋_GB2312" w:cs="仿宋_GB2312" w:hint="eastAsia"/>
          <w:szCs w:val="28"/>
        </w:rPr>
        <w:t xml:space="preserve">   </w:t>
      </w:r>
    </w:p>
    <w:p w:rsidR="00637829" w:rsidRDefault="002D1887">
      <w:pPr>
        <w:adjustRightInd w:val="0"/>
        <w:snapToGrid w:val="0"/>
        <w:spacing w:line="360" w:lineRule="auto"/>
        <w:jc w:val="center"/>
        <w:rPr>
          <w:rFonts w:ascii="仿宋_GB2312" w:eastAsia="仿宋_GB2312" w:hAnsi="宋体"/>
          <w:b/>
          <w:bCs/>
          <w:sz w:val="44"/>
          <w:szCs w:val="44"/>
        </w:rPr>
      </w:pPr>
      <w:bookmarkStart w:id="188" w:name="_Toc11644_WPSOffice_Level1"/>
      <w:bookmarkStart w:id="189" w:name="_Toc7832_WPSOffice_Level1"/>
      <w:r>
        <w:rPr>
          <w:rFonts w:ascii="仿宋_GB2312" w:eastAsia="仿宋_GB2312" w:hAnsi="宋体" w:hint="eastAsia"/>
          <w:b/>
          <w:bCs/>
          <w:sz w:val="44"/>
          <w:szCs w:val="44"/>
        </w:rPr>
        <w:t>政府采购合同格式</w:t>
      </w:r>
      <w:bookmarkEnd w:id="188"/>
      <w:bookmarkEnd w:id="189"/>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37829" w:rsidRDefault="002D1887">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w:t>
      </w:r>
      <w:r>
        <w:rPr>
          <w:rFonts w:ascii="仿宋_GB2312" w:eastAsia="仿宋_GB2312" w:hAnsi="宋体" w:hint="eastAsia"/>
          <w:szCs w:val="21"/>
          <w:u w:val="single"/>
        </w:rPr>
        <w:t>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（以下简称需方）和</w:t>
      </w:r>
      <w:r>
        <w:rPr>
          <w:rFonts w:ascii="仿宋_GB2312" w:eastAsia="仿宋_GB2312" w:hAnsi="宋体" w:hint="eastAsia"/>
          <w:szCs w:val="21"/>
          <w:u w:val="single"/>
        </w:rPr>
        <w:t xml:space="preserve">   (</w:t>
      </w:r>
      <w:r>
        <w:rPr>
          <w:rFonts w:ascii="仿宋_GB2312" w:eastAsia="仿宋_GB2312" w:hAnsi="宋体" w:hint="eastAsia"/>
          <w:szCs w:val="21"/>
          <w:u w:val="single"/>
        </w:rPr>
        <w:t>供方名称</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（以下简称供方）根据《中华人民共和国合同法》和有关法律法规，遵循平等、自愿、公平和诚实信用原则，同意按照下面的条款和条件订立本政府采购合同，共同信守。</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0" w:name="_Toc13230_WPSOffice_Level2"/>
      <w:r>
        <w:rPr>
          <w:rFonts w:ascii="黑体" w:eastAsia="黑体" w:hAnsi="宋体" w:hint="eastAsia"/>
          <w:b/>
          <w:szCs w:val="21"/>
        </w:rPr>
        <w:t>一、政府采购合同文件</w:t>
      </w:r>
      <w:bookmarkEnd w:id="190"/>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本政府采购合同所附下列文件是构成本政府采购合同不可分割的部分：</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637829" w:rsidRDefault="002D1887">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1" w:name="_Toc19527_WPSOffice_Level2"/>
      <w:r>
        <w:rPr>
          <w:rFonts w:ascii="黑体" w:eastAsia="黑体" w:hAnsi="宋体" w:hint="eastAsia"/>
          <w:b/>
          <w:szCs w:val="21"/>
        </w:rPr>
        <w:t>二、政府采购合同范围和条件</w:t>
      </w:r>
      <w:bookmarkEnd w:id="191"/>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本政府采购合同的范围和条件与上</w:t>
      </w:r>
      <w:r>
        <w:rPr>
          <w:rFonts w:ascii="仿宋_GB2312" w:eastAsia="仿宋_GB2312" w:hAnsi="宋体" w:hint="eastAsia"/>
          <w:szCs w:val="21"/>
        </w:rPr>
        <w:t>述政府采购合同文件的规定相一致。</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2" w:name="_Toc18050_WPSOffice_Level2"/>
      <w:r>
        <w:rPr>
          <w:rFonts w:ascii="黑体" w:eastAsia="黑体" w:hAnsi="宋体" w:hint="eastAsia"/>
          <w:b/>
          <w:szCs w:val="21"/>
        </w:rPr>
        <w:t>三、政府采购合同标的</w:t>
      </w:r>
      <w:bookmarkEnd w:id="192"/>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本政府采购合同的标的和数量为政府采购合同货物清单</w:t>
      </w:r>
      <w:r>
        <w:rPr>
          <w:rFonts w:ascii="仿宋_GB2312" w:eastAsia="仿宋_GB2312" w:hAnsi="宋体" w:hint="eastAsia"/>
          <w:szCs w:val="21"/>
        </w:rPr>
        <w:t>(</w:t>
      </w:r>
      <w:r>
        <w:rPr>
          <w:rFonts w:ascii="仿宋_GB2312" w:eastAsia="仿宋_GB2312" w:hAnsi="宋体" w:hint="eastAsia"/>
          <w:szCs w:val="21"/>
        </w:rPr>
        <w:t>同投标文件中投标产品价格明细表</w:t>
      </w:r>
      <w:r>
        <w:rPr>
          <w:rFonts w:ascii="仿宋_GB2312" w:eastAsia="仿宋_GB2312" w:hAnsi="宋体" w:hint="eastAsia"/>
          <w:szCs w:val="21"/>
        </w:rPr>
        <w:t>)</w:t>
      </w:r>
      <w:r>
        <w:rPr>
          <w:rFonts w:ascii="仿宋_GB2312" w:eastAsia="仿宋_GB2312" w:hAnsi="宋体" w:hint="eastAsia"/>
          <w:szCs w:val="21"/>
        </w:rPr>
        <w:t>中所列货物及相关服务。</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3" w:name="_Toc27886_WPSOffice_Level2"/>
      <w:r>
        <w:rPr>
          <w:rFonts w:ascii="黑体" w:eastAsia="黑体" w:hAnsi="宋体" w:hint="eastAsia"/>
          <w:b/>
          <w:szCs w:val="21"/>
        </w:rPr>
        <w:t>四、政府采购合同金额</w:t>
      </w:r>
      <w:bookmarkEnd w:id="193"/>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根据上述政府采购合同文件要求，政府采购合同的总金额为人民币</w:t>
      </w:r>
      <w:r>
        <w:rPr>
          <w:rFonts w:ascii="仿宋_GB2312" w:eastAsia="仿宋_GB2312" w:hAnsi="宋体" w:hint="eastAsia"/>
          <w:szCs w:val="21"/>
          <w:u w:val="single"/>
        </w:rPr>
        <w:t xml:space="preserve">  </w:t>
      </w:r>
      <w:r>
        <w:rPr>
          <w:rFonts w:ascii="仿宋_GB2312" w:eastAsia="仿宋_GB2312" w:hAnsi="宋体" w:hint="eastAsia"/>
          <w:szCs w:val="21"/>
          <w:u w:val="single"/>
        </w:rPr>
        <w:t>（大写）</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元。</w:t>
      </w:r>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注：存在分项产品的必须清晰列明分项产品明细，包括名称、数量、分项报价等，并作为合同组成部分。</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4" w:name="_Toc22211_WPSOffice_Level2"/>
      <w:r>
        <w:rPr>
          <w:rFonts w:ascii="黑体" w:eastAsia="黑体" w:hAnsi="宋体" w:hint="eastAsia"/>
          <w:b/>
          <w:szCs w:val="21"/>
        </w:rPr>
        <w:t>五、付款方式及条件</w:t>
      </w:r>
      <w:bookmarkEnd w:id="194"/>
    </w:p>
    <w:p w:rsidR="00637829" w:rsidRDefault="002D1887">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付款时间：</w:t>
      </w:r>
      <w:r>
        <w:rPr>
          <w:rFonts w:ascii="仿宋_GB2312" w:eastAsia="仿宋_GB2312" w:hAnsi="宋体" w:hint="eastAsia"/>
          <w:szCs w:val="21"/>
          <w:u w:val="single"/>
        </w:rPr>
        <w:t xml:space="preserve">        </w:t>
      </w:r>
    </w:p>
    <w:p w:rsidR="00637829" w:rsidRDefault="002D1887">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付款方式：</w:t>
      </w:r>
      <w:r>
        <w:rPr>
          <w:rFonts w:ascii="仿宋_GB2312" w:eastAsia="仿宋_GB2312" w:hAnsi="宋体" w:hint="eastAsia"/>
          <w:szCs w:val="21"/>
          <w:u w:val="single"/>
        </w:rPr>
        <w:t xml:space="preserve">        </w:t>
      </w:r>
    </w:p>
    <w:p w:rsidR="00637829" w:rsidRDefault="002D1887">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w:t>
      </w:r>
      <w:r>
        <w:rPr>
          <w:rFonts w:ascii="仿宋_GB2312" w:eastAsia="仿宋_GB2312" w:hAnsi="宋体" w:hint="eastAsia"/>
          <w:szCs w:val="21"/>
        </w:rPr>
        <w:t>付款条件：</w:t>
      </w:r>
      <w:r>
        <w:rPr>
          <w:rFonts w:ascii="仿宋_GB2312" w:eastAsia="仿宋_GB2312" w:hAnsi="宋体" w:hint="eastAsia"/>
          <w:szCs w:val="21"/>
          <w:u w:val="single"/>
        </w:rPr>
        <w:t xml:space="preserve">        </w:t>
      </w:r>
    </w:p>
    <w:p w:rsidR="00637829" w:rsidRDefault="002D1887">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195" w:name="_Toc27813_WPSOffice_Level2"/>
      <w:r>
        <w:rPr>
          <w:rFonts w:ascii="黑体" w:eastAsia="黑体" w:hAnsi="宋体" w:hint="eastAsia"/>
          <w:b/>
          <w:szCs w:val="21"/>
        </w:rPr>
        <w:t>六、交货时间和交货地点</w:t>
      </w:r>
      <w:bookmarkEnd w:id="195"/>
      <w:r>
        <w:rPr>
          <w:rFonts w:ascii="仿宋_GB2312" w:eastAsia="仿宋_GB2312" w:hAnsi="宋体" w:hint="eastAsia"/>
          <w:szCs w:val="21"/>
        </w:rPr>
        <w:t xml:space="preserve">   </w:t>
      </w:r>
    </w:p>
    <w:p w:rsidR="00637829" w:rsidRDefault="002D1887">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交货时间：</w:t>
      </w:r>
      <w:r>
        <w:rPr>
          <w:rFonts w:ascii="仿宋_GB2312" w:eastAsia="仿宋_GB2312" w:hAnsi="宋体" w:hint="eastAsia"/>
          <w:szCs w:val="21"/>
          <w:u w:val="single"/>
        </w:rPr>
        <w:t xml:space="preserve">        </w:t>
      </w:r>
    </w:p>
    <w:p w:rsidR="00637829" w:rsidRDefault="002D1887">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交货地点：</w:t>
      </w:r>
      <w:r>
        <w:rPr>
          <w:rFonts w:ascii="仿宋_GB2312" w:eastAsia="仿宋_GB2312" w:hAnsi="宋体" w:hint="eastAsia"/>
          <w:szCs w:val="21"/>
          <w:u w:val="single"/>
        </w:rPr>
        <w:t xml:space="preserve">        </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w:t>
      </w:r>
      <w:bookmarkStart w:id="196" w:name="_Toc12497_WPSOffice_Level2"/>
      <w:r>
        <w:rPr>
          <w:rFonts w:ascii="黑体" w:eastAsia="黑体" w:hAnsi="宋体" w:hint="eastAsia"/>
          <w:b/>
          <w:szCs w:val="21"/>
        </w:rPr>
        <w:t>七、验收要求</w:t>
      </w:r>
      <w:bookmarkEnd w:id="196"/>
    </w:p>
    <w:p w:rsidR="00637829" w:rsidRDefault="002D1887">
      <w:pPr>
        <w:adjustRightInd w:val="0"/>
        <w:snapToGrid w:val="0"/>
        <w:spacing w:line="360" w:lineRule="auto"/>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供方完全履行合同义务后，需方或需方的最终用户按照上述政府采购合同文件列明的标准进行验收，验收不合格的，供方需按照第八条第</w:t>
      </w:r>
      <w:r>
        <w:rPr>
          <w:rFonts w:ascii="仿宋_GB2312" w:eastAsia="仿宋_GB2312" w:hAnsi="宋体" w:hint="eastAsia"/>
          <w:szCs w:val="21"/>
        </w:rPr>
        <w:t>2</w:t>
      </w:r>
      <w:r>
        <w:rPr>
          <w:rFonts w:ascii="仿宋_GB2312" w:eastAsia="仿宋_GB2312" w:hAnsi="宋体" w:hint="eastAsia"/>
          <w:szCs w:val="21"/>
        </w:rPr>
        <w:t>款的约定承担相应违约责任。</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7" w:name="_Toc4868_WPSOffice_Level2"/>
      <w:r>
        <w:rPr>
          <w:rFonts w:ascii="黑体" w:eastAsia="黑体" w:hAnsi="宋体" w:hint="eastAsia"/>
          <w:b/>
          <w:szCs w:val="21"/>
        </w:rPr>
        <w:t>八、违约责任</w:t>
      </w:r>
      <w:bookmarkEnd w:id="197"/>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w:t>
      </w:r>
      <w:r>
        <w:rPr>
          <w:rFonts w:ascii="仿宋_GB2312" w:eastAsia="仿宋_GB2312" w:hAnsi="宋体" w:hint="eastAsia"/>
          <w:szCs w:val="21"/>
        </w:rPr>
        <w:t>供方逾期供货的，每逾期一天向需方支付逾期供货金额</w:t>
      </w:r>
      <w:r>
        <w:rPr>
          <w:rFonts w:ascii="仿宋_GB2312" w:eastAsia="仿宋_GB2312" w:hAnsi="宋体" w:hint="eastAsia"/>
          <w:szCs w:val="21"/>
          <w:u w:val="single"/>
        </w:rPr>
        <w:t xml:space="preserve">  </w:t>
      </w:r>
      <w:r>
        <w:rPr>
          <w:rFonts w:ascii="仿宋_GB2312" w:eastAsia="仿宋_GB2312" w:hAnsi="宋体" w:hint="eastAsia"/>
          <w:szCs w:val="21"/>
        </w:rPr>
        <w:t>%</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w:t>
      </w:r>
      <w:r>
        <w:rPr>
          <w:rFonts w:ascii="仿宋_GB2312" w:eastAsia="仿宋_GB2312" w:hAnsi="宋体" w:hint="eastAsia"/>
          <w:szCs w:val="21"/>
        </w:rPr>
        <w:t>供方交付的货</w:t>
      </w:r>
      <w:r>
        <w:rPr>
          <w:rFonts w:ascii="仿宋_GB2312" w:eastAsia="仿宋_GB2312" w:hAnsi="宋体" w:hint="eastAsia"/>
          <w:szCs w:val="21"/>
        </w:rPr>
        <w:t>物不符合约定的，供方无条件更换符合约定的货物，并按照最终提供合格货物的日期遵照前款承担违约责任，更换一次货物后仍不符合约定的，需方有权单方面解除本协议。</w:t>
      </w:r>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w:t>
      </w:r>
      <w:r>
        <w:rPr>
          <w:rFonts w:ascii="仿宋_GB2312" w:eastAsia="仿宋_GB2312" w:hAnsi="宋体" w:hint="eastAsia"/>
          <w:szCs w:val="21"/>
        </w:rPr>
        <w:t>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8" w:name="_Toc24496_WPSOffice_Level2"/>
      <w:r>
        <w:rPr>
          <w:rFonts w:ascii="黑体" w:eastAsia="黑体" w:hAnsi="宋体" w:hint="eastAsia"/>
          <w:b/>
          <w:szCs w:val="21"/>
        </w:rPr>
        <w:t>九、争议解决</w:t>
      </w:r>
      <w:bookmarkEnd w:id="198"/>
    </w:p>
    <w:p w:rsidR="00637829" w:rsidRDefault="002D1887">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w:t>
      </w:r>
      <w:r>
        <w:rPr>
          <w:rFonts w:ascii="仿宋_GB2312" w:eastAsia="仿宋_GB2312" w:hAnsi="宋体" w:hint="eastAsia"/>
          <w:szCs w:val="21"/>
        </w:rPr>
        <w:t>双方因履行本协议而产生的争议，应友好协商解决，协商不成的，任何一方可向需方所在地的人民法院提起诉讼。</w:t>
      </w:r>
    </w:p>
    <w:p w:rsidR="00637829" w:rsidRDefault="002D1887">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9" w:name="_Toc24974_WPSOffice_Level2"/>
      <w:r>
        <w:rPr>
          <w:rFonts w:ascii="黑体" w:eastAsia="黑体" w:hAnsi="宋体" w:hint="eastAsia"/>
          <w:b/>
          <w:szCs w:val="21"/>
        </w:rPr>
        <w:t>十、合同生效</w:t>
      </w:r>
      <w:bookmarkEnd w:id="199"/>
    </w:p>
    <w:p w:rsidR="00637829" w:rsidRDefault="002D1887">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本政府采购合同经双方授权代表签字盖章后生效。</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w:t>
      </w: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供方</w:t>
      </w:r>
      <w:r>
        <w:rPr>
          <w:rFonts w:ascii="仿宋_GB2312" w:eastAsia="仿宋_GB2312" w:hAnsi="宋体" w:hint="eastAsia"/>
          <w:szCs w:val="21"/>
        </w:rPr>
        <w:t>(</w:t>
      </w:r>
      <w:r>
        <w:rPr>
          <w:rFonts w:ascii="仿宋_GB2312" w:eastAsia="仿宋_GB2312" w:hAnsi="宋体" w:hint="eastAsia"/>
          <w:szCs w:val="21"/>
        </w:rPr>
        <w:t>公章</w:t>
      </w:r>
      <w:r>
        <w:rPr>
          <w:rFonts w:ascii="仿宋_GB2312" w:eastAsia="仿宋_GB2312" w:hAnsi="宋体" w:hint="eastAsia"/>
          <w:szCs w:val="21"/>
        </w:rPr>
        <w:t>):</w:t>
      </w:r>
    </w:p>
    <w:p w:rsidR="00637829" w:rsidRDefault="002D1887">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 xml:space="preserve">):         </w:t>
      </w: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w:t>
      </w:r>
    </w:p>
    <w:p w:rsidR="00637829" w:rsidRDefault="002D1887">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p>
    <w:p w:rsidR="00637829" w:rsidRDefault="002D1887">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p>
    <w:p w:rsidR="00637829" w:rsidRDefault="002D1887">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p>
    <w:p w:rsidR="00637829" w:rsidRDefault="002D1887">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p>
    <w:p w:rsidR="00637829" w:rsidRDefault="002D1887">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p>
    <w:p w:rsidR="00637829" w:rsidRDefault="002D1887">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p>
    <w:p w:rsidR="00637829" w:rsidRDefault="00637829">
      <w:pPr>
        <w:wordWrap w:val="0"/>
        <w:adjustRightInd w:val="0"/>
        <w:snapToGrid w:val="0"/>
        <w:spacing w:line="360" w:lineRule="auto"/>
        <w:jc w:val="right"/>
        <w:rPr>
          <w:rFonts w:ascii="仿宋_GB2312" w:eastAsia="仿宋_GB2312" w:hAnsi="仿宋_GB2312" w:cs="仿宋_GB2312"/>
          <w:szCs w:val="21"/>
        </w:rPr>
      </w:pPr>
    </w:p>
    <w:p w:rsidR="00637829" w:rsidRDefault="00637829">
      <w:pPr>
        <w:wordWrap w:val="0"/>
        <w:adjustRightInd w:val="0"/>
        <w:snapToGrid w:val="0"/>
        <w:spacing w:line="360" w:lineRule="auto"/>
        <w:jc w:val="right"/>
        <w:rPr>
          <w:rFonts w:ascii="仿宋_GB2312" w:eastAsia="仿宋_GB2312" w:hAnsi="仿宋_GB2312" w:cs="仿宋_GB2312"/>
          <w:szCs w:val="21"/>
        </w:rPr>
      </w:pPr>
    </w:p>
    <w:p w:rsidR="00637829" w:rsidRDefault="00637829">
      <w:pPr>
        <w:spacing w:line="500" w:lineRule="exact"/>
        <w:rPr>
          <w:rFonts w:ascii="宋体" w:hAnsi="宋体"/>
          <w:b/>
          <w:sz w:val="44"/>
          <w:szCs w:val="44"/>
        </w:rPr>
      </w:pPr>
    </w:p>
    <w:p w:rsidR="00637829" w:rsidRDefault="002D1887">
      <w:r>
        <w:rPr>
          <w:lang w:val="zh-CN"/>
        </w:rPr>
        <w:t xml:space="preserve">　　　　</w:t>
      </w:r>
      <w:hyperlink r:id="rId11" w:history="1"/>
      <w:r>
        <w:rPr>
          <w:lang w:val="zh-CN"/>
        </w:rPr>
        <w:t xml:space="preserve">　</w:t>
      </w:r>
    </w:p>
    <w:sectPr w:rsidR="00637829">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87" w:rsidRDefault="002D1887">
      <w:r>
        <w:separator/>
      </w:r>
    </w:p>
  </w:endnote>
  <w:endnote w:type="continuationSeparator" w:id="0">
    <w:p w:rsidR="002D1887" w:rsidRDefault="002D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charset w:val="02"/>
    <w:family w:val="roman"/>
    <w:pitch w:val="default"/>
    <w:sig w:usb0="00000000" w:usb1="0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等线 Light">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84753"/>
      <w:docPartObj>
        <w:docPartGallery w:val="AutoText"/>
      </w:docPartObj>
    </w:sdtPr>
    <w:sdtEndPr/>
    <w:sdtContent>
      <w:sdt>
        <w:sdtPr>
          <w:id w:val="1210456982"/>
          <w:docPartObj>
            <w:docPartGallery w:val="AutoText"/>
          </w:docPartObj>
        </w:sdtPr>
        <w:sdtEndPr/>
        <w:sdtContent>
          <w:p w:rsidR="00637829" w:rsidRDefault="002D1887">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D1934">
              <w:rPr>
                <w:b/>
                <w:bCs/>
                <w:noProof/>
              </w:rPr>
              <w:t>126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D1934">
              <w:rPr>
                <w:b/>
                <w:bCs/>
                <w:noProof/>
              </w:rPr>
              <w:t>126</w:t>
            </w:r>
            <w:r>
              <w:rPr>
                <w:b/>
                <w:bCs/>
                <w:sz w:val="24"/>
                <w:szCs w:val="24"/>
              </w:rPr>
              <w:fldChar w:fldCharType="end"/>
            </w:r>
          </w:p>
        </w:sdtContent>
      </w:sdt>
    </w:sdtContent>
  </w:sdt>
  <w:p w:rsidR="00637829" w:rsidRDefault="0063782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87" w:rsidRDefault="002D1887">
      <w:r>
        <w:separator/>
      </w:r>
    </w:p>
  </w:footnote>
  <w:footnote w:type="continuationSeparator" w:id="0">
    <w:p w:rsidR="002D1887" w:rsidRDefault="002D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4FDF470"/>
    <w:multiLevelType w:val="singleLevel"/>
    <w:tmpl w:val="B4FDF470"/>
    <w:lvl w:ilvl="0">
      <w:start w:val="1"/>
      <w:numFmt w:val="decimal"/>
      <w:suff w:val="nothing"/>
      <w:lvlText w:val="（%1）"/>
      <w:lvlJc w:val="left"/>
    </w:lvl>
  </w:abstractNum>
  <w:abstractNum w:abstractNumId="2" w15:restartNumberingAfterBreak="0">
    <w:nsid w:val="B9A1E8D1"/>
    <w:multiLevelType w:val="singleLevel"/>
    <w:tmpl w:val="B9A1E8D1"/>
    <w:lvl w:ilvl="0">
      <w:start w:val="1"/>
      <w:numFmt w:val="decimal"/>
      <w:suff w:val="nothing"/>
      <w:lvlText w:val="（%1）"/>
      <w:lvlJc w:val="left"/>
    </w:lvl>
  </w:abstractNum>
  <w:abstractNum w:abstractNumId="3" w15:restartNumberingAfterBreak="0">
    <w:nsid w:val="EE8E3184"/>
    <w:multiLevelType w:val="singleLevel"/>
    <w:tmpl w:val="EE8E3184"/>
    <w:lvl w:ilvl="0">
      <w:start w:val="1"/>
      <w:numFmt w:val="decimal"/>
      <w:suff w:val="nothing"/>
      <w:lvlText w:val="（%1）"/>
      <w:lvlJc w:val="left"/>
      <w:rPr>
        <w:rFonts w:cs="Times New Roman"/>
      </w:rPr>
    </w:lvl>
  </w:abstractNum>
  <w:abstractNum w:abstractNumId="4" w15:restartNumberingAfterBreak="0">
    <w:nsid w:val="03FC9388"/>
    <w:multiLevelType w:val="singleLevel"/>
    <w:tmpl w:val="03FC9388"/>
    <w:lvl w:ilvl="0">
      <w:start w:val="6"/>
      <w:numFmt w:val="chineseCounting"/>
      <w:suff w:val="nothing"/>
      <w:lvlText w:val="%1、"/>
      <w:lvlJc w:val="left"/>
      <w:rPr>
        <w:rFonts w:hint="eastAsia"/>
      </w:rPr>
    </w:lvl>
  </w:abstractNum>
  <w:abstractNum w:abstractNumId="5" w15:restartNumberingAfterBreak="0">
    <w:nsid w:val="27E8E525"/>
    <w:multiLevelType w:val="singleLevel"/>
    <w:tmpl w:val="27E8E525"/>
    <w:lvl w:ilvl="0">
      <w:start w:val="1"/>
      <w:numFmt w:val="decimal"/>
      <w:suff w:val="nothing"/>
      <w:lvlText w:val="（%1）"/>
      <w:lvlJc w:val="left"/>
    </w:lvl>
  </w:abstractNum>
  <w:abstractNum w:abstractNumId="6" w15:restartNumberingAfterBreak="0">
    <w:nsid w:val="2D891488"/>
    <w:multiLevelType w:val="multilevel"/>
    <w:tmpl w:val="2D891488"/>
    <w:lvl w:ilvl="0">
      <w:start w:val="1"/>
      <w:numFmt w:val="japaneseCounting"/>
      <w:lvlText w:val="%1、"/>
      <w:lvlJc w:val="left"/>
      <w:pPr>
        <w:ind w:left="1352" w:hanging="720"/>
      </w:p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7" w15:restartNumberingAfterBreak="0">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 w15:restartNumberingAfterBreak="0">
    <w:nsid w:val="468ACDF8"/>
    <w:multiLevelType w:val="singleLevel"/>
    <w:tmpl w:val="468ACDF8"/>
    <w:lvl w:ilvl="0">
      <w:start w:val="2"/>
      <w:numFmt w:val="chineseCounting"/>
      <w:suff w:val="nothing"/>
      <w:lvlText w:val="（%1）"/>
      <w:lvlJc w:val="left"/>
      <w:rPr>
        <w:rFonts w:cs="Times New Roman" w:hint="eastAsia"/>
      </w:rPr>
    </w:lvl>
  </w:abstractNum>
  <w:abstractNum w:abstractNumId="9" w15:restartNumberingAfterBreak="0">
    <w:nsid w:val="7B4156D0"/>
    <w:multiLevelType w:val="singleLevel"/>
    <w:tmpl w:val="7B4156D0"/>
    <w:lvl w:ilvl="0">
      <w:start w:val="1"/>
      <w:numFmt w:val="decimal"/>
      <w:suff w:val="nothing"/>
      <w:lvlText w:val="（%1）"/>
      <w:lvlJc w:val="left"/>
    </w:lvl>
  </w:abstractNum>
  <w:abstractNum w:abstractNumId="10" w15:restartNumberingAfterBreak="0">
    <w:nsid w:val="7D7F37D2"/>
    <w:multiLevelType w:val="multilevel"/>
    <w:tmpl w:val="7D7F37D2"/>
    <w:lvl w:ilvl="0">
      <w:start w:val="1"/>
      <w:numFmt w:val="japaneseCounting"/>
      <w:lvlText w:val="%1、"/>
      <w:lvlJc w:val="left"/>
      <w:pPr>
        <w:ind w:left="885" w:hanging="45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num w:numId="1">
    <w:abstractNumId w:val="7"/>
  </w:num>
  <w:num w:numId="2">
    <w:abstractNumId w:val="10"/>
  </w:num>
  <w:num w:numId="3">
    <w:abstractNumId w:val="4"/>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3"/>
  </w:num>
  <w:num w:numId="12">
    <w:abstractNumId w:val="9"/>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0E"/>
    <w:rsid w:val="0002020E"/>
    <w:rsid w:val="0011268B"/>
    <w:rsid w:val="00131BEF"/>
    <w:rsid w:val="001349B3"/>
    <w:rsid w:val="001511CC"/>
    <w:rsid w:val="001970A2"/>
    <w:rsid w:val="001B1356"/>
    <w:rsid w:val="001D1934"/>
    <w:rsid w:val="00265849"/>
    <w:rsid w:val="00286A62"/>
    <w:rsid w:val="002912B1"/>
    <w:rsid w:val="002A184C"/>
    <w:rsid w:val="002A2EA7"/>
    <w:rsid w:val="002D1887"/>
    <w:rsid w:val="002E6266"/>
    <w:rsid w:val="0031642A"/>
    <w:rsid w:val="0033584E"/>
    <w:rsid w:val="003C06A2"/>
    <w:rsid w:val="003D1329"/>
    <w:rsid w:val="00493663"/>
    <w:rsid w:val="00494542"/>
    <w:rsid w:val="00620B9C"/>
    <w:rsid w:val="00637829"/>
    <w:rsid w:val="00686C83"/>
    <w:rsid w:val="007D7342"/>
    <w:rsid w:val="00836CF3"/>
    <w:rsid w:val="00873CCF"/>
    <w:rsid w:val="00957660"/>
    <w:rsid w:val="009645B2"/>
    <w:rsid w:val="009E06EB"/>
    <w:rsid w:val="00A41327"/>
    <w:rsid w:val="00A47426"/>
    <w:rsid w:val="00A53930"/>
    <w:rsid w:val="00B703A9"/>
    <w:rsid w:val="00B808BB"/>
    <w:rsid w:val="00BA4F70"/>
    <w:rsid w:val="00CF6315"/>
    <w:rsid w:val="00D47FF5"/>
    <w:rsid w:val="00D55C7E"/>
    <w:rsid w:val="00DE6E73"/>
    <w:rsid w:val="00EA0331"/>
    <w:rsid w:val="00F21F85"/>
    <w:rsid w:val="00F51F23"/>
    <w:rsid w:val="00F72D1D"/>
    <w:rsid w:val="00FB3531"/>
    <w:rsid w:val="00FD6206"/>
    <w:rsid w:val="3B113CC0"/>
    <w:rsid w:val="4127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9ECCC"/>
  <w15:docId w15:val="{3A5B872A-76F2-4903-B967-001C38A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0">
    <w:name w:val="heading 1"/>
    <w:basedOn w:val="a"/>
    <w:next w:val="a"/>
    <w:link w:val="11"/>
    <w:qFormat/>
    <w:pPr>
      <w:keepNext/>
      <w:keepLines/>
      <w:spacing w:before="340" w:after="330" w:line="576"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nhideWhenUsed/>
    <w:qFormat/>
    <w:pPr>
      <w:keepNext/>
      <w:keepLines/>
      <w:spacing w:before="260" w:after="260" w:line="412" w:lineRule="auto"/>
      <w:outlineLvl w:val="2"/>
    </w:pPr>
    <w:rPr>
      <w:sz w:val="32"/>
      <w:szCs w:val="32"/>
    </w:rPr>
  </w:style>
  <w:style w:type="paragraph" w:styleId="4">
    <w:name w:val="heading 4"/>
    <w:basedOn w:val="a"/>
    <w:next w:val="a"/>
    <w:link w:val="40"/>
    <w:unhideWhenUsed/>
    <w:qFormat/>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ind w:firstLineChars="200" w:firstLine="420"/>
    </w:pPr>
    <w:rPr>
      <w:szCs w:val="20"/>
    </w:rPr>
  </w:style>
  <w:style w:type="paragraph" w:styleId="a4">
    <w:name w:val="Document Map"/>
    <w:basedOn w:val="a"/>
    <w:link w:val="a5"/>
    <w:semiHidden/>
    <w:unhideWhenUsed/>
    <w:pPr>
      <w:shd w:val="clear" w:color="auto" w:fill="000080"/>
    </w:pPr>
  </w:style>
  <w:style w:type="paragraph" w:styleId="a6">
    <w:name w:val="annotation text"/>
    <w:basedOn w:val="a"/>
    <w:link w:val="a7"/>
    <w:uiPriority w:val="99"/>
    <w:unhideWhenUsed/>
    <w:qFormat/>
    <w:pPr>
      <w:jc w:val="left"/>
    </w:pPr>
  </w:style>
  <w:style w:type="paragraph" w:styleId="a8">
    <w:name w:val="Body Text"/>
    <w:basedOn w:val="a"/>
    <w:link w:val="a9"/>
    <w:unhideWhenUsed/>
    <w:pPr>
      <w:spacing w:after="120"/>
    </w:pPr>
  </w:style>
  <w:style w:type="paragraph" w:styleId="aa">
    <w:name w:val="Body Text Indent"/>
    <w:basedOn w:val="a"/>
    <w:link w:val="ab"/>
    <w:unhideWhenUsed/>
    <w:pPr>
      <w:spacing w:line="360" w:lineRule="auto"/>
      <w:ind w:firstLineChars="200" w:firstLine="480"/>
    </w:pPr>
    <w:rPr>
      <w:rFonts w:ascii="宋体"/>
      <w:sz w:val="24"/>
      <w:szCs w:val="20"/>
    </w:rPr>
  </w:style>
  <w:style w:type="paragraph" w:styleId="ac">
    <w:name w:val="Plain Text"/>
    <w:basedOn w:val="a"/>
    <w:link w:val="ad"/>
    <w:uiPriority w:val="99"/>
    <w:unhideWhenUsed/>
    <w:qFormat/>
    <w:rPr>
      <w:rFonts w:ascii="宋体" w:hAnsi="Courier New" w:cs="Courier New"/>
      <w:szCs w:val="21"/>
    </w:rPr>
  </w:style>
  <w:style w:type="paragraph" w:styleId="ae">
    <w:name w:val="Date"/>
    <w:basedOn w:val="a"/>
    <w:next w:val="a"/>
    <w:link w:val="af"/>
    <w:unhideWhenUsed/>
    <w:rPr>
      <w:sz w:val="24"/>
      <w:szCs w:val="20"/>
    </w:rPr>
  </w:style>
  <w:style w:type="paragraph" w:styleId="af0">
    <w:name w:val="Balloon Text"/>
    <w:basedOn w:val="a"/>
    <w:link w:val="af1"/>
    <w:unhideWhenUsed/>
    <w:rPr>
      <w:sz w:val="18"/>
      <w:szCs w:val="18"/>
    </w:rPr>
  </w:style>
  <w:style w:type="paragraph" w:styleId="af2">
    <w:name w:val="footer"/>
    <w:basedOn w:val="a"/>
    <w:link w:val="af3"/>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6">
    <w:name w:val="Normal (Web)"/>
    <w:basedOn w:val="a"/>
    <w:uiPriority w:val="99"/>
    <w:unhideWhenUsed/>
    <w:qFormat/>
    <w:pPr>
      <w:widowControl/>
      <w:spacing w:before="100" w:beforeAutospacing="1" w:after="100" w:afterAutospacing="1"/>
      <w:jc w:val="left"/>
    </w:pPr>
    <w:rPr>
      <w:rFonts w:ascii="宋体" w:hAnsi="宋体"/>
      <w:kern w:val="0"/>
      <w:sz w:val="24"/>
      <w:szCs w:val="20"/>
    </w:rPr>
  </w:style>
  <w:style w:type="paragraph" w:styleId="af7">
    <w:name w:val="annotation subject"/>
    <w:basedOn w:val="a6"/>
    <w:next w:val="a6"/>
    <w:link w:val="af8"/>
    <w:semiHidden/>
    <w:unhideWhenUsed/>
    <w:rPr>
      <w:b/>
      <w:bCs/>
    </w:rPr>
  </w:style>
  <w:style w:type="table" w:styleId="af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unhideWhenUsed/>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character" w:styleId="afb">
    <w:name w:val="Strong"/>
    <w:qFormat/>
    <w:rPr>
      <w:b/>
      <w:bCs/>
    </w:rPr>
  </w:style>
  <w:style w:type="character" w:styleId="afc">
    <w:name w:val="page number"/>
    <w:basedOn w:val="a0"/>
    <w:qFormat/>
  </w:style>
  <w:style w:type="character" w:styleId="afd">
    <w:name w:val="FollowedHyperlink"/>
    <w:basedOn w:val="a0"/>
    <w:uiPriority w:val="99"/>
    <w:semiHidden/>
    <w:unhideWhenUsed/>
    <w:rPr>
      <w:color w:val="800080" w:themeColor="followedHyperlink"/>
      <w:u w:val="single"/>
    </w:rPr>
  </w:style>
  <w:style w:type="character" w:styleId="afe">
    <w:name w:val="Hyperlink"/>
    <w:basedOn w:val="a0"/>
    <w:unhideWhenUsed/>
    <w:qFormat/>
    <w:rPr>
      <w:color w:val="0000FF"/>
      <w:u w:val="single"/>
    </w:rPr>
  </w:style>
  <w:style w:type="character" w:styleId="aff">
    <w:name w:val="annotation reference"/>
    <w:basedOn w:val="a0"/>
    <w:unhideWhenUsed/>
    <w:qFormat/>
    <w:rPr>
      <w:sz w:val="21"/>
      <w:szCs w:val="21"/>
    </w:rPr>
  </w:style>
  <w:style w:type="character" w:customStyle="1" w:styleId="af5">
    <w:name w:val="页眉 字符"/>
    <w:basedOn w:val="a0"/>
    <w:link w:val="af4"/>
    <w:uiPriority w:val="99"/>
    <w:rPr>
      <w:sz w:val="18"/>
      <w:szCs w:val="18"/>
    </w:rPr>
  </w:style>
  <w:style w:type="character" w:customStyle="1" w:styleId="af3">
    <w:name w:val="页脚 字符"/>
    <w:basedOn w:val="a0"/>
    <w:link w:val="af2"/>
    <w:uiPriority w:val="99"/>
    <w:rPr>
      <w:sz w:val="18"/>
      <w:szCs w:val="18"/>
    </w:rPr>
  </w:style>
  <w:style w:type="character" w:customStyle="1" w:styleId="11">
    <w:name w:val="标题 1 字符"/>
    <w:basedOn w:val="a0"/>
    <w:link w:val="10"/>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3Char">
    <w:name w:val="标题 3 Char"/>
    <w:basedOn w:val="a0"/>
    <w:rPr>
      <w:rFonts w:ascii="Times New Roman" w:eastAsia="宋体" w:hAnsi="Times New Roman" w:cs="Times New Roman"/>
      <w:b/>
      <w:bCs/>
      <w:sz w:val="32"/>
      <w:szCs w:val="32"/>
    </w:rPr>
  </w:style>
  <w:style w:type="character" w:customStyle="1" w:styleId="40">
    <w:name w:val="标题 4 字符"/>
    <w:basedOn w:val="a0"/>
    <w:link w:val="4"/>
    <w:rPr>
      <w:rFonts w:ascii="宋体" w:eastAsia="宋体" w:hAnsi="宋体" w:cs="宋体"/>
      <w:kern w:val="0"/>
      <w:sz w:val="24"/>
      <w:szCs w:val="24"/>
    </w:rPr>
  </w:style>
  <w:style w:type="character" w:customStyle="1" w:styleId="30">
    <w:name w:val="标题 3 字符"/>
    <w:basedOn w:val="a0"/>
    <w:link w:val="3"/>
    <w:qFormat/>
    <w:locked/>
    <w:rPr>
      <w:rFonts w:ascii="Times New Roman" w:eastAsia="宋体" w:hAnsi="Times New Roman" w:cs="Times New Roman"/>
      <w:sz w:val="32"/>
      <w:szCs w:val="32"/>
    </w:rPr>
  </w:style>
  <w:style w:type="character" w:customStyle="1" w:styleId="HTML0">
    <w:name w:val="HTML 预设格式 字符"/>
    <w:basedOn w:val="a0"/>
    <w:link w:val="HTML"/>
    <w:rPr>
      <w:rFonts w:ascii="宋体" w:eastAsia="宋体" w:hAnsi="宋体" w:cs="宋体"/>
      <w:kern w:val="0"/>
      <w:sz w:val="24"/>
      <w:szCs w:val="24"/>
    </w:rPr>
  </w:style>
  <w:style w:type="character" w:customStyle="1" w:styleId="a7">
    <w:name w:val="批注文字 字符"/>
    <w:basedOn w:val="a0"/>
    <w:link w:val="a6"/>
    <w:uiPriority w:val="99"/>
    <w:qFormat/>
    <w:rPr>
      <w:rFonts w:ascii="Times New Roman" w:eastAsia="宋体" w:hAnsi="Times New Roman" w:cs="Times New Roman"/>
      <w:szCs w:val="24"/>
    </w:rPr>
  </w:style>
  <w:style w:type="character" w:customStyle="1" w:styleId="a9">
    <w:name w:val="正文文本 字符"/>
    <w:basedOn w:val="a0"/>
    <w:link w:val="a8"/>
    <w:rPr>
      <w:rFonts w:ascii="Times New Roman" w:eastAsia="宋体" w:hAnsi="Times New Roman" w:cs="Times New Roman"/>
      <w:szCs w:val="24"/>
    </w:rPr>
  </w:style>
  <w:style w:type="character" w:customStyle="1" w:styleId="ab">
    <w:name w:val="正文文本缩进 字符"/>
    <w:basedOn w:val="a0"/>
    <w:link w:val="aa"/>
    <w:qFormat/>
    <w:rPr>
      <w:rFonts w:ascii="宋体" w:eastAsia="宋体" w:hAnsi="Times New Roman" w:cs="Times New Roman"/>
      <w:sz w:val="24"/>
      <w:szCs w:val="20"/>
    </w:rPr>
  </w:style>
  <w:style w:type="character" w:customStyle="1" w:styleId="af">
    <w:name w:val="日期 字符"/>
    <w:basedOn w:val="a0"/>
    <w:link w:val="ae"/>
    <w:rPr>
      <w:rFonts w:ascii="Times New Roman" w:eastAsia="宋体" w:hAnsi="Times New Roman" w:cs="Times New Roman"/>
      <w:sz w:val="24"/>
      <w:szCs w:val="20"/>
    </w:rPr>
  </w:style>
  <w:style w:type="character" w:customStyle="1" w:styleId="a5">
    <w:name w:val="文档结构图 字符"/>
    <w:basedOn w:val="a0"/>
    <w:link w:val="a4"/>
    <w:semiHidden/>
    <w:rPr>
      <w:rFonts w:ascii="Times New Roman" w:eastAsia="宋体" w:hAnsi="Times New Roman" w:cs="Times New Roman"/>
      <w:szCs w:val="24"/>
      <w:shd w:val="clear" w:color="auto" w:fill="000080"/>
    </w:rPr>
  </w:style>
  <w:style w:type="character" w:customStyle="1" w:styleId="ad">
    <w:name w:val="纯文本 字符"/>
    <w:basedOn w:val="a0"/>
    <w:link w:val="ac"/>
    <w:locked/>
    <w:rPr>
      <w:rFonts w:ascii="宋体" w:eastAsia="宋体" w:hAnsi="Courier New" w:cs="Courier New"/>
      <w:szCs w:val="21"/>
    </w:rPr>
  </w:style>
  <w:style w:type="character" w:customStyle="1" w:styleId="Char1">
    <w:name w:val="纯文本 Char1"/>
    <w:basedOn w:val="a0"/>
    <w:uiPriority w:val="99"/>
    <w:semiHidden/>
    <w:rPr>
      <w:rFonts w:ascii="宋体" w:eastAsia="宋体" w:hAnsi="Courier New" w:cs="Courier New"/>
      <w:szCs w:val="21"/>
    </w:rPr>
  </w:style>
  <w:style w:type="character" w:customStyle="1" w:styleId="af8">
    <w:name w:val="批注主题 字符"/>
    <w:basedOn w:val="a7"/>
    <w:link w:val="af7"/>
    <w:semiHidden/>
    <w:rPr>
      <w:rFonts w:ascii="Times New Roman" w:eastAsia="宋体" w:hAnsi="Times New Roman" w:cs="Times New Roman"/>
      <w:b/>
      <w:bCs/>
      <w:szCs w:val="24"/>
    </w:rPr>
  </w:style>
  <w:style w:type="character" w:customStyle="1" w:styleId="af1">
    <w:name w:val="批注框文本 字符"/>
    <w:basedOn w:val="a0"/>
    <w:link w:val="af0"/>
    <w:rPr>
      <w:rFonts w:ascii="Times New Roman" w:eastAsia="宋体" w:hAnsi="Times New Roman" w:cs="Times New Roman"/>
      <w:sz w:val="18"/>
      <w:szCs w:val="18"/>
    </w:rPr>
  </w:style>
  <w:style w:type="paragraph" w:styleId="aff0">
    <w:name w:val="List Paragraph"/>
    <w:basedOn w:val="a"/>
    <w:uiPriority w:val="34"/>
    <w:qFormat/>
    <w:pPr>
      <w:ind w:firstLineChars="200" w:firstLine="420"/>
    </w:pPr>
    <w:rPr>
      <w:rFonts w:ascii="Calibri" w:hAnsi="Calibri"/>
      <w:szCs w:val="22"/>
    </w:rPr>
  </w:style>
  <w:style w:type="paragraph" w:customStyle="1" w:styleId="Char">
    <w:name w:val="Char"/>
    <w:basedOn w:val="a"/>
    <w:rPr>
      <w:rFonts w:ascii="Tahoma" w:hAnsi="Tahoma"/>
      <w:sz w:val="24"/>
      <w:szCs w:val="20"/>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ParaChar">
    <w:name w:val="默认段落字体 Para Char"/>
    <w:basedOn w:val="a"/>
    <w:pPr>
      <w:adjustRightInd w:val="0"/>
      <w:spacing w:line="360" w:lineRule="auto"/>
    </w:pPr>
    <w:rPr>
      <w:kern w:val="0"/>
      <w:sz w:val="24"/>
      <w:szCs w:val="20"/>
    </w:rPr>
  </w:style>
  <w:style w:type="paragraph" w:customStyle="1" w:styleId="Char1CharCharChar">
    <w:name w:val="Char1 Char Char Char"/>
    <w:basedOn w:val="a"/>
    <w:rPr>
      <w:rFonts w:ascii="Tahoma" w:eastAsia="仿宋_GB2312" w:hAnsi="Tahoma"/>
      <w:b/>
      <w:sz w:val="24"/>
      <w:szCs w:val="20"/>
    </w:rPr>
  </w:style>
  <w:style w:type="paragraph" w:customStyle="1" w:styleId="CharCharChar">
    <w:name w:val="Char Char Char"/>
    <w:basedOn w:val="a4"/>
    <w:pPr>
      <w:jc w:val="center"/>
    </w:pPr>
    <w:rPr>
      <w:rFonts w:ascii="宋体" w:hAnsi="宋体"/>
      <w:sz w:val="24"/>
    </w:rPr>
  </w:style>
  <w:style w:type="paragraph" w:customStyle="1" w:styleId="CharCharCharCharCharChar1Char">
    <w:name w:val="Char Char Char Char Char Char1 Char"/>
    <w:basedOn w:val="a"/>
    <w:pPr>
      <w:widowControl/>
      <w:spacing w:after="160" w:line="240" w:lineRule="exact"/>
      <w:jc w:val="left"/>
    </w:pPr>
    <w:rPr>
      <w:szCs w:val="20"/>
    </w:rPr>
  </w:style>
  <w:style w:type="paragraph" w:customStyle="1" w:styleId="pa-3">
    <w:name w:val="pa-3"/>
    <w:basedOn w:val="a"/>
    <w:pPr>
      <w:widowControl/>
      <w:spacing w:before="150" w:after="150"/>
      <w:jc w:val="left"/>
    </w:pPr>
    <w:rPr>
      <w:rFonts w:ascii="宋体" w:hAnsi="宋体" w:cs="宋体"/>
      <w:kern w:val="0"/>
      <w:sz w:val="24"/>
    </w:rPr>
  </w:style>
  <w:style w:type="paragraph" w:customStyle="1" w:styleId="pa-4">
    <w:name w:val="pa-4"/>
    <w:basedOn w:val="a"/>
    <w:pPr>
      <w:widowControl/>
      <w:spacing w:before="150" w:after="150"/>
      <w:jc w:val="left"/>
    </w:pPr>
    <w:rPr>
      <w:rFonts w:ascii="宋体" w:hAnsi="宋体" w:cs="宋体"/>
      <w:kern w:val="0"/>
      <w:sz w:val="24"/>
    </w:rPr>
  </w:style>
  <w:style w:type="paragraph" w:customStyle="1" w:styleId="pa-2">
    <w:name w:val="pa-2"/>
    <w:basedOn w:val="a"/>
    <w:pPr>
      <w:widowControl/>
      <w:spacing w:before="150" w:after="150"/>
      <w:jc w:val="left"/>
    </w:pPr>
    <w:rPr>
      <w:rFonts w:ascii="宋体" w:hAnsi="宋体" w:cs="宋体"/>
      <w:kern w:val="0"/>
      <w:sz w:val="24"/>
    </w:rPr>
  </w:style>
  <w:style w:type="paragraph" w:customStyle="1" w:styleId="pa-6">
    <w:name w:val="pa-6"/>
    <w:basedOn w:val="a"/>
    <w:pPr>
      <w:widowControl/>
      <w:spacing w:before="150" w:after="150"/>
      <w:jc w:val="left"/>
    </w:pPr>
    <w:rPr>
      <w:rFonts w:ascii="宋体" w:hAnsi="宋体" w:cs="宋体"/>
      <w:kern w:val="0"/>
      <w:sz w:val="24"/>
    </w:rPr>
  </w:style>
  <w:style w:type="paragraph" w:customStyle="1" w:styleId="pa-1">
    <w:name w:val="pa-1"/>
    <w:basedOn w:val="a"/>
    <w:pPr>
      <w:widowControl/>
      <w:spacing w:before="150" w:after="150"/>
      <w:jc w:val="left"/>
    </w:pPr>
    <w:rPr>
      <w:rFonts w:ascii="宋体" w:hAnsi="宋体" w:cs="宋体"/>
      <w:kern w:val="0"/>
      <w:sz w:val="24"/>
    </w:rPr>
  </w:style>
  <w:style w:type="paragraph" w:customStyle="1" w:styleId="1CharCharCharCharChar">
    <w:name w:val="1 Char Char Char Char Char"/>
    <w:basedOn w:val="a"/>
    <w:pPr>
      <w:tabs>
        <w:tab w:val="left" w:pos="360"/>
      </w:tabs>
      <w:ind w:left="360" w:hangingChars="200" w:hanging="360"/>
    </w:pPr>
    <w:rPr>
      <w:sz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customStyle="1" w:styleId="12">
    <w:name w:val="列出段落1"/>
    <w:pPr>
      <w:widowControl w:val="0"/>
      <w:ind w:firstLineChars="200" w:firstLine="200"/>
      <w:jc w:val="both"/>
    </w:pPr>
    <w:rPr>
      <w:rFonts w:ascii="Times New Roman" w:eastAsia="宋体" w:hAnsi="Times New Roman" w:cs="Times New Roman"/>
      <w:kern w:val="2"/>
      <w:sz w:val="21"/>
      <w:szCs w:val="24"/>
    </w:rPr>
  </w:style>
  <w:style w:type="paragraph" w:customStyle="1" w:styleId="21">
    <w:name w:val="正文2"/>
    <w:basedOn w:val="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Pr>
      <w:rFonts w:ascii="Tahoma" w:hAnsi="Tahoma"/>
      <w:sz w:val="24"/>
      <w:szCs w:val="20"/>
    </w:rPr>
  </w:style>
  <w:style w:type="character" w:styleId="aff1">
    <w:name w:val="Placeholder Text"/>
    <w:basedOn w:val="a0"/>
    <w:uiPriority w:val="99"/>
    <w:semiHidden/>
    <w:rPr>
      <w:color w:val="808080"/>
    </w:rPr>
  </w:style>
  <w:style w:type="character" w:customStyle="1" w:styleId="ca-2">
    <w:name w:val="ca-2"/>
    <w:basedOn w:val="a0"/>
  </w:style>
  <w:style w:type="character" w:customStyle="1" w:styleId="ca-0">
    <w:name w:val="ca-0"/>
    <w:basedOn w:val="a0"/>
  </w:style>
  <w:style w:type="character" w:customStyle="1" w:styleId="ca-1">
    <w:name w:val="ca-1"/>
    <w:basedOn w:val="a0"/>
  </w:style>
  <w:style w:type="character" w:customStyle="1" w:styleId="ca-3">
    <w:name w:val="ca-3"/>
    <w:basedOn w:val="a0"/>
  </w:style>
  <w:style w:type="character" w:customStyle="1" w:styleId="ca-4">
    <w:name w:val="ca-4"/>
    <w:basedOn w:val="a0"/>
  </w:style>
  <w:style w:type="character" w:customStyle="1" w:styleId="ca-5">
    <w:name w:val="ca-5"/>
    <w:basedOn w:val="a0"/>
  </w:style>
  <w:style w:type="character" w:customStyle="1" w:styleId="ca-6">
    <w:name w:val="ca-6"/>
    <w:basedOn w:val="a0"/>
  </w:style>
  <w:style w:type="character" w:customStyle="1" w:styleId="style">
    <w:name w:val="style"/>
    <w:basedOn w:val="a0"/>
  </w:style>
  <w:style w:type="character" w:customStyle="1" w:styleId="yiyi21">
    <w:name w:val="yiyi21"/>
    <w:basedOn w:val="a0"/>
    <w:rPr>
      <w:color w:val="003300"/>
      <w:sz w:val="18"/>
      <w:szCs w:val="18"/>
      <w:u w:val="none"/>
    </w:rPr>
  </w:style>
  <w:style w:type="character" w:customStyle="1" w:styleId="javascript">
    <w:name w:val="javascript"/>
    <w:basedOn w:val="a0"/>
    <w:qFormat/>
  </w:style>
  <w:style w:type="character" w:customStyle="1" w:styleId="ft141">
    <w:name w:val="ft141"/>
    <w:basedOn w:val="a0"/>
    <w:qFormat/>
    <w:rPr>
      <w:sz w:val="14"/>
      <w:szCs w:val="14"/>
    </w:rPr>
  </w:style>
  <w:style w:type="character" w:customStyle="1" w:styleId="productfontstyle">
    <w:name w:val="productfont_style"/>
    <w:basedOn w:val="a0"/>
    <w:qFormat/>
  </w:style>
  <w:style w:type="character" w:customStyle="1" w:styleId="style5">
    <w:name w:val="style5"/>
    <w:basedOn w:val="a0"/>
    <w:qFormat/>
  </w:style>
  <w:style w:type="character" w:customStyle="1" w:styleId="style6">
    <w:name w:val="style6"/>
    <w:basedOn w:val="a0"/>
  </w:style>
  <w:style w:type="character" w:customStyle="1" w:styleId="t22">
    <w:name w:val="t22"/>
    <w:qFormat/>
    <w:rPr>
      <w:rFonts w:ascii="宋体" w:eastAsia="宋体" w:hAnsi="宋体" w:hint="eastAsia"/>
      <w:color w:val="002B55"/>
      <w:sz w:val="18"/>
      <w:szCs w:val="18"/>
      <w:u w:val="none"/>
    </w:rPr>
  </w:style>
  <w:style w:type="character" w:customStyle="1" w:styleId="info">
    <w:name w:val="info"/>
    <w:basedOn w:val="a0"/>
    <w:qFormat/>
  </w:style>
  <w:style w:type="character" w:customStyle="1" w:styleId="apple-converted-space">
    <w:name w:val="apple-converted-space"/>
    <w:basedOn w:val="a0"/>
    <w:qFormat/>
  </w:style>
  <w:style w:type="character" w:customStyle="1" w:styleId="13">
    <w:name w:val="占位符文本1"/>
    <w:semiHidden/>
    <w:qFormat/>
    <w:rPr>
      <w:rFonts w:cs="Times New Roman"/>
      <w:color w:val="808080"/>
    </w:rPr>
  </w:style>
  <w:style w:type="paragraph" w:customStyle="1" w:styleId="H">
    <w:name w:val="样式H"/>
    <w:basedOn w:val="10"/>
    <w:next w:val="a"/>
    <w:qFormat/>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pPr>
      <w:ind w:firstLineChars="200" w:firstLine="420"/>
    </w:pPr>
    <w:rPr>
      <w:rFonts w:ascii="Calibri" w:hAnsi="Calibri"/>
      <w:szCs w:val="22"/>
      <w:lang w:val="zh-CN"/>
    </w:rPr>
  </w:style>
  <w:style w:type="paragraph" w:customStyle="1" w:styleId="aff2">
    <w:name w:val="样式"/>
    <w:qFormat/>
    <w:pPr>
      <w:widowControl w:val="0"/>
      <w:autoSpaceDE w:val="0"/>
      <w:autoSpaceDN w:val="0"/>
      <w:adjustRightInd w:val="0"/>
    </w:pPr>
    <w:rPr>
      <w:rFonts w:ascii="宋体" w:eastAsia="宋体" w:hAnsi="宋体" w:cs="宋体"/>
      <w:sz w:val="24"/>
      <w:szCs w:val="24"/>
    </w:rPr>
  </w:style>
  <w:style w:type="paragraph" w:customStyle="1" w:styleId="WPSOffice1">
    <w:name w:val="WPSOffice手动目录 1"/>
    <w:qFormat/>
    <w:rPr>
      <w:rFonts w:ascii="Times New Roman" w:eastAsia="宋体" w:hAnsi="Times New Roman" w:cs="Times New Roman"/>
    </w:rPr>
  </w:style>
  <w:style w:type="paragraph" w:customStyle="1" w:styleId="N">
    <w:name w:val="样式N"/>
    <w:basedOn w:val="H"/>
    <w:qFormat/>
    <w:rPr>
      <w:sz w:val="30"/>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WPSOffice3">
    <w:name w:val="WPSOffice手动目录 3"/>
    <w:qFormat/>
    <w:pPr>
      <w:ind w:leftChars="400" w:left="40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k-ccgp.yingkou.net.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5E5A6F" w:rsidRDefault="00867C5C">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5E5A6F" w:rsidRDefault="00867C5C">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5E5A6F" w:rsidRDefault="00867C5C">
          <w:pPr>
            <w:pStyle w:val="3F8103B55DD74FF8B47ED204A8F9F7B2"/>
          </w:pPr>
          <w:r>
            <w:rPr>
              <w:rStyle w:val="a3"/>
              <w:rFonts w:hint="eastAsia"/>
            </w:rPr>
            <w:t>单击此处输入文字。</w:t>
          </w:r>
        </w:p>
      </w:docPartBody>
    </w:docPart>
    <w:docPart>
      <w:docPartPr>
        <w:name w:val="F509D610DCED4781B4A3B76C686FF96D"/>
        <w:category>
          <w:name w:val="常规"/>
          <w:gallery w:val="placeholder"/>
        </w:category>
        <w:types>
          <w:type w:val="bbPlcHdr"/>
        </w:types>
        <w:behaviors>
          <w:behavior w:val="content"/>
        </w:behaviors>
        <w:guid w:val="{D13EFF47-E870-486D-A911-6B4F5B3772B0}"/>
      </w:docPartPr>
      <w:docPartBody>
        <w:p w:rsidR="005E5A6F" w:rsidRDefault="00867C5C">
          <w:pPr>
            <w:pStyle w:val="F509D610DCED4781B4A3B76C686FF96D"/>
          </w:pPr>
          <w:r>
            <w:rPr>
              <w:rStyle w:val="a3"/>
              <w:rFonts w:hint="eastAsia"/>
            </w:rPr>
            <w:t>单击此处输入文字。</w:t>
          </w:r>
        </w:p>
      </w:docPartBody>
    </w:docPart>
    <w:docPart>
      <w:docPartPr>
        <w:name w:val="044970AD315D482EA9C98F1E7718807E"/>
        <w:category>
          <w:name w:val="常规"/>
          <w:gallery w:val="placeholder"/>
        </w:category>
        <w:types>
          <w:type w:val="bbPlcHdr"/>
        </w:types>
        <w:behaviors>
          <w:behavior w:val="content"/>
        </w:behaviors>
        <w:guid w:val="{825E238A-421C-48B3-B6A8-E5D22D717602}"/>
      </w:docPartPr>
      <w:docPartBody>
        <w:p w:rsidR="005E5A6F" w:rsidRDefault="00867C5C">
          <w:pPr>
            <w:pStyle w:val="044970AD315D482EA9C98F1E7718807E"/>
          </w:pPr>
          <w:r>
            <w:rPr>
              <w:rStyle w:val="a3"/>
              <w:rFonts w:hint="eastAsia"/>
            </w:rPr>
            <w:t>单击此处输入文字。</w:t>
          </w:r>
        </w:p>
      </w:docPartBody>
    </w:docPart>
    <w:docPart>
      <w:docPartPr>
        <w:name w:val="6C4640F86AE140CC835C82A27E4ABE48"/>
        <w:category>
          <w:name w:val="常规"/>
          <w:gallery w:val="placeholder"/>
        </w:category>
        <w:types>
          <w:type w:val="bbPlcHdr"/>
        </w:types>
        <w:behaviors>
          <w:behavior w:val="content"/>
        </w:behaviors>
        <w:guid w:val="{E02031B2-9552-4445-880D-36E3B89B4BB9}"/>
      </w:docPartPr>
      <w:docPartBody>
        <w:p w:rsidR="005E5A6F" w:rsidRDefault="00867C5C">
          <w:pPr>
            <w:pStyle w:val="6C4640F86AE140CC835C82A27E4ABE48"/>
          </w:pPr>
          <w:r>
            <w:rPr>
              <w:rStyle w:val="a3"/>
              <w:rFonts w:hint="eastAsia"/>
            </w:rPr>
            <w:t>单击此处输入文字。</w:t>
          </w:r>
        </w:p>
      </w:docPartBody>
    </w:docPart>
    <w:docPart>
      <w:docPartPr>
        <w:name w:val="1036E128AFAE479FBFC99BD5F4638D7E"/>
        <w:category>
          <w:name w:val="常规"/>
          <w:gallery w:val="placeholder"/>
        </w:category>
        <w:types>
          <w:type w:val="bbPlcHdr"/>
        </w:types>
        <w:behaviors>
          <w:behavior w:val="content"/>
        </w:behaviors>
        <w:guid w:val="{0BB97A68-7848-4CCE-92F2-CE1786B9690E}"/>
      </w:docPartPr>
      <w:docPartBody>
        <w:p w:rsidR="005E5A6F" w:rsidRDefault="00867C5C">
          <w:pPr>
            <w:pStyle w:val="1036E128AFAE479FBFC99BD5F4638D7E"/>
          </w:pPr>
          <w:r>
            <w:rPr>
              <w:rStyle w:val="a3"/>
              <w:rFonts w:hint="eastAsia"/>
            </w:rPr>
            <w:t>单击此处输入文字。</w:t>
          </w:r>
        </w:p>
      </w:docPartBody>
    </w:docPart>
    <w:docPart>
      <w:docPartPr>
        <w:name w:val="4C47ABF282D74A11A900A3B258807CA5"/>
        <w:category>
          <w:name w:val="常规"/>
          <w:gallery w:val="placeholder"/>
        </w:category>
        <w:types>
          <w:type w:val="bbPlcHdr"/>
        </w:types>
        <w:behaviors>
          <w:behavior w:val="content"/>
        </w:behaviors>
        <w:guid w:val="{A3B0F30A-FDD6-4777-AFCF-77B48AC1E42C}"/>
      </w:docPartPr>
      <w:docPartBody>
        <w:p w:rsidR="005E5A6F" w:rsidRDefault="00867C5C">
          <w:pPr>
            <w:pStyle w:val="4C47ABF282D74A11A900A3B258807CA5"/>
          </w:pPr>
          <w:r>
            <w:rPr>
              <w:rStyle w:val="a3"/>
              <w:rFonts w:hint="eastAsia"/>
            </w:rPr>
            <w:t>单击此处输入文字。</w:t>
          </w:r>
        </w:p>
      </w:docPartBody>
    </w:docPart>
    <w:docPart>
      <w:docPartPr>
        <w:name w:val="703926A7539E450FADB740494FEF36D8"/>
        <w:category>
          <w:name w:val="常规"/>
          <w:gallery w:val="placeholder"/>
        </w:category>
        <w:types>
          <w:type w:val="bbPlcHdr"/>
        </w:types>
        <w:behaviors>
          <w:behavior w:val="content"/>
        </w:behaviors>
        <w:guid w:val="{D5CD3F94-77E9-47E4-B53E-76F925F83D76}"/>
      </w:docPartPr>
      <w:docPartBody>
        <w:p w:rsidR="005E5A6F" w:rsidRDefault="00867C5C">
          <w:pPr>
            <w:pStyle w:val="703926A7539E450FADB740494FEF36D8"/>
          </w:pPr>
          <w:r>
            <w:rPr>
              <w:rStyle w:val="a3"/>
              <w:rFonts w:hint="eastAsia"/>
            </w:rPr>
            <w:t>单击此处输入文字。</w:t>
          </w:r>
        </w:p>
      </w:docPartBody>
    </w:docPart>
    <w:docPart>
      <w:docPartPr>
        <w:name w:val="3CE7C04F54904EEE9F89B55798A189B9"/>
        <w:category>
          <w:name w:val="常规"/>
          <w:gallery w:val="placeholder"/>
        </w:category>
        <w:types>
          <w:type w:val="bbPlcHdr"/>
        </w:types>
        <w:behaviors>
          <w:behavior w:val="content"/>
        </w:behaviors>
        <w:guid w:val="{C3D98E08-E074-493C-A9F9-E6C8E5C4F243}"/>
      </w:docPartPr>
      <w:docPartBody>
        <w:p w:rsidR="005E5A6F" w:rsidRDefault="00867C5C">
          <w:pPr>
            <w:pStyle w:val="3CE7C04F54904EEE9F89B55798A189B9"/>
          </w:pPr>
          <w:r>
            <w:rPr>
              <w:rStyle w:val="a3"/>
              <w:rFonts w:hint="eastAsia"/>
            </w:rPr>
            <w:t>单击此处输入文字。</w:t>
          </w:r>
        </w:p>
      </w:docPartBody>
    </w:docPart>
    <w:docPart>
      <w:docPartPr>
        <w:name w:val="3DE4E324D18547C1A8DE5E7346AA951E"/>
        <w:category>
          <w:name w:val="常规"/>
          <w:gallery w:val="placeholder"/>
        </w:category>
        <w:types>
          <w:type w:val="bbPlcHdr"/>
        </w:types>
        <w:behaviors>
          <w:behavior w:val="content"/>
        </w:behaviors>
        <w:guid w:val="{C8501763-4652-4235-BC5F-F45F98CEA5F9}"/>
      </w:docPartPr>
      <w:docPartBody>
        <w:p w:rsidR="005E5A6F" w:rsidRDefault="00867C5C">
          <w:pPr>
            <w:pStyle w:val="3DE4E324D18547C1A8DE5E7346AA951E"/>
          </w:pPr>
          <w:r>
            <w:rPr>
              <w:rStyle w:val="a3"/>
              <w:rFonts w:hint="eastAsia"/>
            </w:rPr>
            <w:t>单击此处输入文字。</w:t>
          </w:r>
        </w:p>
      </w:docPartBody>
    </w:docPart>
    <w:docPart>
      <w:docPartPr>
        <w:name w:val="1C44CB857A8D40B485D732B4B3650838"/>
        <w:category>
          <w:name w:val="常规"/>
          <w:gallery w:val="placeholder"/>
        </w:category>
        <w:types>
          <w:type w:val="bbPlcHdr"/>
        </w:types>
        <w:behaviors>
          <w:behavior w:val="content"/>
        </w:behaviors>
        <w:guid w:val="{A62D6A0E-07D5-47CC-8CF6-1997761A6181}"/>
      </w:docPartPr>
      <w:docPartBody>
        <w:p w:rsidR="005E5A6F" w:rsidRDefault="00867C5C">
          <w:pPr>
            <w:pStyle w:val="1C44CB857A8D40B485D732B4B3650838"/>
          </w:pPr>
          <w:r>
            <w:rPr>
              <w:rStyle w:val="a3"/>
              <w:rFonts w:hint="eastAsia"/>
            </w:rPr>
            <w:t>单击此处输入文字。</w:t>
          </w:r>
        </w:p>
      </w:docPartBody>
    </w:docPart>
    <w:docPart>
      <w:docPartPr>
        <w:name w:val="8D25CE1A891D498D9D31F576E7FFC581"/>
        <w:category>
          <w:name w:val="常规"/>
          <w:gallery w:val="placeholder"/>
        </w:category>
        <w:types>
          <w:type w:val="bbPlcHdr"/>
        </w:types>
        <w:behaviors>
          <w:behavior w:val="content"/>
        </w:behaviors>
        <w:guid w:val="{2154C6C2-C628-4CBD-9873-F1427B43D181}"/>
      </w:docPartPr>
      <w:docPartBody>
        <w:p w:rsidR="005E5A6F" w:rsidRDefault="00867C5C">
          <w:pPr>
            <w:pStyle w:val="8D25CE1A891D498D9D31F576E7FFC581"/>
          </w:pPr>
          <w:r>
            <w:rPr>
              <w:rStyle w:val="a3"/>
              <w:rFonts w:hint="eastAsia"/>
            </w:rPr>
            <w:t>单击此处输入文字。</w:t>
          </w:r>
        </w:p>
      </w:docPartBody>
    </w:docPart>
    <w:docPart>
      <w:docPartPr>
        <w:name w:val="1CD16CD0C1C449F3BAD633421FF1DDB7"/>
        <w:category>
          <w:name w:val="常规"/>
          <w:gallery w:val="placeholder"/>
        </w:category>
        <w:types>
          <w:type w:val="bbPlcHdr"/>
        </w:types>
        <w:behaviors>
          <w:behavior w:val="content"/>
        </w:behaviors>
        <w:guid w:val="{469DDBAE-76CF-4DF2-84D8-4D37BC690D86}"/>
      </w:docPartPr>
      <w:docPartBody>
        <w:p w:rsidR="005E5A6F" w:rsidRDefault="00867C5C">
          <w:pPr>
            <w:pStyle w:val="1CD16CD0C1C449F3BAD633421FF1DDB7"/>
          </w:pPr>
          <w:r>
            <w:rPr>
              <w:rStyle w:val="a3"/>
              <w:rFonts w:hint="eastAsia"/>
            </w:rPr>
            <w:t>单击此处输入文字。</w:t>
          </w:r>
        </w:p>
      </w:docPartBody>
    </w:docPart>
    <w:docPart>
      <w:docPartPr>
        <w:name w:val="7767583F343F4DD8B0C12F9D00E15755"/>
        <w:category>
          <w:name w:val="常规"/>
          <w:gallery w:val="placeholder"/>
        </w:category>
        <w:types>
          <w:type w:val="bbPlcHdr"/>
        </w:types>
        <w:behaviors>
          <w:behavior w:val="content"/>
        </w:behaviors>
        <w:guid w:val="{F4D73177-41E9-4A51-AE68-7ABD0BB17686}"/>
      </w:docPartPr>
      <w:docPartBody>
        <w:p w:rsidR="005E5A6F" w:rsidRDefault="00867C5C">
          <w:pPr>
            <w:pStyle w:val="7767583F343F4DD8B0C12F9D00E15755"/>
          </w:pPr>
          <w:r>
            <w:rPr>
              <w:rStyle w:val="a3"/>
              <w:rFonts w:hint="eastAsia"/>
            </w:rPr>
            <w:t>单击此处输入文字。</w:t>
          </w:r>
        </w:p>
      </w:docPartBody>
    </w:docPart>
    <w:docPart>
      <w:docPartPr>
        <w:name w:val="D78C538F3AD54DD09D419C86EDCF8032"/>
        <w:category>
          <w:name w:val="常规"/>
          <w:gallery w:val="placeholder"/>
        </w:category>
        <w:types>
          <w:type w:val="bbPlcHdr"/>
        </w:types>
        <w:behaviors>
          <w:behavior w:val="content"/>
        </w:behaviors>
        <w:guid w:val="{9D581F89-E792-4F8E-A94B-0226CA89AC40}"/>
      </w:docPartPr>
      <w:docPartBody>
        <w:p w:rsidR="005E5A6F" w:rsidRDefault="00867C5C">
          <w:pPr>
            <w:pStyle w:val="D78C538F3AD54DD09D419C86EDCF8032"/>
          </w:pPr>
          <w:r>
            <w:rPr>
              <w:rStyle w:val="a3"/>
              <w:rFonts w:hint="eastAsia"/>
            </w:rPr>
            <w:t>单击此处输入文字。</w:t>
          </w:r>
        </w:p>
      </w:docPartBody>
    </w:docPart>
    <w:docPart>
      <w:docPartPr>
        <w:name w:val="B6BF755001AC4565A914C286715DC055"/>
        <w:category>
          <w:name w:val="常规"/>
          <w:gallery w:val="placeholder"/>
        </w:category>
        <w:types>
          <w:type w:val="bbPlcHdr"/>
        </w:types>
        <w:behaviors>
          <w:behavior w:val="content"/>
        </w:behaviors>
        <w:guid w:val="{304275B4-50B6-41BE-AC18-3AAFEAD78A74}"/>
      </w:docPartPr>
      <w:docPartBody>
        <w:p w:rsidR="005E5A6F" w:rsidRDefault="00867C5C">
          <w:pPr>
            <w:pStyle w:val="B6BF755001AC4565A914C286715DC055"/>
          </w:pPr>
          <w:r>
            <w:rPr>
              <w:rStyle w:val="a3"/>
              <w:rFonts w:hint="eastAsia"/>
            </w:rPr>
            <w:t>单击此处输入文字。</w:t>
          </w:r>
        </w:p>
      </w:docPartBody>
    </w:docPart>
    <w:docPart>
      <w:docPartPr>
        <w:name w:val="F77C1C8CB83B4ED097DFF4BCA6CBB5AD"/>
        <w:category>
          <w:name w:val="常规"/>
          <w:gallery w:val="placeholder"/>
        </w:category>
        <w:types>
          <w:type w:val="bbPlcHdr"/>
        </w:types>
        <w:behaviors>
          <w:behavior w:val="content"/>
        </w:behaviors>
        <w:guid w:val="{4E9655C6-C4A4-4125-B5F6-503773D02646}"/>
      </w:docPartPr>
      <w:docPartBody>
        <w:p w:rsidR="005E5A6F" w:rsidRDefault="00867C5C">
          <w:pPr>
            <w:pStyle w:val="F77C1C8CB83B4ED097DFF4BCA6CBB5AD"/>
          </w:pPr>
          <w:r>
            <w:rPr>
              <w:rStyle w:val="a3"/>
              <w:rFonts w:hint="eastAsia"/>
            </w:rPr>
            <w:t>单击此处输入文字。</w:t>
          </w:r>
        </w:p>
      </w:docPartBody>
    </w:docPart>
    <w:docPart>
      <w:docPartPr>
        <w:name w:val="1DC2D394BDA84403981A9A191CF843F9"/>
        <w:category>
          <w:name w:val="常规"/>
          <w:gallery w:val="placeholder"/>
        </w:category>
        <w:types>
          <w:type w:val="bbPlcHdr"/>
        </w:types>
        <w:behaviors>
          <w:behavior w:val="content"/>
        </w:behaviors>
        <w:guid w:val="{3348D7CE-26FB-4153-A26E-9B172E3B0715}"/>
      </w:docPartPr>
      <w:docPartBody>
        <w:p w:rsidR="005E5A6F" w:rsidRDefault="00867C5C">
          <w:pPr>
            <w:pStyle w:val="1DC2D394BDA84403981A9A191CF843F9"/>
          </w:pPr>
          <w:r>
            <w:rPr>
              <w:rStyle w:val="a3"/>
              <w:rFonts w:hint="eastAsia"/>
            </w:rPr>
            <w:t>单击此处输入文字。</w:t>
          </w:r>
        </w:p>
      </w:docPartBody>
    </w:docPart>
    <w:docPart>
      <w:docPartPr>
        <w:name w:val="0A25AA48F3D84030BB7ECDD4CD9AC9BA"/>
        <w:category>
          <w:name w:val="常规"/>
          <w:gallery w:val="placeholder"/>
        </w:category>
        <w:types>
          <w:type w:val="bbPlcHdr"/>
        </w:types>
        <w:behaviors>
          <w:behavior w:val="content"/>
        </w:behaviors>
        <w:guid w:val="{EDAA033F-0118-4FFE-83DA-B720C0D4C865}"/>
      </w:docPartPr>
      <w:docPartBody>
        <w:p w:rsidR="005E5A6F" w:rsidRDefault="00867C5C">
          <w:pPr>
            <w:pStyle w:val="0A25AA48F3D84030BB7ECDD4CD9AC9BA"/>
          </w:pPr>
          <w:r>
            <w:rPr>
              <w:rStyle w:val="a3"/>
              <w:rFonts w:hint="eastAsia"/>
            </w:rPr>
            <w:t>单击此处输入文字。</w:t>
          </w:r>
        </w:p>
      </w:docPartBody>
    </w:docPart>
    <w:docPart>
      <w:docPartPr>
        <w:name w:val="F69F6E12893D4BE38979804F54F42C63"/>
        <w:category>
          <w:name w:val="常规"/>
          <w:gallery w:val="placeholder"/>
        </w:category>
        <w:types>
          <w:type w:val="bbPlcHdr"/>
        </w:types>
        <w:behaviors>
          <w:behavior w:val="content"/>
        </w:behaviors>
        <w:guid w:val="{DB27ED15-15C2-4F9B-8313-0383EF191EB0}"/>
      </w:docPartPr>
      <w:docPartBody>
        <w:p w:rsidR="005E5A6F" w:rsidRDefault="00867C5C">
          <w:pPr>
            <w:pStyle w:val="F69F6E12893D4BE38979804F54F42C63"/>
          </w:pPr>
          <w:r>
            <w:rPr>
              <w:rStyle w:val="a3"/>
              <w:rFonts w:hint="eastAsia"/>
            </w:rPr>
            <w:t>单击此处输入文字。</w:t>
          </w:r>
        </w:p>
      </w:docPartBody>
    </w:docPart>
    <w:docPart>
      <w:docPartPr>
        <w:name w:val="083D4A89AF544DF5B35FB3E69FCEA8A6"/>
        <w:category>
          <w:name w:val="常规"/>
          <w:gallery w:val="placeholder"/>
        </w:category>
        <w:types>
          <w:type w:val="bbPlcHdr"/>
        </w:types>
        <w:behaviors>
          <w:behavior w:val="content"/>
        </w:behaviors>
        <w:guid w:val="{6F5F3D54-A09F-457F-9283-F780C6F66513}"/>
      </w:docPartPr>
      <w:docPartBody>
        <w:p w:rsidR="005E5A6F" w:rsidRDefault="00867C5C">
          <w:pPr>
            <w:pStyle w:val="083D4A89AF544DF5B35FB3E69FCEA8A6"/>
          </w:pPr>
          <w:r>
            <w:rPr>
              <w:rStyle w:val="a3"/>
              <w:rFonts w:hint="eastAsia"/>
            </w:rPr>
            <w:t>单击此处输入文字。</w:t>
          </w:r>
        </w:p>
      </w:docPartBody>
    </w:docPart>
    <w:docPart>
      <w:docPartPr>
        <w:name w:val="EBF15324B3BD4423910A356B6D494CA1"/>
        <w:category>
          <w:name w:val="常规"/>
          <w:gallery w:val="placeholder"/>
        </w:category>
        <w:types>
          <w:type w:val="bbPlcHdr"/>
        </w:types>
        <w:behaviors>
          <w:behavior w:val="content"/>
        </w:behaviors>
        <w:guid w:val="{5F381A2A-5DEB-43C0-8DC3-811408303465}"/>
      </w:docPartPr>
      <w:docPartBody>
        <w:p w:rsidR="005E5A6F" w:rsidRDefault="00867C5C">
          <w:pPr>
            <w:pStyle w:val="EBF15324B3BD4423910A356B6D494CA1"/>
          </w:pPr>
          <w:r>
            <w:rPr>
              <w:rStyle w:val="a3"/>
              <w:rFonts w:hint="eastAsia"/>
            </w:rPr>
            <w:t>单击此处输入文字。</w:t>
          </w:r>
        </w:p>
      </w:docPartBody>
    </w:docPart>
    <w:docPart>
      <w:docPartPr>
        <w:name w:val="2C13D6250FD14A7BB958C6DA3CB6A0F3"/>
        <w:category>
          <w:name w:val="常规"/>
          <w:gallery w:val="placeholder"/>
        </w:category>
        <w:types>
          <w:type w:val="bbPlcHdr"/>
        </w:types>
        <w:behaviors>
          <w:behavior w:val="content"/>
        </w:behaviors>
        <w:guid w:val="{8E3CFEDF-9403-44CB-B038-53DC8BA70619}"/>
      </w:docPartPr>
      <w:docPartBody>
        <w:p w:rsidR="005E5A6F" w:rsidRDefault="00867C5C">
          <w:pPr>
            <w:pStyle w:val="2C13D6250FD14A7BB958C6DA3CB6A0F3"/>
          </w:pPr>
          <w:r>
            <w:rPr>
              <w:rStyle w:val="a3"/>
              <w:rFonts w:hint="eastAsia"/>
            </w:rPr>
            <w:t>单击此处输入文字。</w:t>
          </w:r>
        </w:p>
      </w:docPartBody>
    </w:docPart>
    <w:docPart>
      <w:docPartPr>
        <w:name w:val="DefaultPlaceholder_1082065158"/>
        <w:category>
          <w:name w:val="常规"/>
          <w:gallery w:val="placeholder"/>
        </w:category>
        <w:types>
          <w:type w:val="bbPlcHdr"/>
        </w:types>
        <w:behaviors>
          <w:behavior w:val="content"/>
        </w:behaviors>
        <w:guid w:val="{49EFEC40-11E3-42F1-96F8-F0A479B71DE8}"/>
      </w:docPartPr>
      <w:docPartBody>
        <w:p w:rsidR="005E5A6F" w:rsidRDefault="00867C5C">
          <w:r>
            <w:rPr>
              <w:rStyle w:val="a3"/>
              <w:rFonts w:hint="eastAsia"/>
            </w:rPr>
            <w:t>单击此处输入文字。</w:t>
          </w:r>
        </w:p>
      </w:docPartBody>
    </w:docPart>
    <w:docPart>
      <w:docPartPr>
        <w:name w:val="94E48FEF98E24B22AD9F128B40E6EA06"/>
        <w:category>
          <w:name w:val="常规"/>
          <w:gallery w:val="placeholder"/>
        </w:category>
        <w:types>
          <w:type w:val="bbPlcHdr"/>
        </w:types>
        <w:behaviors>
          <w:behavior w:val="content"/>
        </w:behaviors>
        <w:guid w:val="{C08D935F-97B3-4F75-8F7E-EAA9EF016720}"/>
      </w:docPartPr>
      <w:docPartBody>
        <w:p w:rsidR="005E5A6F" w:rsidRDefault="00867C5C">
          <w:pPr>
            <w:pStyle w:val="94E48FEF98E24B22AD9F128B40E6EA06"/>
          </w:pPr>
          <w:r>
            <w:rPr>
              <w:rStyle w:val="a3"/>
              <w:rFonts w:hint="eastAsia"/>
            </w:rPr>
            <w:t>单击此处输入文字。</w:t>
          </w:r>
        </w:p>
      </w:docPartBody>
    </w:docPart>
    <w:docPart>
      <w:docPartPr>
        <w:name w:val="FEB0B7F5956E4EEC8F6094BC5904FF3B"/>
        <w:category>
          <w:name w:val="常规"/>
          <w:gallery w:val="placeholder"/>
        </w:category>
        <w:types>
          <w:type w:val="bbPlcHdr"/>
        </w:types>
        <w:behaviors>
          <w:behavior w:val="content"/>
        </w:behaviors>
        <w:guid w:val="{B0E147C6-781A-4448-90FC-4A77C621D3AD}"/>
      </w:docPartPr>
      <w:docPartBody>
        <w:p w:rsidR="005E5A6F" w:rsidRDefault="00867C5C">
          <w:pPr>
            <w:pStyle w:val="FEB0B7F5956E4EEC8F6094BC5904FF3B"/>
          </w:pPr>
          <w:r>
            <w:rPr>
              <w:rStyle w:val="a3"/>
              <w:rFonts w:hint="eastAsia"/>
            </w:rPr>
            <w:t>单击此处输入文字。</w:t>
          </w:r>
        </w:p>
      </w:docPartBody>
    </w:docPart>
    <w:docPart>
      <w:docPartPr>
        <w:name w:val="E6143F66257D40E49092B64A67FEF273"/>
        <w:category>
          <w:name w:val="常规"/>
          <w:gallery w:val="placeholder"/>
        </w:category>
        <w:types>
          <w:type w:val="bbPlcHdr"/>
        </w:types>
        <w:behaviors>
          <w:behavior w:val="content"/>
        </w:behaviors>
        <w:guid w:val="{8A4935A0-B19A-4F48-975F-627E8AB3A229}"/>
      </w:docPartPr>
      <w:docPartBody>
        <w:p w:rsidR="005E5A6F" w:rsidRDefault="00867C5C">
          <w:pPr>
            <w:pStyle w:val="E6143F66257D40E49092B64A67FEF273"/>
          </w:pPr>
          <w:r>
            <w:rPr>
              <w:rStyle w:val="a3"/>
              <w:rFonts w:hint="eastAsia"/>
            </w:rPr>
            <w:t>单击此处输入文字。</w:t>
          </w:r>
        </w:p>
      </w:docPartBody>
    </w:docPart>
    <w:docPart>
      <w:docPartPr>
        <w:name w:val="BF94A51CA1D941DD9A5A757502B2AB32"/>
        <w:category>
          <w:name w:val="常规"/>
          <w:gallery w:val="placeholder"/>
        </w:category>
        <w:types>
          <w:type w:val="bbPlcHdr"/>
        </w:types>
        <w:behaviors>
          <w:behavior w:val="content"/>
        </w:behaviors>
        <w:guid w:val="{E68B77F7-4A52-4AF2-BBF5-E372FFC76EDC}"/>
      </w:docPartPr>
      <w:docPartBody>
        <w:p w:rsidR="005E5A6F" w:rsidRDefault="00867C5C">
          <w:pPr>
            <w:pStyle w:val="BF94A51CA1D941DD9A5A757502B2AB32"/>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charset w:val="02"/>
    <w:family w:val="roman"/>
    <w:pitch w:val="default"/>
    <w:sig w:usb0="00000000" w:usb1="0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等线 Light">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宋体"/>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B5C29"/>
    <w:rsid w:val="003063FB"/>
    <w:rsid w:val="00363D17"/>
    <w:rsid w:val="003B7194"/>
    <w:rsid w:val="00443162"/>
    <w:rsid w:val="005E5A6F"/>
    <w:rsid w:val="00710E48"/>
    <w:rsid w:val="00747ED5"/>
    <w:rsid w:val="007A2EE7"/>
    <w:rsid w:val="007E53C7"/>
    <w:rsid w:val="007F020D"/>
    <w:rsid w:val="00847537"/>
    <w:rsid w:val="00867C5C"/>
    <w:rsid w:val="008E1F20"/>
    <w:rsid w:val="009626C9"/>
    <w:rsid w:val="00991BCF"/>
    <w:rsid w:val="00AC621A"/>
    <w:rsid w:val="00D91E81"/>
    <w:rsid w:val="00EA063F"/>
    <w:rsid w:val="00EB5C40"/>
    <w:rsid w:val="00EB6BE7"/>
    <w:rsid w:val="00F4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613D1A92D8A46C09C067CF6C6AA9E43">
    <w:name w:val="E613D1A92D8A46C09C067CF6C6AA9E43"/>
    <w:pPr>
      <w:widowControl w:val="0"/>
      <w:jc w:val="both"/>
    </w:pPr>
    <w:rPr>
      <w:kern w:val="2"/>
      <w:sz w:val="21"/>
      <w:szCs w:val="22"/>
    </w:rPr>
  </w:style>
  <w:style w:type="paragraph" w:customStyle="1" w:styleId="870B528143F044309ECC02DB1A8CFB87">
    <w:name w:val="870B528143F044309ECC02DB1A8CFB87"/>
    <w:pPr>
      <w:widowControl w:val="0"/>
      <w:jc w:val="both"/>
    </w:pPr>
    <w:rPr>
      <w:kern w:val="2"/>
      <w:sz w:val="21"/>
      <w:szCs w:val="22"/>
    </w:rPr>
  </w:style>
  <w:style w:type="paragraph" w:customStyle="1" w:styleId="67201027C94641B4A91A0E21530D3F2E">
    <w:name w:val="67201027C94641B4A91A0E21530D3F2E"/>
    <w:pPr>
      <w:widowControl w:val="0"/>
      <w:jc w:val="both"/>
    </w:pPr>
    <w:rPr>
      <w:kern w:val="2"/>
      <w:sz w:val="21"/>
      <w:szCs w:val="22"/>
    </w:rPr>
  </w:style>
  <w:style w:type="paragraph" w:customStyle="1" w:styleId="D2E5E208AA9D44B0AC13BD201D4C13D6">
    <w:name w:val="D2E5E208AA9D44B0AC13BD201D4C13D6"/>
    <w:pPr>
      <w:widowControl w:val="0"/>
      <w:jc w:val="both"/>
    </w:pPr>
    <w:rPr>
      <w:kern w:val="2"/>
      <w:sz w:val="21"/>
      <w:szCs w:val="22"/>
    </w:rPr>
  </w:style>
  <w:style w:type="paragraph" w:customStyle="1" w:styleId="31820B0563FC4996ABF6D731F81AF58D">
    <w:name w:val="31820B0563FC4996ABF6D731F81AF58D"/>
    <w:pPr>
      <w:widowControl w:val="0"/>
      <w:jc w:val="both"/>
    </w:pPr>
    <w:rPr>
      <w:kern w:val="2"/>
      <w:sz w:val="21"/>
      <w:szCs w:val="22"/>
    </w:rPr>
  </w:style>
  <w:style w:type="paragraph" w:customStyle="1" w:styleId="A8B08705D04B49DCB3C83A2FC632DBD2">
    <w:name w:val="A8B08705D04B49DCB3C83A2FC632DBD2"/>
    <w:pPr>
      <w:widowControl w:val="0"/>
      <w:jc w:val="both"/>
    </w:pPr>
    <w:rPr>
      <w:kern w:val="2"/>
      <w:sz w:val="21"/>
      <w:szCs w:val="22"/>
    </w:rPr>
  </w:style>
  <w:style w:type="paragraph" w:customStyle="1" w:styleId="F6614B0E78CE4A2BB7487DDEDDE91A86">
    <w:name w:val="F6614B0E78CE4A2BB7487DDEDDE91A86"/>
    <w:pPr>
      <w:widowControl w:val="0"/>
      <w:jc w:val="both"/>
    </w:pPr>
    <w:rPr>
      <w:kern w:val="2"/>
      <w:sz w:val="21"/>
      <w:szCs w:val="22"/>
    </w:rPr>
  </w:style>
  <w:style w:type="paragraph" w:customStyle="1" w:styleId="589568B046BE4E0E8A277AEB354BEADB">
    <w:name w:val="589568B046BE4E0E8A277AEB354BEADB"/>
    <w:pPr>
      <w:widowControl w:val="0"/>
      <w:jc w:val="both"/>
    </w:pPr>
    <w:rPr>
      <w:kern w:val="2"/>
      <w:sz w:val="21"/>
      <w:szCs w:val="22"/>
    </w:rPr>
  </w:style>
  <w:style w:type="paragraph" w:customStyle="1" w:styleId="0375B7D045D745D18B46DF6AB7ED3AEE">
    <w:name w:val="0375B7D045D745D18B46DF6AB7ED3AEE"/>
    <w:pPr>
      <w:widowControl w:val="0"/>
      <w:jc w:val="both"/>
    </w:pPr>
    <w:rPr>
      <w:kern w:val="2"/>
      <w:sz w:val="21"/>
      <w:szCs w:val="22"/>
    </w:rPr>
  </w:style>
  <w:style w:type="paragraph" w:customStyle="1" w:styleId="502D1A484A0542EBB5D3201F7D599315">
    <w:name w:val="502D1A484A0542EBB5D3201F7D599315"/>
    <w:pPr>
      <w:widowControl w:val="0"/>
      <w:jc w:val="both"/>
    </w:pPr>
    <w:rPr>
      <w:kern w:val="2"/>
      <w:sz w:val="21"/>
      <w:szCs w:val="22"/>
    </w:rPr>
  </w:style>
  <w:style w:type="paragraph" w:customStyle="1" w:styleId="15920E257F5B4F0189760BCC1278AC33">
    <w:name w:val="15920E257F5B4F0189760BCC1278AC33"/>
    <w:pPr>
      <w:widowControl w:val="0"/>
      <w:jc w:val="both"/>
    </w:pPr>
    <w:rPr>
      <w:kern w:val="2"/>
      <w:sz w:val="21"/>
      <w:szCs w:val="22"/>
    </w:rPr>
  </w:style>
  <w:style w:type="paragraph" w:customStyle="1" w:styleId="0531212617F1458686D1B49CB1F4D221">
    <w:name w:val="0531212617F1458686D1B49CB1F4D221"/>
    <w:pPr>
      <w:widowControl w:val="0"/>
      <w:jc w:val="both"/>
    </w:pPr>
    <w:rPr>
      <w:kern w:val="2"/>
      <w:sz w:val="21"/>
      <w:szCs w:val="22"/>
    </w:rPr>
  </w:style>
  <w:style w:type="paragraph" w:customStyle="1" w:styleId="75C0073A4D21423284D6E988FE2EAE11">
    <w:name w:val="75C0073A4D21423284D6E988FE2EAE11"/>
    <w:pPr>
      <w:widowControl w:val="0"/>
      <w:jc w:val="both"/>
    </w:pPr>
    <w:rPr>
      <w:kern w:val="2"/>
      <w:sz w:val="21"/>
      <w:szCs w:val="22"/>
    </w:rPr>
  </w:style>
  <w:style w:type="paragraph" w:customStyle="1" w:styleId="9FC6B26FCDF74099B6EB3F88A015906D">
    <w:name w:val="9FC6B26FCDF74099B6EB3F88A015906D"/>
    <w:qFormat/>
    <w:pPr>
      <w:widowControl w:val="0"/>
      <w:jc w:val="both"/>
    </w:pPr>
    <w:rPr>
      <w:kern w:val="2"/>
      <w:sz w:val="21"/>
      <w:szCs w:val="22"/>
    </w:rPr>
  </w:style>
  <w:style w:type="paragraph" w:customStyle="1" w:styleId="97EFC4AD85C34DB0A8081CF9B417C0DD">
    <w:name w:val="97EFC4AD85C34DB0A8081CF9B417C0DD"/>
    <w:qFormat/>
    <w:pPr>
      <w:widowControl w:val="0"/>
      <w:jc w:val="both"/>
    </w:pPr>
    <w:rPr>
      <w:kern w:val="2"/>
      <w:sz w:val="21"/>
      <w:szCs w:val="22"/>
    </w:rPr>
  </w:style>
  <w:style w:type="paragraph" w:customStyle="1" w:styleId="E40F53A0B3574267920761BE103656AF">
    <w:name w:val="E40F53A0B3574267920761BE103656AF"/>
    <w:pPr>
      <w:widowControl w:val="0"/>
      <w:jc w:val="both"/>
    </w:pPr>
    <w:rPr>
      <w:kern w:val="2"/>
      <w:sz w:val="21"/>
      <w:szCs w:val="22"/>
    </w:rPr>
  </w:style>
  <w:style w:type="paragraph" w:customStyle="1" w:styleId="A96311BE495A42D5895D244C3E9326D4">
    <w:name w:val="A96311BE495A42D5895D244C3E9326D4"/>
    <w:pPr>
      <w:widowControl w:val="0"/>
      <w:jc w:val="both"/>
    </w:pPr>
    <w:rPr>
      <w:kern w:val="2"/>
      <w:sz w:val="21"/>
      <w:szCs w:val="22"/>
    </w:rPr>
  </w:style>
  <w:style w:type="paragraph" w:customStyle="1" w:styleId="1A8CF08AE16F4A848D716C323B29AB6A">
    <w:name w:val="1A8CF08AE16F4A848D716C323B29AB6A"/>
    <w:pPr>
      <w:widowControl w:val="0"/>
      <w:jc w:val="both"/>
    </w:pPr>
    <w:rPr>
      <w:kern w:val="2"/>
      <w:sz w:val="21"/>
      <w:szCs w:val="22"/>
    </w:rPr>
  </w:style>
  <w:style w:type="paragraph" w:customStyle="1" w:styleId="8E208ADAE18A4208B325FB37FB8B6CCC">
    <w:name w:val="8E208ADAE18A4208B325FB37FB8B6CCC"/>
    <w:qFormat/>
    <w:pPr>
      <w:widowControl w:val="0"/>
      <w:jc w:val="both"/>
    </w:pPr>
    <w:rPr>
      <w:kern w:val="2"/>
      <w:sz w:val="21"/>
      <w:szCs w:val="22"/>
    </w:rPr>
  </w:style>
  <w:style w:type="paragraph" w:customStyle="1" w:styleId="97F90D64A8D548FE9A0F115B2A5F31D8">
    <w:name w:val="97F90D64A8D548FE9A0F115B2A5F31D8"/>
    <w:pPr>
      <w:widowControl w:val="0"/>
      <w:jc w:val="both"/>
    </w:pPr>
    <w:rPr>
      <w:kern w:val="2"/>
      <w:sz w:val="21"/>
      <w:szCs w:val="22"/>
    </w:rPr>
  </w:style>
  <w:style w:type="paragraph" w:customStyle="1" w:styleId="9F7D04A183554B9BB7CE9EB126FF50F1">
    <w:name w:val="9F7D04A183554B9BB7CE9EB126FF50F1"/>
    <w:pPr>
      <w:widowControl w:val="0"/>
      <w:jc w:val="both"/>
    </w:pPr>
    <w:rPr>
      <w:kern w:val="2"/>
      <w:sz w:val="21"/>
      <w:szCs w:val="22"/>
    </w:rPr>
  </w:style>
  <w:style w:type="paragraph" w:customStyle="1" w:styleId="2861C996C1A74A8194DDCA0C5E48CA91">
    <w:name w:val="2861C996C1A74A8194DDCA0C5E48CA91"/>
    <w:pPr>
      <w:widowControl w:val="0"/>
      <w:jc w:val="both"/>
    </w:pPr>
    <w:rPr>
      <w:kern w:val="2"/>
      <w:sz w:val="21"/>
      <w:szCs w:val="22"/>
    </w:rPr>
  </w:style>
  <w:style w:type="paragraph" w:customStyle="1" w:styleId="8C11FBE743384A95BF16DAB30E2200BB">
    <w:name w:val="8C11FBE743384A95BF16DAB30E2200BB"/>
    <w:pPr>
      <w:widowControl w:val="0"/>
      <w:jc w:val="both"/>
    </w:pPr>
    <w:rPr>
      <w:kern w:val="2"/>
      <w:sz w:val="21"/>
      <w:szCs w:val="22"/>
    </w:rPr>
  </w:style>
  <w:style w:type="paragraph" w:customStyle="1" w:styleId="6EC685B75973435EA67CA96AC46DA88A">
    <w:name w:val="6EC685B75973435EA67CA96AC46DA88A"/>
    <w:qFormat/>
    <w:pPr>
      <w:widowControl w:val="0"/>
      <w:jc w:val="both"/>
    </w:pPr>
    <w:rPr>
      <w:kern w:val="2"/>
      <w:sz w:val="21"/>
      <w:szCs w:val="22"/>
    </w:rPr>
  </w:style>
  <w:style w:type="paragraph" w:customStyle="1" w:styleId="82FD2C17335949CD8E4A61C5DA01D2EE">
    <w:name w:val="82FD2C17335949CD8E4A61C5DA01D2EE"/>
    <w:pPr>
      <w:widowControl w:val="0"/>
      <w:jc w:val="both"/>
    </w:pPr>
    <w:rPr>
      <w:kern w:val="2"/>
      <w:sz w:val="21"/>
      <w:szCs w:val="22"/>
    </w:rPr>
  </w:style>
  <w:style w:type="paragraph" w:customStyle="1" w:styleId="FA8886582B9D443599DA652528B4580A">
    <w:name w:val="FA8886582B9D443599DA652528B4580A"/>
    <w:pPr>
      <w:widowControl w:val="0"/>
      <w:jc w:val="both"/>
    </w:pPr>
    <w:rPr>
      <w:kern w:val="2"/>
      <w:sz w:val="21"/>
      <w:szCs w:val="22"/>
    </w:rPr>
  </w:style>
  <w:style w:type="paragraph" w:customStyle="1" w:styleId="C7B9184737B249DFBF5AD44949407FB5">
    <w:name w:val="C7B9184737B249DFBF5AD44949407FB5"/>
    <w:pPr>
      <w:widowControl w:val="0"/>
      <w:jc w:val="both"/>
    </w:pPr>
    <w:rPr>
      <w:kern w:val="2"/>
      <w:sz w:val="21"/>
      <w:szCs w:val="22"/>
    </w:rPr>
  </w:style>
  <w:style w:type="paragraph" w:customStyle="1" w:styleId="2A16CBC97E454865ACC19351E28B7013">
    <w:name w:val="2A16CBC97E454865ACC19351E28B7013"/>
    <w:pPr>
      <w:widowControl w:val="0"/>
      <w:jc w:val="both"/>
    </w:pPr>
    <w:rPr>
      <w:kern w:val="2"/>
      <w:sz w:val="21"/>
      <w:szCs w:val="22"/>
    </w:rPr>
  </w:style>
  <w:style w:type="paragraph" w:customStyle="1" w:styleId="D8462C435E2D404E9DAA38F0532041F2">
    <w:name w:val="D8462C435E2D404E9DAA38F0532041F2"/>
    <w:qFormat/>
    <w:pPr>
      <w:widowControl w:val="0"/>
      <w:jc w:val="both"/>
    </w:pPr>
    <w:rPr>
      <w:kern w:val="2"/>
      <w:sz w:val="21"/>
      <w:szCs w:val="22"/>
    </w:rPr>
  </w:style>
  <w:style w:type="paragraph" w:customStyle="1" w:styleId="2CE2D24456674E718FB1A18A8117A1D8">
    <w:name w:val="2CE2D24456674E718FB1A18A8117A1D8"/>
    <w:pPr>
      <w:widowControl w:val="0"/>
      <w:jc w:val="both"/>
    </w:pPr>
    <w:rPr>
      <w:kern w:val="2"/>
      <w:sz w:val="21"/>
      <w:szCs w:val="22"/>
    </w:rPr>
  </w:style>
  <w:style w:type="paragraph" w:customStyle="1" w:styleId="2D8E36D2569547E5A21944AD023ACB24">
    <w:name w:val="2D8E36D2569547E5A21944AD023ACB24"/>
    <w:pPr>
      <w:widowControl w:val="0"/>
      <w:jc w:val="both"/>
    </w:pPr>
    <w:rPr>
      <w:kern w:val="2"/>
      <w:sz w:val="21"/>
      <w:szCs w:val="22"/>
    </w:rPr>
  </w:style>
  <w:style w:type="paragraph" w:customStyle="1" w:styleId="58683EACEA2944629E5545D220FF4DA2">
    <w:name w:val="58683EACEA2944629E5545D220FF4DA2"/>
    <w:pPr>
      <w:widowControl w:val="0"/>
      <w:jc w:val="both"/>
    </w:pPr>
    <w:rPr>
      <w:kern w:val="2"/>
      <w:sz w:val="21"/>
      <w:szCs w:val="22"/>
    </w:rPr>
  </w:style>
  <w:style w:type="paragraph" w:customStyle="1" w:styleId="5CA2ACD65EE040999979031A3AD10020">
    <w:name w:val="5CA2ACD65EE040999979031A3AD10020"/>
    <w:pPr>
      <w:widowControl w:val="0"/>
      <w:jc w:val="both"/>
    </w:pPr>
    <w:rPr>
      <w:kern w:val="2"/>
      <w:sz w:val="21"/>
      <w:szCs w:val="22"/>
    </w:rPr>
  </w:style>
  <w:style w:type="paragraph" w:customStyle="1" w:styleId="DBD9956C942945DBA10E7A6E715663C5">
    <w:name w:val="DBD9956C942945DBA10E7A6E715663C5"/>
    <w:pPr>
      <w:widowControl w:val="0"/>
      <w:jc w:val="both"/>
    </w:pPr>
    <w:rPr>
      <w:kern w:val="2"/>
      <w:sz w:val="21"/>
      <w:szCs w:val="22"/>
    </w:rPr>
  </w:style>
  <w:style w:type="paragraph" w:customStyle="1" w:styleId="18CF3E1DD73F48BC9D0643CF7E305613">
    <w:name w:val="18CF3E1DD73F48BC9D0643CF7E305613"/>
    <w:pPr>
      <w:widowControl w:val="0"/>
      <w:jc w:val="both"/>
    </w:pPr>
    <w:rPr>
      <w:kern w:val="2"/>
      <w:sz w:val="21"/>
      <w:szCs w:val="22"/>
    </w:rPr>
  </w:style>
  <w:style w:type="paragraph" w:customStyle="1" w:styleId="42B48C430B194277A44CAD86F48B186D">
    <w:name w:val="42B48C430B194277A44CAD86F48B186D"/>
    <w:pPr>
      <w:widowControl w:val="0"/>
      <w:jc w:val="both"/>
    </w:pPr>
    <w:rPr>
      <w:kern w:val="2"/>
      <w:sz w:val="21"/>
      <w:szCs w:val="22"/>
    </w:rPr>
  </w:style>
  <w:style w:type="paragraph" w:customStyle="1" w:styleId="D2E64521890B4DC197B126ECE2815E47">
    <w:name w:val="D2E64521890B4DC197B126ECE2815E47"/>
    <w:pPr>
      <w:widowControl w:val="0"/>
      <w:jc w:val="both"/>
    </w:pPr>
    <w:rPr>
      <w:kern w:val="2"/>
      <w:sz w:val="21"/>
      <w:szCs w:val="22"/>
    </w:rPr>
  </w:style>
  <w:style w:type="paragraph" w:customStyle="1" w:styleId="0DBAD958D75A488482078640E038220B">
    <w:name w:val="0DBAD958D75A488482078640E038220B"/>
    <w:pPr>
      <w:widowControl w:val="0"/>
      <w:jc w:val="both"/>
    </w:pPr>
    <w:rPr>
      <w:kern w:val="2"/>
      <w:sz w:val="21"/>
      <w:szCs w:val="22"/>
    </w:rPr>
  </w:style>
  <w:style w:type="paragraph" w:customStyle="1" w:styleId="1CCC19D2649D4F0498ADDDE608388DE3">
    <w:name w:val="1CCC19D2649D4F0498ADDDE608388DE3"/>
    <w:pPr>
      <w:widowControl w:val="0"/>
      <w:jc w:val="both"/>
    </w:pPr>
    <w:rPr>
      <w:kern w:val="2"/>
      <w:sz w:val="21"/>
      <w:szCs w:val="22"/>
    </w:rPr>
  </w:style>
  <w:style w:type="paragraph" w:customStyle="1" w:styleId="7BACA6DC903B4A50840D24C896E7CB43">
    <w:name w:val="7BACA6DC903B4A50840D24C896E7CB43"/>
    <w:pPr>
      <w:widowControl w:val="0"/>
      <w:jc w:val="both"/>
    </w:pPr>
    <w:rPr>
      <w:kern w:val="2"/>
      <w:sz w:val="21"/>
      <w:szCs w:val="22"/>
    </w:rPr>
  </w:style>
  <w:style w:type="paragraph" w:customStyle="1" w:styleId="AD23E9D7881A436CB354E37E56BB2693">
    <w:name w:val="AD23E9D7881A436CB354E37E56BB2693"/>
    <w:pPr>
      <w:widowControl w:val="0"/>
      <w:jc w:val="both"/>
    </w:pPr>
    <w:rPr>
      <w:kern w:val="2"/>
      <w:sz w:val="21"/>
      <w:szCs w:val="22"/>
    </w:rPr>
  </w:style>
  <w:style w:type="paragraph" w:customStyle="1" w:styleId="D28C63DD46094C309915E55D42737983">
    <w:name w:val="D28C63DD46094C309915E55D42737983"/>
    <w:pPr>
      <w:widowControl w:val="0"/>
      <w:jc w:val="both"/>
    </w:pPr>
    <w:rPr>
      <w:kern w:val="2"/>
      <w:sz w:val="21"/>
      <w:szCs w:val="22"/>
    </w:rPr>
  </w:style>
  <w:style w:type="paragraph" w:customStyle="1" w:styleId="3B4ECB7639C34ED0B1839CB5E4B0437D">
    <w:name w:val="3B4ECB7639C34ED0B1839CB5E4B0437D"/>
    <w:pPr>
      <w:widowControl w:val="0"/>
      <w:jc w:val="both"/>
    </w:pPr>
    <w:rPr>
      <w:kern w:val="2"/>
      <w:sz w:val="21"/>
      <w:szCs w:val="22"/>
    </w:rPr>
  </w:style>
  <w:style w:type="paragraph" w:customStyle="1" w:styleId="637313223BCA4FADAE98E997247ACFFD">
    <w:name w:val="637313223BCA4FADAE98E997247ACFFD"/>
    <w:qFormat/>
    <w:pPr>
      <w:widowControl w:val="0"/>
      <w:jc w:val="both"/>
    </w:pPr>
    <w:rPr>
      <w:kern w:val="2"/>
      <w:sz w:val="21"/>
      <w:szCs w:val="22"/>
    </w:rPr>
  </w:style>
  <w:style w:type="paragraph" w:customStyle="1" w:styleId="F17419B213A44E6EA349338BF1EDE0C7">
    <w:name w:val="F17419B213A44E6EA349338BF1EDE0C7"/>
    <w:qFormat/>
    <w:pPr>
      <w:widowControl w:val="0"/>
      <w:jc w:val="both"/>
    </w:pPr>
    <w:rPr>
      <w:kern w:val="2"/>
      <w:sz w:val="21"/>
      <w:szCs w:val="22"/>
    </w:rPr>
  </w:style>
  <w:style w:type="paragraph" w:customStyle="1" w:styleId="7D4145BEE0824BE7BECB450D7FF33659">
    <w:name w:val="7D4145BEE0824BE7BECB450D7FF33659"/>
    <w:pPr>
      <w:widowControl w:val="0"/>
      <w:jc w:val="both"/>
    </w:pPr>
    <w:rPr>
      <w:kern w:val="2"/>
      <w:sz w:val="21"/>
      <w:szCs w:val="22"/>
    </w:rPr>
  </w:style>
  <w:style w:type="paragraph" w:customStyle="1" w:styleId="91116B1202714F77B4D7101D50AED58D">
    <w:name w:val="91116B1202714F77B4D7101D50AED58D"/>
    <w:qFormat/>
    <w:pPr>
      <w:widowControl w:val="0"/>
      <w:jc w:val="both"/>
    </w:pPr>
    <w:rPr>
      <w:kern w:val="2"/>
      <w:sz w:val="21"/>
      <w:szCs w:val="22"/>
    </w:rPr>
  </w:style>
  <w:style w:type="paragraph" w:customStyle="1" w:styleId="3AFBB6124C264DFF8D65FC0A4B3A9F96">
    <w:name w:val="3AFBB6124C264DFF8D65FC0A4B3A9F96"/>
    <w:pPr>
      <w:widowControl w:val="0"/>
      <w:jc w:val="both"/>
    </w:pPr>
    <w:rPr>
      <w:kern w:val="2"/>
      <w:sz w:val="21"/>
      <w:szCs w:val="22"/>
    </w:rPr>
  </w:style>
  <w:style w:type="paragraph" w:customStyle="1" w:styleId="BAAD7A67B6E04BB9AC73FE7F06F4D122">
    <w:name w:val="BAAD7A67B6E04BB9AC73FE7F06F4D122"/>
    <w:qFormat/>
    <w:pPr>
      <w:widowControl w:val="0"/>
      <w:jc w:val="both"/>
    </w:pPr>
    <w:rPr>
      <w:kern w:val="2"/>
      <w:sz w:val="21"/>
      <w:szCs w:val="22"/>
    </w:rPr>
  </w:style>
  <w:style w:type="paragraph" w:customStyle="1" w:styleId="1B16CD4EE9984BA990EE153D066BFA99">
    <w:name w:val="1B16CD4EE9984BA990EE153D066BFA99"/>
    <w:qFormat/>
    <w:pPr>
      <w:widowControl w:val="0"/>
      <w:jc w:val="both"/>
    </w:pPr>
    <w:rPr>
      <w:kern w:val="2"/>
      <w:sz w:val="21"/>
      <w:szCs w:val="22"/>
    </w:rPr>
  </w:style>
  <w:style w:type="paragraph" w:customStyle="1" w:styleId="B98CC76B5FA7467CA0B4FEB4AA61D14D">
    <w:name w:val="B98CC76B5FA7467CA0B4FEB4AA61D14D"/>
    <w:pPr>
      <w:widowControl w:val="0"/>
      <w:jc w:val="both"/>
    </w:pPr>
    <w:rPr>
      <w:kern w:val="2"/>
      <w:sz w:val="21"/>
      <w:szCs w:val="22"/>
    </w:rPr>
  </w:style>
  <w:style w:type="paragraph" w:customStyle="1" w:styleId="7688D9991FB943CF9AC6764885CDF3DB">
    <w:name w:val="7688D9991FB943CF9AC6764885CDF3DB"/>
    <w:qFormat/>
    <w:pPr>
      <w:widowControl w:val="0"/>
      <w:jc w:val="both"/>
    </w:pPr>
    <w:rPr>
      <w:kern w:val="2"/>
      <w:sz w:val="21"/>
      <w:szCs w:val="22"/>
    </w:rPr>
  </w:style>
  <w:style w:type="paragraph" w:customStyle="1" w:styleId="ED7BEACE9D844D54A5A9E48B620FC8B3">
    <w:name w:val="ED7BEACE9D844D54A5A9E48B620FC8B3"/>
    <w:pPr>
      <w:widowControl w:val="0"/>
      <w:jc w:val="both"/>
    </w:pPr>
    <w:rPr>
      <w:kern w:val="2"/>
      <w:sz w:val="21"/>
      <w:szCs w:val="22"/>
    </w:rPr>
  </w:style>
  <w:style w:type="paragraph" w:customStyle="1" w:styleId="E5F5F78480B54F84AC30D2651D4B20DF">
    <w:name w:val="E5F5F78480B54F84AC30D2651D4B20DF"/>
    <w:qFormat/>
    <w:pPr>
      <w:widowControl w:val="0"/>
      <w:jc w:val="both"/>
    </w:pPr>
    <w:rPr>
      <w:kern w:val="2"/>
      <w:sz w:val="21"/>
      <w:szCs w:val="22"/>
    </w:rPr>
  </w:style>
  <w:style w:type="paragraph" w:customStyle="1" w:styleId="97221C08525941B7A5CFF8FE08075B73">
    <w:name w:val="97221C08525941B7A5CFF8FE08075B73"/>
    <w:qFormat/>
    <w:pPr>
      <w:widowControl w:val="0"/>
      <w:jc w:val="both"/>
    </w:pPr>
    <w:rPr>
      <w:kern w:val="2"/>
      <w:sz w:val="21"/>
      <w:szCs w:val="22"/>
    </w:rPr>
  </w:style>
  <w:style w:type="paragraph" w:customStyle="1" w:styleId="7FBD4FCCAEAC47DF9B2A19B896EE541B">
    <w:name w:val="7FBD4FCCAEAC47DF9B2A19B896EE541B"/>
    <w:pPr>
      <w:widowControl w:val="0"/>
      <w:jc w:val="both"/>
    </w:pPr>
    <w:rPr>
      <w:kern w:val="2"/>
      <w:sz w:val="21"/>
      <w:szCs w:val="22"/>
    </w:rPr>
  </w:style>
  <w:style w:type="paragraph" w:customStyle="1" w:styleId="3E5C9919F850424A82FB847625C48C6F">
    <w:name w:val="3E5C9919F850424A82FB847625C48C6F"/>
    <w:qFormat/>
    <w:pPr>
      <w:widowControl w:val="0"/>
      <w:jc w:val="both"/>
    </w:pPr>
    <w:rPr>
      <w:kern w:val="2"/>
      <w:sz w:val="21"/>
      <w:szCs w:val="22"/>
    </w:rPr>
  </w:style>
  <w:style w:type="paragraph" w:customStyle="1" w:styleId="6FE5545B779848938DCF1704208DC974">
    <w:name w:val="6FE5545B779848938DCF1704208DC974"/>
    <w:pPr>
      <w:widowControl w:val="0"/>
      <w:jc w:val="both"/>
    </w:pPr>
    <w:rPr>
      <w:kern w:val="2"/>
      <w:sz w:val="21"/>
      <w:szCs w:val="22"/>
    </w:rPr>
  </w:style>
  <w:style w:type="paragraph" w:customStyle="1" w:styleId="EC5FEF5068BD4CDE8C7651E251A767B3">
    <w:name w:val="EC5FEF5068BD4CDE8C7651E251A767B3"/>
    <w:qFormat/>
    <w:pPr>
      <w:widowControl w:val="0"/>
      <w:jc w:val="both"/>
    </w:pPr>
    <w:rPr>
      <w:kern w:val="2"/>
      <w:sz w:val="21"/>
      <w:szCs w:val="22"/>
    </w:rPr>
  </w:style>
  <w:style w:type="paragraph" w:customStyle="1" w:styleId="80B66893BF3B4D4C9C3F819F20090402">
    <w:name w:val="80B66893BF3B4D4C9C3F819F20090402"/>
    <w:qFormat/>
    <w:pPr>
      <w:widowControl w:val="0"/>
      <w:jc w:val="both"/>
    </w:pPr>
    <w:rPr>
      <w:kern w:val="2"/>
      <w:sz w:val="21"/>
      <w:szCs w:val="22"/>
    </w:rPr>
  </w:style>
  <w:style w:type="paragraph" w:customStyle="1" w:styleId="9ABF2BD1D0D54B81B9F65274DFB13EEB">
    <w:name w:val="9ABF2BD1D0D54B81B9F65274DFB13EEB"/>
    <w:pPr>
      <w:widowControl w:val="0"/>
      <w:jc w:val="both"/>
    </w:pPr>
    <w:rPr>
      <w:kern w:val="2"/>
      <w:sz w:val="21"/>
      <w:szCs w:val="22"/>
    </w:rPr>
  </w:style>
  <w:style w:type="paragraph" w:customStyle="1" w:styleId="3CC9AAD5F21345DDB14DE04B61A52064">
    <w:name w:val="3CC9AAD5F21345DDB14DE04B61A52064"/>
    <w:qFormat/>
    <w:pPr>
      <w:widowControl w:val="0"/>
      <w:jc w:val="both"/>
    </w:pPr>
    <w:rPr>
      <w:kern w:val="2"/>
      <w:sz w:val="21"/>
      <w:szCs w:val="22"/>
    </w:rPr>
  </w:style>
  <w:style w:type="paragraph" w:customStyle="1" w:styleId="387AA702586A4494BFAC2E70EBA4F227">
    <w:name w:val="387AA702586A4494BFAC2E70EBA4F227"/>
    <w:qFormat/>
    <w:pPr>
      <w:widowControl w:val="0"/>
      <w:jc w:val="both"/>
    </w:pPr>
    <w:rPr>
      <w:kern w:val="2"/>
      <w:sz w:val="21"/>
      <w:szCs w:val="22"/>
    </w:rPr>
  </w:style>
  <w:style w:type="paragraph" w:customStyle="1" w:styleId="F984B04432AE48859BE04312D86EFC06">
    <w:name w:val="F984B04432AE48859BE04312D86EFC06"/>
    <w:qFormat/>
    <w:pPr>
      <w:widowControl w:val="0"/>
      <w:jc w:val="both"/>
    </w:pPr>
    <w:rPr>
      <w:kern w:val="2"/>
      <w:sz w:val="21"/>
      <w:szCs w:val="22"/>
    </w:rPr>
  </w:style>
  <w:style w:type="paragraph" w:customStyle="1" w:styleId="5BADA632110E4D11AECDADEF4BEE85E5">
    <w:name w:val="5BADA632110E4D11AECDADEF4BEE85E5"/>
    <w:qFormat/>
    <w:pPr>
      <w:widowControl w:val="0"/>
      <w:jc w:val="both"/>
    </w:pPr>
    <w:rPr>
      <w:kern w:val="2"/>
      <w:sz w:val="21"/>
      <w:szCs w:val="22"/>
    </w:rPr>
  </w:style>
  <w:style w:type="paragraph" w:customStyle="1" w:styleId="4938B1ABD8F648D9A9B8F2995DD61841">
    <w:name w:val="4938B1ABD8F648D9A9B8F2995DD61841"/>
    <w:pPr>
      <w:widowControl w:val="0"/>
      <w:jc w:val="both"/>
    </w:pPr>
    <w:rPr>
      <w:kern w:val="2"/>
      <w:sz w:val="21"/>
      <w:szCs w:val="22"/>
    </w:rPr>
  </w:style>
  <w:style w:type="paragraph" w:customStyle="1" w:styleId="CEE802E679834A11A243E8A9D8B7CEA7">
    <w:name w:val="CEE802E679834A11A243E8A9D8B7CEA7"/>
    <w:qFormat/>
    <w:pPr>
      <w:widowControl w:val="0"/>
      <w:jc w:val="both"/>
    </w:pPr>
    <w:rPr>
      <w:kern w:val="2"/>
      <w:sz w:val="21"/>
      <w:szCs w:val="22"/>
    </w:rPr>
  </w:style>
  <w:style w:type="paragraph" w:customStyle="1" w:styleId="F462B8FADE0745C89C9300C44AF2AF8A">
    <w:name w:val="F462B8FADE0745C89C9300C44AF2AF8A"/>
    <w:pPr>
      <w:widowControl w:val="0"/>
      <w:jc w:val="both"/>
    </w:pPr>
    <w:rPr>
      <w:kern w:val="2"/>
      <w:sz w:val="21"/>
      <w:szCs w:val="22"/>
    </w:rPr>
  </w:style>
  <w:style w:type="paragraph" w:customStyle="1" w:styleId="331702EF1F21441BAF413C54A8D686F9">
    <w:name w:val="331702EF1F21441BAF413C54A8D686F9"/>
    <w:qFormat/>
    <w:pPr>
      <w:widowControl w:val="0"/>
      <w:jc w:val="both"/>
    </w:pPr>
    <w:rPr>
      <w:kern w:val="2"/>
      <w:sz w:val="21"/>
      <w:szCs w:val="22"/>
    </w:rPr>
  </w:style>
  <w:style w:type="paragraph" w:customStyle="1" w:styleId="9DCB7F84A1C24A7A96DE8751165E765F">
    <w:name w:val="9DCB7F84A1C24A7A96DE8751165E765F"/>
    <w:qFormat/>
    <w:pPr>
      <w:widowControl w:val="0"/>
      <w:jc w:val="both"/>
    </w:pPr>
    <w:rPr>
      <w:kern w:val="2"/>
      <w:sz w:val="21"/>
      <w:szCs w:val="22"/>
    </w:rPr>
  </w:style>
  <w:style w:type="paragraph" w:customStyle="1" w:styleId="5C24742B1546465BB7B738E017921525">
    <w:name w:val="5C24742B1546465BB7B738E017921525"/>
    <w:pPr>
      <w:widowControl w:val="0"/>
      <w:jc w:val="both"/>
    </w:pPr>
    <w:rPr>
      <w:kern w:val="2"/>
      <w:sz w:val="21"/>
      <w:szCs w:val="22"/>
    </w:rPr>
  </w:style>
  <w:style w:type="paragraph" w:customStyle="1" w:styleId="9185597702F84C6B89865F50D820CF6E">
    <w:name w:val="9185597702F84C6B89865F50D820CF6E"/>
    <w:qFormat/>
    <w:pPr>
      <w:widowControl w:val="0"/>
      <w:jc w:val="both"/>
    </w:pPr>
    <w:rPr>
      <w:kern w:val="2"/>
      <w:sz w:val="21"/>
      <w:szCs w:val="22"/>
    </w:rPr>
  </w:style>
  <w:style w:type="paragraph" w:customStyle="1" w:styleId="48A84BC9DE064174A41626416FFF25B0">
    <w:name w:val="48A84BC9DE064174A41626416FFF25B0"/>
    <w:qFormat/>
    <w:pPr>
      <w:widowControl w:val="0"/>
      <w:jc w:val="both"/>
    </w:pPr>
    <w:rPr>
      <w:kern w:val="2"/>
      <w:sz w:val="21"/>
      <w:szCs w:val="22"/>
    </w:rPr>
  </w:style>
  <w:style w:type="paragraph" w:customStyle="1" w:styleId="03D95DBFB0CC435BB309275991687977">
    <w:name w:val="03D95DBFB0CC435BB309275991687977"/>
    <w:qFormat/>
    <w:pPr>
      <w:widowControl w:val="0"/>
      <w:jc w:val="both"/>
    </w:pPr>
    <w:rPr>
      <w:kern w:val="2"/>
      <w:sz w:val="21"/>
      <w:szCs w:val="22"/>
    </w:rPr>
  </w:style>
  <w:style w:type="paragraph" w:customStyle="1" w:styleId="3ED5AB2448A74242A44C640ACBBB9F7F">
    <w:name w:val="3ED5AB2448A74242A44C640ACBBB9F7F"/>
    <w:qFormat/>
    <w:pPr>
      <w:widowControl w:val="0"/>
      <w:jc w:val="both"/>
    </w:pPr>
    <w:rPr>
      <w:kern w:val="2"/>
      <w:sz w:val="21"/>
      <w:szCs w:val="22"/>
    </w:rPr>
  </w:style>
  <w:style w:type="paragraph" w:customStyle="1" w:styleId="D93387D471544E10A516A69C9CAC0AF1">
    <w:name w:val="D93387D471544E10A516A69C9CAC0AF1"/>
    <w:pPr>
      <w:widowControl w:val="0"/>
      <w:jc w:val="both"/>
    </w:pPr>
    <w:rPr>
      <w:kern w:val="2"/>
      <w:sz w:val="21"/>
      <w:szCs w:val="22"/>
    </w:rPr>
  </w:style>
  <w:style w:type="paragraph" w:customStyle="1" w:styleId="AFC5036B852245CF85631F44B6E3D554">
    <w:name w:val="AFC5036B852245CF85631F44B6E3D554"/>
    <w:qFormat/>
    <w:pPr>
      <w:widowControl w:val="0"/>
      <w:jc w:val="both"/>
    </w:pPr>
    <w:rPr>
      <w:kern w:val="2"/>
      <w:sz w:val="21"/>
      <w:szCs w:val="22"/>
    </w:rPr>
  </w:style>
  <w:style w:type="paragraph" w:customStyle="1" w:styleId="4E2BDBF80CA34354993D0B5FE37EE7C1">
    <w:name w:val="4E2BDBF80CA34354993D0B5FE37EE7C1"/>
    <w:pPr>
      <w:widowControl w:val="0"/>
      <w:jc w:val="both"/>
    </w:pPr>
    <w:rPr>
      <w:kern w:val="2"/>
      <w:sz w:val="21"/>
      <w:szCs w:val="22"/>
    </w:rPr>
  </w:style>
  <w:style w:type="paragraph" w:customStyle="1" w:styleId="D5569AFC6B4B46FFA58BC4EED8C50D97">
    <w:name w:val="D5569AFC6B4B46FFA58BC4EED8C50D97"/>
    <w:qFormat/>
    <w:pPr>
      <w:widowControl w:val="0"/>
      <w:jc w:val="both"/>
    </w:pPr>
    <w:rPr>
      <w:kern w:val="2"/>
      <w:sz w:val="21"/>
      <w:szCs w:val="22"/>
    </w:rPr>
  </w:style>
  <w:style w:type="paragraph" w:customStyle="1" w:styleId="06D2D2E45F5B4983894127D60CEA4749">
    <w:name w:val="06D2D2E45F5B4983894127D60CEA4749"/>
    <w:qFormat/>
    <w:pPr>
      <w:widowControl w:val="0"/>
      <w:jc w:val="both"/>
    </w:pPr>
    <w:rPr>
      <w:kern w:val="2"/>
      <w:sz w:val="21"/>
      <w:szCs w:val="22"/>
    </w:rPr>
  </w:style>
  <w:style w:type="paragraph" w:customStyle="1" w:styleId="8226D2B501B24141ACED5DCE2E12B44A">
    <w:name w:val="8226D2B501B24141ACED5DCE2E12B44A"/>
    <w:pPr>
      <w:widowControl w:val="0"/>
      <w:jc w:val="both"/>
    </w:pPr>
    <w:rPr>
      <w:kern w:val="2"/>
      <w:sz w:val="21"/>
      <w:szCs w:val="22"/>
    </w:rPr>
  </w:style>
  <w:style w:type="paragraph" w:customStyle="1" w:styleId="3D5E9457418247F7892F249ED7E1B94C">
    <w:name w:val="3D5E9457418247F7892F249ED7E1B94C"/>
    <w:qFormat/>
    <w:pPr>
      <w:widowControl w:val="0"/>
      <w:jc w:val="both"/>
    </w:pPr>
    <w:rPr>
      <w:kern w:val="2"/>
      <w:sz w:val="21"/>
      <w:szCs w:val="22"/>
    </w:rPr>
  </w:style>
  <w:style w:type="paragraph" w:customStyle="1" w:styleId="BCA79CC6807945B7A1F7A6998DBFF2B3">
    <w:name w:val="BCA79CC6807945B7A1F7A6998DBFF2B3"/>
    <w:qFormat/>
    <w:pPr>
      <w:widowControl w:val="0"/>
      <w:jc w:val="both"/>
    </w:pPr>
    <w:rPr>
      <w:kern w:val="2"/>
      <w:sz w:val="21"/>
      <w:szCs w:val="22"/>
    </w:rPr>
  </w:style>
  <w:style w:type="paragraph" w:customStyle="1" w:styleId="4135B274AE8A46A19326DB426850B0FB">
    <w:name w:val="4135B274AE8A46A19326DB426850B0FB"/>
    <w:qFormat/>
    <w:pPr>
      <w:widowControl w:val="0"/>
      <w:jc w:val="both"/>
    </w:pPr>
    <w:rPr>
      <w:kern w:val="2"/>
      <w:sz w:val="21"/>
      <w:szCs w:val="22"/>
    </w:rPr>
  </w:style>
  <w:style w:type="paragraph" w:customStyle="1" w:styleId="B8503D4FE0BC4787A91F31439AD496A4">
    <w:name w:val="B8503D4FE0BC4787A91F31439AD496A4"/>
    <w:qFormat/>
    <w:pPr>
      <w:widowControl w:val="0"/>
      <w:jc w:val="both"/>
    </w:pPr>
    <w:rPr>
      <w:kern w:val="2"/>
      <w:sz w:val="21"/>
      <w:szCs w:val="22"/>
    </w:rPr>
  </w:style>
  <w:style w:type="paragraph" w:customStyle="1" w:styleId="90FD96C0C8A44D9DBB87F77681B9AE59">
    <w:name w:val="90FD96C0C8A44D9DBB87F77681B9AE59"/>
    <w:pPr>
      <w:widowControl w:val="0"/>
      <w:jc w:val="both"/>
    </w:pPr>
    <w:rPr>
      <w:kern w:val="2"/>
      <w:sz w:val="21"/>
      <w:szCs w:val="22"/>
    </w:rPr>
  </w:style>
  <w:style w:type="paragraph" w:customStyle="1" w:styleId="0C45DBBC04004B48AF89FC4717983175">
    <w:name w:val="0C45DBBC04004B48AF89FC4717983175"/>
    <w:qFormat/>
    <w:pPr>
      <w:widowControl w:val="0"/>
      <w:jc w:val="both"/>
    </w:pPr>
    <w:rPr>
      <w:kern w:val="2"/>
      <w:sz w:val="21"/>
      <w:szCs w:val="22"/>
    </w:rPr>
  </w:style>
  <w:style w:type="paragraph" w:customStyle="1" w:styleId="0C9E5764BA3E4ADFA93F4E05A9E884E2">
    <w:name w:val="0C9E5764BA3E4ADFA93F4E05A9E884E2"/>
    <w:pPr>
      <w:widowControl w:val="0"/>
      <w:jc w:val="both"/>
    </w:pPr>
    <w:rPr>
      <w:kern w:val="2"/>
      <w:sz w:val="21"/>
      <w:szCs w:val="22"/>
    </w:rPr>
  </w:style>
  <w:style w:type="paragraph" w:customStyle="1" w:styleId="4309D234F0A54A3792C7CFF975F0F049">
    <w:name w:val="4309D234F0A54A3792C7CFF975F0F049"/>
    <w:qFormat/>
    <w:pPr>
      <w:widowControl w:val="0"/>
      <w:jc w:val="both"/>
    </w:pPr>
    <w:rPr>
      <w:kern w:val="2"/>
      <w:sz w:val="21"/>
      <w:szCs w:val="22"/>
    </w:rPr>
  </w:style>
  <w:style w:type="paragraph" w:customStyle="1" w:styleId="C56DF6477808419A8E26A69E8C9CF33F">
    <w:name w:val="C56DF6477808419A8E26A69E8C9CF33F"/>
    <w:qFormat/>
    <w:pPr>
      <w:widowControl w:val="0"/>
      <w:jc w:val="both"/>
    </w:pPr>
    <w:rPr>
      <w:kern w:val="2"/>
      <w:sz w:val="21"/>
      <w:szCs w:val="22"/>
    </w:rPr>
  </w:style>
  <w:style w:type="paragraph" w:customStyle="1" w:styleId="AEC4903EEE86439FA2C3D35AB6B91964">
    <w:name w:val="AEC4903EEE86439FA2C3D35AB6B91964"/>
    <w:pPr>
      <w:widowControl w:val="0"/>
      <w:jc w:val="both"/>
    </w:pPr>
    <w:rPr>
      <w:kern w:val="2"/>
      <w:sz w:val="21"/>
      <w:szCs w:val="22"/>
    </w:rPr>
  </w:style>
  <w:style w:type="paragraph" w:customStyle="1" w:styleId="82588B8ACB64480C9AD7B7C4DB4E6F39">
    <w:name w:val="82588B8ACB64480C9AD7B7C4DB4E6F39"/>
    <w:qFormat/>
    <w:pPr>
      <w:widowControl w:val="0"/>
      <w:jc w:val="both"/>
    </w:pPr>
    <w:rPr>
      <w:kern w:val="2"/>
      <w:sz w:val="21"/>
      <w:szCs w:val="22"/>
    </w:rPr>
  </w:style>
  <w:style w:type="paragraph" w:customStyle="1" w:styleId="FCF0F891E4094F70BA489DB34D05CD20">
    <w:name w:val="FCF0F891E4094F70BA489DB34D05CD20"/>
    <w:pPr>
      <w:widowControl w:val="0"/>
      <w:jc w:val="both"/>
    </w:pPr>
    <w:rPr>
      <w:kern w:val="2"/>
      <w:sz w:val="21"/>
      <w:szCs w:val="22"/>
    </w:rPr>
  </w:style>
  <w:style w:type="paragraph" w:customStyle="1" w:styleId="6F0C7410778943F6A5A728A1D579F2C6">
    <w:name w:val="6F0C7410778943F6A5A728A1D579F2C6"/>
    <w:qFormat/>
    <w:pPr>
      <w:widowControl w:val="0"/>
      <w:jc w:val="both"/>
    </w:pPr>
    <w:rPr>
      <w:kern w:val="2"/>
      <w:sz w:val="21"/>
      <w:szCs w:val="22"/>
    </w:rPr>
  </w:style>
  <w:style w:type="paragraph" w:customStyle="1" w:styleId="372D534F18624F6E84EC847EBAFE69E0">
    <w:name w:val="372D534F18624F6E84EC847EBAFE69E0"/>
    <w:qFormat/>
    <w:pPr>
      <w:widowControl w:val="0"/>
      <w:jc w:val="both"/>
    </w:pPr>
    <w:rPr>
      <w:kern w:val="2"/>
      <w:sz w:val="21"/>
      <w:szCs w:val="22"/>
    </w:rPr>
  </w:style>
  <w:style w:type="paragraph" w:customStyle="1" w:styleId="04B9D0313C7C4BC7B1ECCC84520CD720">
    <w:name w:val="04B9D0313C7C4BC7B1ECCC84520CD720"/>
    <w:pPr>
      <w:widowControl w:val="0"/>
      <w:jc w:val="both"/>
    </w:pPr>
    <w:rPr>
      <w:kern w:val="2"/>
      <w:sz w:val="21"/>
      <w:szCs w:val="22"/>
    </w:rPr>
  </w:style>
  <w:style w:type="paragraph" w:customStyle="1" w:styleId="ADE7D23574D74743A12771F3FD36CFC3">
    <w:name w:val="ADE7D23574D74743A12771F3FD36CFC3"/>
    <w:qFormat/>
    <w:pPr>
      <w:widowControl w:val="0"/>
      <w:jc w:val="both"/>
    </w:pPr>
    <w:rPr>
      <w:kern w:val="2"/>
      <w:sz w:val="21"/>
      <w:szCs w:val="22"/>
    </w:rPr>
  </w:style>
  <w:style w:type="paragraph" w:customStyle="1" w:styleId="C71C6048B8754944ABC46D923F4E0F26">
    <w:name w:val="C71C6048B8754944ABC46D923F4E0F26"/>
    <w:pPr>
      <w:widowControl w:val="0"/>
      <w:jc w:val="both"/>
    </w:pPr>
    <w:rPr>
      <w:kern w:val="2"/>
      <w:sz w:val="21"/>
      <w:szCs w:val="22"/>
    </w:rPr>
  </w:style>
  <w:style w:type="paragraph" w:customStyle="1" w:styleId="75CA7D73DBA44E9FA4B49FFCDD0709EE">
    <w:name w:val="75CA7D73DBA44E9FA4B49FFCDD0709EE"/>
    <w:qFormat/>
    <w:pPr>
      <w:widowControl w:val="0"/>
      <w:jc w:val="both"/>
    </w:pPr>
    <w:rPr>
      <w:kern w:val="2"/>
      <w:sz w:val="21"/>
      <w:szCs w:val="22"/>
    </w:rPr>
  </w:style>
  <w:style w:type="paragraph" w:customStyle="1" w:styleId="04B3907F2A8348B2B710351A6B98282A">
    <w:name w:val="04B3907F2A8348B2B710351A6B98282A"/>
    <w:qFormat/>
    <w:pPr>
      <w:widowControl w:val="0"/>
      <w:jc w:val="both"/>
    </w:pPr>
    <w:rPr>
      <w:kern w:val="2"/>
      <w:sz w:val="21"/>
      <w:szCs w:val="22"/>
    </w:rPr>
  </w:style>
  <w:style w:type="paragraph" w:customStyle="1" w:styleId="9D43C36AB2484003B34508785C204FE9">
    <w:name w:val="9D43C36AB2484003B34508785C204FE9"/>
    <w:pPr>
      <w:widowControl w:val="0"/>
      <w:jc w:val="both"/>
    </w:pPr>
    <w:rPr>
      <w:kern w:val="2"/>
      <w:sz w:val="21"/>
      <w:szCs w:val="22"/>
    </w:rPr>
  </w:style>
  <w:style w:type="paragraph" w:customStyle="1" w:styleId="D61C8CAA1263443DB616C4635B3F10BA">
    <w:name w:val="D61C8CAA1263443DB616C4635B3F10BA"/>
    <w:qFormat/>
    <w:pPr>
      <w:widowControl w:val="0"/>
      <w:jc w:val="both"/>
    </w:pPr>
    <w:rPr>
      <w:kern w:val="2"/>
      <w:sz w:val="21"/>
      <w:szCs w:val="22"/>
    </w:rPr>
  </w:style>
  <w:style w:type="paragraph" w:customStyle="1" w:styleId="FB3E0510DE414FAC942F04A36104180D">
    <w:name w:val="FB3E0510DE414FAC942F04A36104180D"/>
    <w:pPr>
      <w:widowControl w:val="0"/>
      <w:jc w:val="both"/>
    </w:pPr>
    <w:rPr>
      <w:kern w:val="2"/>
      <w:sz w:val="21"/>
      <w:szCs w:val="22"/>
    </w:rPr>
  </w:style>
  <w:style w:type="paragraph" w:customStyle="1" w:styleId="EFB530C0895B42BE9F8DE5120C0BE50E">
    <w:name w:val="EFB530C0895B42BE9F8DE5120C0BE50E"/>
    <w:qFormat/>
    <w:pPr>
      <w:widowControl w:val="0"/>
      <w:jc w:val="both"/>
    </w:pPr>
    <w:rPr>
      <w:kern w:val="2"/>
      <w:sz w:val="21"/>
      <w:szCs w:val="22"/>
    </w:rPr>
  </w:style>
  <w:style w:type="paragraph" w:customStyle="1" w:styleId="60C57F379B314C8CA61F11E2607F6BFD">
    <w:name w:val="60C57F379B314C8CA61F11E2607F6BFD"/>
    <w:qFormat/>
    <w:pPr>
      <w:widowControl w:val="0"/>
      <w:jc w:val="both"/>
    </w:pPr>
    <w:rPr>
      <w:kern w:val="2"/>
      <w:sz w:val="21"/>
      <w:szCs w:val="22"/>
    </w:rPr>
  </w:style>
  <w:style w:type="paragraph" w:customStyle="1" w:styleId="F0A7D9CAD30B4B70BBC59E396C156E59">
    <w:name w:val="F0A7D9CAD30B4B70BBC59E396C156E59"/>
    <w:qFormat/>
    <w:pPr>
      <w:widowControl w:val="0"/>
      <w:jc w:val="both"/>
    </w:pPr>
    <w:rPr>
      <w:kern w:val="2"/>
      <w:sz w:val="21"/>
      <w:szCs w:val="22"/>
    </w:rPr>
  </w:style>
  <w:style w:type="paragraph" w:customStyle="1" w:styleId="D2EA548916994573964D6F8499511CD9">
    <w:name w:val="D2EA548916994573964D6F8499511CD9"/>
    <w:qFormat/>
    <w:pPr>
      <w:widowControl w:val="0"/>
      <w:jc w:val="both"/>
    </w:pPr>
    <w:rPr>
      <w:kern w:val="2"/>
      <w:sz w:val="21"/>
      <w:szCs w:val="22"/>
    </w:rPr>
  </w:style>
  <w:style w:type="paragraph" w:customStyle="1" w:styleId="4EF26F11A0324B6881826119CEDAA5A8">
    <w:name w:val="4EF26F11A0324B6881826119CEDAA5A8"/>
    <w:qFormat/>
    <w:pPr>
      <w:widowControl w:val="0"/>
      <w:jc w:val="both"/>
    </w:pPr>
    <w:rPr>
      <w:kern w:val="2"/>
      <w:sz w:val="21"/>
      <w:szCs w:val="22"/>
    </w:rPr>
  </w:style>
  <w:style w:type="paragraph" w:customStyle="1" w:styleId="B81D36AB84D24B47BDCF4DCE7063F463">
    <w:name w:val="B81D36AB84D24B47BDCF4DCE7063F463"/>
    <w:qFormat/>
    <w:pPr>
      <w:widowControl w:val="0"/>
      <w:jc w:val="both"/>
    </w:pPr>
    <w:rPr>
      <w:kern w:val="2"/>
      <w:sz w:val="21"/>
      <w:szCs w:val="22"/>
    </w:rPr>
  </w:style>
  <w:style w:type="paragraph" w:customStyle="1" w:styleId="EA5C0136762D4873904E065F25FABAE0">
    <w:name w:val="EA5C0136762D4873904E065F25FABAE0"/>
    <w:qFormat/>
    <w:pPr>
      <w:widowControl w:val="0"/>
      <w:jc w:val="both"/>
    </w:pPr>
    <w:rPr>
      <w:kern w:val="2"/>
      <w:sz w:val="21"/>
      <w:szCs w:val="22"/>
    </w:rPr>
  </w:style>
  <w:style w:type="paragraph" w:customStyle="1" w:styleId="E13147E09A0F45DAA33E13E91AE5E604">
    <w:name w:val="E13147E09A0F45DAA33E13E91AE5E604"/>
    <w:qFormat/>
    <w:pPr>
      <w:widowControl w:val="0"/>
      <w:jc w:val="both"/>
    </w:pPr>
    <w:rPr>
      <w:kern w:val="2"/>
      <w:sz w:val="21"/>
      <w:szCs w:val="22"/>
    </w:rPr>
  </w:style>
  <w:style w:type="paragraph" w:customStyle="1" w:styleId="B2D1F3A2B3154D3799D147FFC3AD64E6">
    <w:name w:val="B2D1F3A2B3154D3799D147FFC3AD64E6"/>
    <w:qFormat/>
    <w:pPr>
      <w:widowControl w:val="0"/>
      <w:jc w:val="both"/>
    </w:pPr>
    <w:rPr>
      <w:kern w:val="2"/>
      <w:sz w:val="21"/>
      <w:szCs w:val="22"/>
    </w:rPr>
  </w:style>
  <w:style w:type="paragraph" w:customStyle="1" w:styleId="4FFDC1E150DB4DAFB074D15449249C7D">
    <w:name w:val="4FFDC1E150DB4DAFB074D15449249C7D"/>
    <w:qFormat/>
    <w:pPr>
      <w:widowControl w:val="0"/>
      <w:jc w:val="both"/>
    </w:pPr>
    <w:rPr>
      <w:kern w:val="2"/>
      <w:sz w:val="21"/>
      <w:szCs w:val="22"/>
    </w:rPr>
  </w:style>
  <w:style w:type="paragraph" w:customStyle="1" w:styleId="7AAE53BFDE1144E18D5AC731CD42B05F">
    <w:name w:val="7AAE53BFDE1144E18D5AC731CD42B05F"/>
    <w:qFormat/>
    <w:pPr>
      <w:widowControl w:val="0"/>
      <w:jc w:val="both"/>
    </w:pPr>
    <w:rPr>
      <w:kern w:val="2"/>
      <w:sz w:val="21"/>
      <w:szCs w:val="22"/>
    </w:rPr>
  </w:style>
  <w:style w:type="paragraph" w:customStyle="1" w:styleId="D96ED113A0BD4C609711DD5708D2EC69">
    <w:name w:val="D96ED113A0BD4C609711DD5708D2EC69"/>
    <w:qFormat/>
    <w:pPr>
      <w:widowControl w:val="0"/>
      <w:jc w:val="both"/>
    </w:pPr>
    <w:rPr>
      <w:kern w:val="2"/>
      <w:sz w:val="21"/>
      <w:szCs w:val="22"/>
    </w:rPr>
  </w:style>
  <w:style w:type="paragraph" w:customStyle="1" w:styleId="BA7379BD65D4406BABE6BB505EC2B2BE">
    <w:name w:val="BA7379BD65D4406BABE6BB505EC2B2BE"/>
    <w:qFormat/>
    <w:pPr>
      <w:widowControl w:val="0"/>
      <w:jc w:val="both"/>
    </w:pPr>
    <w:rPr>
      <w:kern w:val="2"/>
      <w:sz w:val="21"/>
      <w:szCs w:val="22"/>
    </w:rPr>
  </w:style>
  <w:style w:type="paragraph" w:customStyle="1" w:styleId="E0C78BE3B7F245458C7FFFCD1D815511">
    <w:name w:val="E0C78BE3B7F245458C7FFFCD1D815511"/>
    <w:qFormat/>
    <w:pPr>
      <w:widowControl w:val="0"/>
      <w:jc w:val="both"/>
    </w:pPr>
    <w:rPr>
      <w:kern w:val="2"/>
      <w:sz w:val="21"/>
      <w:szCs w:val="22"/>
    </w:rPr>
  </w:style>
  <w:style w:type="paragraph" w:customStyle="1" w:styleId="3E82F40A30A146919E57091D7AD26F6E">
    <w:name w:val="3E82F40A30A146919E57091D7AD26F6E"/>
    <w:qFormat/>
    <w:pPr>
      <w:widowControl w:val="0"/>
      <w:jc w:val="both"/>
    </w:pPr>
    <w:rPr>
      <w:kern w:val="2"/>
      <w:sz w:val="21"/>
      <w:szCs w:val="22"/>
    </w:rPr>
  </w:style>
  <w:style w:type="paragraph" w:customStyle="1" w:styleId="D70CD61D7C07437184AC186B267797F1">
    <w:name w:val="D70CD61D7C07437184AC186B267797F1"/>
    <w:qFormat/>
    <w:pPr>
      <w:widowControl w:val="0"/>
      <w:jc w:val="both"/>
    </w:pPr>
    <w:rPr>
      <w:kern w:val="2"/>
      <w:sz w:val="21"/>
      <w:szCs w:val="22"/>
    </w:rPr>
  </w:style>
  <w:style w:type="paragraph" w:customStyle="1" w:styleId="815E329008EC427E916F4D43DF7A3F20">
    <w:name w:val="815E329008EC427E916F4D43DF7A3F20"/>
    <w:qFormat/>
    <w:pPr>
      <w:widowControl w:val="0"/>
      <w:jc w:val="both"/>
    </w:pPr>
    <w:rPr>
      <w:kern w:val="2"/>
      <w:sz w:val="21"/>
      <w:szCs w:val="22"/>
    </w:rPr>
  </w:style>
  <w:style w:type="paragraph" w:customStyle="1" w:styleId="220F9B2839844278BC0CAA7884D70F94">
    <w:name w:val="220F9B2839844278BC0CAA7884D70F94"/>
    <w:qFormat/>
    <w:pPr>
      <w:widowControl w:val="0"/>
      <w:jc w:val="both"/>
    </w:pPr>
    <w:rPr>
      <w:kern w:val="2"/>
      <w:sz w:val="21"/>
      <w:szCs w:val="22"/>
    </w:rPr>
  </w:style>
  <w:style w:type="paragraph" w:customStyle="1" w:styleId="6E30F6B0477D4BE09149CCFA15D64DEA">
    <w:name w:val="6E30F6B0477D4BE09149CCFA15D64DEA"/>
    <w:qFormat/>
    <w:pPr>
      <w:widowControl w:val="0"/>
      <w:jc w:val="both"/>
    </w:pPr>
    <w:rPr>
      <w:kern w:val="2"/>
      <w:sz w:val="21"/>
      <w:szCs w:val="22"/>
    </w:rPr>
  </w:style>
  <w:style w:type="paragraph" w:customStyle="1" w:styleId="3F8103B55DD74FF8B47ED204A8F9F7B2">
    <w:name w:val="3F8103B55DD74FF8B47ED204A8F9F7B2"/>
    <w:qFormat/>
    <w:pPr>
      <w:widowControl w:val="0"/>
      <w:jc w:val="both"/>
    </w:pPr>
    <w:rPr>
      <w:kern w:val="2"/>
      <w:sz w:val="21"/>
      <w:szCs w:val="22"/>
    </w:rPr>
  </w:style>
  <w:style w:type="paragraph" w:customStyle="1" w:styleId="7BE7A04492564D06AD106CA872A178DC">
    <w:name w:val="7BE7A04492564D06AD106CA872A178DC"/>
    <w:qFormat/>
    <w:pPr>
      <w:widowControl w:val="0"/>
      <w:jc w:val="both"/>
    </w:pPr>
    <w:rPr>
      <w:kern w:val="2"/>
      <w:sz w:val="21"/>
      <w:szCs w:val="22"/>
    </w:rPr>
  </w:style>
  <w:style w:type="paragraph" w:customStyle="1" w:styleId="59EB8A6655B64082A162D68D3003A3EF">
    <w:name w:val="59EB8A6655B64082A162D68D3003A3EF"/>
    <w:qFormat/>
    <w:pPr>
      <w:widowControl w:val="0"/>
      <w:jc w:val="both"/>
    </w:pPr>
    <w:rPr>
      <w:kern w:val="2"/>
      <w:sz w:val="21"/>
      <w:szCs w:val="22"/>
    </w:rPr>
  </w:style>
  <w:style w:type="paragraph" w:customStyle="1" w:styleId="D3E298E0B2AC40DA9512A5352F1E0027">
    <w:name w:val="D3E298E0B2AC40DA9512A5352F1E0027"/>
    <w:qFormat/>
    <w:pPr>
      <w:widowControl w:val="0"/>
      <w:jc w:val="both"/>
    </w:pPr>
    <w:rPr>
      <w:kern w:val="2"/>
      <w:sz w:val="21"/>
      <w:szCs w:val="22"/>
    </w:rPr>
  </w:style>
  <w:style w:type="paragraph" w:customStyle="1" w:styleId="952D5815527F453ABCD0B7C064784C50">
    <w:name w:val="952D5815527F453ABCD0B7C064784C50"/>
    <w:qFormat/>
    <w:pPr>
      <w:widowControl w:val="0"/>
      <w:jc w:val="both"/>
    </w:pPr>
    <w:rPr>
      <w:kern w:val="2"/>
      <w:sz w:val="21"/>
      <w:szCs w:val="22"/>
    </w:rPr>
  </w:style>
  <w:style w:type="paragraph" w:customStyle="1" w:styleId="A5860C7B1B6E44BB9678B9E7DC699E20">
    <w:name w:val="A5860C7B1B6E44BB9678B9E7DC699E20"/>
    <w:qFormat/>
    <w:pPr>
      <w:widowControl w:val="0"/>
      <w:jc w:val="both"/>
    </w:pPr>
    <w:rPr>
      <w:kern w:val="2"/>
      <w:sz w:val="21"/>
      <w:szCs w:val="22"/>
    </w:rPr>
  </w:style>
  <w:style w:type="paragraph" w:customStyle="1" w:styleId="FA086F6B28104764A89F3F67CAEF7F3E">
    <w:name w:val="FA086F6B28104764A89F3F67CAEF7F3E"/>
    <w:qFormat/>
    <w:pPr>
      <w:widowControl w:val="0"/>
      <w:jc w:val="both"/>
    </w:pPr>
    <w:rPr>
      <w:kern w:val="2"/>
      <w:sz w:val="21"/>
      <w:szCs w:val="22"/>
    </w:rPr>
  </w:style>
  <w:style w:type="paragraph" w:customStyle="1" w:styleId="F839D373C2AE4231BB220427225F20B8">
    <w:name w:val="F839D373C2AE4231BB220427225F20B8"/>
    <w:qFormat/>
    <w:pPr>
      <w:widowControl w:val="0"/>
      <w:jc w:val="both"/>
    </w:pPr>
    <w:rPr>
      <w:kern w:val="2"/>
      <w:sz w:val="21"/>
      <w:szCs w:val="22"/>
    </w:rPr>
  </w:style>
  <w:style w:type="paragraph" w:customStyle="1" w:styleId="A3E1D031220D4FAA92E5284A3942655D">
    <w:name w:val="A3E1D031220D4FAA92E5284A3942655D"/>
    <w:qFormat/>
    <w:pPr>
      <w:widowControl w:val="0"/>
      <w:jc w:val="both"/>
    </w:pPr>
    <w:rPr>
      <w:kern w:val="2"/>
      <w:sz w:val="21"/>
      <w:szCs w:val="22"/>
    </w:rPr>
  </w:style>
  <w:style w:type="paragraph" w:customStyle="1" w:styleId="0EC7C9BEA4A14FF0B99470A5E40F9B51">
    <w:name w:val="0EC7C9BEA4A14FF0B99470A5E40F9B51"/>
    <w:qFormat/>
    <w:pPr>
      <w:widowControl w:val="0"/>
      <w:jc w:val="both"/>
    </w:pPr>
    <w:rPr>
      <w:kern w:val="2"/>
      <w:sz w:val="21"/>
      <w:szCs w:val="22"/>
    </w:rPr>
  </w:style>
  <w:style w:type="paragraph" w:customStyle="1" w:styleId="F509D610DCED4781B4A3B76C686FF96D">
    <w:name w:val="F509D610DCED4781B4A3B76C686FF96D"/>
    <w:qFormat/>
    <w:pPr>
      <w:widowControl w:val="0"/>
      <w:jc w:val="both"/>
    </w:pPr>
    <w:rPr>
      <w:kern w:val="2"/>
      <w:sz w:val="21"/>
      <w:szCs w:val="22"/>
    </w:rPr>
  </w:style>
  <w:style w:type="paragraph" w:customStyle="1" w:styleId="044970AD315D482EA9C98F1E7718807E">
    <w:name w:val="044970AD315D482EA9C98F1E7718807E"/>
    <w:qFormat/>
    <w:pPr>
      <w:widowControl w:val="0"/>
      <w:jc w:val="both"/>
    </w:pPr>
    <w:rPr>
      <w:kern w:val="2"/>
      <w:sz w:val="21"/>
      <w:szCs w:val="22"/>
    </w:rPr>
  </w:style>
  <w:style w:type="paragraph" w:customStyle="1" w:styleId="6C4640F86AE140CC835C82A27E4ABE48">
    <w:name w:val="6C4640F86AE140CC835C82A27E4ABE48"/>
    <w:qFormat/>
    <w:pPr>
      <w:widowControl w:val="0"/>
      <w:jc w:val="both"/>
    </w:pPr>
    <w:rPr>
      <w:kern w:val="2"/>
      <w:sz w:val="21"/>
      <w:szCs w:val="22"/>
    </w:rPr>
  </w:style>
  <w:style w:type="paragraph" w:customStyle="1" w:styleId="1036E128AFAE479FBFC99BD5F4638D7E">
    <w:name w:val="1036E128AFAE479FBFC99BD5F4638D7E"/>
    <w:qFormat/>
    <w:pPr>
      <w:widowControl w:val="0"/>
      <w:jc w:val="both"/>
    </w:pPr>
    <w:rPr>
      <w:kern w:val="2"/>
      <w:sz w:val="21"/>
      <w:szCs w:val="22"/>
    </w:rPr>
  </w:style>
  <w:style w:type="paragraph" w:customStyle="1" w:styleId="C5117859462B4724A8C1285CAA0E364A">
    <w:name w:val="C5117859462B4724A8C1285CAA0E364A"/>
    <w:qFormat/>
    <w:pPr>
      <w:widowControl w:val="0"/>
      <w:jc w:val="both"/>
    </w:pPr>
    <w:rPr>
      <w:kern w:val="2"/>
      <w:sz w:val="21"/>
      <w:szCs w:val="22"/>
    </w:rPr>
  </w:style>
  <w:style w:type="paragraph" w:customStyle="1" w:styleId="322B854930554FFFAA7CA2B7685385E8">
    <w:name w:val="322B854930554FFFAA7CA2B7685385E8"/>
    <w:qFormat/>
    <w:pPr>
      <w:widowControl w:val="0"/>
      <w:jc w:val="both"/>
    </w:pPr>
    <w:rPr>
      <w:kern w:val="2"/>
      <w:sz w:val="21"/>
      <w:szCs w:val="22"/>
    </w:rPr>
  </w:style>
  <w:style w:type="paragraph" w:customStyle="1" w:styleId="CE4F6B92C4964415B4F6A84CAAA53780">
    <w:name w:val="CE4F6B92C4964415B4F6A84CAAA53780"/>
    <w:qFormat/>
    <w:pPr>
      <w:widowControl w:val="0"/>
      <w:jc w:val="both"/>
    </w:pPr>
    <w:rPr>
      <w:kern w:val="2"/>
      <w:sz w:val="21"/>
      <w:szCs w:val="22"/>
    </w:rPr>
  </w:style>
  <w:style w:type="paragraph" w:customStyle="1" w:styleId="969F42E1DD8E4E4DBE587E16A2B03BE8">
    <w:name w:val="969F42E1DD8E4E4DBE587E16A2B03BE8"/>
    <w:qFormat/>
    <w:pPr>
      <w:widowControl w:val="0"/>
      <w:jc w:val="both"/>
    </w:pPr>
    <w:rPr>
      <w:kern w:val="2"/>
      <w:sz w:val="21"/>
      <w:szCs w:val="22"/>
    </w:rPr>
  </w:style>
  <w:style w:type="paragraph" w:customStyle="1" w:styleId="0E4B650D0BEA44B98B1594134AC5FB27">
    <w:name w:val="0E4B650D0BEA44B98B1594134AC5FB27"/>
    <w:qFormat/>
    <w:pPr>
      <w:widowControl w:val="0"/>
      <w:jc w:val="both"/>
    </w:pPr>
    <w:rPr>
      <w:kern w:val="2"/>
      <w:sz w:val="21"/>
      <w:szCs w:val="22"/>
    </w:rPr>
  </w:style>
  <w:style w:type="paragraph" w:customStyle="1" w:styleId="E452F98AEFB0429F8E7EA689AFB7DC35">
    <w:name w:val="E452F98AEFB0429F8E7EA689AFB7DC35"/>
    <w:qFormat/>
    <w:pPr>
      <w:widowControl w:val="0"/>
      <w:jc w:val="both"/>
    </w:pPr>
    <w:rPr>
      <w:kern w:val="2"/>
      <w:sz w:val="21"/>
      <w:szCs w:val="22"/>
    </w:rPr>
  </w:style>
  <w:style w:type="paragraph" w:customStyle="1" w:styleId="AB0A7C40370A454398DE9DF2ADB1C8D8">
    <w:name w:val="AB0A7C40370A454398DE9DF2ADB1C8D8"/>
    <w:qFormat/>
    <w:pPr>
      <w:widowControl w:val="0"/>
      <w:jc w:val="both"/>
    </w:pPr>
    <w:rPr>
      <w:kern w:val="2"/>
      <w:sz w:val="21"/>
      <w:szCs w:val="22"/>
    </w:rPr>
  </w:style>
  <w:style w:type="paragraph" w:customStyle="1" w:styleId="4C47ABF282D74A11A900A3B258807CA5">
    <w:name w:val="4C47ABF282D74A11A900A3B258807CA5"/>
    <w:qFormat/>
    <w:pPr>
      <w:widowControl w:val="0"/>
      <w:jc w:val="both"/>
    </w:pPr>
    <w:rPr>
      <w:kern w:val="2"/>
      <w:sz w:val="21"/>
      <w:szCs w:val="22"/>
    </w:rPr>
  </w:style>
  <w:style w:type="paragraph" w:customStyle="1" w:styleId="BE5E68EF24294A28B597F1F30CD09684">
    <w:name w:val="BE5E68EF24294A28B597F1F30CD09684"/>
    <w:qFormat/>
    <w:pPr>
      <w:widowControl w:val="0"/>
      <w:jc w:val="both"/>
    </w:pPr>
    <w:rPr>
      <w:kern w:val="2"/>
      <w:sz w:val="21"/>
      <w:szCs w:val="22"/>
    </w:rPr>
  </w:style>
  <w:style w:type="paragraph" w:customStyle="1" w:styleId="703926A7539E450FADB740494FEF36D8">
    <w:name w:val="703926A7539E450FADB740494FEF36D8"/>
    <w:qFormat/>
    <w:pPr>
      <w:widowControl w:val="0"/>
      <w:jc w:val="both"/>
    </w:pPr>
    <w:rPr>
      <w:kern w:val="2"/>
      <w:sz w:val="21"/>
      <w:szCs w:val="22"/>
    </w:rPr>
  </w:style>
  <w:style w:type="paragraph" w:customStyle="1" w:styleId="3CE7C04F54904EEE9F89B55798A189B9">
    <w:name w:val="3CE7C04F54904EEE9F89B55798A189B9"/>
    <w:qFormat/>
    <w:pPr>
      <w:widowControl w:val="0"/>
      <w:jc w:val="both"/>
    </w:pPr>
    <w:rPr>
      <w:kern w:val="2"/>
      <w:sz w:val="21"/>
      <w:szCs w:val="22"/>
    </w:rPr>
  </w:style>
  <w:style w:type="paragraph" w:customStyle="1" w:styleId="DE6C7BDB2BE94AF986F0279071D34EED">
    <w:name w:val="DE6C7BDB2BE94AF986F0279071D34EED"/>
    <w:qFormat/>
    <w:pPr>
      <w:widowControl w:val="0"/>
      <w:jc w:val="both"/>
    </w:pPr>
    <w:rPr>
      <w:kern w:val="2"/>
      <w:sz w:val="21"/>
      <w:szCs w:val="22"/>
    </w:rPr>
  </w:style>
  <w:style w:type="paragraph" w:customStyle="1" w:styleId="A15B69F942CD41459F6E68E48CF2B512">
    <w:name w:val="A15B69F942CD41459F6E68E48CF2B512"/>
    <w:qFormat/>
    <w:pPr>
      <w:widowControl w:val="0"/>
      <w:jc w:val="both"/>
    </w:pPr>
    <w:rPr>
      <w:kern w:val="2"/>
      <w:sz w:val="21"/>
      <w:szCs w:val="22"/>
    </w:rPr>
  </w:style>
  <w:style w:type="paragraph" w:customStyle="1" w:styleId="3DE4E324D18547C1A8DE5E7346AA951E">
    <w:name w:val="3DE4E324D18547C1A8DE5E7346AA951E"/>
    <w:qFormat/>
    <w:pPr>
      <w:widowControl w:val="0"/>
      <w:jc w:val="both"/>
    </w:pPr>
    <w:rPr>
      <w:kern w:val="2"/>
      <w:sz w:val="21"/>
      <w:szCs w:val="22"/>
    </w:rPr>
  </w:style>
  <w:style w:type="paragraph" w:customStyle="1" w:styleId="1C44CB857A8D40B485D732B4B3650838">
    <w:name w:val="1C44CB857A8D40B485D732B4B3650838"/>
    <w:qFormat/>
    <w:pPr>
      <w:widowControl w:val="0"/>
      <w:jc w:val="both"/>
    </w:pPr>
    <w:rPr>
      <w:kern w:val="2"/>
      <w:sz w:val="21"/>
      <w:szCs w:val="22"/>
    </w:rPr>
  </w:style>
  <w:style w:type="paragraph" w:customStyle="1" w:styleId="8D25CE1A891D498D9D31F576E7FFC581">
    <w:name w:val="8D25CE1A891D498D9D31F576E7FFC581"/>
    <w:qFormat/>
    <w:pPr>
      <w:widowControl w:val="0"/>
      <w:jc w:val="both"/>
    </w:pPr>
    <w:rPr>
      <w:kern w:val="2"/>
      <w:sz w:val="21"/>
      <w:szCs w:val="22"/>
    </w:rPr>
  </w:style>
  <w:style w:type="paragraph" w:customStyle="1" w:styleId="1CD16CD0C1C449F3BAD633421FF1DDB7">
    <w:name w:val="1CD16CD0C1C449F3BAD633421FF1DDB7"/>
    <w:qFormat/>
    <w:pPr>
      <w:widowControl w:val="0"/>
      <w:jc w:val="both"/>
    </w:pPr>
    <w:rPr>
      <w:kern w:val="2"/>
      <w:sz w:val="21"/>
      <w:szCs w:val="22"/>
    </w:rPr>
  </w:style>
  <w:style w:type="paragraph" w:customStyle="1" w:styleId="7767583F343F4DD8B0C12F9D00E15755">
    <w:name w:val="7767583F343F4DD8B0C12F9D00E15755"/>
    <w:qFormat/>
    <w:pPr>
      <w:widowControl w:val="0"/>
      <w:jc w:val="both"/>
    </w:pPr>
    <w:rPr>
      <w:kern w:val="2"/>
      <w:sz w:val="21"/>
      <w:szCs w:val="22"/>
    </w:rPr>
  </w:style>
  <w:style w:type="paragraph" w:customStyle="1" w:styleId="D78C538F3AD54DD09D419C86EDCF8032">
    <w:name w:val="D78C538F3AD54DD09D419C86EDCF8032"/>
    <w:qFormat/>
    <w:pPr>
      <w:widowControl w:val="0"/>
      <w:jc w:val="both"/>
    </w:pPr>
    <w:rPr>
      <w:kern w:val="2"/>
      <w:sz w:val="21"/>
      <w:szCs w:val="22"/>
    </w:rPr>
  </w:style>
  <w:style w:type="paragraph" w:customStyle="1" w:styleId="B6BF755001AC4565A914C286715DC055">
    <w:name w:val="B6BF755001AC4565A914C286715DC055"/>
    <w:qFormat/>
    <w:pPr>
      <w:widowControl w:val="0"/>
      <w:jc w:val="both"/>
    </w:pPr>
    <w:rPr>
      <w:kern w:val="2"/>
      <w:sz w:val="21"/>
      <w:szCs w:val="22"/>
    </w:rPr>
  </w:style>
  <w:style w:type="paragraph" w:customStyle="1" w:styleId="F77C1C8CB83B4ED097DFF4BCA6CBB5AD">
    <w:name w:val="F77C1C8CB83B4ED097DFF4BCA6CBB5AD"/>
    <w:qFormat/>
    <w:pPr>
      <w:widowControl w:val="0"/>
      <w:jc w:val="both"/>
    </w:pPr>
    <w:rPr>
      <w:kern w:val="2"/>
      <w:sz w:val="21"/>
      <w:szCs w:val="22"/>
    </w:rPr>
  </w:style>
  <w:style w:type="paragraph" w:customStyle="1" w:styleId="1DC2D394BDA84403981A9A191CF843F9">
    <w:name w:val="1DC2D394BDA84403981A9A191CF843F9"/>
    <w:qFormat/>
    <w:pPr>
      <w:widowControl w:val="0"/>
      <w:jc w:val="both"/>
    </w:pPr>
    <w:rPr>
      <w:kern w:val="2"/>
      <w:sz w:val="21"/>
      <w:szCs w:val="22"/>
    </w:rPr>
  </w:style>
  <w:style w:type="paragraph" w:customStyle="1" w:styleId="0A25AA48F3D84030BB7ECDD4CD9AC9BA">
    <w:name w:val="0A25AA48F3D84030BB7ECDD4CD9AC9BA"/>
    <w:qFormat/>
    <w:pPr>
      <w:widowControl w:val="0"/>
      <w:jc w:val="both"/>
    </w:pPr>
    <w:rPr>
      <w:kern w:val="2"/>
      <w:sz w:val="21"/>
      <w:szCs w:val="22"/>
    </w:rPr>
  </w:style>
  <w:style w:type="paragraph" w:customStyle="1" w:styleId="488D4157FE084DBB8682D96386C48BF8">
    <w:name w:val="488D4157FE084DBB8682D96386C48BF8"/>
    <w:qFormat/>
    <w:pPr>
      <w:widowControl w:val="0"/>
      <w:jc w:val="both"/>
    </w:pPr>
    <w:rPr>
      <w:kern w:val="2"/>
      <w:sz w:val="21"/>
      <w:szCs w:val="22"/>
    </w:rPr>
  </w:style>
  <w:style w:type="paragraph" w:customStyle="1" w:styleId="350658B8328946E7B26B381CFEEE702A">
    <w:name w:val="350658B8328946E7B26B381CFEEE702A"/>
    <w:qFormat/>
    <w:pPr>
      <w:widowControl w:val="0"/>
      <w:jc w:val="both"/>
    </w:pPr>
    <w:rPr>
      <w:kern w:val="2"/>
      <w:sz w:val="21"/>
      <w:szCs w:val="22"/>
    </w:rPr>
  </w:style>
  <w:style w:type="paragraph" w:customStyle="1" w:styleId="E67FB18979BD450FBD5ACB32E18DDBB2">
    <w:name w:val="E67FB18979BD450FBD5ACB32E18DDBB2"/>
    <w:qFormat/>
    <w:pPr>
      <w:widowControl w:val="0"/>
      <w:jc w:val="both"/>
    </w:pPr>
    <w:rPr>
      <w:kern w:val="2"/>
      <w:sz w:val="21"/>
      <w:szCs w:val="22"/>
    </w:rPr>
  </w:style>
  <w:style w:type="paragraph" w:customStyle="1" w:styleId="778F6BEB2A84438A8D333F2C36BBBE4F">
    <w:name w:val="778F6BEB2A84438A8D333F2C36BBBE4F"/>
    <w:qFormat/>
    <w:pPr>
      <w:widowControl w:val="0"/>
      <w:jc w:val="both"/>
    </w:pPr>
    <w:rPr>
      <w:kern w:val="2"/>
      <w:sz w:val="21"/>
      <w:szCs w:val="22"/>
    </w:rPr>
  </w:style>
  <w:style w:type="paragraph" w:customStyle="1" w:styleId="F69F6E12893D4BE38979804F54F42C63">
    <w:name w:val="F69F6E12893D4BE38979804F54F42C63"/>
    <w:qFormat/>
    <w:pPr>
      <w:widowControl w:val="0"/>
      <w:jc w:val="both"/>
    </w:pPr>
    <w:rPr>
      <w:kern w:val="2"/>
      <w:sz w:val="21"/>
      <w:szCs w:val="22"/>
    </w:rPr>
  </w:style>
  <w:style w:type="paragraph" w:customStyle="1" w:styleId="083D4A89AF544DF5B35FB3E69FCEA8A6">
    <w:name w:val="083D4A89AF544DF5B35FB3E69FCEA8A6"/>
    <w:qFormat/>
    <w:pPr>
      <w:widowControl w:val="0"/>
      <w:jc w:val="both"/>
    </w:pPr>
    <w:rPr>
      <w:kern w:val="2"/>
      <w:sz w:val="21"/>
      <w:szCs w:val="22"/>
    </w:rPr>
  </w:style>
  <w:style w:type="paragraph" w:customStyle="1" w:styleId="EBF15324B3BD4423910A356B6D494CA1">
    <w:name w:val="EBF15324B3BD4423910A356B6D494CA1"/>
    <w:qFormat/>
    <w:pPr>
      <w:widowControl w:val="0"/>
      <w:jc w:val="both"/>
    </w:pPr>
    <w:rPr>
      <w:kern w:val="2"/>
      <w:sz w:val="21"/>
      <w:szCs w:val="22"/>
    </w:rPr>
  </w:style>
  <w:style w:type="paragraph" w:customStyle="1" w:styleId="FCE69EB2E7604204AF37B07B67ADB5C1">
    <w:name w:val="FCE69EB2E7604204AF37B07B67ADB5C1"/>
    <w:qFormat/>
    <w:pPr>
      <w:widowControl w:val="0"/>
      <w:jc w:val="both"/>
    </w:pPr>
    <w:rPr>
      <w:kern w:val="2"/>
      <w:sz w:val="21"/>
      <w:szCs w:val="22"/>
    </w:rPr>
  </w:style>
  <w:style w:type="paragraph" w:customStyle="1" w:styleId="2C13D6250FD14A7BB958C6DA3CB6A0F3">
    <w:name w:val="2C13D6250FD14A7BB958C6DA3CB6A0F3"/>
    <w:qFormat/>
    <w:pPr>
      <w:widowControl w:val="0"/>
      <w:jc w:val="both"/>
    </w:pPr>
    <w:rPr>
      <w:kern w:val="2"/>
      <w:sz w:val="21"/>
      <w:szCs w:val="22"/>
    </w:rPr>
  </w:style>
  <w:style w:type="paragraph" w:customStyle="1" w:styleId="570B97F0616948FEB95445A72A3AB854">
    <w:name w:val="570B97F0616948FEB95445A72A3AB854"/>
    <w:qFormat/>
    <w:pPr>
      <w:widowControl w:val="0"/>
      <w:jc w:val="both"/>
    </w:pPr>
    <w:rPr>
      <w:kern w:val="2"/>
      <w:sz w:val="21"/>
      <w:szCs w:val="22"/>
    </w:rPr>
  </w:style>
  <w:style w:type="paragraph" w:customStyle="1" w:styleId="BF49A30CC5B34013AED75EAF63B8DA5A">
    <w:name w:val="BF49A30CC5B34013AED75EAF63B8DA5A"/>
    <w:pPr>
      <w:widowControl w:val="0"/>
      <w:jc w:val="both"/>
    </w:pPr>
    <w:rPr>
      <w:kern w:val="2"/>
      <w:sz w:val="21"/>
      <w:szCs w:val="22"/>
    </w:rPr>
  </w:style>
  <w:style w:type="paragraph" w:customStyle="1" w:styleId="D2E4CDE4D63C44458A4BD69E77D1C42C">
    <w:name w:val="D2E4CDE4D63C44458A4BD69E77D1C42C"/>
    <w:pPr>
      <w:widowControl w:val="0"/>
      <w:jc w:val="both"/>
    </w:pPr>
    <w:rPr>
      <w:kern w:val="2"/>
      <w:sz w:val="21"/>
      <w:szCs w:val="22"/>
    </w:rPr>
  </w:style>
  <w:style w:type="paragraph" w:customStyle="1" w:styleId="9518969B4884416390500DCE4CBEED63">
    <w:name w:val="9518969B4884416390500DCE4CBEED63"/>
    <w:pPr>
      <w:widowControl w:val="0"/>
      <w:jc w:val="both"/>
    </w:pPr>
    <w:rPr>
      <w:kern w:val="2"/>
      <w:sz w:val="21"/>
      <w:szCs w:val="22"/>
    </w:rPr>
  </w:style>
  <w:style w:type="paragraph" w:customStyle="1" w:styleId="94E48FEF98E24B22AD9F128B40E6EA06">
    <w:name w:val="94E48FEF98E24B22AD9F128B40E6EA06"/>
    <w:pPr>
      <w:widowControl w:val="0"/>
      <w:jc w:val="both"/>
    </w:pPr>
    <w:rPr>
      <w:kern w:val="2"/>
      <w:sz w:val="21"/>
      <w:szCs w:val="22"/>
    </w:rPr>
  </w:style>
  <w:style w:type="paragraph" w:customStyle="1" w:styleId="46311105CA9F475294B5C388821871EF">
    <w:name w:val="46311105CA9F475294B5C388821871EF"/>
    <w:pPr>
      <w:widowControl w:val="0"/>
      <w:jc w:val="both"/>
    </w:pPr>
    <w:rPr>
      <w:kern w:val="2"/>
      <w:sz w:val="21"/>
      <w:szCs w:val="22"/>
    </w:rPr>
  </w:style>
  <w:style w:type="paragraph" w:customStyle="1" w:styleId="030C13EEE6614CD3B040584EB3C5C2F3">
    <w:name w:val="030C13EEE6614CD3B040584EB3C5C2F3"/>
    <w:pPr>
      <w:widowControl w:val="0"/>
      <w:jc w:val="both"/>
    </w:pPr>
    <w:rPr>
      <w:kern w:val="2"/>
      <w:sz w:val="21"/>
      <w:szCs w:val="22"/>
    </w:rPr>
  </w:style>
  <w:style w:type="paragraph" w:customStyle="1" w:styleId="815090633D9543D892EC2A44F4A4A953">
    <w:name w:val="815090633D9543D892EC2A44F4A4A953"/>
    <w:qFormat/>
    <w:pPr>
      <w:widowControl w:val="0"/>
      <w:jc w:val="both"/>
    </w:pPr>
    <w:rPr>
      <w:kern w:val="2"/>
      <w:sz w:val="21"/>
      <w:szCs w:val="22"/>
    </w:rPr>
  </w:style>
  <w:style w:type="paragraph" w:customStyle="1" w:styleId="88562DB510E84632B0DBBB931131526F">
    <w:name w:val="88562DB510E84632B0DBBB931131526F"/>
    <w:pPr>
      <w:widowControl w:val="0"/>
      <w:jc w:val="both"/>
    </w:pPr>
    <w:rPr>
      <w:kern w:val="2"/>
      <w:sz w:val="21"/>
      <w:szCs w:val="22"/>
    </w:rPr>
  </w:style>
  <w:style w:type="paragraph" w:customStyle="1" w:styleId="1205EB02C7C64269A009FA9FA89C576E">
    <w:name w:val="1205EB02C7C64269A009FA9FA89C576E"/>
    <w:pPr>
      <w:widowControl w:val="0"/>
      <w:jc w:val="both"/>
    </w:pPr>
    <w:rPr>
      <w:kern w:val="2"/>
      <w:sz w:val="21"/>
      <w:szCs w:val="22"/>
    </w:rPr>
  </w:style>
  <w:style w:type="paragraph" w:customStyle="1" w:styleId="FEB0B7F5956E4EEC8F6094BC5904FF3B">
    <w:name w:val="FEB0B7F5956E4EEC8F6094BC5904FF3B"/>
    <w:pPr>
      <w:widowControl w:val="0"/>
      <w:jc w:val="both"/>
    </w:pPr>
    <w:rPr>
      <w:kern w:val="2"/>
      <w:sz w:val="21"/>
      <w:szCs w:val="22"/>
    </w:rPr>
  </w:style>
  <w:style w:type="paragraph" w:customStyle="1" w:styleId="E6143F66257D40E49092B64A67FEF273">
    <w:name w:val="E6143F66257D40E49092B64A67FEF273"/>
    <w:pPr>
      <w:widowControl w:val="0"/>
      <w:jc w:val="both"/>
    </w:pPr>
    <w:rPr>
      <w:kern w:val="2"/>
      <w:sz w:val="21"/>
      <w:szCs w:val="22"/>
    </w:rPr>
  </w:style>
  <w:style w:type="paragraph" w:customStyle="1" w:styleId="BF94A51CA1D941DD9A5A757502B2AB32">
    <w:name w:val="BF94A51CA1D941DD9A5A757502B2AB3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AF43D-D5F6-4DF5-A930-7C241A37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12646</Words>
  <Characters>72087</Characters>
  <Application>Microsoft Office Word</Application>
  <DocSecurity>0</DocSecurity>
  <Lines>600</Lines>
  <Paragraphs>169</Paragraphs>
  <ScaleCrop>false</ScaleCrop>
  <Company/>
  <LinksUpToDate>false</LinksUpToDate>
  <CharactersWithSpaces>84564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Administrator</cp:lastModifiedBy>
  <cp:revision>2</cp:revision>
  <dcterms:created xsi:type="dcterms:W3CDTF">2022-09-27T08:06:00Z</dcterms:created>
  <dcterms:modified xsi:type="dcterms:W3CDTF">2022-09-27T08:06:00Z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YKSGZC2020066</vt:lpwstr>
  </property>
  <property fmtid="{D5CDD505-2E9C-101B-9397-08002B2CF9AE}" pid="3" name="KSOProductBuildVer">
    <vt:lpwstr>2052-11.1.0.9828</vt:lpwstr>
  </property>
</Properties>
</file>