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生态环境分局  鲅鱼圈区大气污染防治精细化管理综合系统服务项目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BYQ-2020C009</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营口市鲅鱼圈生态环境分局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b w:val="0"/>
          <w:bCs w:val="0"/>
          <w:kern w:val="2"/>
          <w:sz w:val="24"/>
          <w:szCs w:val="24"/>
        </w:rPr>
        <w:alias w:val="项目详细需求"/>
        <w:tag w:val="项目详细需求"/>
        <w:id w:val="-1361739487"/>
        <w:lock w:val="sdtLocked"/>
      </w:sdtPr>
      <w:sdtEndPr xmlns:w="http://schemas.openxmlformats.org/wordprocessingml/2006/main"/>
      <w:sdtContent xmlns:w="http://schemas.openxmlformats.org/wordprocessingml/2006/main">
        <w:p w:rsidR="00A06B20" w:rsidRDefault="008753E6" w:rsidP="00A06B20">
          <w:pPr>
            <w:pStyle w:val="2"/>
            <w:numPr>
              <w:ilvl w:val="1"/>
              <w:numId w:val="0"/>
            </w:numPr>
            <w:spacing w:after="163"/>
            <w:rPr>
              <w:rFonts w:eastAsia="华文中宋"/>
              <w:sz w:val="36"/>
              <w:szCs w:val="36"/>
            </w:rPr>
          </w:pPr>
          <w:r>
            <w:rPr>
              <w:rFonts w:hint="eastAsia"/>
              <w:sz w:val="36"/>
              <w:szCs w:val="36"/>
            </w:rPr>
            <w:t>鲅鱼圈区大气污染防治精细化管理项目</w:t>
          </w:r>
        </w:p>
        <w:p w:rsidR="00A06B20" w:rsidRDefault="008753E6" w:rsidP="00A06B20">
          <w:pPr>
            <w:pStyle w:val="2"/>
            <w:numPr>
              <w:ilvl w:val="1"/>
              <w:numId w:val="0"/>
            </w:numPr>
            <w:spacing w:after="163"/>
          </w:pPr>
          <w:r>
            <w:rPr>
              <w:rFonts w:hint="eastAsia"/>
            </w:rPr>
            <w:t>一、项目需求</w:t>
          </w:r>
        </w:p>
        <w:p w:rsidR="00A06B20" w:rsidRDefault="008753E6" w:rsidP="00A06B20">
          <w:pPr>
            <w:rPr>
              <w:b/>
              <w:bCs/>
            </w:rPr>
          </w:pPr>
          <w:r>
            <w:rPr>
              <w:rFonts w:hint="eastAsia"/>
              <w:b/>
              <w:bCs/>
            </w:rPr>
            <w:t>1</w:t>
          </w:r>
          <w:r>
            <w:rPr>
              <w:rFonts w:hint="eastAsia"/>
              <w:b/>
              <w:bCs/>
            </w:rPr>
            <w:t>、整体要求：</w:t>
          </w:r>
        </w:p>
        <w:p w:rsidR="00A06B20" w:rsidRDefault="008753E6" w:rsidP="00A06B20">
          <w:pPr>
            <w:ind w:firstLineChars="200" w:firstLine="480"/>
          </w:pPr>
          <w:r>
            <w:rPr>
              <w:rFonts w:hint="eastAsia"/>
            </w:rPr>
            <w:t>要求通过大气污染防治精细化管理项目，进一步提升我区大气污染防治、日常大气污染管控和重污染天气应对、环境空气质量监测数据分析、污染精准溯源、靶向精细</w:t>
          </w:r>
          <w:proofErr w:type="gramStart"/>
          <w:r>
            <w:rPr>
              <w:rFonts w:hint="eastAsia"/>
            </w:rPr>
            <w:t>化治理</w:t>
          </w:r>
          <w:proofErr w:type="gramEnd"/>
          <w:r>
            <w:rPr>
              <w:rFonts w:hint="eastAsia"/>
            </w:rPr>
            <w:t>等方面能力。</w:t>
          </w:r>
        </w:p>
        <w:p w:rsidR="00A06B20" w:rsidRDefault="008753E6" w:rsidP="00A06B20">
          <w:pPr>
            <w:ind w:firstLineChars="200" w:firstLine="480"/>
          </w:pPr>
          <w:r>
            <w:rPr>
              <w:rFonts w:hint="eastAsia"/>
            </w:rPr>
            <w:t>鲅鱼圈区的人工监管方式对区域环境进行管理，在大气污染防治工作中取得了一定成效，但人力、物力消耗巨大，且时效性与对突发污染事件的响应和甄别依然存在较大不足，在日常大气污染管控和重污染天气应对上还需完善和提升。环境管理部门需要找新的出路和解决方案，对环境空气质量监测数据进行更为深入的分析，进行污染规律的分析，精准溯源，靶向治理；明晰各类污染贡献，创新监管模式。我区急需启动大气污染防治精细化管理项目，以协助我区大气攻坚工作。通过完善工作机制，提高环境监管效率、</w:t>
          </w:r>
          <w:proofErr w:type="gramStart"/>
          <w:r>
            <w:rPr>
              <w:rFonts w:hint="eastAsia"/>
            </w:rPr>
            <w:t>形成攻坚</w:t>
          </w:r>
          <w:proofErr w:type="gramEnd"/>
          <w:r>
            <w:rPr>
              <w:rFonts w:hint="eastAsia"/>
            </w:rPr>
            <w:t>合力，实现“科学防治、精细防治、精准防治”，以</w:t>
          </w:r>
          <w:r>
            <w:rPr>
              <w:rFonts w:hint="eastAsia"/>
            </w:rPr>
            <w:t>有效遏制区域污染，全面提升我区环境空气质量。</w:t>
          </w:r>
        </w:p>
        <w:p w:rsidR="00A06B20" w:rsidRDefault="008753E6" w:rsidP="00A06B20">
          <w:pPr>
            <w:rPr>
              <w:b/>
              <w:bCs/>
            </w:rPr>
          </w:pPr>
          <w:r>
            <w:rPr>
              <w:rFonts w:hint="eastAsia"/>
              <w:b/>
              <w:bCs/>
            </w:rPr>
            <w:t>2</w:t>
          </w:r>
          <w:r>
            <w:rPr>
              <w:rFonts w:hint="eastAsia"/>
              <w:b/>
              <w:bCs/>
            </w:rPr>
            <w:t>、采购内容：</w:t>
          </w:r>
        </w:p>
        <w:tbl>
          <w:tblPr>
            <w:tblW w:w="36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491"/>
            <w:gridCol w:w="3593"/>
            <w:gridCol w:w="871"/>
          </w:tblGrid>
          <w:tr w:rsidR="00A06B20" w:rsidTr="00E1359D">
            <w:trPr>
              <w:trHeight w:hRule="exact" w:val="785"/>
            </w:trPr>
            <w:tc>
              <w:tcPr>
                <w:tcW w:w="548" w:type="pct"/>
                <w:shd w:val="clear" w:color="auto" w:fill="auto"/>
                <w:vAlign w:val="center"/>
              </w:tcPr>
              <w:p w:rsidR="00A06B20" w:rsidRDefault="008753E6" w:rsidP="00E1359D">
                <w:pPr>
                  <w:jc w:val="center"/>
                  <w:rPr>
                    <w:kern w:val="0"/>
                    <w:szCs w:val="20"/>
                  </w:rPr>
                </w:pPr>
                <w:r>
                  <w:rPr>
                    <w:kern w:val="0"/>
                    <w:szCs w:val="20"/>
                  </w:rPr>
                  <w:t>序号</w:t>
                </w:r>
              </w:p>
            </w:tc>
            <w:tc>
              <w:tcPr>
                <w:tcW w:w="1115" w:type="pct"/>
                <w:shd w:val="clear" w:color="auto" w:fill="auto"/>
                <w:vAlign w:val="center"/>
              </w:tcPr>
              <w:p w:rsidR="00A06B20" w:rsidRDefault="008753E6" w:rsidP="00E1359D">
                <w:pPr>
                  <w:jc w:val="center"/>
                  <w:rPr>
                    <w:kern w:val="0"/>
                    <w:szCs w:val="20"/>
                  </w:rPr>
                </w:pPr>
                <w:r>
                  <w:rPr>
                    <w:rFonts w:hint="eastAsia"/>
                    <w:kern w:val="0"/>
                    <w:szCs w:val="20"/>
                  </w:rPr>
                  <w:t>内容</w:t>
                </w:r>
              </w:p>
            </w:tc>
            <w:tc>
              <w:tcPr>
                <w:tcW w:w="2685" w:type="pct"/>
                <w:shd w:val="clear" w:color="auto" w:fill="auto"/>
                <w:vAlign w:val="center"/>
              </w:tcPr>
              <w:p w:rsidR="00A06B20" w:rsidRDefault="008753E6" w:rsidP="00E1359D">
                <w:pPr>
                  <w:jc w:val="center"/>
                  <w:rPr>
                    <w:kern w:val="0"/>
                    <w:szCs w:val="20"/>
                  </w:rPr>
                </w:pPr>
                <w:r>
                  <w:rPr>
                    <w:kern w:val="0"/>
                    <w:szCs w:val="20"/>
                  </w:rPr>
                  <w:t>名称</w:t>
                </w:r>
              </w:p>
            </w:tc>
            <w:tc>
              <w:tcPr>
                <w:tcW w:w="651" w:type="pct"/>
                <w:shd w:val="clear" w:color="auto" w:fill="auto"/>
                <w:vAlign w:val="center"/>
              </w:tcPr>
              <w:p w:rsidR="00A06B20" w:rsidRDefault="008753E6" w:rsidP="00E1359D">
                <w:pPr>
                  <w:jc w:val="center"/>
                  <w:rPr>
                    <w:kern w:val="0"/>
                    <w:szCs w:val="20"/>
                  </w:rPr>
                </w:pPr>
                <w:r>
                  <w:rPr>
                    <w:kern w:val="0"/>
                    <w:szCs w:val="20"/>
                  </w:rPr>
                  <w:t>数量</w:t>
                </w:r>
              </w:p>
            </w:tc>
          </w:tr>
          <w:tr w:rsidR="00A06B20" w:rsidTr="00E1359D">
            <w:trPr>
              <w:trHeight w:hRule="exact" w:val="958"/>
            </w:trPr>
            <w:tc>
              <w:tcPr>
                <w:tcW w:w="548" w:type="pct"/>
                <w:vMerge w:val="restart"/>
                <w:shd w:val="clear" w:color="auto" w:fill="auto"/>
                <w:vAlign w:val="center"/>
              </w:tcPr>
              <w:p w:rsidR="00A06B20" w:rsidRDefault="008753E6" w:rsidP="00E1359D">
                <w:pPr>
                  <w:jc w:val="center"/>
                  <w:rPr>
                    <w:kern w:val="0"/>
                    <w:szCs w:val="20"/>
                  </w:rPr>
                </w:pPr>
                <w:r>
                  <w:rPr>
                    <w:kern w:val="0"/>
                    <w:szCs w:val="20"/>
                  </w:rPr>
                  <w:t>1</w:t>
                </w:r>
              </w:p>
            </w:tc>
            <w:tc>
              <w:tcPr>
                <w:tcW w:w="1115" w:type="pct"/>
                <w:vMerge w:val="restart"/>
                <w:shd w:val="clear" w:color="auto" w:fill="auto"/>
                <w:vAlign w:val="center"/>
              </w:tcPr>
              <w:p w:rsidR="00A06B20" w:rsidRDefault="008753E6" w:rsidP="00E1359D">
                <w:pPr>
                  <w:jc w:val="center"/>
                  <w:rPr>
                    <w:kern w:val="0"/>
                    <w:szCs w:val="20"/>
                  </w:rPr>
                </w:pPr>
                <w:r>
                  <w:rPr>
                    <w:rFonts w:hint="eastAsia"/>
                    <w:kern w:val="0"/>
                    <w:szCs w:val="20"/>
                  </w:rPr>
                  <w:t>网格化监测设备</w:t>
                </w:r>
              </w:p>
            </w:tc>
            <w:tc>
              <w:tcPr>
                <w:tcW w:w="2685" w:type="pct"/>
                <w:shd w:val="clear" w:color="auto" w:fill="auto"/>
                <w:vAlign w:val="center"/>
              </w:tcPr>
              <w:p w:rsidR="00A06B20" w:rsidRDefault="008753E6" w:rsidP="00E1359D">
                <w:pPr>
                  <w:jc w:val="center"/>
                  <w:rPr>
                    <w:kern w:val="0"/>
                    <w:szCs w:val="20"/>
                  </w:rPr>
                </w:pPr>
                <w:r>
                  <w:rPr>
                    <w:kern w:val="0"/>
                    <w:szCs w:val="20"/>
                  </w:rPr>
                  <w:t>六参数</w:t>
                </w:r>
                <w:r>
                  <w:rPr>
                    <w:rFonts w:hint="eastAsia"/>
                    <w:kern w:val="0"/>
                    <w:szCs w:val="20"/>
                  </w:rPr>
                  <w:t>微型站（</w:t>
                </w:r>
                <w:r>
                  <w:rPr>
                    <w:rFonts w:hint="eastAsia"/>
                  </w:rPr>
                  <w:t>PM</w:t>
                </w:r>
                <w:r>
                  <w:rPr>
                    <w:rFonts w:hint="eastAsia"/>
                    <w:vertAlign w:val="subscript"/>
                  </w:rPr>
                  <w:t>10</w:t>
                </w:r>
                <w:r>
                  <w:rPr>
                    <w:rFonts w:hint="eastAsia"/>
                  </w:rPr>
                  <w:t>/PM</w:t>
                </w:r>
                <w:r>
                  <w:rPr>
                    <w:rFonts w:hint="eastAsia"/>
                    <w:vertAlign w:val="subscript"/>
                  </w:rPr>
                  <w:t>2.5</w:t>
                </w:r>
                <w:r>
                  <w:rPr>
                    <w:rFonts w:hint="eastAsia"/>
                  </w:rPr>
                  <w:t>/SO</w:t>
                </w:r>
                <w:r>
                  <w:rPr>
                    <w:rFonts w:hint="eastAsia"/>
                    <w:vertAlign w:val="subscript"/>
                  </w:rPr>
                  <w:t>2</w:t>
                </w:r>
                <w:r>
                  <w:rPr>
                    <w:rFonts w:hint="eastAsia"/>
                  </w:rPr>
                  <w:t>/NO</w:t>
                </w:r>
                <w:r>
                  <w:rPr>
                    <w:rFonts w:hint="eastAsia"/>
                    <w:vertAlign w:val="subscript"/>
                  </w:rPr>
                  <w:t>2</w:t>
                </w:r>
                <w:r>
                  <w:rPr>
                    <w:rFonts w:hint="eastAsia"/>
                  </w:rPr>
                  <w:t>/O</w:t>
                </w:r>
                <w:r>
                  <w:rPr>
                    <w:rFonts w:hint="eastAsia"/>
                    <w:vertAlign w:val="subscript"/>
                  </w:rPr>
                  <w:t>3</w:t>
                </w:r>
                <w:r>
                  <w:rPr>
                    <w:rFonts w:hint="eastAsia"/>
                  </w:rPr>
                  <w:t>/CO</w:t>
                </w:r>
                <w:r>
                  <w:rPr>
                    <w:rFonts w:hint="eastAsia"/>
                  </w:rPr>
                  <w:t>六项污染参数</w:t>
                </w:r>
                <w:r>
                  <w:rPr>
                    <w:rFonts w:hint="eastAsia"/>
                    <w:kern w:val="0"/>
                    <w:szCs w:val="20"/>
                  </w:rPr>
                  <w:t>）</w:t>
                </w:r>
              </w:p>
            </w:tc>
            <w:tc>
              <w:tcPr>
                <w:tcW w:w="651" w:type="pct"/>
                <w:shd w:val="clear" w:color="auto" w:fill="auto"/>
                <w:vAlign w:val="center"/>
              </w:tcPr>
              <w:p w:rsidR="00A06B20" w:rsidRDefault="008753E6" w:rsidP="00E1359D">
                <w:pPr>
                  <w:jc w:val="center"/>
                  <w:textAlignment w:val="bottom"/>
                  <w:rPr>
                    <w:kern w:val="0"/>
                    <w:szCs w:val="20"/>
                  </w:rPr>
                </w:pPr>
                <w:r>
                  <w:rPr>
                    <w:rFonts w:hint="eastAsia"/>
                    <w:kern w:val="0"/>
                    <w:szCs w:val="20"/>
                    <w:lang w:bidi="ar"/>
                  </w:rPr>
                  <w:t>18</w:t>
                </w:r>
                <w:r>
                  <w:rPr>
                    <w:rFonts w:hint="eastAsia"/>
                    <w:kern w:val="0"/>
                    <w:szCs w:val="20"/>
                    <w:lang w:bidi="ar"/>
                  </w:rPr>
                  <w:t>套</w:t>
                </w:r>
              </w:p>
            </w:tc>
          </w:tr>
          <w:tr w:rsidR="00A06B20" w:rsidTr="00E1359D">
            <w:trPr>
              <w:trHeight w:hRule="exact" w:val="994"/>
            </w:trPr>
            <w:tc>
              <w:tcPr>
                <w:tcW w:w="548" w:type="pct"/>
                <w:vMerge/>
                <w:shd w:val="clear" w:color="auto" w:fill="auto"/>
                <w:vAlign w:val="center"/>
              </w:tcPr>
              <w:p w:rsidR="00A06B20" w:rsidRDefault="008753E6" w:rsidP="00E1359D">
                <w:pPr>
                  <w:jc w:val="center"/>
                  <w:rPr>
                    <w:kern w:val="0"/>
                    <w:szCs w:val="20"/>
                  </w:rPr>
                </w:pPr>
              </w:p>
            </w:tc>
            <w:tc>
              <w:tcPr>
                <w:tcW w:w="1115" w:type="pct"/>
                <w:vMerge/>
                <w:shd w:val="clear" w:color="auto" w:fill="auto"/>
                <w:vAlign w:val="center"/>
              </w:tcPr>
              <w:p w:rsidR="00A06B20" w:rsidRDefault="008753E6" w:rsidP="00E1359D">
                <w:pPr>
                  <w:jc w:val="center"/>
                  <w:rPr>
                    <w:kern w:val="0"/>
                    <w:szCs w:val="20"/>
                  </w:rPr>
                </w:pPr>
              </w:p>
            </w:tc>
            <w:tc>
              <w:tcPr>
                <w:tcW w:w="2685" w:type="pct"/>
                <w:shd w:val="clear" w:color="auto" w:fill="auto"/>
                <w:vAlign w:val="center"/>
              </w:tcPr>
              <w:p w:rsidR="00A06B20" w:rsidRDefault="008753E6" w:rsidP="00E1359D">
                <w:pPr>
                  <w:jc w:val="center"/>
                  <w:rPr>
                    <w:kern w:val="0"/>
                    <w:szCs w:val="20"/>
                  </w:rPr>
                </w:pPr>
                <w:r>
                  <w:rPr>
                    <w:rFonts w:hint="eastAsia"/>
                    <w:kern w:val="0"/>
                    <w:szCs w:val="20"/>
                  </w:rPr>
                  <w:t>七参数微型站（</w:t>
                </w:r>
                <w:r>
                  <w:rPr>
                    <w:rFonts w:hint="eastAsia"/>
                  </w:rPr>
                  <w:t>PM</w:t>
                </w:r>
                <w:r>
                  <w:rPr>
                    <w:rFonts w:hint="eastAsia"/>
                    <w:vertAlign w:val="subscript"/>
                  </w:rPr>
                  <w:t>10</w:t>
                </w:r>
                <w:r>
                  <w:rPr>
                    <w:rFonts w:hint="eastAsia"/>
                  </w:rPr>
                  <w:t>/PM</w:t>
                </w:r>
                <w:r>
                  <w:rPr>
                    <w:rFonts w:hint="eastAsia"/>
                    <w:vertAlign w:val="subscript"/>
                  </w:rPr>
                  <w:t>2.5</w:t>
                </w:r>
                <w:r>
                  <w:rPr>
                    <w:rFonts w:hint="eastAsia"/>
                  </w:rPr>
                  <w:t>/SO</w:t>
                </w:r>
                <w:r>
                  <w:rPr>
                    <w:rFonts w:hint="eastAsia"/>
                    <w:vertAlign w:val="subscript"/>
                  </w:rPr>
                  <w:t>2</w:t>
                </w:r>
                <w:r>
                  <w:rPr>
                    <w:rFonts w:hint="eastAsia"/>
                  </w:rPr>
                  <w:t>/NO</w:t>
                </w:r>
                <w:r>
                  <w:rPr>
                    <w:rFonts w:hint="eastAsia"/>
                    <w:vertAlign w:val="subscript"/>
                  </w:rPr>
                  <w:t>2</w:t>
                </w:r>
                <w:r>
                  <w:rPr>
                    <w:rFonts w:hint="eastAsia"/>
                  </w:rPr>
                  <w:t>/O</w:t>
                </w:r>
                <w:r>
                  <w:rPr>
                    <w:rFonts w:hint="eastAsia"/>
                    <w:vertAlign w:val="subscript"/>
                  </w:rPr>
                  <w:t>3</w:t>
                </w:r>
                <w:r>
                  <w:rPr>
                    <w:rFonts w:hint="eastAsia"/>
                  </w:rPr>
                  <w:t>/CO/TVOC</w:t>
                </w:r>
                <w:r>
                  <w:rPr>
                    <w:rFonts w:hint="eastAsia"/>
                  </w:rPr>
                  <w:t>七项污染参数</w:t>
                </w:r>
                <w:r>
                  <w:rPr>
                    <w:rFonts w:hint="eastAsia"/>
                    <w:kern w:val="0"/>
                    <w:szCs w:val="20"/>
                  </w:rPr>
                  <w:t>）</w:t>
                </w:r>
              </w:p>
            </w:tc>
            <w:tc>
              <w:tcPr>
                <w:tcW w:w="651" w:type="pct"/>
                <w:shd w:val="clear" w:color="auto" w:fill="auto"/>
                <w:vAlign w:val="center"/>
              </w:tcPr>
              <w:p w:rsidR="00A06B20" w:rsidRDefault="008753E6" w:rsidP="00E1359D">
                <w:pPr>
                  <w:jc w:val="center"/>
                  <w:textAlignment w:val="bottom"/>
                  <w:rPr>
                    <w:kern w:val="0"/>
                    <w:szCs w:val="20"/>
                  </w:rPr>
                </w:pPr>
                <w:r>
                  <w:rPr>
                    <w:rFonts w:hint="eastAsia"/>
                    <w:kern w:val="0"/>
                    <w:szCs w:val="20"/>
                    <w:lang w:bidi="ar"/>
                  </w:rPr>
                  <w:t>50</w:t>
                </w:r>
                <w:r>
                  <w:rPr>
                    <w:rFonts w:hint="eastAsia"/>
                    <w:kern w:val="0"/>
                    <w:szCs w:val="20"/>
                    <w:lang w:bidi="ar"/>
                  </w:rPr>
                  <w:t>套</w:t>
                </w:r>
              </w:p>
            </w:tc>
          </w:tr>
          <w:tr w:rsidR="00A06B20" w:rsidTr="00E1359D">
            <w:trPr>
              <w:trHeight w:hRule="exact" w:val="683"/>
            </w:trPr>
            <w:tc>
              <w:tcPr>
                <w:tcW w:w="548" w:type="pct"/>
                <w:vMerge/>
                <w:shd w:val="clear" w:color="auto" w:fill="auto"/>
                <w:vAlign w:val="center"/>
              </w:tcPr>
              <w:p w:rsidR="00A06B20" w:rsidRDefault="008753E6" w:rsidP="00E1359D">
                <w:pPr>
                  <w:jc w:val="center"/>
                  <w:rPr>
                    <w:kern w:val="0"/>
                    <w:szCs w:val="20"/>
                  </w:rPr>
                </w:pPr>
              </w:p>
            </w:tc>
            <w:tc>
              <w:tcPr>
                <w:tcW w:w="1115" w:type="pct"/>
                <w:vMerge/>
                <w:shd w:val="clear" w:color="auto" w:fill="auto"/>
                <w:vAlign w:val="center"/>
              </w:tcPr>
              <w:p w:rsidR="00A06B20" w:rsidRDefault="008753E6" w:rsidP="00E1359D">
                <w:pPr>
                  <w:jc w:val="center"/>
                  <w:rPr>
                    <w:kern w:val="0"/>
                    <w:szCs w:val="20"/>
                  </w:rPr>
                </w:pPr>
              </w:p>
            </w:tc>
            <w:tc>
              <w:tcPr>
                <w:tcW w:w="2685" w:type="pct"/>
                <w:shd w:val="clear" w:color="auto" w:fill="auto"/>
                <w:vAlign w:val="center"/>
              </w:tcPr>
              <w:p w:rsidR="00A06B20" w:rsidRDefault="008753E6" w:rsidP="00E1359D">
                <w:pPr>
                  <w:jc w:val="center"/>
                  <w:rPr>
                    <w:kern w:val="0"/>
                    <w:szCs w:val="20"/>
                  </w:rPr>
                </w:pPr>
                <w:r>
                  <w:rPr>
                    <w:rFonts w:hint="eastAsia"/>
                    <w:kern w:val="0"/>
                    <w:szCs w:val="20"/>
                  </w:rPr>
                  <w:t>颗粒物微型站（</w:t>
                </w:r>
                <w:r>
                  <w:rPr>
                    <w:rFonts w:hint="eastAsia"/>
                  </w:rPr>
                  <w:t>PM</w:t>
                </w:r>
                <w:r>
                  <w:rPr>
                    <w:rFonts w:hint="eastAsia"/>
                    <w:vertAlign w:val="subscript"/>
                  </w:rPr>
                  <w:t>10</w:t>
                </w:r>
                <w:r>
                  <w:rPr>
                    <w:rFonts w:hint="eastAsia"/>
                  </w:rPr>
                  <w:t>/PM</w:t>
                </w:r>
                <w:r>
                  <w:rPr>
                    <w:rFonts w:hint="eastAsia"/>
                    <w:vertAlign w:val="subscript"/>
                  </w:rPr>
                  <w:t>2.5</w:t>
                </w:r>
                <w:proofErr w:type="gramStart"/>
                <w:r>
                  <w:rPr>
                    <w:rFonts w:hint="eastAsia"/>
                  </w:rPr>
                  <w:t>两项污染</w:t>
                </w:r>
                <w:proofErr w:type="gramEnd"/>
                <w:r>
                  <w:rPr>
                    <w:rFonts w:hint="eastAsia"/>
                  </w:rPr>
                  <w:t>参数</w:t>
                </w:r>
                <w:r>
                  <w:rPr>
                    <w:rFonts w:hint="eastAsia"/>
                    <w:kern w:val="0"/>
                    <w:szCs w:val="20"/>
                  </w:rPr>
                  <w:t>）</w:t>
                </w:r>
              </w:p>
            </w:tc>
            <w:tc>
              <w:tcPr>
                <w:tcW w:w="651" w:type="pct"/>
                <w:shd w:val="clear" w:color="auto" w:fill="auto"/>
                <w:vAlign w:val="center"/>
              </w:tcPr>
              <w:p w:rsidR="00A06B20" w:rsidRDefault="008753E6" w:rsidP="00E1359D">
                <w:pPr>
                  <w:jc w:val="center"/>
                  <w:rPr>
                    <w:kern w:val="0"/>
                    <w:szCs w:val="20"/>
                  </w:rPr>
                </w:pPr>
                <w:r>
                  <w:rPr>
                    <w:rFonts w:hint="eastAsia"/>
                    <w:kern w:val="0"/>
                    <w:szCs w:val="20"/>
                  </w:rPr>
                  <w:t>20</w:t>
                </w:r>
                <w:r>
                  <w:rPr>
                    <w:rFonts w:hint="eastAsia"/>
                    <w:kern w:val="0"/>
                    <w:szCs w:val="20"/>
                    <w:lang w:bidi="ar"/>
                  </w:rPr>
                  <w:t>套</w:t>
                </w:r>
              </w:p>
            </w:tc>
          </w:tr>
          <w:tr w:rsidR="00A06B20" w:rsidTr="00E1359D">
            <w:trPr>
              <w:trHeight w:hRule="exact" w:val="651"/>
            </w:trPr>
            <w:tc>
              <w:tcPr>
                <w:tcW w:w="548" w:type="pct"/>
                <w:vMerge/>
                <w:shd w:val="clear" w:color="auto" w:fill="auto"/>
                <w:vAlign w:val="center"/>
              </w:tcPr>
              <w:p w:rsidR="00A06B20" w:rsidRDefault="008753E6" w:rsidP="00E1359D">
                <w:pPr>
                  <w:jc w:val="center"/>
                  <w:rPr>
                    <w:kern w:val="0"/>
                    <w:szCs w:val="20"/>
                  </w:rPr>
                </w:pPr>
              </w:p>
            </w:tc>
            <w:tc>
              <w:tcPr>
                <w:tcW w:w="1115" w:type="pct"/>
                <w:vMerge/>
                <w:shd w:val="clear" w:color="auto" w:fill="auto"/>
                <w:vAlign w:val="center"/>
              </w:tcPr>
              <w:p w:rsidR="00A06B20" w:rsidRDefault="008753E6" w:rsidP="00E1359D">
                <w:pPr>
                  <w:jc w:val="center"/>
                  <w:rPr>
                    <w:kern w:val="0"/>
                    <w:szCs w:val="20"/>
                  </w:rPr>
                </w:pPr>
              </w:p>
            </w:tc>
            <w:tc>
              <w:tcPr>
                <w:tcW w:w="2685" w:type="pct"/>
                <w:shd w:val="clear" w:color="auto" w:fill="auto"/>
                <w:vAlign w:val="center"/>
              </w:tcPr>
              <w:p w:rsidR="00A06B20" w:rsidRDefault="008753E6" w:rsidP="00E1359D">
                <w:pPr>
                  <w:jc w:val="center"/>
                  <w:rPr>
                    <w:kern w:val="0"/>
                    <w:szCs w:val="20"/>
                  </w:rPr>
                </w:pPr>
                <w:r>
                  <w:rPr>
                    <w:rFonts w:hint="eastAsia"/>
                    <w:kern w:val="0"/>
                    <w:szCs w:val="20"/>
                  </w:rPr>
                  <w:t>β射线法颗粒物监测仪（</w:t>
                </w:r>
                <w:r>
                  <w:rPr>
                    <w:rFonts w:hint="eastAsia"/>
                  </w:rPr>
                  <w:t>PM</w:t>
                </w:r>
                <w:r>
                  <w:rPr>
                    <w:rFonts w:hint="eastAsia"/>
                    <w:vertAlign w:val="subscript"/>
                  </w:rPr>
                  <w:t>10</w:t>
                </w:r>
                <w:r>
                  <w:rPr>
                    <w:rFonts w:hint="eastAsia"/>
                  </w:rPr>
                  <w:t>污染参数</w:t>
                </w:r>
                <w:r>
                  <w:rPr>
                    <w:rFonts w:hint="eastAsia"/>
                    <w:kern w:val="0"/>
                    <w:szCs w:val="20"/>
                  </w:rPr>
                  <w:t>）</w:t>
                </w:r>
              </w:p>
            </w:tc>
            <w:tc>
              <w:tcPr>
                <w:tcW w:w="651" w:type="pct"/>
                <w:shd w:val="clear" w:color="auto" w:fill="auto"/>
                <w:vAlign w:val="center"/>
              </w:tcPr>
              <w:p w:rsidR="00A06B20" w:rsidRDefault="008753E6" w:rsidP="00E1359D">
                <w:pPr>
                  <w:jc w:val="center"/>
                  <w:rPr>
                    <w:kern w:val="0"/>
                    <w:szCs w:val="20"/>
                  </w:rPr>
                </w:pPr>
                <w:r>
                  <w:rPr>
                    <w:rFonts w:hint="eastAsia"/>
                    <w:kern w:val="0"/>
                    <w:szCs w:val="20"/>
                  </w:rPr>
                  <w:t>10</w:t>
                </w:r>
                <w:r>
                  <w:rPr>
                    <w:rFonts w:hint="eastAsia"/>
                    <w:kern w:val="0"/>
                    <w:szCs w:val="20"/>
                    <w:lang w:bidi="ar"/>
                  </w:rPr>
                  <w:t>套</w:t>
                </w:r>
              </w:p>
            </w:tc>
          </w:tr>
          <w:tr w:rsidR="00A06B20" w:rsidTr="00E1359D">
            <w:trPr>
              <w:trHeight w:hRule="exact" w:val="364"/>
            </w:trPr>
            <w:tc>
              <w:tcPr>
                <w:tcW w:w="548" w:type="pct"/>
                <w:vMerge w:val="restart"/>
                <w:shd w:val="clear" w:color="auto" w:fill="auto"/>
                <w:vAlign w:val="center"/>
              </w:tcPr>
              <w:p w:rsidR="00A06B20" w:rsidRDefault="008753E6" w:rsidP="00E1359D">
                <w:pPr>
                  <w:jc w:val="center"/>
                  <w:rPr>
                    <w:kern w:val="0"/>
                    <w:szCs w:val="20"/>
                  </w:rPr>
                </w:pPr>
                <w:r>
                  <w:rPr>
                    <w:kern w:val="0"/>
                    <w:szCs w:val="20"/>
                  </w:rPr>
                  <w:t>2</w:t>
                </w:r>
              </w:p>
            </w:tc>
            <w:tc>
              <w:tcPr>
                <w:tcW w:w="1115" w:type="pct"/>
                <w:vMerge w:val="restart"/>
                <w:shd w:val="clear" w:color="auto" w:fill="auto"/>
                <w:vAlign w:val="center"/>
              </w:tcPr>
              <w:p w:rsidR="00A06B20" w:rsidRDefault="008753E6" w:rsidP="00E1359D">
                <w:pPr>
                  <w:jc w:val="center"/>
                  <w:rPr>
                    <w:kern w:val="0"/>
                    <w:szCs w:val="20"/>
                  </w:rPr>
                </w:pPr>
                <w:r>
                  <w:rPr>
                    <w:rFonts w:hint="eastAsia"/>
                    <w:kern w:val="0"/>
                    <w:szCs w:val="20"/>
                  </w:rPr>
                  <w:t>环境管理综合</w:t>
                </w:r>
                <w:r>
                  <w:rPr>
                    <w:kern w:val="0"/>
                    <w:szCs w:val="20"/>
                  </w:rPr>
                  <w:t>软件平台</w:t>
                </w:r>
              </w:p>
            </w:tc>
            <w:tc>
              <w:tcPr>
                <w:tcW w:w="2685" w:type="pct"/>
                <w:shd w:val="clear" w:color="auto" w:fill="auto"/>
                <w:vAlign w:val="center"/>
              </w:tcPr>
              <w:p w:rsidR="00A06B20" w:rsidRDefault="008753E6" w:rsidP="00E1359D">
                <w:pPr>
                  <w:jc w:val="center"/>
                  <w:rPr>
                    <w:kern w:val="0"/>
                    <w:szCs w:val="20"/>
                  </w:rPr>
                </w:pPr>
                <w:r>
                  <w:rPr>
                    <w:rFonts w:hint="eastAsia"/>
                    <w:kern w:val="0"/>
                    <w:szCs w:val="20"/>
                  </w:rPr>
                  <w:t>目标管理子系统</w:t>
                </w:r>
              </w:p>
            </w:tc>
            <w:tc>
              <w:tcPr>
                <w:tcW w:w="651" w:type="pct"/>
                <w:shd w:val="clear" w:color="auto" w:fill="auto"/>
                <w:vAlign w:val="center"/>
              </w:tcPr>
              <w:p w:rsidR="00A06B20" w:rsidRDefault="008753E6" w:rsidP="00E1359D">
                <w:pPr>
                  <w:jc w:val="center"/>
                  <w:textAlignment w:val="bottom"/>
                  <w:rPr>
                    <w:kern w:val="0"/>
                    <w:szCs w:val="20"/>
                  </w:rPr>
                </w:pPr>
                <w:r>
                  <w:rPr>
                    <w:kern w:val="0"/>
                    <w:szCs w:val="20"/>
                    <w:lang w:bidi="ar"/>
                  </w:rPr>
                  <w:t>1</w:t>
                </w:r>
                <w:r>
                  <w:rPr>
                    <w:rFonts w:hint="eastAsia"/>
                    <w:kern w:val="0"/>
                    <w:szCs w:val="20"/>
                    <w:lang w:bidi="ar"/>
                  </w:rPr>
                  <w:t>套</w:t>
                </w:r>
              </w:p>
            </w:tc>
          </w:tr>
          <w:tr w:rsidR="00A06B20" w:rsidTr="00E1359D">
            <w:trPr>
              <w:trHeight w:hRule="exact" w:val="420"/>
            </w:trPr>
            <w:tc>
              <w:tcPr>
                <w:tcW w:w="548" w:type="pct"/>
                <w:vMerge/>
                <w:shd w:val="clear" w:color="auto" w:fill="auto"/>
                <w:vAlign w:val="center"/>
              </w:tcPr>
              <w:p w:rsidR="00A06B20" w:rsidRDefault="008753E6" w:rsidP="00E1359D">
                <w:pPr>
                  <w:jc w:val="center"/>
                </w:pPr>
              </w:p>
            </w:tc>
            <w:tc>
              <w:tcPr>
                <w:tcW w:w="1115" w:type="pct"/>
                <w:vMerge/>
                <w:shd w:val="clear" w:color="auto" w:fill="auto"/>
                <w:vAlign w:val="center"/>
              </w:tcPr>
              <w:p w:rsidR="00A06B20" w:rsidRDefault="008753E6" w:rsidP="00E1359D">
                <w:pPr>
                  <w:jc w:val="center"/>
                </w:pPr>
              </w:p>
            </w:tc>
            <w:tc>
              <w:tcPr>
                <w:tcW w:w="2685" w:type="pct"/>
                <w:shd w:val="clear" w:color="auto" w:fill="auto"/>
                <w:vAlign w:val="center"/>
              </w:tcPr>
              <w:p w:rsidR="00A06B20" w:rsidRDefault="008753E6" w:rsidP="00E1359D">
                <w:pPr>
                  <w:jc w:val="center"/>
                  <w:rPr>
                    <w:kern w:val="0"/>
                    <w:szCs w:val="20"/>
                  </w:rPr>
                </w:pPr>
                <w:r>
                  <w:rPr>
                    <w:rFonts w:hint="eastAsia"/>
                    <w:kern w:val="0"/>
                    <w:szCs w:val="20"/>
                  </w:rPr>
                  <w:t>网格化精准监测子系统</w:t>
                </w:r>
              </w:p>
            </w:tc>
            <w:tc>
              <w:tcPr>
                <w:tcW w:w="651" w:type="pct"/>
                <w:shd w:val="clear" w:color="auto" w:fill="auto"/>
                <w:vAlign w:val="center"/>
              </w:tcPr>
              <w:p w:rsidR="00A06B20" w:rsidRDefault="008753E6" w:rsidP="00E1359D">
                <w:pPr>
                  <w:jc w:val="center"/>
                  <w:rPr>
                    <w:kern w:val="0"/>
                    <w:szCs w:val="20"/>
                  </w:rPr>
                </w:pPr>
                <w:r>
                  <w:rPr>
                    <w:rFonts w:hint="eastAsia"/>
                    <w:kern w:val="0"/>
                    <w:szCs w:val="20"/>
                  </w:rPr>
                  <w:t>1</w:t>
                </w:r>
                <w:r>
                  <w:rPr>
                    <w:rFonts w:hint="eastAsia"/>
                    <w:kern w:val="0"/>
                    <w:szCs w:val="20"/>
                    <w:lang w:bidi="ar"/>
                  </w:rPr>
                  <w:t>套</w:t>
                </w:r>
              </w:p>
            </w:tc>
          </w:tr>
          <w:tr w:rsidR="00A06B20" w:rsidTr="00E1359D">
            <w:trPr>
              <w:trHeight w:hRule="exact" w:val="402"/>
            </w:trPr>
            <w:tc>
              <w:tcPr>
                <w:tcW w:w="548" w:type="pct"/>
                <w:vMerge/>
                <w:shd w:val="clear" w:color="auto" w:fill="auto"/>
                <w:vAlign w:val="center"/>
              </w:tcPr>
              <w:p w:rsidR="00A06B20" w:rsidRDefault="008753E6" w:rsidP="00E1359D">
                <w:pPr>
                  <w:jc w:val="center"/>
                  <w:rPr>
                    <w:kern w:val="0"/>
                    <w:szCs w:val="20"/>
                  </w:rPr>
                </w:pPr>
              </w:p>
            </w:tc>
            <w:tc>
              <w:tcPr>
                <w:tcW w:w="1115" w:type="pct"/>
                <w:vMerge/>
                <w:shd w:val="clear" w:color="auto" w:fill="auto"/>
                <w:vAlign w:val="center"/>
              </w:tcPr>
              <w:p w:rsidR="00A06B20" w:rsidRDefault="008753E6" w:rsidP="00E1359D">
                <w:pPr>
                  <w:jc w:val="center"/>
                  <w:rPr>
                    <w:kern w:val="0"/>
                    <w:szCs w:val="20"/>
                  </w:rPr>
                </w:pPr>
              </w:p>
            </w:tc>
            <w:tc>
              <w:tcPr>
                <w:tcW w:w="2685" w:type="pct"/>
                <w:shd w:val="clear" w:color="auto" w:fill="auto"/>
                <w:vAlign w:val="center"/>
              </w:tcPr>
              <w:p w:rsidR="00A06B20" w:rsidRDefault="008753E6" w:rsidP="00E1359D">
                <w:pPr>
                  <w:jc w:val="center"/>
                  <w:rPr>
                    <w:kern w:val="0"/>
                    <w:szCs w:val="20"/>
                  </w:rPr>
                </w:pPr>
                <w:r>
                  <w:rPr>
                    <w:rFonts w:hint="eastAsia"/>
                    <w:kern w:val="0"/>
                    <w:szCs w:val="20"/>
                  </w:rPr>
                  <w:t>执法调度子系统</w:t>
                </w:r>
              </w:p>
            </w:tc>
            <w:tc>
              <w:tcPr>
                <w:tcW w:w="651" w:type="pct"/>
                <w:shd w:val="clear" w:color="auto" w:fill="auto"/>
                <w:vAlign w:val="center"/>
              </w:tcPr>
              <w:p w:rsidR="00A06B20" w:rsidRDefault="008753E6" w:rsidP="00E1359D">
                <w:pPr>
                  <w:jc w:val="center"/>
                  <w:rPr>
                    <w:kern w:val="0"/>
                    <w:szCs w:val="20"/>
                  </w:rPr>
                </w:pPr>
                <w:r>
                  <w:rPr>
                    <w:rFonts w:hint="eastAsia"/>
                    <w:kern w:val="0"/>
                    <w:szCs w:val="20"/>
                  </w:rPr>
                  <w:t>1</w:t>
                </w:r>
                <w:r>
                  <w:rPr>
                    <w:rFonts w:hint="eastAsia"/>
                    <w:kern w:val="0"/>
                    <w:szCs w:val="20"/>
                    <w:lang w:bidi="ar"/>
                  </w:rPr>
                  <w:t>套</w:t>
                </w:r>
              </w:p>
            </w:tc>
          </w:tr>
          <w:tr w:rsidR="00A06B20" w:rsidTr="00E1359D">
            <w:trPr>
              <w:trHeight w:hRule="exact" w:val="420"/>
            </w:trPr>
            <w:tc>
              <w:tcPr>
                <w:tcW w:w="548" w:type="pct"/>
                <w:vMerge/>
                <w:shd w:val="clear" w:color="auto" w:fill="auto"/>
                <w:vAlign w:val="center"/>
              </w:tcPr>
              <w:p w:rsidR="00A06B20" w:rsidRDefault="008753E6" w:rsidP="00E1359D">
                <w:pPr>
                  <w:jc w:val="center"/>
                  <w:rPr>
                    <w:kern w:val="0"/>
                    <w:szCs w:val="20"/>
                  </w:rPr>
                </w:pPr>
              </w:p>
            </w:tc>
            <w:tc>
              <w:tcPr>
                <w:tcW w:w="1115" w:type="pct"/>
                <w:vMerge/>
                <w:shd w:val="clear" w:color="auto" w:fill="auto"/>
                <w:vAlign w:val="center"/>
              </w:tcPr>
              <w:p w:rsidR="00A06B20" w:rsidRDefault="008753E6" w:rsidP="00E1359D">
                <w:pPr>
                  <w:jc w:val="center"/>
                  <w:rPr>
                    <w:kern w:val="0"/>
                    <w:szCs w:val="20"/>
                  </w:rPr>
                </w:pPr>
              </w:p>
            </w:tc>
            <w:tc>
              <w:tcPr>
                <w:tcW w:w="2685" w:type="pct"/>
                <w:shd w:val="clear" w:color="auto" w:fill="auto"/>
                <w:vAlign w:val="center"/>
              </w:tcPr>
              <w:p w:rsidR="00A06B20" w:rsidRDefault="008753E6" w:rsidP="00E1359D">
                <w:pPr>
                  <w:jc w:val="center"/>
                  <w:rPr>
                    <w:kern w:val="0"/>
                    <w:szCs w:val="20"/>
                  </w:rPr>
                </w:pPr>
                <w:r>
                  <w:rPr>
                    <w:rFonts w:hint="eastAsia"/>
                    <w:kern w:val="0"/>
                    <w:szCs w:val="20"/>
                  </w:rPr>
                  <w:t>大数据云存储服务</w:t>
                </w:r>
              </w:p>
            </w:tc>
            <w:tc>
              <w:tcPr>
                <w:tcW w:w="651" w:type="pct"/>
                <w:shd w:val="clear" w:color="auto" w:fill="auto"/>
                <w:vAlign w:val="center"/>
              </w:tcPr>
              <w:p w:rsidR="00A06B20" w:rsidRDefault="008753E6" w:rsidP="00E1359D">
                <w:pPr>
                  <w:jc w:val="center"/>
                  <w:rPr>
                    <w:kern w:val="0"/>
                    <w:szCs w:val="20"/>
                  </w:rPr>
                </w:pPr>
                <w:r>
                  <w:rPr>
                    <w:rFonts w:hint="eastAsia"/>
                    <w:kern w:val="0"/>
                    <w:szCs w:val="20"/>
                  </w:rPr>
                  <w:t>2</w:t>
                </w:r>
                <w:r>
                  <w:rPr>
                    <w:rFonts w:hint="eastAsia"/>
                    <w:kern w:val="0"/>
                    <w:szCs w:val="20"/>
                  </w:rPr>
                  <w:t>年</w:t>
                </w:r>
              </w:p>
            </w:tc>
          </w:tr>
          <w:tr w:rsidR="00A06B20" w:rsidTr="00E1359D">
            <w:trPr>
              <w:trHeight w:hRule="exact" w:val="638"/>
            </w:trPr>
            <w:tc>
              <w:tcPr>
                <w:tcW w:w="548" w:type="pct"/>
                <w:shd w:val="clear" w:color="auto" w:fill="auto"/>
                <w:vAlign w:val="center"/>
              </w:tcPr>
              <w:p w:rsidR="00A06B20" w:rsidRDefault="008753E6" w:rsidP="00E1359D">
                <w:pPr>
                  <w:jc w:val="center"/>
                  <w:rPr>
                    <w:kern w:val="0"/>
                    <w:szCs w:val="20"/>
                  </w:rPr>
                </w:pPr>
                <w:r>
                  <w:rPr>
                    <w:kern w:val="0"/>
                    <w:szCs w:val="20"/>
                  </w:rPr>
                  <w:t>3</w:t>
                </w:r>
              </w:p>
            </w:tc>
            <w:tc>
              <w:tcPr>
                <w:tcW w:w="1115" w:type="pct"/>
                <w:shd w:val="clear" w:color="auto" w:fill="auto"/>
                <w:vAlign w:val="center"/>
              </w:tcPr>
              <w:p w:rsidR="00A06B20" w:rsidRDefault="008753E6" w:rsidP="00E1359D">
                <w:pPr>
                  <w:jc w:val="center"/>
                  <w:rPr>
                    <w:kern w:val="0"/>
                    <w:szCs w:val="20"/>
                  </w:rPr>
                </w:pPr>
                <w:r>
                  <w:rPr>
                    <w:rFonts w:hint="eastAsia"/>
                    <w:kern w:val="0"/>
                    <w:szCs w:val="20"/>
                  </w:rPr>
                  <w:t>环境管理</w:t>
                </w:r>
                <w:r>
                  <w:rPr>
                    <w:kern w:val="0"/>
                    <w:szCs w:val="20"/>
                  </w:rPr>
                  <w:t>咨询服务</w:t>
                </w:r>
              </w:p>
            </w:tc>
            <w:tc>
              <w:tcPr>
                <w:tcW w:w="2685" w:type="pct"/>
                <w:shd w:val="clear" w:color="auto" w:fill="auto"/>
                <w:vAlign w:val="center"/>
              </w:tcPr>
              <w:p w:rsidR="00A06B20" w:rsidRDefault="008753E6" w:rsidP="00E1359D">
                <w:pPr>
                  <w:jc w:val="center"/>
                  <w:rPr>
                    <w:kern w:val="0"/>
                    <w:szCs w:val="20"/>
                  </w:rPr>
                </w:pPr>
                <w:r>
                  <w:rPr>
                    <w:rFonts w:hint="eastAsia"/>
                    <w:kern w:val="0"/>
                    <w:szCs w:val="20"/>
                  </w:rPr>
                  <w:t>环境管理</w:t>
                </w:r>
                <w:r>
                  <w:rPr>
                    <w:kern w:val="0"/>
                    <w:szCs w:val="20"/>
                  </w:rPr>
                  <w:t>咨询服务</w:t>
                </w:r>
              </w:p>
            </w:tc>
            <w:tc>
              <w:tcPr>
                <w:tcW w:w="651" w:type="pct"/>
                <w:shd w:val="clear" w:color="auto" w:fill="auto"/>
                <w:vAlign w:val="center"/>
              </w:tcPr>
              <w:p w:rsidR="00A06B20" w:rsidRDefault="008753E6" w:rsidP="00E1359D">
                <w:pPr>
                  <w:jc w:val="center"/>
                  <w:textAlignment w:val="bottom"/>
                  <w:rPr>
                    <w:kern w:val="0"/>
                    <w:szCs w:val="20"/>
                  </w:rPr>
                </w:pPr>
                <w:r>
                  <w:rPr>
                    <w:kern w:val="0"/>
                    <w:szCs w:val="20"/>
                    <w:lang w:bidi="ar"/>
                  </w:rPr>
                  <w:t>1</w:t>
                </w:r>
                <w:r>
                  <w:rPr>
                    <w:rFonts w:hint="eastAsia"/>
                    <w:kern w:val="0"/>
                    <w:szCs w:val="20"/>
                    <w:lang w:bidi="ar"/>
                  </w:rPr>
                  <w:t>年</w:t>
                </w:r>
              </w:p>
            </w:tc>
          </w:tr>
          <w:tr w:rsidR="00A06B20" w:rsidTr="00E1359D">
            <w:trPr>
              <w:trHeight w:hRule="exact" w:val="439"/>
            </w:trPr>
            <w:tc>
              <w:tcPr>
                <w:tcW w:w="548" w:type="pct"/>
                <w:shd w:val="clear" w:color="auto" w:fill="auto"/>
                <w:vAlign w:val="center"/>
              </w:tcPr>
              <w:p w:rsidR="00A06B20" w:rsidRDefault="008753E6" w:rsidP="00E1359D">
                <w:pPr>
                  <w:jc w:val="center"/>
                  <w:rPr>
                    <w:kern w:val="0"/>
                    <w:szCs w:val="20"/>
                  </w:rPr>
                </w:pPr>
                <w:r>
                  <w:rPr>
                    <w:rFonts w:hint="eastAsia"/>
                    <w:kern w:val="0"/>
                    <w:szCs w:val="20"/>
                  </w:rPr>
                  <w:t>4</w:t>
                </w:r>
              </w:p>
            </w:tc>
            <w:tc>
              <w:tcPr>
                <w:tcW w:w="1115" w:type="pct"/>
                <w:shd w:val="clear" w:color="auto" w:fill="auto"/>
                <w:vAlign w:val="center"/>
              </w:tcPr>
              <w:p w:rsidR="00A06B20" w:rsidRDefault="008753E6" w:rsidP="00E1359D">
                <w:pPr>
                  <w:jc w:val="center"/>
                  <w:rPr>
                    <w:kern w:val="0"/>
                    <w:szCs w:val="20"/>
                  </w:rPr>
                </w:pPr>
                <w:r>
                  <w:rPr>
                    <w:rFonts w:hint="eastAsia"/>
                    <w:kern w:val="0"/>
                    <w:szCs w:val="20"/>
                  </w:rPr>
                  <w:t>运维服务</w:t>
                </w:r>
              </w:p>
            </w:tc>
            <w:tc>
              <w:tcPr>
                <w:tcW w:w="2685" w:type="pct"/>
                <w:shd w:val="clear" w:color="auto" w:fill="auto"/>
                <w:vAlign w:val="center"/>
              </w:tcPr>
              <w:p w:rsidR="00A06B20" w:rsidRDefault="008753E6" w:rsidP="00E1359D">
                <w:pPr>
                  <w:jc w:val="center"/>
                  <w:rPr>
                    <w:kern w:val="0"/>
                    <w:szCs w:val="20"/>
                  </w:rPr>
                </w:pPr>
                <w:r>
                  <w:rPr>
                    <w:rFonts w:hint="eastAsia"/>
                    <w:kern w:val="0"/>
                    <w:szCs w:val="20"/>
                  </w:rPr>
                  <w:t>本次招标监测设备运维服务</w:t>
                </w:r>
              </w:p>
            </w:tc>
            <w:tc>
              <w:tcPr>
                <w:tcW w:w="651" w:type="pct"/>
                <w:shd w:val="clear" w:color="auto" w:fill="auto"/>
                <w:vAlign w:val="center"/>
              </w:tcPr>
              <w:p w:rsidR="00A06B20" w:rsidRDefault="008753E6" w:rsidP="00E1359D">
                <w:pPr>
                  <w:jc w:val="center"/>
                  <w:textAlignment w:val="bottom"/>
                  <w:rPr>
                    <w:kern w:val="0"/>
                    <w:szCs w:val="20"/>
                    <w:lang w:bidi="ar"/>
                  </w:rPr>
                </w:pPr>
                <w:r>
                  <w:rPr>
                    <w:rFonts w:hint="eastAsia"/>
                    <w:kern w:val="0"/>
                    <w:szCs w:val="20"/>
                    <w:lang w:bidi="ar"/>
                  </w:rPr>
                  <w:t>2</w:t>
                </w:r>
                <w:r>
                  <w:rPr>
                    <w:rFonts w:hint="eastAsia"/>
                    <w:kern w:val="0"/>
                    <w:szCs w:val="20"/>
                    <w:lang w:bidi="ar"/>
                  </w:rPr>
                  <w:t>年</w:t>
                </w:r>
              </w:p>
            </w:tc>
          </w:tr>
        </w:tbl>
        <w:p w:rsidR="00A06B20" w:rsidRDefault="008753E6" w:rsidP="00A06B20"/>
        <w:p w:rsidR="00A06B20" w:rsidRDefault="008753E6" w:rsidP="00A06B20">
          <w:pPr>
            <w:numPr>
              <w:ilvl w:val="0"/>
              <w:numId w:val="11"/>
            </w:numPr>
            <w:adjustRightInd w:val="0"/>
            <w:snapToGrid w:val="0"/>
          </w:pPr>
          <w:r>
            <w:rPr>
              <w:rFonts w:hint="eastAsia"/>
              <w:b/>
              <w:bCs/>
            </w:rPr>
            <w:t>供货安装周期：签订合同后三个月内完成供货及安装调试。</w:t>
          </w:r>
        </w:p>
        <w:p w:rsidR="00A06B20" w:rsidRDefault="008753E6" w:rsidP="00A06B20">
          <w:pPr>
            <w:numPr>
              <w:ilvl w:val="0"/>
              <w:numId w:val="11"/>
            </w:numPr>
            <w:adjustRightInd w:val="0"/>
            <w:snapToGrid w:val="0"/>
          </w:pPr>
          <w:r>
            <w:rPr>
              <w:rFonts w:hint="eastAsia"/>
              <w:b/>
              <w:bCs/>
            </w:rPr>
            <w:t>付</w:t>
          </w:r>
          <w:r>
            <w:rPr>
              <w:rFonts w:ascii="宋体" w:hAnsi="宋体" w:hint="eastAsia"/>
              <w:b/>
              <w:bCs/>
            </w:rPr>
            <w:t>款方式：</w:t>
          </w:r>
          <w:r>
            <w:rPr>
              <w:rFonts w:ascii="宋体" w:hAnsi="宋体" w:hint="eastAsia"/>
            </w:rPr>
            <w:t>合同签订</w:t>
          </w:r>
          <w:r>
            <w:rPr>
              <w:rFonts w:ascii="宋体" w:hAnsi="宋体" w:hint="eastAsia"/>
            </w:rPr>
            <w:t>7</w:t>
          </w:r>
          <w:r>
            <w:rPr>
              <w:rFonts w:ascii="宋体" w:hAnsi="宋体" w:hint="eastAsia"/>
            </w:rPr>
            <w:t>个工作日内支付中标合同价款的</w:t>
          </w:r>
          <w:r>
            <w:rPr>
              <w:rFonts w:ascii="宋体" w:hAnsi="宋体" w:hint="eastAsia"/>
            </w:rPr>
            <w:t>30%</w:t>
          </w:r>
          <w:r>
            <w:rPr>
              <w:rFonts w:ascii="宋体" w:hAnsi="宋体" w:hint="eastAsia"/>
            </w:rPr>
            <w:t>，开展服务工作所需的硬件监测设备施工安装调试完毕并试运行</w:t>
          </w:r>
          <w:r>
            <w:rPr>
              <w:rFonts w:ascii="宋体" w:hAnsi="宋体" w:hint="eastAsia"/>
            </w:rPr>
            <w:t>7</w:t>
          </w:r>
          <w:r>
            <w:rPr>
              <w:rFonts w:ascii="宋体" w:hAnsi="宋体" w:hint="eastAsia"/>
            </w:rPr>
            <w:t>日后，供方可申请验收，经验收合格后支付网格化监测设备、</w:t>
          </w:r>
          <w:r>
            <w:rPr>
              <w:rFonts w:hint="eastAsia"/>
              <w:kern w:val="0"/>
              <w:szCs w:val="20"/>
            </w:rPr>
            <w:t>环境管理综合</w:t>
          </w:r>
          <w:r>
            <w:rPr>
              <w:kern w:val="0"/>
              <w:szCs w:val="20"/>
            </w:rPr>
            <w:t>软件平台</w:t>
          </w:r>
          <w:r>
            <w:rPr>
              <w:rFonts w:ascii="宋体" w:hAnsi="宋体" w:hint="eastAsia"/>
            </w:rPr>
            <w:t>中标合同分项价款的</w:t>
          </w:r>
          <w:r>
            <w:rPr>
              <w:rFonts w:ascii="宋体" w:hAnsi="宋体" w:hint="eastAsia"/>
            </w:rPr>
            <w:t>65%</w:t>
          </w:r>
          <w:r>
            <w:rPr>
              <w:rFonts w:ascii="宋体" w:hAnsi="宋体" w:hint="eastAsia"/>
            </w:rPr>
            <w:t>，网格化监测设备、</w:t>
          </w:r>
          <w:r>
            <w:rPr>
              <w:rFonts w:hint="eastAsia"/>
              <w:kern w:val="0"/>
              <w:szCs w:val="20"/>
            </w:rPr>
            <w:t>环境管理综合</w:t>
          </w:r>
          <w:r>
            <w:rPr>
              <w:kern w:val="0"/>
              <w:szCs w:val="20"/>
            </w:rPr>
            <w:t>软件平台</w:t>
          </w:r>
          <w:r>
            <w:rPr>
              <w:rFonts w:ascii="宋体" w:hAnsi="宋体" w:hint="eastAsia"/>
            </w:rPr>
            <w:t>中标合同分项价款的</w:t>
          </w:r>
          <w:r>
            <w:rPr>
              <w:rFonts w:ascii="宋体" w:hAnsi="宋体" w:hint="eastAsia"/>
            </w:rPr>
            <w:t>5%</w:t>
          </w:r>
          <w:r>
            <w:rPr>
              <w:rFonts w:ascii="宋体" w:hAnsi="宋体" w:hint="eastAsia"/>
            </w:rPr>
            <w:t>作为质保金，质保期结束无质量问题的一次性无息支付</w:t>
          </w:r>
          <w:r>
            <w:rPr>
              <w:rFonts w:hint="eastAsia"/>
            </w:rPr>
            <w:t>；</w:t>
          </w:r>
          <w:r>
            <w:rPr>
              <w:rFonts w:hint="eastAsia"/>
              <w:kern w:val="0"/>
              <w:szCs w:val="20"/>
            </w:rPr>
            <w:t>环境管理</w:t>
          </w:r>
          <w:r>
            <w:rPr>
              <w:kern w:val="0"/>
              <w:szCs w:val="20"/>
            </w:rPr>
            <w:t>咨询服务</w:t>
          </w:r>
          <w:r>
            <w:rPr>
              <w:rFonts w:hint="eastAsia"/>
              <w:kern w:val="0"/>
              <w:szCs w:val="20"/>
            </w:rPr>
            <w:t>、运维服务于硬件监测设备安装调试完毕验收后每半</w:t>
          </w:r>
          <w:proofErr w:type="gramStart"/>
          <w:r>
            <w:rPr>
              <w:rFonts w:hint="eastAsia"/>
              <w:kern w:val="0"/>
              <w:szCs w:val="20"/>
            </w:rPr>
            <w:t>年支付</w:t>
          </w:r>
          <w:proofErr w:type="gramEnd"/>
          <w:r>
            <w:rPr>
              <w:rFonts w:hint="eastAsia"/>
              <w:kern w:val="0"/>
              <w:szCs w:val="20"/>
            </w:rPr>
            <w:t>一次，分两次等额结清。</w:t>
          </w:r>
        </w:p>
        <w:p w:rsidR="00A06B20" w:rsidRDefault="008753E6" w:rsidP="00A06B20">
          <w:pPr>
            <w:numPr>
              <w:ilvl w:val="0"/>
              <w:numId w:val="11"/>
            </w:numPr>
            <w:tabs>
              <w:tab w:val="left" w:pos="966"/>
              <w:tab w:val="left" w:pos="1127"/>
              <w:tab w:val="left" w:pos="1610"/>
              <w:tab w:val="left" w:pos="1771"/>
            </w:tabs>
            <w:adjustRightInd w:val="0"/>
            <w:snapToGrid w:val="0"/>
            <w:rPr>
              <w:rFonts w:ascii="宋体" w:hAnsi="宋体" w:cs="宋体"/>
            </w:rPr>
          </w:pPr>
          <w:r>
            <w:rPr>
              <w:rFonts w:hint="eastAsia"/>
              <w:b/>
              <w:bCs/>
            </w:rPr>
            <w:t>质保期：</w:t>
          </w:r>
          <w:r>
            <w:rPr>
              <w:rFonts w:ascii="宋体" w:hAnsi="宋体" w:hint="eastAsia"/>
            </w:rPr>
            <w:t>质保期为一年，自甲方验收合格之日起计算。</w:t>
          </w:r>
        </w:p>
        <w:p w:rsidR="00A06B20" w:rsidRDefault="008753E6" w:rsidP="00A06B20">
          <w:pPr>
            <w:numPr>
              <w:ilvl w:val="0"/>
              <w:numId w:val="11"/>
            </w:numPr>
            <w:tabs>
              <w:tab w:val="left" w:pos="966"/>
              <w:tab w:val="left" w:pos="1127"/>
              <w:tab w:val="left" w:pos="1610"/>
              <w:tab w:val="left" w:pos="1771"/>
            </w:tabs>
            <w:adjustRightInd w:val="0"/>
            <w:snapToGrid w:val="0"/>
            <w:rPr>
              <w:rFonts w:ascii="宋体" w:hAnsi="宋体" w:cs="宋体"/>
            </w:rPr>
          </w:pPr>
          <w:r>
            <w:rPr>
              <w:rFonts w:hint="eastAsia"/>
              <w:b/>
              <w:bCs/>
            </w:rPr>
            <w:t>售后服务要求：</w:t>
          </w:r>
          <w:r>
            <w:rPr>
              <w:rFonts w:ascii="宋体" w:hAnsi="宋体" w:cs="宋体" w:hint="eastAsia"/>
            </w:rPr>
            <w:t>投标人保证满足招标方对设备故障的响应时间要求，当设备出现故障，必须在</w:t>
          </w:r>
          <w:r>
            <w:rPr>
              <w:rFonts w:ascii="宋体" w:hAnsi="宋体" w:cs="宋体" w:hint="eastAsia"/>
            </w:rPr>
            <w:t>2</w:t>
          </w:r>
          <w:r>
            <w:rPr>
              <w:rFonts w:ascii="宋体" w:hAnsi="宋体" w:cs="宋体" w:hint="eastAsia"/>
            </w:rPr>
            <w:t>小时之内响应，</w:t>
          </w:r>
          <w:r>
            <w:rPr>
              <w:rFonts w:ascii="宋体" w:hAnsi="宋体" w:cs="宋体" w:hint="eastAsia"/>
            </w:rPr>
            <w:t>4</w:t>
          </w:r>
          <w:r>
            <w:rPr>
              <w:rFonts w:ascii="宋体" w:hAnsi="宋体" w:cs="宋体" w:hint="eastAsia"/>
            </w:rPr>
            <w:t>小时内赶赴现场对事故进行处理，并在</w:t>
          </w:r>
          <w:r>
            <w:rPr>
              <w:rFonts w:ascii="宋体" w:hAnsi="宋体" w:cs="宋体" w:hint="eastAsia"/>
            </w:rPr>
            <w:t>12</w:t>
          </w:r>
          <w:r>
            <w:rPr>
              <w:rFonts w:ascii="宋体" w:hAnsi="宋体" w:cs="宋体" w:hint="eastAsia"/>
            </w:rPr>
            <w:t>小时内修复。若仪器故障</w:t>
          </w:r>
          <w:r>
            <w:rPr>
              <w:rFonts w:ascii="宋体" w:hAnsi="宋体" w:cs="宋体" w:hint="eastAsia"/>
            </w:rPr>
            <w:t>12</w:t>
          </w:r>
          <w:r>
            <w:rPr>
              <w:rFonts w:ascii="宋体" w:hAnsi="宋体" w:cs="宋体" w:hint="eastAsia"/>
            </w:rPr>
            <w:t>小时内无法排除解决，投标人提供并更换相应的备机，保证各站点的正常运行。</w:t>
          </w:r>
        </w:p>
        <w:p w:rsidR="00A06B20" w:rsidRDefault="008753E6" w:rsidP="00A06B20">
          <w:pPr>
            <w:ind w:firstLineChars="150" w:firstLine="36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）培训要求：</w:t>
          </w:r>
        </w:p>
        <w:p w:rsidR="00A06B20" w:rsidRDefault="008753E6" w:rsidP="00A06B20">
          <w:pPr>
            <w:ind w:firstLineChars="200" w:firstLine="480"/>
            <w:rPr>
              <w:rFonts w:ascii="宋体" w:hAnsi="宋体" w:cs="宋体"/>
            </w:rPr>
          </w:pPr>
          <w:r>
            <w:rPr>
              <w:rFonts w:ascii="宋体" w:hAnsi="宋体" w:cs="宋体" w:hint="eastAsia"/>
            </w:rPr>
            <w:t>①集中培训</w:t>
          </w:r>
        </w:p>
        <w:p w:rsidR="00A06B20" w:rsidRDefault="008753E6" w:rsidP="00A06B20">
          <w:pPr>
            <w:ind w:firstLineChars="200" w:firstLine="480"/>
            <w:rPr>
              <w:rFonts w:ascii="宋体" w:hAnsi="宋体" w:cs="宋体"/>
            </w:rPr>
          </w:pPr>
          <w:r>
            <w:rPr>
              <w:rFonts w:ascii="宋体" w:hAnsi="宋体" w:cs="宋体" w:hint="eastAsia"/>
            </w:rPr>
            <w:t>参加人数：每一用户单位共</w:t>
          </w:r>
          <w:r>
            <w:rPr>
              <w:rFonts w:ascii="宋体" w:hAnsi="宋体" w:cs="宋体" w:hint="eastAsia"/>
            </w:rPr>
            <w:t>2</w:t>
          </w:r>
          <w:r>
            <w:rPr>
              <w:rFonts w:ascii="宋体" w:hAnsi="宋体" w:cs="宋体" w:hint="eastAsia"/>
            </w:rPr>
            <w:t>人；</w:t>
          </w:r>
        </w:p>
        <w:p w:rsidR="00A06B20" w:rsidRDefault="008753E6" w:rsidP="00A06B20">
          <w:pPr>
            <w:ind w:firstLineChars="200" w:firstLine="480"/>
            <w:rPr>
              <w:rFonts w:ascii="宋体" w:hAnsi="宋体" w:cs="宋体"/>
            </w:rPr>
          </w:pPr>
          <w:r>
            <w:rPr>
              <w:rFonts w:ascii="宋体" w:hAnsi="宋体" w:cs="宋体" w:hint="eastAsia"/>
            </w:rPr>
            <w:t>培训地点：由中标方组织统一当地培训；</w:t>
          </w:r>
        </w:p>
        <w:p w:rsidR="00A06B20" w:rsidRDefault="008753E6" w:rsidP="00A06B20">
          <w:pPr>
            <w:ind w:firstLineChars="200" w:firstLine="480"/>
            <w:rPr>
              <w:rFonts w:ascii="宋体" w:hAnsi="宋体" w:cs="宋体"/>
            </w:rPr>
          </w:pPr>
          <w:r>
            <w:rPr>
              <w:rFonts w:ascii="宋体" w:hAnsi="宋体" w:cs="宋体" w:hint="eastAsia"/>
            </w:rPr>
            <w:t>时间：在安装调试合格后</w:t>
          </w:r>
          <w:r>
            <w:rPr>
              <w:rFonts w:ascii="宋体" w:hAnsi="宋体" w:cs="宋体" w:hint="eastAsia"/>
            </w:rPr>
            <w:t xml:space="preserve">30 </w:t>
          </w:r>
          <w:r>
            <w:rPr>
              <w:rFonts w:ascii="宋体" w:hAnsi="宋体" w:cs="宋体" w:hint="eastAsia"/>
            </w:rPr>
            <w:t>天内完成；</w:t>
          </w:r>
        </w:p>
        <w:p w:rsidR="00A06B20" w:rsidRDefault="008753E6" w:rsidP="00A06B20">
          <w:pPr>
            <w:ind w:firstLineChars="200" w:firstLine="480"/>
            <w:rPr>
              <w:rFonts w:ascii="宋体" w:hAnsi="宋体" w:cs="宋体"/>
            </w:rPr>
          </w:pPr>
          <w:r>
            <w:rPr>
              <w:rFonts w:ascii="宋体" w:hAnsi="宋体" w:cs="宋体" w:hint="eastAsia"/>
            </w:rPr>
            <w:t>②现场培训</w:t>
          </w:r>
        </w:p>
        <w:p w:rsidR="00A06B20" w:rsidRDefault="008753E6" w:rsidP="00A06B20">
          <w:pPr>
            <w:ind w:firstLineChars="200" w:firstLine="480"/>
            <w:rPr>
              <w:rFonts w:ascii="宋体" w:hAnsi="宋体" w:cs="宋体"/>
            </w:rPr>
          </w:pPr>
          <w:r>
            <w:rPr>
              <w:rFonts w:ascii="宋体" w:hAnsi="宋体" w:cs="宋体" w:hint="eastAsia"/>
            </w:rPr>
            <w:t>参加人数：每一用户单位</w:t>
          </w:r>
          <w:r>
            <w:rPr>
              <w:rFonts w:ascii="宋体" w:hAnsi="宋体" w:cs="宋体" w:hint="eastAsia"/>
            </w:rPr>
            <w:t>2</w:t>
          </w:r>
          <w:r>
            <w:rPr>
              <w:rFonts w:ascii="宋体" w:hAnsi="宋体" w:cs="宋体" w:hint="eastAsia"/>
            </w:rPr>
            <w:t>人；</w:t>
          </w:r>
        </w:p>
        <w:p w:rsidR="00A06B20" w:rsidRDefault="008753E6" w:rsidP="00A06B20">
          <w:pPr>
            <w:ind w:firstLineChars="200" w:firstLine="480"/>
            <w:rPr>
              <w:rFonts w:ascii="宋体" w:hAnsi="宋体" w:cs="宋体"/>
            </w:rPr>
          </w:pPr>
          <w:r>
            <w:rPr>
              <w:rFonts w:ascii="宋体" w:hAnsi="宋体" w:cs="宋体" w:hint="eastAsia"/>
            </w:rPr>
            <w:t>培训地点：安装现场；</w:t>
          </w:r>
        </w:p>
        <w:p w:rsidR="00A06B20" w:rsidRDefault="008753E6" w:rsidP="00A06B20">
          <w:pPr>
            <w:ind w:firstLineChars="200" w:firstLine="480"/>
            <w:rPr>
              <w:rFonts w:ascii="宋体" w:hAnsi="宋体"/>
            </w:rPr>
          </w:pPr>
          <w:r>
            <w:rPr>
              <w:rFonts w:ascii="宋体" w:hAnsi="宋体" w:hint="eastAsia"/>
            </w:rPr>
            <w:t>时间：在安装调试合格后</w:t>
          </w:r>
          <w:r>
            <w:rPr>
              <w:rFonts w:ascii="宋体" w:hAnsi="宋体" w:hint="eastAsia"/>
            </w:rPr>
            <w:t xml:space="preserve">30 </w:t>
          </w:r>
          <w:r>
            <w:rPr>
              <w:rFonts w:ascii="宋体" w:hAnsi="宋体" w:hint="eastAsia"/>
            </w:rPr>
            <w:t>天内完成；</w:t>
          </w:r>
        </w:p>
        <w:p w:rsidR="00A06B20" w:rsidRDefault="008753E6" w:rsidP="00A06B20">
          <w:pPr>
            <w:rPr>
              <w:rFonts w:ascii="宋体" w:hAnsi="宋体"/>
            </w:rPr>
          </w:pPr>
          <w:r>
            <w:rPr>
              <w:rFonts w:hint="eastAsia"/>
              <w:b/>
              <w:bCs/>
            </w:rPr>
            <w:t>7</w:t>
          </w:r>
          <w:r>
            <w:rPr>
              <w:rFonts w:hint="eastAsia"/>
              <w:b/>
              <w:bCs/>
            </w:rPr>
            <w:t>、交货、服务地点：</w:t>
          </w:r>
          <w:r>
            <w:rPr>
              <w:rFonts w:ascii="宋体" w:hAnsi="宋体" w:hint="eastAsia"/>
            </w:rPr>
            <w:t>甲方指定地点。</w:t>
          </w:r>
        </w:p>
        <w:p w:rsidR="00A06B20" w:rsidRDefault="008753E6" w:rsidP="00A06B20">
          <w:pPr>
            <w:tabs>
              <w:tab w:val="left" w:pos="966"/>
              <w:tab w:val="left" w:pos="1127"/>
              <w:tab w:val="left" w:pos="1610"/>
              <w:tab w:val="left" w:pos="1771"/>
            </w:tabs>
            <w:rPr>
              <w:b/>
              <w:bCs/>
            </w:rPr>
          </w:pPr>
          <w:r>
            <w:rPr>
              <w:rFonts w:hint="eastAsia"/>
              <w:b/>
              <w:bCs/>
            </w:rPr>
            <w:t>8</w:t>
          </w:r>
          <w:r>
            <w:rPr>
              <w:rFonts w:hint="eastAsia"/>
              <w:b/>
              <w:bCs/>
            </w:rPr>
            <w:t>、其它要求：</w:t>
          </w:r>
        </w:p>
        <w:p w:rsidR="00A06B20" w:rsidRDefault="008753E6" w:rsidP="00A06B20">
          <w:pPr>
            <w:tabs>
              <w:tab w:val="left" w:pos="966"/>
              <w:tab w:val="left" w:pos="1127"/>
              <w:tab w:val="left" w:pos="1610"/>
              <w:tab w:val="left" w:pos="1771"/>
            </w:tabs>
            <w:ind w:firstLineChars="200" w:firstLine="480"/>
            <w:rPr>
              <w:rFonts w:ascii="宋体" w:hAnsi="宋体"/>
            </w:rPr>
          </w:pPr>
          <w:r>
            <w:rPr>
              <w:rFonts w:ascii="宋体" w:hAnsi="宋体" w:hint="eastAsia"/>
            </w:rPr>
            <w:t>根据国家保密局和国家环保部联合发文（环发</w:t>
          </w:r>
          <w:r>
            <w:rPr>
              <w:rFonts w:ascii="宋体" w:hAnsi="宋体" w:hint="eastAsia"/>
            </w:rPr>
            <w:t>2013</w:t>
          </w:r>
          <w:r>
            <w:rPr>
              <w:rFonts w:ascii="宋体" w:hAnsi="宋体" w:hint="eastAsia"/>
            </w:rPr>
            <w:t>）</w:t>
          </w:r>
          <w:r>
            <w:rPr>
              <w:rFonts w:ascii="宋体" w:hAnsi="宋体" w:hint="eastAsia"/>
            </w:rPr>
            <w:t>118</w:t>
          </w:r>
          <w:r>
            <w:rPr>
              <w:rFonts w:ascii="宋体" w:hAnsi="宋体" w:hint="eastAsia"/>
            </w:rPr>
            <w:t>号，本项目涉及的数据为机密数据。鉴于国家环境信息安全和相关政策考虑，本项目不接受外商投资企业或中外合资企业投标；</w:t>
          </w:r>
        </w:p>
        <w:p w:rsidR="00A06B20" w:rsidRPr="00A95931" w:rsidRDefault="008753E6" w:rsidP="00A06B20">
          <w:pPr>
            <w:numPr>
              <w:ilvl w:val="2"/>
              <w:numId w:val="0"/>
            </w:numPr>
            <w:spacing w:after="120"/>
            <w:rPr>
              <w:b/>
            </w:rPr>
          </w:pPr>
          <w:r>
            <w:br w:type="page"/>
          </w:r>
          <w:r w:rsidRPr="00A95931">
            <w:rPr>
              <w:rFonts w:hint="eastAsia"/>
              <w:b/>
              <w:sz w:val="32"/>
            </w:rPr>
            <w:t>二、项目建设内容要求</w:t>
          </w:r>
        </w:p>
        <w:p w:rsidR="00A06B20" w:rsidRDefault="008753E6" w:rsidP="00A06B20">
          <w:pPr>
            <w:pStyle w:val="4"/>
            <w:numPr>
              <w:ilvl w:val="3"/>
              <w:numId w:val="0"/>
            </w:numPr>
            <w:spacing w:after="163"/>
          </w:pPr>
          <w:r>
            <w:rPr>
              <w:rFonts w:hint="eastAsia"/>
            </w:rPr>
            <w:t>2.1</w:t>
          </w:r>
          <w:r>
            <w:rPr>
              <w:rFonts w:hint="eastAsia"/>
            </w:rPr>
            <w:t>网格化监测监管体系建设要求</w:t>
          </w:r>
        </w:p>
        <w:p w:rsidR="00A06B20" w:rsidRDefault="008753E6" w:rsidP="00A06B20">
          <w:pPr>
            <w:pStyle w:val="5"/>
            <w:numPr>
              <w:ilvl w:val="4"/>
              <w:numId w:val="0"/>
            </w:numPr>
            <w:spacing w:after="163"/>
          </w:pPr>
          <w:r>
            <w:rPr>
              <w:rFonts w:hint="eastAsia"/>
            </w:rPr>
            <w:t>2.1.1</w:t>
          </w:r>
          <w:proofErr w:type="gramStart"/>
          <w:r>
            <w:rPr>
              <w:rFonts w:hint="eastAsia"/>
            </w:rPr>
            <w:t>六</w:t>
          </w:r>
          <w:proofErr w:type="gramEnd"/>
          <w:r>
            <w:rPr>
              <w:rFonts w:hint="eastAsia"/>
            </w:rPr>
            <w:t>参数微型站要求</w:t>
          </w:r>
        </w:p>
        <w:p w:rsidR="00A06B20" w:rsidRDefault="008753E6" w:rsidP="00A06B20">
          <w:r>
            <w:rPr>
              <w:rFonts w:hint="eastAsia"/>
            </w:rPr>
            <w:t>（</w:t>
          </w:r>
          <w:r>
            <w:rPr>
              <w:rFonts w:hint="eastAsia"/>
            </w:rPr>
            <w:t>1</w:t>
          </w:r>
          <w:r>
            <w:rPr>
              <w:rFonts w:hint="eastAsia"/>
            </w:rPr>
            <w:t>）设备用途：在线监测大气环境中</w:t>
          </w:r>
          <w:r>
            <w:rPr>
              <w:rFonts w:hint="eastAsia"/>
            </w:rPr>
            <w:t>PM</w:t>
          </w:r>
          <w:r>
            <w:rPr>
              <w:rFonts w:hint="eastAsia"/>
              <w:vertAlign w:val="subscript"/>
            </w:rPr>
            <w:t>10</w:t>
          </w:r>
          <w:r>
            <w:rPr>
              <w:rFonts w:hint="eastAsia"/>
            </w:rPr>
            <w:t>、</w:t>
          </w:r>
          <w:r>
            <w:rPr>
              <w:rFonts w:hint="eastAsia"/>
            </w:rPr>
            <w:t>PM</w:t>
          </w:r>
          <w:r>
            <w:rPr>
              <w:rFonts w:hint="eastAsia"/>
              <w:vertAlign w:val="subscript"/>
            </w:rPr>
            <w:t>2.5</w:t>
          </w:r>
          <w:r>
            <w:rPr>
              <w:rFonts w:hint="eastAsia"/>
            </w:rPr>
            <w:t>、</w:t>
          </w:r>
          <w:r>
            <w:rPr>
              <w:rFonts w:hint="eastAsia"/>
            </w:rPr>
            <w:t>SO</w:t>
          </w:r>
          <w:r>
            <w:rPr>
              <w:rFonts w:hint="eastAsia"/>
              <w:vertAlign w:val="subscript"/>
            </w:rPr>
            <w:t>2</w:t>
          </w:r>
          <w:r>
            <w:rPr>
              <w:rFonts w:hint="eastAsia"/>
            </w:rPr>
            <w:t>、</w:t>
          </w:r>
          <w:r>
            <w:rPr>
              <w:rFonts w:hint="eastAsia"/>
            </w:rPr>
            <w:t>NO</w:t>
          </w:r>
          <w:r>
            <w:rPr>
              <w:rFonts w:hint="eastAsia"/>
              <w:vertAlign w:val="subscript"/>
            </w:rPr>
            <w:t>2</w:t>
          </w:r>
          <w:r>
            <w:rPr>
              <w:rFonts w:hint="eastAsia"/>
            </w:rPr>
            <w:t>、</w:t>
          </w:r>
          <w:r>
            <w:rPr>
              <w:rFonts w:hint="eastAsia"/>
            </w:rPr>
            <w:t>O</w:t>
          </w:r>
          <w:r>
            <w:rPr>
              <w:rFonts w:hint="eastAsia"/>
              <w:vertAlign w:val="subscript"/>
            </w:rPr>
            <w:t>3</w:t>
          </w:r>
          <w:r>
            <w:rPr>
              <w:rFonts w:hint="eastAsia"/>
            </w:rPr>
            <w:t>、</w:t>
          </w:r>
          <w:r>
            <w:rPr>
              <w:rFonts w:hint="eastAsia"/>
            </w:rPr>
            <w:t>CO</w:t>
          </w:r>
          <w:r>
            <w:rPr>
              <w:rFonts w:hint="eastAsia"/>
            </w:rPr>
            <w:t>六个参数。</w:t>
          </w:r>
        </w:p>
        <w:p w:rsidR="00A06B20" w:rsidRDefault="008753E6" w:rsidP="00A06B20">
          <w:r>
            <w:rPr>
              <w:rFonts w:hint="eastAsia"/>
            </w:rPr>
            <w:t>（</w:t>
          </w:r>
          <w:r>
            <w:rPr>
              <w:rFonts w:hint="eastAsia"/>
            </w:rPr>
            <w:t>2</w:t>
          </w:r>
          <w:r>
            <w:rPr>
              <w:rFonts w:hint="eastAsia"/>
            </w:rPr>
            <w:t>）配置要求：设备主机及配套安装附件。</w:t>
          </w:r>
        </w:p>
        <w:p w:rsidR="00A06B20" w:rsidRDefault="008753E6" w:rsidP="00A06B20">
          <w:r>
            <w:rPr>
              <w:rFonts w:hint="eastAsia"/>
            </w:rPr>
            <w:t>（</w:t>
          </w:r>
          <w:r>
            <w:t>3</w:t>
          </w:r>
          <w:r>
            <w:rPr>
              <w:rFonts w:hint="eastAsia"/>
            </w:rPr>
            <w:t>）设备的技术参数要求：</w:t>
          </w:r>
        </w:p>
        <w:p w:rsidR="00A06B20" w:rsidRDefault="008753E6" w:rsidP="00A06B20">
          <w:bookmarkStart w:id="390" w:name="_Hlk22557179"/>
          <w:r>
            <w:rPr>
              <w:rFonts w:hint="eastAsia"/>
            </w:rPr>
            <w:t>1</w:t>
          </w:r>
          <w:r>
            <w:rPr>
              <w:rFonts w:hint="eastAsia"/>
            </w:rPr>
            <w:t>）</w:t>
          </w:r>
          <w:r>
            <w:rPr>
              <w:rFonts w:hint="eastAsia"/>
            </w:rPr>
            <w:t>SO</w:t>
          </w:r>
          <w:r>
            <w:rPr>
              <w:rFonts w:hint="eastAsia"/>
              <w:vertAlign w:val="subscript"/>
            </w:rPr>
            <w:t>2</w:t>
          </w:r>
          <w:r>
            <w:rPr>
              <w:rFonts w:hint="eastAsia"/>
            </w:rPr>
            <w:t>监测因子：</w:t>
          </w:r>
        </w:p>
        <w:p w:rsidR="00A06B20" w:rsidRDefault="008753E6" w:rsidP="00A06B20">
          <w:pPr>
            <w:ind w:firstLineChars="200" w:firstLine="480"/>
            <w:rPr>
              <w:rFonts w:ascii="宋体" w:hAnsi="宋体" w:cs="宋体"/>
            </w:rPr>
          </w:pPr>
          <w:r>
            <w:rPr>
              <w:rFonts w:ascii="宋体" w:hAnsi="宋体" w:cs="宋体" w:hint="eastAsia"/>
            </w:rPr>
            <w:t>测量范围：</w:t>
          </w:r>
          <w:r>
            <w:rPr>
              <w:rFonts w:ascii="宋体" w:hAnsi="宋体" w:cs="宋体" w:hint="eastAsia"/>
            </w:rPr>
            <w:t>0-500ppb</w:t>
          </w:r>
        </w:p>
        <w:p w:rsidR="00A06B20" w:rsidRDefault="008753E6" w:rsidP="00A06B20">
          <w:pPr>
            <w:ind w:firstLineChars="200" w:firstLine="480"/>
            <w:rPr>
              <w:rFonts w:hAnsi="宋体" w:cs="宋体"/>
            </w:rPr>
          </w:pPr>
          <w:r>
            <w:rPr>
              <w:rFonts w:hAnsi="宋体" w:cs="宋体" w:hint="eastAsia"/>
            </w:rPr>
            <w:t>★分析方法：电化学法</w:t>
          </w:r>
        </w:p>
        <w:p w:rsidR="00A06B20" w:rsidRDefault="008753E6" w:rsidP="00A06B20">
          <w:pPr>
            <w:ind w:firstLineChars="200" w:firstLine="480"/>
            <w:rPr>
              <w:rFonts w:hAnsi="宋体" w:cs="宋体"/>
            </w:rPr>
          </w:pPr>
          <w:r>
            <w:rPr>
              <w:rFonts w:hAnsi="宋体" w:cs="宋体" w:hint="eastAsia"/>
            </w:rPr>
            <w:t>分辨率：≤</w:t>
          </w:r>
          <w:r>
            <w:rPr>
              <w:rFonts w:hAnsi="宋体" w:cs="宋体" w:hint="eastAsia"/>
            </w:rPr>
            <w:t>0</w:t>
          </w:r>
          <w:r>
            <w:rPr>
              <w:rFonts w:hAnsi="宋体" w:cs="宋体"/>
            </w:rPr>
            <w:t>.</w:t>
          </w:r>
          <w:r>
            <w:rPr>
              <w:rFonts w:hAnsi="宋体" w:cs="宋体" w:hint="eastAsia"/>
            </w:rPr>
            <w:t>1ppb</w:t>
          </w:r>
        </w:p>
        <w:p w:rsidR="00A06B20" w:rsidRDefault="008753E6" w:rsidP="00A06B20">
          <w:pPr>
            <w:ind w:firstLineChars="200" w:firstLine="480"/>
            <w:rPr>
              <w:rFonts w:hAnsi="宋体" w:cs="宋体"/>
            </w:rPr>
          </w:pPr>
          <w:r>
            <w:rPr>
              <w:rFonts w:hAnsi="宋体" w:cs="宋体" w:hint="eastAsia"/>
            </w:rPr>
            <w:t>响应时间：≤</w:t>
          </w:r>
          <w:r>
            <w:rPr>
              <w:rFonts w:hAnsi="宋体" w:cs="宋体"/>
            </w:rPr>
            <w:t>1</w:t>
          </w:r>
          <w:r>
            <w:rPr>
              <w:rFonts w:hAnsi="宋体" w:cs="宋体" w:hint="eastAsia"/>
            </w:rPr>
            <w:t>min</w:t>
          </w:r>
        </w:p>
        <w:p w:rsidR="00A06B20" w:rsidRDefault="008753E6" w:rsidP="00A06B20">
          <w:pPr>
            <w:ind w:firstLineChars="200" w:firstLine="480"/>
            <w:rPr>
              <w:rFonts w:hAnsi="宋体" w:cs="宋体"/>
            </w:rPr>
          </w:pPr>
          <w:r>
            <w:rPr>
              <w:rFonts w:hAnsi="宋体" w:cs="宋体" w:hint="eastAsia"/>
            </w:rPr>
            <w:t>示值误差：≤±</w:t>
          </w:r>
          <w:r>
            <w:rPr>
              <w:rFonts w:hAnsi="宋体" w:cs="宋体"/>
            </w:rPr>
            <w:t>10</w:t>
          </w:r>
          <w:r>
            <w:rPr>
              <w:rFonts w:hAnsi="宋体" w:cs="宋体" w:hint="eastAsia"/>
            </w:rPr>
            <w:t>%F.S.</w:t>
          </w:r>
        </w:p>
        <w:p w:rsidR="00A06B20" w:rsidRDefault="008753E6" w:rsidP="00A06B20">
          <w:pPr>
            <w:rPr>
              <w:rFonts w:hAnsi="宋体" w:cs="宋体"/>
            </w:rPr>
          </w:pPr>
          <w:r>
            <w:rPr>
              <w:rFonts w:hAnsi="宋体" w:cs="宋体" w:hint="eastAsia"/>
            </w:rPr>
            <w:t>2</w:t>
          </w:r>
          <w:r>
            <w:rPr>
              <w:rFonts w:hAnsi="宋体" w:cs="宋体" w:hint="eastAsia"/>
            </w:rPr>
            <w:t>）</w:t>
          </w:r>
          <w:r>
            <w:rPr>
              <w:rFonts w:hint="eastAsia"/>
            </w:rPr>
            <w:t>NO</w:t>
          </w:r>
          <w:r>
            <w:rPr>
              <w:rFonts w:hint="eastAsia"/>
              <w:vertAlign w:val="subscript"/>
            </w:rPr>
            <w:t>2</w:t>
          </w:r>
          <w:r>
            <w:rPr>
              <w:rFonts w:hAnsi="宋体" w:cs="宋体" w:hint="eastAsia"/>
            </w:rPr>
            <w:t>监测因子：</w:t>
          </w:r>
        </w:p>
        <w:p w:rsidR="00A06B20" w:rsidRDefault="008753E6" w:rsidP="00A06B20">
          <w:pPr>
            <w:ind w:firstLineChars="200" w:firstLine="480"/>
            <w:rPr>
              <w:rFonts w:ascii="宋体" w:hAnsi="宋体" w:cs="宋体"/>
            </w:rPr>
          </w:pPr>
          <w:r>
            <w:rPr>
              <w:rFonts w:ascii="宋体" w:hAnsi="宋体" w:cs="宋体" w:hint="eastAsia"/>
            </w:rPr>
            <w:t>测量范围：</w:t>
          </w:r>
          <w:r>
            <w:rPr>
              <w:rFonts w:ascii="宋体" w:hAnsi="宋体" w:cs="宋体" w:hint="eastAsia"/>
            </w:rPr>
            <w:t>0-500ppb</w:t>
          </w:r>
        </w:p>
        <w:p w:rsidR="00A06B20" w:rsidRDefault="008753E6" w:rsidP="00A06B20">
          <w:pPr>
            <w:ind w:firstLineChars="200" w:firstLine="480"/>
            <w:rPr>
              <w:rFonts w:hAnsi="宋体" w:cs="宋体"/>
            </w:rPr>
          </w:pPr>
          <w:r>
            <w:rPr>
              <w:rFonts w:hAnsi="宋体" w:cs="宋体" w:hint="eastAsia"/>
            </w:rPr>
            <w:t>★分析方法：电化学法</w:t>
          </w:r>
        </w:p>
        <w:p w:rsidR="00A06B20" w:rsidRDefault="008753E6" w:rsidP="00A06B20">
          <w:pPr>
            <w:ind w:firstLineChars="200" w:firstLine="480"/>
            <w:rPr>
              <w:rFonts w:hAnsi="宋体" w:cs="宋体"/>
            </w:rPr>
          </w:pPr>
          <w:r>
            <w:rPr>
              <w:rFonts w:hAnsi="宋体" w:cs="宋体" w:hint="eastAsia"/>
            </w:rPr>
            <w:t>分辨率：≤</w:t>
          </w:r>
          <w:r>
            <w:rPr>
              <w:rFonts w:hAnsi="宋体" w:cs="宋体" w:hint="eastAsia"/>
            </w:rPr>
            <w:t>0</w:t>
          </w:r>
          <w:r>
            <w:rPr>
              <w:rFonts w:hAnsi="宋体" w:cs="宋体"/>
            </w:rPr>
            <w:t>.</w:t>
          </w:r>
          <w:r>
            <w:rPr>
              <w:rFonts w:hAnsi="宋体" w:cs="宋体" w:hint="eastAsia"/>
            </w:rPr>
            <w:t>1ppb</w:t>
          </w:r>
        </w:p>
        <w:p w:rsidR="00A06B20" w:rsidRDefault="008753E6" w:rsidP="00A06B20">
          <w:pPr>
            <w:ind w:firstLineChars="200" w:firstLine="480"/>
            <w:rPr>
              <w:rFonts w:hAnsi="宋体" w:cs="宋体"/>
            </w:rPr>
          </w:pPr>
          <w:r>
            <w:rPr>
              <w:rFonts w:hAnsi="宋体" w:cs="宋体" w:hint="eastAsia"/>
            </w:rPr>
            <w:t>响应时间：≤</w:t>
          </w:r>
          <w:r>
            <w:rPr>
              <w:rFonts w:hAnsi="宋体" w:cs="宋体"/>
            </w:rPr>
            <w:t>1</w:t>
          </w:r>
          <w:r>
            <w:rPr>
              <w:rFonts w:hAnsi="宋体" w:cs="宋体" w:hint="eastAsia"/>
            </w:rPr>
            <w:t>min</w:t>
          </w:r>
        </w:p>
        <w:p w:rsidR="00A06B20" w:rsidRDefault="008753E6" w:rsidP="00A06B20">
          <w:pPr>
            <w:ind w:firstLineChars="200" w:firstLine="480"/>
            <w:rPr>
              <w:rFonts w:hAnsi="宋体" w:cs="宋体"/>
            </w:rPr>
          </w:pPr>
          <w:r>
            <w:rPr>
              <w:rFonts w:hAnsi="宋体" w:cs="宋体" w:hint="eastAsia"/>
            </w:rPr>
            <w:t>示值误差：≤±</w:t>
          </w:r>
          <w:r>
            <w:rPr>
              <w:rFonts w:hAnsi="宋体" w:cs="宋体"/>
            </w:rPr>
            <w:t>10</w:t>
          </w:r>
          <w:r>
            <w:rPr>
              <w:rFonts w:hAnsi="宋体" w:cs="宋体" w:hint="eastAsia"/>
            </w:rPr>
            <w:t>%F.S.</w:t>
          </w:r>
        </w:p>
        <w:p w:rsidR="00A06B20" w:rsidRDefault="008753E6" w:rsidP="00A06B20">
          <w:pPr>
            <w:rPr>
              <w:rFonts w:hAnsi="宋体" w:cs="宋体"/>
            </w:rPr>
          </w:pPr>
          <w:r>
            <w:rPr>
              <w:rFonts w:hAnsi="宋体" w:cs="宋体" w:hint="eastAsia"/>
            </w:rPr>
            <w:t>3</w:t>
          </w:r>
          <w:r>
            <w:rPr>
              <w:rFonts w:hAnsi="宋体" w:cs="宋体" w:hint="eastAsia"/>
            </w:rPr>
            <w:t>）</w:t>
          </w:r>
          <w:r>
            <w:rPr>
              <w:rFonts w:hAnsi="宋体" w:cs="宋体" w:hint="eastAsia"/>
            </w:rPr>
            <w:t>CO</w:t>
          </w:r>
          <w:r>
            <w:rPr>
              <w:rFonts w:hAnsi="宋体" w:cs="宋体" w:hint="eastAsia"/>
            </w:rPr>
            <w:t>监测因子：</w:t>
          </w:r>
        </w:p>
        <w:p w:rsidR="00A06B20" w:rsidRDefault="008753E6" w:rsidP="00A06B20">
          <w:pPr>
            <w:ind w:firstLineChars="200" w:firstLine="480"/>
            <w:rPr>
              <w:rFonts w:ascii="宋体" w:hAnsi="宋体" w:cs="宋体"/>
            </w:rPr>
          </w:pPr>
          <w:r>
            <w:rPr>
              <w:rFonts w:ascii="宋体" w:hAnsi="宋体" w:cs="宋体" w:hint="eastAsia"/>
            </w:rPr>
            <w:t>测量范围：</w:t>
          </w:r>
          <w:r>
            <w:rPr>
              <w:rFonts w:ascii="宋体" w:hAnsi="宋体" w:cs="宋体" w:hint="eastAsia"/>
            </w:rPr>
            <w:t>0-50ppm</w:t>
          </w:r>
        </w:p>
        <w:p w:rsidR="00A06B20" w:rsidRDefault="008753E6" w:rsidP="00A06B20">
          <w:pPr>
            <w:ind w:firstLineChars="200" w:firstLine="480"/>
            <w:rPr>
              <w:rFonts w:ascii="宋体" w:hAnsi="宋体" w:cs="宋体"/>
            </w:rPr>
          </w:pPr>
          <w:r>
            <w:rPr>
              <w:rFonts w:hAnsi="宋体" w:cs="宋体" w:hint="eastAsia"/>
            </w:rPr>
            <w:t>★</w:t>
          </w:r>
          <w:r>
            <w:rPr>
              <w:rFonts w:ascii="宋体" w:hAnsi="宋体" w:cs="宋体" w:hint="eastAsia"/>
            </w:rPr>
            <w:t>分析方法：电化学法</w:t>
          </w:r>
        </w:p>
        <w:p w:rsidR="00A06B20" w:rsidRDefault="008753E6" w:rsidP="00A06B20">
          <w:pPr>
            <w:ind w:firstLineChars="200" w:firstLine="480"/>
            <w:rPr>
              <w:rFonts w:ascii="宋体" w:hAnsi="宋体" w:cs="宋体"/>
            </w:rPr>
          </w:pPr>
          <w:r>
            <w:rPr>
              <w:rFonts w:ascii="宋体" w:hAnsi="宋体" w:cs="宋体" w:hint="eastAsia"/>
            </w:rPr>
            <w:t>分辨率：</w:t>
          </w:r>
          <w:r>
            <w:rPr>
              <w:rFonts w:ascii="宋体" w:hAnsi="宋体" w:cs="宋体" w:hint="eastAsia"/>
            </w:rPr>
            <w:t>0.01ppm</w:t>
          </w:r>
        </w:p>
        <w:p w:rsidR="00A06B20" w:rsidRDefault="008753E6" w:rsidP="00A06B20">
          <w:pPr>
            <w:ind w:firstLineChars="200" w:firstLine="480"/>
            <w:rPr>
              <w:rFonts w:ascii="宋体" w:hAnsi="宋体" w:cs="宋体"/>
            </w:rPr>
          </w:pPr>
          <w:r>
            <w:rPr>
              <w:rFonts w:ascii="宋体" w:hAnsi="宋体" w:cs="宋体" w:hint="eastAsia"/>
            </w:rPr>
            <w:t>响应时间：≤</w:t>
          </w:r>
          <w:r>
            <w:rPr>
              <w:rFonts w:ascii="宋体" w:hAnsi="宋体" w:cs="宋体"/>
            </w:rPr>
            <w:t>1</w:t>
          </w:r>
          <w:r>
            <w:rPr>
              <w:rFonts w:ascii="宋体" w:hAnsi="宋体" w:cs="宋体" w:hint="eastAsia"/>
            </w:rPr>
            <w:t>min</w:t>
          </w:r>
        </w:p>
        <w:p w:rsidR="00A06B20" w:rsidRDefault="008753E6" w:rsidP="00A06B20">
          <w:pPr>
            <w:ind w:firstLineChars="200" w:firstLine="480"/>
            <w:rPr>
              <w:rFonts w:ascii="宋体" w:hAnsi="宋体" w:cs="宋体"/>
            </w:rPr>
          </w:pPr>
          <w:r>
            <w:rPr>
              <w:rFonts w:ascii="宋体" w:hAnsi="宋体" w:cs="宋体" w:hint="eastAsia"/>
            </w:rPr>
            <w:t>示值误差：</w:t>
          </w:r>
          <w:r>
            <w:rPr>
              <w:rFonts w:hAnsi="宋体" w:cs="宋体" w:hint="eastAsia"/>
            </w:rPr>
            <w:t>≤±</w:t>
          </w:r>
          <w:r>
            <w:rPr>
              <w:rFonts w:hAnsi="宋体" w:cs="宋体"/>
            </w:rPr>
            <w:t>10</w:t>
          </w:r>
          <w:r>
            <w:rPr>
              <w:rFonts w:hAnsi="宋体" w:cs="宋体" w:hint="eastAsia"/>
            </w:rPr>
            <w:t>%F.S.</w:t>
          </w:r>
        </w:p>
        <w:p w:rsidR="00A06B20" w:rsidRDefault="008753E6" w:rsidP="00A06B20">
          <w:pPr>
            <w:rPr>
              <w:rFonts w:hAnsi="宋体" w:cs="宋体"/>
            </w:rPr>
          </w:pPr>
          <w:r>
            <w:rPr>
              <w:rFonts w:hAnsi="宋体" w:cs="宋体" w:hint="eastAsia"/>
            </w:rPr>
            <w:t>4</w:t>
          </w:r>
          <w:r>
            <w:rPr>
              <w:rFonts w:hAnsi="宋体" w:cs="宋体" w:hint="eastAsia"/>
            </w:rPr>
            <w:t>）</w:t>
          </w:r>
          <w:r>
            <w:rPr>
              <w:rFonts w:hint="eastAsia"/>
            </w:rPr>
            <w:t>O</w:t>
          </w:r>
          <w:r>
            <w:rPr>
              <w:rFonts w:hint="eastAsia"/>
              <w:vertAlign w:val="subscript"/>
            </w:rPr>
            <w:t>3</w:t>
          </w:r>
          <w:r>
            <w:rPr>
              <w:rFonts w:hAnsi="宋体" w:cs="宋体" w:hint="eastAsia"/>
            </w:rPr>
            <w:t>监测因子：</w:t>
          </w:r>
        </w:p>
        <w:p w:rsidR="00A06B20" w:rsidRDefault="008753E6" w:rsidP="00A06B20">
          <w:pPr>
            <w:ind w:firstLineChars="200" w:firstLine="480"/>
            <w:rPr>
              <w:rFonts w:ascii="宋体" w:hAnsi="宋体" w:cs="宋体"/>
            </w:rPr>
          </w:pPr>
          <w:r>
            <w:rPr>
              <w:rFonts w:ascii="宋体" w:hAnsi="宋体" w:cs="宋体" w:hint="eastAsia"/>
            </w:rPr>
            <w:t>测量范围：</w:t>
          </w:r>
          <w:r>
            <w:rPr>
              <w:rFonts w:ascii="宋体" w:hAnsi="宋体" w:cs="宋体" w:hint="eastAsia"/>
            </w:rPr>
            <w:t>0-500ppb</w:t>
          </w:r>
        </w:p>
        <w:p w:rsidR="00A06B20" w:rsidRDefault="008753E6" w:rsidP="00A06B20">
          <w:pPr>
            <w:ind w:firstLineChars="200" w:firstLine="480"/>
            <w:rPr>
              <w:rFonts w:hAnsi="宋体" w:cs="宋体"/>
            </w:rPr>
          </w:pPr>
          <w:r>
            <w:rPr>
              <w:rFonts w:hAnsi="宋体" w:cs="宋体" w:hint="eastAsia"/>
            </w:rPr>
            <w:t>★分析方法：电化学法</w:t>
          </w:r>
        </w:p>
        <w:p w:rsidR="00A06B20" w:rsidRDefault="008753E6" w:rsidP="00A06B20">
          <w:pPr>
            <w:ind w:firstLineChars="200" w:firstLine="480"/>
            <w:rPr>
              <w:rFonts w:hAnsi="宋体" w:cs="宋体"/>
            </w:rPr>
          </w:pPr>
          <w:r>
            <w:rPr>
              <w:rFonts w:hAnsi="宋体" w:cs="宋体" w:hint="eastAsia"/>
            </w:rPr>
            <w:t>分辨率：≤</w:t>
          </w:r>
          <w:r>
            <w:rPr>
              <w:rFonts w:hAnsi="宋体" w:cs="宋体" w:hint="eastAsia"/>
            </w:rPr>
            <w:t>0</w:t>
          </w:r>
          <w:r>
            <w:rPr>
              <w:rFonts w:hAnsi="宋体" w:cs="宋体"/>
            </w:rPr>
            <w:t>.</w:t>
          </w:r>
          <w:r>
            <w:rPr>
              <w:rFonts w:hAnsi="宋体" w:cs="宋体" w:hint="eastAsia"/>
            </w:rPr>
            <w:t>1ppb</w:t>
          </w:r>
        </w:p>
        <w:p w:rsidR="00A06B20" w:rsidRDefault="008753E6" w:rsidP="00A06B20">
          <w:pPr>
            <w:ind w:firstLineChars="200" w:firstLine="480"/>
            <w:rPr>
              <w:rFonts w:hAnsi="宋体" w:cs="宋体"/>
            </w:rPr>
          </w:pPr>
          <w:r>
            <w:rPr>
              <w:rFonts w:hAnsi="宋体" w:cs="宋体" w:hint="eastAsia"/>
            </w:rPr>
            <w:t>响应时间：≤</w:t>
          </w:r>
          <w:r>
            <w:rPr>
              <w:rFonts w:hAnsi="宋体" w:cs="宋体"/>
            </w:rPr>
            <w:t>1</w:t>
          </w:r>
          <w:r>
            <w:rPr>
              <w:rFonts w:hAnsi="宋体" w:cs="宋体" w:hint="eastAsia"/>
            </w:rPr>
            <w:t>min</w:t>
          </w:r>
        </w:p>
        <w:p w:rsidR="00A06B20" w:rsidRDefault="008753E6" w:rsidP="00A06B20">
          <w:pPr>
            <w:ind w:firstLineChars="200" w:firstLine="480"/>
            <w:rPr>
              <w:rFonts w:hAnsi="宋体" w:cs="宋体"/>
            </w:rPr>
          </w:pPr>
          <w:r>
            <w:rPr>
              <w:rFonts w:hAnsi="宋体" w:cs="宋体" w:hint="eastAsia"/>
            </w:rPr>
            <w:t>示值误差：≤±</w:t>
          </w:r>
          <w:r>
            <w:rPr>
              <w:rFonts w:hAnsi="宋体" w:cs="宋体"/>
            </w:rPr>
            <w:t>10</w:t>
          </w:r>
          <w:r>
            <w:rPr>
              <w:rFonts w:hAnsi="宋体" w:cs="宋体" w:hint="eastAsia"/>
            </w:rPr>
            <w:t>%F.S.</w:t>
          </w:r>
        </w:p>
        <w:p w:rsidR="00A06B20" w:rsidRDefault="008753E6" w:rsidP="00A06B20">
          <w:pPr>
            <w:rPr>
              <w:rFonts w:hAnsi="宋体" w:cs="宋体"/>
            </w:rPr>
          </w:pPr>
          <w:r>
            <w:rPr>
              <w:rFonts w:hAnsi="宋体" w:cs="宋体" w:hint="eastAsia"/>
            </w:rPr>
            <w:t>5</w:t>
          </w:r>
          <w:r>
            <w:rPr>
              <w:rFonts w:hAnsi="宋体" w:cs="宋体" w:hint="eastAsia"/>
            </w:rPr>
            <w:t>）</w:t>
          </w:r>
          <w:r>
            <w:rPr>
              <w:rFonts w:hAnsi="宋体" w:cs="宋体" w:hint="eastAsia"/>
            </w:rPr>
            <w:t>PM</w:t>
          </w:r>
          <w:r>
            <w:rPr>
              <w:rFonts w:hAnsi="宋体" w:cs="宋体" w:hint="eastAsia"/>
              <w:vertAlign w:val="subscript"/>
            </w:rPr>
            <w:t>10</w:t>
          </w:r>
          <w:r>
            <w:rPr>
              <w:rFonts w:hAnsi="宋体" w:cs="宋体" w:hint="eastAsia"/>
            </w:rPr>
            <w:t>监测因子：</w:t>
          </w:r>
        </w:p>
        <w:p w:rsidR="00A06B20" w:rsidRDefault="008753E6" w:rsidP="00A06B20">
          <w:pPr>
            <w:ind w:firstLineChars="200" w:firstLine="480"/>
            <w:rPr>
              <w:rFonts w:ascii="宋体" w:hAnsi="宋体" w:cs="宋体"/>
            </w:rPr>
          </w:pPr>
          <w:r>
            <w:rPr>
              <w:rFonts w:ascii="宋体" w:hAnsi="宋体" w:cs="宋体" w:hint="eastAsia"/>
            </w:rPr>
            <w:t>测量范围：（</w:t>
          </w:r>
          <w:r>
            <w:rPr>
              <w:rFonts w:ascii="宋体" w:hAnsi="宋体" w:cs="宋体" w:hint="eastAsia"/>
            </w:rPr>
            <w:t>0~1000</w:t>
          </w:r>
          <w:r>
            <w:rPr>
              <w:rFonts w:ascii="宋体" w:hAnsi="宋体" w:cs="宋体" w:hint="eastAsia"/>
            </w:rPr>
            <w:t>）μ</w:t>
          </w:r>
          <w:r>
            <w:rPr>
              <w:rFonts w:ascii="宋体" w:hAnsi="宋体" w:cs="宋体" w:hint="eastAsia"/>
            </w:rPr>
            <w:t>g/m</w:t>
          </w:r>
          <w:r>
            <w:rPr>
              <w:rFonts w:ascii="宋体" w:hAnsi="宋体" w:cs="宋体" w:hint="eastAsia"/>
            </w:rPr>
            <w:t>³</w:t>
          </w:r>
          <w:r>
            <w:rPr>
              <w:rFonts w:ascii="宋体" w:hAnsi="宋体" w:cs="宋体" w:hint="eastAsia"/>
            </w:rPr>
            <w:t xml:space="preserve"> </w:t>
          </w:r>
        </w:p>
        <w:p w:rsidR="00A06B20" w:rsidRDefault="008753E6" w:rsidP="00A06B20">
          <w:pPr>
            <w:ind w:firstLineChars="200" w:firstLine="480"/>
            <w:rPr>
              <w:rFonts w:ascii="宋体" w:hAnsi="宋体" w:cs="宋体"/>
            </w:rPr>
          </w:pPr>
          <w:r>
            <w:rPr>
              <w:rFonts w:hAnsi="宋体" w:cs="宋体" w:hint="eastAsia"/>
            </w:rPr>
            <w:t>★</w:t>
          </w:r>
          <w:r>
            <w:rPr>
              <w:rFonts w:ascii="宋体" w:hAnsi="宋体" w:cs="宋体" w:hint="eastAsia"/>
            </w:rPr>
            <w:t>分析方法：光散射法</w:t>
          </w:r>
        </w:p>
        <w:p w:rsidR="00A06B20" w:rsidRDefault="008753E6" w:rsidP="00A06B20">
          <w:pPr>
            <w:ind w:firstLineChars="200" w:firstLine="480"/>
            <w:rPr>
              <w:rFonts w:ascii="宋体" w:hAnsi="宋体" w:cs="宋体"/>
            </w:rPr>
          </w:pPr>
          <w:r>
            <w:rPr>
              <w:rFonts w:ascii="宋体" w:hAnsi="宋体" w:cs="宋体" w:hint="eastAsia"/>
            </w:rPr>
            <w:t>分辨率：≤</w:t>
          </w:r>
          <w:r>
            <w:rPr>
              <w:rFonts w:ascii="宋体" w:hAnsi="宋体" w:cs="宋体" w:hint="eastAsia"/>
            </w:rPr>
            <w:t>1</w:t>
          </w:r>
          <w:r>
            <w:rPr>
              <w:rFonts w:ascii="宋体" w:hAnsi="宋体" w:cs="宋体" w:hint="eastAsia"/>
            </w:rPr>
            <w:t>μ</w:t>
          </w:r>
          <w:r>
            <w:rPr>
              <w:rFonts w:ascii="宋体" w:hAnsi="宋体" w:cs="宋体" w:hint="eastAsia"/>
            </w:rPr>
            <w:t>g/m</w:t>
          </w:r>
          <w:r>
            <w:rPr>
              <w:rFonts w:ascii="宋体" w:hAnsi="宋体" w:cs="宋体" w:hint="eastAsia"/>
            </w:rPr>
            <w:t>³</w:t>
          </w:r>
        </w:p>
        <w:p w:rsidR="00A06B20" w:rsidRDefault="008753E6" w:rsidP="00A06B20">
          <w:pPr>
            <w:ind w:firstLineChars="200" w:firstLine="480"/>
            <w:rPr>
              <w:rFonts w:ascii="宋体" w:hAnsi="宋体" w:cs="宋体"/>
            </w:rPr>
          </w:pPr>
          <w:r>
            <w:rPr>
              <w:rFonts w:ascii="宋体" w:hAnsi="宋体" w:cs="宋体" w:hint="eastAsia"/>
            </w:rPr>
            <w:t>仪器平行性：≤</w:t>
          </w:r>
          <w:r>
            <w:rPr>
              <w:rFonts w:ascii="宋体" w:hAnsi="宋体" w:cs="宋体" w:hint="eastAsia"/>
            </w:rPr>
            <w:t>15%</w:t>
          </w:r>
        </w:p>
        <w:p w:rsidR="00A06B20" w:rsidRDefault="008753E6" w:rsidP="00A06B20">
          <w:pPr>
            <w:rPr>
              <w:rFonts w:hAnsi="宋体" w:cs="宋体"/>
            </w:rPr>
          </w:pPr>
          <w:r>
            <w:rPr>
              <w:rFonts w:hAnsi="宋体" w:cs="宋体" w:hint="eastAsia"/>
            </w:rPr>
            <w:t>6</w:t>
          </w:r>
          <w:r>
            <w:rPr>
              <w:rFonts w:hAnsi="宋体" w:cs="宋体" w:hint="eastAsia"/>
            </w:rPr>
            <w:t>）</w:t>
          </w:r>
          <w:r>
            <w:rPr>
              <w:rFonts w:hAnsi="宋体" w:cs="宋体" w:hint="eastAsia"/>
            </w:rPr>
            <w:t>PM</w:t>
          </w:r>
          <w:r>
            <w:rPr>
              <w:rFonts w:hAnsi="宋体" w:cs="宋体" w:hint="eastAsia"/>
              <w:vertAlign w:val="subscript"/>
            </w:rPr>
            <w:t>2.5</w:t>
          </w:r>
          <w:r>
            <w:rPr>
              <w:rFonts w:hAnsi="宋体" w:cs="宋体" w:hint="eastAsia"/>
            </w:rPr>
            <w:t>监测因子：</w:t>
          </w:r>
        </w:p>
        <w:p w:rsidR="00A06B20" w:rsidRDefault="008753E6" w:rsidP="00A06B20">
          <w:pPr>
            <w:ind w:firstLineChars="200" w:firstLine="480"/>
            <w:rPr>
              <w:rFonts w:ascii="宋体" w:hAnsi="宋体" w:cs="宋体"/>
            </w:rPr>
          </w:pPr>
          <w:r>
            <w:rPr>
              <w:rFonts w:ascii="宋体" w:hAnsi="宋体" w:cs="宋体" w:hint="eastAsia"/>
            </w:rPr>
            <w:t>测量范围：（</w:t>
          </w:r>
          <w:r>
            <w:rPr>
              <w:rFonts w:ascii="宋体" w:hAnsi="宋体" w:cs="宋体" w:hint="eastAsia"/>
            </w:rPr>
            <w:t>0~1000</w:t>
          </w:r>
          <w:r>
            <w:rPr>
              <w:rFonts w:ascii="宋体" w:hAnsi="宋体" w:cs="宋体" w:hint="eastAsia"/>
            </w:rPr>
            <w:t>）μ</w:t>
          </w:r>
          <w:r>
            <w:rPr>
              <w:rFonts w:ascii="宋体" w:hAnsi="宋体" w:cs="宋体" w:hint="eastAsia"/>
            </w:rPr>
            <w:t>g/m</w:t>
          </w:r>
          <w:r>
            <w:rPr>
              <w:rFonts w:ascii="宋体" w:hAnsi="宋体" w:cs="宋体" w:hint="eastAsia"/>
            </w:rPr>
            <w:t>³</w:t>
          </w:r>
          <w:r>
            <w:rPr>
              <w:rFonts w:ascii="宋体" w:hAnsi="宋体" w:cs="宋体" w:hint="eastAsia"/>
            </w:rPr>
            <w:t xml:space="preserve"> </w:t>
          </w:r>
        </w:p>
        <w:p w:rsidR="00A06B20" w:rsidRDefault="008753E6" w:rsidP="00A06B20">
          <w:pPr>
            <w:ind w:firstLineChars="200" w:firstLine="480"/>
            <w:rPr>
              <w:rFonts w:ascii="宋体" w:hAnsi="宋体" w:cs="宋体"/>
            </w:rPr>
          </w:pPr>
          <w:r>
            <w:rPr>
              <w:rFonts w:hAnsi="宋体" w:cs="宋体" w:hint="eastAsia"/>
            </w:rPr>
            <w:t>★</w:t>
          </w:r>
          <w:r>
            <w:rPr>
              <w:rFonts w:ascii="宋体" w:hAnsi="宋体" w:cs="宋体" w:hint="eastAsia"/>
            </w:rPr>
            <w:t>分析方法：光散射法</w:t>
          </w:r>
        </w:p>
        <w:p w:rsidR="00A06B20" w:rsidRDefault="008753E6" w:rsidP="00A06B20">
          <w:pPr>
            <w:ind w:firstLineChars="200" w:firstLine="480"/>
            <w:rPr>
              <w:rFonts w:ascii="宋体" w:hAnsi="宋体" w:cs="宋体"/>
            </w:rPr>
          </w:pPr>
          <w:r>
            <w:rPr>
              <w:rFonts w:ascii="宋体" w:hAnsi="宋体" w:cs="宋体" w:hint="eastAsia"/>
            </w:rPr>
            <w:t>分辨率：≤</w:t>
          </w:r>
          <w:r>
            <w:rPr>
              <w:rFonts w:ascii="宋体" w:hAnsi="宋体" w:cs="宋体" w:hint="eastAsia"/>
            </w:rPr>
            <w:t>1</w:t>
          </w:r>
          <w:r>
            <w:rPr>
              <w:rFonts w:ascii="宋体" w:hAnsi="宋体" w:cs="宋体" w:hint="eastAsia"/>
            </w:rPr>
            <w:t>μ</w:t>
          </w:r>
          <w:r>
            <w:rPr>
              <w:rFonts w:ascii="宋体" w:hAnsi="宋体" w:cs="宋体" w:hint="eastAsia"/>
            </w:rPr>
            <w:t>g/m</w:t>
          </w:r>
          <w:r>
            <w:rPr>
              <w:rFonts w:ascii="宋体" w:hAnsi="宋体" w:cs="宋体" w:hint="eastAsia"/>
            </w:rPr>
            <w:t>³</w:t>
          </w:r>
        </w:p>
        <w:p w:rsidR="00A06B20" w:rsidRDefault="008753E6" w:rsidP="00A06B20">
          <w:pPr>
            <w:ind w:firstLineChars="200" w:firstLine="480"/>
            <w:rPr>
              <w:rFonts w:ascii="宋体" w:hAnsi="宋体" w:cs="宋体"/>
            </w:rPr>
          </w:pPr>
          <w:r>
            <w:rPr>
              <w:rFonts w:ascii="宋体" w:hAnsi="宋体" w:cs="宋体" w:hint="eastAsia"/>
            </w:rPr>
            <w:t>仪器平行性：≤</w:t>
          </w:r>
          <w:r>
            <w:rPr>
              <w:rFonts w:ascii="宋体" w:hAnsi="宋体" w:cs="宋体" w:hint="eastAsia"/>
            </w:rPr>
            <w:t>1</w:t>
          </w:r>
          <w:r>
            <w:rPr>
              <w:rFonts w:ascii="宋体" w:hAnsi="宋体" w:cs="宋体"/>
            </w:rPr>
            <w:t>0</w:t>
          </w:r>
          <w:r>
            <w:rPr>
              <w:rFonts w:ascii="宋体" w:hAnsi="宋体" w:cs="宋体" w:hint="eastAsia"/>
            </w:rPr>
            <w:t>%</w:t>
          </w:r>
        </w:p>
        <w:bookmarkEnd w:id="390"/>
        <w:p w:rsidR="00A06B20" w:rsidRDefault="008753E6" w:rsidP="00A06B20">
          <w:r>
            <w:rPr>
              <w:rFonts w:hint="eastAsia"/>
            </w:rPr>
            <w:t>（</w:t>
          </w:r>
          <w:r>
            <w:t>4</w:t>
          </w:r>
          <w:r>
            <w:rPr>
              <w:rFonts w:hint="eastAsia"/>
            </w:rPr>
            <w:t>）其他要求</w:t>
          </w:r>
        </w:p>
        <w:p w:rsidR="00A06B20" w:rsidRDefault="008753E6" w:rsidP="00A06B20">
          <w:pPr>
            <w:ind w:firstLine="480"/>
          </w:pPr>
          <w:r>
            <w:rPr>
              <w:rFonts w:hint="eastAsia"/>
            </w:rPr>
            <w:t>仪器可采用灵活的取电方式，无外接电源时应可连续工作至少</w:t>
          </w:r>
          <w:r>
            <w:t>480</w:t>
          </w:r>
          <w:r>
            <w:rPr>
              <w:rFonts w:hint="eastAsia"/>
            </w:rPr>
            <w:t>h</w:t>
          </w:r>
          <w:r>
            <w:rPr>
              <w:rFonts w:hint="eastAsia"/>
            </w:rPr>
            <w:t>及以上。</w:t>
          </w:r>
        </w:p>
        <w:p w:rsidR="00A06B20" w:rsidRDefault="008753E6" w:rsidP="00A06B20">
          <w:pPr>
            <w:ind w:firstLine="480"/>
          </w:pPr>
          <w:r>
            <w:rPr>
              <w:rFonts w:hint="eastAsia"/>
            </w:rPr>
            <w:t>仪器可采用无线通讯技术，可实现与服务器之间保密安全地通讯。</w:t>
          </w:r>
        </w:p>
        <w:p w:rsidR="00A06B20" w:rsidRDefault="008753E6" w:rsidP="00A06B20">
          <w:pPr>
            <w:ind w:firstLine="480"/>
          </w:pPr>
          <w:r>
            <w:rPr>
              <w:rFonts w:hint="eastAsia"/>
            </w:rPr>
            <w:t>要求产品通过中国环境环保产品认证，具备省级及以上第三方检测报告。（提供相关证明材料）</w:t>
          </w:r>
        </w:p>
        <w:p w:rsidR="00A06B20" w:rsidRDefault="008753E6" w:rsidP="00A06B20">
          <w:pPr>
            <w:ind w:firstLineChars="200" w:firstLine="480"/>
          </w:pPr>
          <w:r>
            <w:rPr>
              <w:rFonts w:hint="eastAsia"/>
            </w:rPr>
            <w:t>设备制造厂家符合《环保装备制造业（环境监测仪器）规范条件》，提供国家行政部门公示的名单并加盖投标人公章。</w:t>
          </w:r>
        </w:p>
        <w:p w:rsidR="00A06B20" w:rsidRDefault="008753E6" w:rsidP="00A06B20">
          <w:pPr>
            <w:pStyle w:val="5"/>
            <w:numPr>
              <w:ilvl w:val="4"/>
              <w:numId w:val="0"/>
            </w:numPr>
            <w:spacing w:after="163"/>
          </w:pPr>
          <w:r>
            <w:rPr>
              <w:rFonts w:hint="eastAsia"/>
            </w:rPr>
            <w:t>2.1.2</w:t>
          </w:r>
          <w:proofErr w:type="gramStart"/>
          <w:r>
            <w:rPr>
              <w:rFonts w:hint="eastAsia"/>
            </w:rPr>
            <w:t>七</w:t>
          </w:r>
          <w:proofErr w:type="gramEnd"/>
          <w:r>
            <w:rPr>
              <w:rFonts w:hint="eastAsia"/>
            </w:rPr>
            <w:t>参数微型站要求</w:t>
          </w:r>
        </w:p>
        <w:p w:rsidR="00A06B20" w:rsidRDefault="008753E6" w:rsidP="00A06B20">
          <w:r>
            <w:rPr>
              <w:rFonts w:hint="eastAsia"/>
            </w:rPr>
            <w:t>（</w:t>
          </w:r>
          <w:r>
            <w:rPr>
              <w:rFonts w:hint="eastAsia"/>
            </w:rPr>
            <w:t>1</w:t>
          </w:r>
          <w:r>
            <w:rPr>
              <w:rFonts w:hint="eastAsia"/>
            </w:rPr>
            <w:t>）设备用途：在线监测大气环境中</w:t>
          </w:r>
          <w:r>
            <w:rPr>
              <w:rFonts w:hint="eastAsia"/>
            </w:rPr>
            <w:t>PM</w:t>
          </w:r>
          <w:r>
            <w:rPr>
              <w:rFonts w:hint="eastAsia"/>
              <w:vertAlign w:val="subscript"/>
            </w:rPr>
            <w:t>10</w:t>
          </w:r>
          <w:r>
            <w:rPr>
              <w:rFonts w:hint="eastAsia"/>
            </w:rPr>
            <w:t>、</w:t>
          </w:r>
          <w:r>
            <w:rPr>
              <w:rFonts w:hint="eastAsia"/>
            </w:rPr>
            <w:t>PM</w:t>
          </w:r>
          <w:r>
            <w:rPr>
              <w:rFonts w:hint="eastAsia"/>
              <w:vertAlign w:val="subscript"/>
            </w:rPr>
            <w:t>2.5</w:t>
          </w:r>
          <w:r>
            <w:rPr>
              <w:rFonts w:hint="eastAsia"/>
            </w:rPr>
            <w:t>、</w:t>
          </w:r>
          <w:r>
            <w:rPr>
              <w:rFonts w:hint="eastAsia"/>
            </w:rPr>
            <w:t>SO</w:t>
          </w:r>
          <w:r>
            <w:rPr>
              <w:rFonts w:hint="eastAsia"/>
              <w:vertAlign w:val="subscript"/>
            </w:rPr>
            <w:t>2</w:t>
          </w:r>
          <w:r>
            <w:rPr>
              <w:rFonts w:hint="eastAsia"/>
            </w:rPr>
            <w:t>、</w:t>
          </w:r>
          <w:r>
            <w:rPr>
              <w:rFonts w:hint="eastAsia"/>
            </w:rPr>
            <w:t>NO</w:t>
          </w:r>
          <w:r>
            <w:rPr>
              <w:rFonts w:hint="eastAsia"/>
              <w:vertAlign w:val="subscript"/>
            </w:rPr>
            <w:t>2</w:t>
          </w:r>
          <w:r>
            <w:rPr>
              <w:rFonts w:hint="eastAsia"/>
            </w:rPr>
            <w:t>、</w:t>
          </w:r>
          <w:r>
            <w:rPr>
              <w:rFonts w:hint="eastAsia"/>
            </w:rPr>
            <w:t>O</w:t>
          </w:r>
          <w:r>
            <w:rPr>
              <w:rFonts w:hint="eastAsia"/>
              <w:vertAlign w:val="subscript"/>
            </w:rPr>
            <w:t>3</w:t>
          </w:r>
          <w:r>
            <w:rPr>
              <w:rFonts w:hint="eastAsia"/>
            </w:rPr>
            <w:t>、</w:t>
          </w:r>
          <w:r>
            <w:rPr>
              <w:rFonts w:hint="eastAsia"/>
            </w:rPr>
            <w:t>CO</w:t>
          </w:r>
          <w:r>
            <w:rPr>
              <w:rFonts w:hint="eastAsia"/>
            </w:rPr>
            <w:t>、</w:t>
          </w:r>
          <w:r>
            <w:rPr>
              <w:rFonts w:hint="eastAsia"/>
            </w:rPr>
            <w:t>TVOC</w:t>
          </w:r>
          <w:r>
            <w:rPr>
              <w:rFonts w:hint="eastAsia"/>
            </w:rPr>
            <w:t>七个参数。</w:t>
          </w:r>
        </w:p>
        <w:p w:rsidR="00A06B20" w:rsidRDefault="008753E6" w:rsidP="00A06B20">
          <w:r>
            <w:rPr>
              <w:rFonts w:hint="eastAsia"/>
            </w:rPr>
            <w:t>（</w:t>
          </w:r>
          <w:r>
            <w:rPr>
              <w:rFonts w:hint="eastAsia"/>
            </w:rPr>
            <w:t>2</w:t>
          </w:r>
          <w:r>
            <w:rPr>
              <w:rFonts w:hint="eastAsia"/>
            </w:rPr>
            <w:t>）配置要求：设备主机及配套安装附件。</w:t>
          </w:r>
        </w:p>
        <w:p w:rsidR="00A06B20" w:rsidRDefault="008753E6" w:rsidP="00A06B20">
          <w:r>
            <w:rPr>
              <w:rFonts w:hint="eastAsia"/>
            </w:rPr>
            <w:t>（</w:t>
          </w:r>
          <w:r>
            <w:t>3</w:t>
          </w:r>
          <w:r>
            <w:rPr>
              <w:rFonts w:hint="eastAsia"/>
            </w:rPr>
            <w:t>）设备的技术参数要求：</w:t>
          </w:r>
        </w:p>
        <w:p w:rsidR="00A06B20" w:rsidRDefault="008753E6" w:rsidP="00A06B20">
          <w:pPr>
            <w:rPr>
              <w:rFonts w:hAnsi="宋体" w:cs="宋体"/>
              <w:bCs/>
            </w:rPr>
          </w:pPr>
          <w:r>
            <w:rPr>
              <w:rFonts w:hAnsi="宋体" w:cs="宋体" w:hint="eastAsia"/>
              <w:bCs/>
            </w:rPr>
            <w:t>1</w:t>
          </w:r>
          <w:r>
            <w:rPr>
              <w:rFonts w:hAnsi="宋体" w:cs="宋体" w:hint="eastAsia"/>
              <w:bCs/>
            </w:rPr>
            <w:t>）</w:t>
          </w:r>
          <w:r>
            <w:rPr>
              <w:rFonts w:hint="eastAsia"/>
            </w:rPr>
            <w:t>SO</w:t>
          </w:r>
          <w:r>
            <w:rPr>
              <w:rFonts w:hint="eastAsia"/>
              <w:vertAlign w:val="subscript"/>
            </w:rPr>
            <w:t>2</w:t>
          </w:r>
          <w:r>
            <w:rPr>
              <w:rFonts w:hAnsi="宋体" w:cs="宋体" w:hint="eastAsia"/>
              <w:bCs/>
            </w:rPr>
            <w:t>监测因子：</w:t>
          </w:r>
        </w:p>
        <w:p w:rsidR="00A06B20" w:rsidRDefault="008753E6" w:rsidP="00A06B20">
          <w:pPr>
            <w:ind w:firstLineChars="200" w:firstLine="480"/>
            <w:rPr>
              <w:rFonts w:ascii="宋体" w:hAnsi="宋体" w:cs="宋体"/>
            </w:rPr>
          </w:pPr>
          <w:r>
            <w:rPr>
              <w:rFonts w:ascii="宋体" w:hAnsi="宋体" w:cs="宋体" w:hint="eastAsia"/>
            </w:rPr>
            <w:t>测量范围：</w:t>
          </w:r>
          <w:r>
            <w:rPr>
              <w:rFonts w:ascii="宋体" w:hAnsi="宋体" w:cs="宋体" w:hint="eastAsia"/>
            </w:rPr>
            <w:t>0-500ppb</w:t>
          </w:r>
        </w:p>
        <w:p w:rsidR="00A06B20" w:rsidRDefault="008753E6" w:rsidP="00A06B20">
          <w:pPr>
            <w:ind w:firstLineChars="200" w:firstLine="480"/>
            <w:rPr>
              <w:rFonts w:hAnsi="宋体" w:cs="宋体"/>
            </w:rPr>
          </w:pPr>
          <w:r>
            <w:rPr>
              <w:rFonts w:hAnsi="宋体" w:cs="宋体" w:hint="eastAsia"/>
            </w:rPr>
            <w:t>★分析方法：电化学法</w:t>
          </w:r>
        </w:p>
        <w:p w:rsidR="00A06B20" w:rsidRDefault="008753E6" w:rsidP="00A06B20">
          <w:pPr>
            <w:ind w:firstLineChars="200" w:firstLine="480"/>
            <w:rPr>
              <w:rFonts w:hAnsi="宋体" w:cs="宋体"/>
            </w:rPr>
          </w:pPr>
          <w:r>
            <w:rPr>
              <w:rFonts w:hAnsi="宋体" w:cs="宋体" w:hint="eastAsia"/>
            </w:rPr>
            <w:t>分辨率：≤</w:t>
          </w:r>
          <w:r>
            <w:rPr>
              <w:rFonts w:hAnsi="宋体" w:cs="宋体" w:hint="eastAsia"/>
            </w:rPr>
            <w:t>0</w:t>
          </w:r>
          <w:r>
            <w:rPr>
              <w:rFonts w:hAnsi="宋体" w:cs="宋体"/>
            </w:rPr>
            <w:t>.</w:t>
          </w:r>
          <w:r>
            <w:rPr>
              <w:rFonts w:hAnsi="宋体" w:cs="宋体" w:hint="eastAsia"/>
            </w:rPr>
            <w:t>1ppb</w:t>
          </w:r>
        </w:p>
        <w:p w:rsidR="00A06B20" w:rsidRDefault="008753E6" w:rsidP="00A06B20">
          <w:pPr>
            <w:ind w:firstLineChars="200" w:firstLine="480"/>
            <w:rPr>
              <w:rFonts w:hAnsi="宋体" w:cs="宋体"/>
            </w:rPr>
          </w:pPr>
          <w:r>
            <w:rPr>
              <w:rFonts w:hAnsi="宋体" w:cs="宋体" w:hint="eastAsia"/>
            </w:rPr>
            <w:t>响应时间：≤</w:t>
          </w:r>
          <w:r>
            <w:rPr>
              <w:rFonts w:hAnsi="宋体" w:cs="宋体"/>
            </w:rPr>
            <w:t>1</w:t>
          </w:r>
          <w:r>
            <w:rPr>
              <w:rFonts w:hAnsi="宋体" w:cs="宋体" w:hint="eastAsia"/>
            </w:rPr>
            <w:t>min</w:t>
          </w:r>
        </w:p>
        <w:p w:rsidR="00A06B20" w:rsidRDefault="008753E6" w:rsidP="00A06B20">
          <w:pPr>
            <w:ind w:firstLineChars="200" w:firstLine="480"/>
            <w:rPr>
              <w:rFonts w:hAnsi="宋体" w:cs="宋体"/>
            </w:rPr>
          </w:pPr>
          <w:r>
            <w:rPr>
              <w:rFonts w:hAnsi="宋体" w:cs="宋体" w:hint="eastAsia"/>
            </w:rPr>
            <w:t>示值误差：≤±</w:t>
          </w:r>
          <w:r>
            <w:rPr>
              <w:rFonts w:hAnsi="宋体" w:cs="宋体"/>
            </w:rPr>
            <w:t>10</w:t>
          </w:r>
          <w:r>
            <w:rPr>
              <w:rFonts w:hAnsi="宋体" w:cs="宋体" w:hint="eastAsia"/>
            </w:rPr>
            <w:t>%F.S.</w:t>
          </w:r>
        </w:p>
        <w:p w:rsidR="00A06B20" w:rsidRDefault="008753E6" w:rsidP="00A06B20">
          <w:pPr>
            <w:rPr>
              <w:rFonts w:hAnsi="宋体" w:cs="宋体"/>
            </w:rPr>
          </w:pPr>
          <w:r>
            <w:rPr>
              <w:rFonts w:hAnsi="宋体" w:cs="宋体" w:hint="eastAsia"/>
            </w:rPr>
            <w:t>2</w:t>
          </w:r>
          <w:r>
            <w:rPr>
              <w:rFonts w:hAnsi="宋体" w:cs="宋体" w:hint="eastAsia"/>
            </w:rPr>
            <w:t>）</w:t>
          </w:r>
          <w:r>
            <w:rPr>
              <w:rFonts w:hint="eastAsia"/>
            </w:rPr>
            <w:t>NO</w:t>
          </w:r>
          <w:r>
            <w:rPr>
              <w:rFonts w:hint="eastAsia"/>
              <w:vertAlign w:val="subscript"/>
            </w:rPr>
            <w:t>2</w:t>
          </w:r>
          <w:r>
            <w:rPr>
              <w:rFonts w:hAnsi="宋体" w:cs="宋体" w:hint="eastAsia"/>
            </w:rPr>
            <w:t>监测因子：</w:t>
          </w:r>
        </w:p>
        <w:p w:rsidR="00A06B20" w:rsidRDefault="008753E6" w:rsidP="00A06B20">
          <w:pPr>
            <w:ind w:firstLineChars="200" w:firstLine="480"/>
            <w:rPr>
              <w:rFonts w:ascii="宋体" w:hAnsi="宋体" w:cs="宋体"/>
            </w:rPr>
          </w:pPr>
          <w:r>
            <w:rPr>
              <w:rFonts w:ascii="宋体" w:hAnsi="宋体" w:cs="宋体" w:hint="eastAsia"/>
            </w:rPr>
            <w:t>测量范围：</w:t>
          </w:r>
          <w:r>
            <w:rPr>
              <w:rFonts w:ascii="宋体" w:hAnsi="宋体" w:cs="宋体" w:hint="eastAsia"/>
            </w:rPr>
            <w:t>0-500ppb</w:t>
          </w:r>
        </w:p>
        <w:p w:rsidR="00A06B20" w:rsidRDefault="008753E6" w:rsidP="00A06B20">
          <w:pPr>
            <w:ind w:firstLineChars="200" w:firstLine="480"/>
            <w:rPr>
              <w:rFonts w:hAnsi="宋体" w:cs="宋体"/>
            </w:rPr>
          </w:pPr>
          <w:r>
            <w:rPr>
              <w:rFonts w:hAnsi="宋体" w:cs="宋体" w:hint="eastAsia"/>
            </w:rPr>
            <w:t>★分析方法：电化学法</w:t>
          </w:r>
        </w:p>
        <w:p w:rsidR="00A06B20" w:rsidRDefault="008753E6" w:rsidP="00A06B20">
          <w:pPr>
            <w:ind w:firstLineChars="200" w:firstLine="480"/>
            <w:rPr>
              <w:rFonts w:hAnsi="宋体" w:cs="宋体"/>
            </w:rPr>
          </w:pPr>
          <w:r>
            <w:rPr>
              <w:rFonts w:hAnsi="宋体" w:cs="宋体" w:hint="eastAsia"/>
            </w:rPr>
            <w:t>分辨率：≤</w:t>
          </w:r>
          <w:r>
            <w:rPr>
              <w:rFonts w:hAnsi="宋体" w:cs="宋体" w:hint="eastAsia"/>
            </w:rPr>
            <w:t>0</w:t>
          </w:r>
          <w:r>
            <w:rPr>
              <w:rFonts w:hAnsi="宋体" w:cs="宋体"/>
            </w:rPr>
            <w:t>.</w:t>
          </w:r>
          <w:r>
            <w:rPr>
              <w:rFonts w:hAnsi="宋体" w:cs="宋体" w:hint="eastAsia"/>
            </w:rPr>
            <w:t>1ppb</w:t>
          </w:r>
        </w:p>
        <w:p w:rsidR="00A06B20" w:rsidRDefault="008753E6" w:rsidP="00A06B20">
          <w:pPr>
            <w:ind w:firstLineChars="200" w:firstLine="480"/>
            <w:rPr>
              <w:rFonts w:hAnsi="宋体" w:cs="宋体"/>
            </w:rPr>
          </w:pPr>
          <w:r>
            <w:rPr>
              <w:rFonts w:hAnsi="宋体" w:cs="宋体" w:hint="eastAsia"/>
            </w:rPr>
            <w:t>响应时间：≤</w:t>
          </w:r>
          <w:r>
            <w:rPr>
              <w:rFonts w:hAnsi="宋体" w:cs="宋体"/>
            </w:rPr>
            <w:t>1</w:t>
          </w:r>
          <w:r>
            <w:rPr>
              <w:rFonts w:hAnsi="宋体" w:cs="宋体" w:hint="eastAsia"/>
            </w:rPr>
            <w:t>min</w:t>
          </w:r>
        </w:p>
        <w:p w:rsidR="00A06B20" w:rsidRDefault="008753E6" w:rsidP="00A06B20">
          <w:pPr>
            <w:ind w:firstLineChars="200" w:firstLine="480"/>
            <w:rPr>
              <w:rFonts w:hAnsi="宋体" w:cs="宋体"/>
            </w:rPr>
          </w:pPr>
          <w:r>
            <w:rPr>
              <w:rFonts w:hAnsi="宋体" w:cs="宋体" w:hint="eastAsia"/>
            </w:rPr>
            <w:t>示值误差：≤±</w:t>
          </w:r>
          <w:r>
            <w:rPr>
              <w:rFonts w:hAnsi="宋体" w:cs="宋体"/>
            </w:rPr>
            <w:t>10</w:t>
          </w:r>
          <w:r>
            <w:rPr>
              <w:rFonts w:hAnsi="宋体" w:cs="宋体" w:hint="eastAsia"/>
            </w:rPr>
            <w:t>%F.S.</w:t>
          </w:r>
        </w:p>
        <w:p w:rsidR="00A06B20" w:rsidRDefault="008753E6" w:rsidP="00A06B20">
          <w:pPr>
            <w:rPr>
              <w:rFonts w:hAnsi="宋体" w:cs="宋体"/>
            </w:rPr>
          </w:pPr>
          <w:r>
            <w:rPr>
              <w:rFonts w:hAnsi="宋体" w:cs="宋体"/>
            </w:rPr>
            <w:t>3</w:t>
          </w:r>
          <w:r>
            <w:rPr>
              <w:rFonts w:hAnsi="宋体" w:cs="宋体" w:hint="eastAsia"/>
            </w:rPr>
            <w:t>）</w:t>
          </w:r>
          <w:r>
            <w:rPr>
              <w:rFonts w:hAnsi="宋体" w:cs="宋体" w:hint="eastAsia"/>
            </w:rPr>
            <w:t>CO</w:t>
          </w:r>
          <w:r>
            <w:rPr>
              <w:rFonts w:hAnsi="宋体" w:cs="宋体" w:hint="eastAsia"/>
            </w:rPr>
            <w:t>监测因子：</w:t>
          </w:r>
        </w:p>
        <w:p w:rsidR="00A06B20" w:rsidRDefault="008753E6" w:rsidP="00A06B20">
          <w:pPr>
            <w:ind w:firstLineChars="200" w:firstLine="480"/>
            <w:rPr>
              <w:rFonts w:ascii="宋体" w:hAnsi="宋体" w:cs="宋体"/>
            </w:rPr>
          </w:pPr>
          <w:r>
            <w:rPr>
              <w:rFonts w:ascii="宋体" w:hAnsi="宋体" w:cs="宋体" w:hint="eastAsia"/>
            </w:rPr>
            <w:t>测量范围：</w:t>
          </w:r>
          <w:r>
            <w:rPr>
              <w:rFonts w:ascii="宋体" w:hAnsi="宋体" w:cs="宋体" w:hint="eastAsia"/>
            </w:rPr>
            <w:t>0-50ppm</w:t>
          </w:r>
        </w:p>
        <w:p w:rsidR="00A06B20" w:rsidRDefault="008753E6" w:rsidP="00A06B20">
          <w:pPr>
            <w:ind w:firstLineChars="200" w:firstLine="480"/>
            <w:rPr>
              <w:rFonts w:ascii="宋体" w:hAnsi="宋体" w:cs="宋体"/>
            </w:rPr>
          </w:pPr>
          <w:r>
            <w:rPr>
              <w:rFonts w:hAnsi="宋体" w:cs="宋体" w:hint="eastAsia"/>
            </w:rPr>
            <w:t>★</w:t>
          </w:r>
          <w:r>
            <w:rPr>
              <w:rFonts w:ascii="宋体" w:hAnsi="宋体" w:cs="宋体" w:hint="eastAsia"/>
            </w:rPr>
            <w:t>分析方法：电化学法</w:t>
          </w:r>
        </w:p>
        <w:p w:rsidR="00A06B20" w:rsidRDefault="008753E6" w:rsidP="00A06B20">
          <w:pPr>
            <w:ind w:firstLineChars="200" w:firstLine="480"/>
            <w:rPr>
              <w:rFonts w:ascii="宋体" w:hAnsi="宋体" w:cs="宋体"/>
            </w:rPr>
          </w:pPr>
          <w:r>
            <w:rPr>
              <w:rFonts w:ascii="宋体" w:hAnsi="宋体" w:cs="宋体" w:hint="eastAsia"/>
            </w:rPr>
            <w:t>分辨率：</w:t>
          </w:r>
          <w:r>
            <w:rPr>
              <w:rFonts w:ascii="宋体" w:hAnsi="宋体" w:cs="宋体" w:hint="eastAsia"/>
            </w:rPr>
            <w:t>0.01ppm</w:t>
          </w:r>
        </w:p>
        <w:p w:rsidR="00A06B20" w:rsidRDefault="008753E6" w:rsidP="00A06B20">
          <w:pPr>
            <w:ind w:firstLineChars="200" w:firstLine="480"/>
            <w:rPr>
              <w:rFonts w:ascii="宋体" w:hAnsi="宋体" w:cs="宋体"/>
            </w:rPr>
          </w:pPr>
          <w:r>
            <w:rPr>
              <w:rFonts w:ascii="宋体" w:hAnsi="宋体" w:cs="宋体" w:hint="eastAsia"/>
            </w:rPr>
            <w:t>响应时间：≤</w:t>
          </w:r>
          <w:r>
            <w:rPr>
              <w:rFonts w:ascii="宋体" w:hAnsi="宋体" w:cs="宋体"/>
            </w:rPr>
            <w:t>1</w:t>
          </w:r>
          <w:r>
            <w:rPr>
              <w:rFonts w:ascii="宋体" w:hAnsi="宋体" w:cs="宋体" w:hint="eastAsia"/>
            </w:rPr>
            <w:t>min</w:t>
          </w:r>
        </w:p>
        <w:p w:rsidR="00A06B20" w:rsidRDefault="008753E6" w:rsidP="00A06B20">
          <w:pPr>
            <w:ind w:firstLineChars="200" w:firstLine="480"/>
            <w:rPr>
              <w:rFonts w:ascii="宋体" w:hAnsi="宋体" w:cs="宋体"/>
            </w:rPr>
          </w:pPr>
          <w:r>
            <w:rPr>
              <w:rFonts w:ascii="宋体" w:hAnsi="宋体" w:cs="宋体" w:hint="eastAsia"/>
            </w:rPr>
            <w:t>示值误差：</w:t>
          </w:r>
          <w:r>
            <w:rPr>
              <w:rFonts w:hAnsi="宋体" w:cs="宋体" w:hint="eastAsia"/>
            </w:rPr>
            <w:t>≤±</w:t>
          </w:r>
          <w:r>
            <w:rPr>
              <w:rFonts w:hAnsi="宋体" w:cs="宋体"/>
            </w:rPr>
            <w:t>10</w:t>
          </w:r>
          <w:r>
            <w:rPr>
              <w:rFonts w:hAnsi="宋体" w:cs="宋体" w:hint="eastAsia"/>
            </w:rPr>
            <w:t>%F.S.</w:t>
          </w:r>
        </w:p>
        <w:p w:rsidR="00A06B20" w:rsidRDefault="008753E6" w:rsidP="00A06B20">
          <w:pPr>
            <w:rPr>
              <w:rFonts w:hAnsi="宋体" w:cs="宋体"/>
            </w:rPr>
          </w:pPr>
          <w:r>
            <w:rPr>
              <w:rFonts w:hAnsi="宋体" w:cs="宋体"/>
            </w:rPr>
            <w:t>4</w:t>
          </w:r>
          <w:r>
            <w:rPr>
              <w:rFonts w:hAnsi="宋体" w:cs="宋体" w:hint="eastAsia"/>
            </w:rPr>
            <w:t>）</w:t>
          </w:r>
          <w:r>
            <w:rPr>
              <w:rFonts w:hint="eastAsia"/>
            </w:rPr>
            <w:t>O</w:t>
          </w:r>
          <w:r>
            <w:rPr>
              <w:rFonts w:hint="eastAsia"/>
              <w:vertAlign w:val="subscript"/>
            </w:rPr>
            <w:t>3</w:t>
          </w:r>
          <w:r>
            <w:rPr>
              <w:rFonts w:hAnsi="宋体" w:cs="宋体" w:hint="eastAsia"/>
            </w:rPr>
            <w:t>监测因子：</w:t>
          </w:r>
        </w:p>
        <w:p w:rsidR="00A06B20" w:rsidRDefault="008753E6" w:rsidP="00A06B20">
          <w:pPr>
            <w:ind w:firstLineChars="200" w:firstLine="480"/>
            <w:rPr>
              <w:rFonts w:ascii="宋体" w:hAnsi="宋体" w:cs="宋体"/>
            </w:rPr>
          </w:pPr>
          <w:r>
            <w:rPr>
              <w:rFonts w:ascii="宋体" w:hAnsi="宋体" w:cs="宋体" w:hint="eastAsia"/>
            </w:rPr>
            <w:t>测量范围：</w:t>
          </w:r>
          <w:r>
            <w:rPr>
              <w:rFonts w:ascii="宋体" w:hAnsi="宋体" w:cs="宋体" w:hint="eastAsia"/>
            </w:rPr>
            <w:t>0-500ppb</w:t>
          </w:r>
        </w:p>
        <w:p w:rsidR="00A06B20" w:rsidRDefault="008753E6" w:rsidP="00A06B20">
          <w:pPr>
            <w:ind w:firstLineChars="200" w:firstLine="480"/>
            <w:rPr>
              <w:rFonts w:hAnsi="宋体" w:cs="宋体"/>
            </w:rPr>
          </w:pPr>
          <w:r>
            <w:rPr>
              <w:rFonts w:hAnsi="宋体" w:cs="宋体" w:hint="eastAsia"/>
            </w:rPr>
            <w:t>★分析方法：电化学法</w:t>
          </w:r>
        </w:p>
        <w:p w:rsidR="00A06B20" w:rsidRDefault="008753E6" w:rsidP="00A06B20">
          <w:pPr>
            <w:ind w:firstLineChars="200" w:firstLine="480"/>
            <w:rPr>
              <w:rFonts w:hAnsi="宋体" w:cs="宋体"/>
            </w:rPr>
          </w:pPr>
          <w:r>
            <w:rPr>
              <w:rFonts w:hAnsi="宋体" w:cs="宋体" w:hint="eastAsia"/>
            </w:rPr>
            <w:t>分辨率：≤</w:t>
          </w:r>
          <w:r>
            <w:rPr>
              <w:rFonts w:hAnsi="宋体" w:cs="宋体" w:hint="eastAsia"/>
            </w:rPr>
            <w:t>0</w:t>
          </w:r>
          <w:r>
            <w:rPr>
              <w:rFonts w:hAnsi="宋体" w:cs="宋体"/>
            </w:rPr>
            <w:t>.</w:t>
          </w:r>
          <w:r>
            <w:rPr>
              <w:rFonts w:hAnsi="宋体" w:cs="宋体" w:hint="eastAsia"/>
            </w:rPr>
            <w:t>1ppb</w:t>
          </w:r>
        </w:p>
        <w:p w:rsidR="00A06B20" w:rsidRDefault="008753E6" w:rsidP="00A06B20">
          <w:pPr>
            <w:ind w:firstLineChars="200" w:firstLine="480"/>
            <w:rPr>
              <w:rFonts w:hAnsi="宋体" w:cs="宋体"/>
            </w:rPr>
          </w:pPr>
          <w:r>
            <w:rPr>
              <w:rFonts w:hAnsi="宋体" w:cs="宋体" w:hint="eastAsia"/>
            </w:rPr>
            <w:t>响应时间：≤</w:t>
          </w:r>
          <w:r>
            <w:rPr>
              <w:rFonts w:hAnsi="宋体" w:cs="宋体"/>
            </w:rPr>
            <w:t>1</w:t>
          </w:r>
          <w:r>
            <w:rPr>
              <w:rFonts w:hAnsi="宋体" w:cs="宋体" w:hint="eastAsia"/>
            </w:rPr>
            <w:t>min</w:t>
          </w:r>
        </w:p>
        <w:p w:rsidR="00A06B20" w:rsidRDefault="008753E6" w:rsidP="00A06B20">
          <w:pPr>
            <w:ind w:firstLineChars="200" w:firstLine="480"/>
            <w:rPr>
              <w:rFonts w:hAnsi="宋体" w:cs="宋体"/>
            </w:rPr>
          </w:pPr>
          <w:r>
            <w:rPr>
              <w:rFonts w:hAnsi="宋体" w:cs="宋体" w:hint="eastAsia"/>
            </w:rPr>
            <w:t>示值误差：≤±</w:t>
          </w:r>
          <w:r>
            <w:rPr>
              <w:rFonts w:hAnsi="宋体" w:cs="宋体"/>
            </w:rPr>
            <w:t>10</w:t>
          </w:r>
          <w:r>
            <w:rPr>
              <w:rFonts w:hAnsi="宋体" w:cs="宋体" w:hint="eastAsia"/>
            </w:rPr>
            <w:t>%F.S.</w:t>
          </w:r>
        </w:p>
        <w:p w:rsidR="00A06B20" w:rsidRDefault="008753E6" w:rsidP="00A06B20">
          <w:pPr>
            <w:rPr>
              <w:rFonts w:hAnsi="宋体" w:cs="宋体"/>
            </w:rPr>
          </w:pPr>
          <w:r>
            <w:rPr>
              <w:rFonts w:hAnsi="宋体" w:cs="宋体"/>
            </w:rPr>
            <w:t>5</w:t>
          </w:r>
          <w:r>
            <w:rPr>
              <w:rFonts w:hAnsi="宋体" w:cs="宋体" w:hint="eastAsia"/>
            </w:rPr>
            <w:t>）</w:t>
          </w:r>
          <w:r>
            <w:rPr>
              <w:rFonts w:hAnsi="宋体" w:cs="宋体" w:hint="eastAsia"/>
            </w:rPr>
            <w:t>PM</w:t>
          </w:r>
          <w:r>
            <w:rPr>
              <w:rFonts w:hAnsi="宋体" w:cs="宋体" w:hint="eastAsia"/>
              <w:vertAlign w:val="subscript"/>
            </w:rPr>
            <w:t>10</w:t>
          </w:r>
          <w:r>
            <w:rPr>
              <w:rFonts w:hAnsi="宋体" w:cs="宋体" w:hint="eastAsia"/>
            </w:rPr>
            <w:t>监测因子：</w:t>
          </w:r>
        </w:p>
        <w:p w:rsidR="00A06B20" w:rsidRDefault="008753E6" w:rsidP="00A06B20">
          <w:pPr>
            <w:ind w:firstLineChars="200" w:firstLine="480"/>
            <w:rPr>
              <w:rFonts w:ascii="宋体" w:hAnsi="宋体" w:cs="宋体"/>
            </w:rPr>
          </w:pPr>
          <w:r>
            <w:rPr>
              <w:rFonts w:ascii="宋体" w:hAnsi="宋体" w:cs="宋体" w:hint="eastAsia"/>
            </w:rPr>
            <w:t>测量范围：（</w:t>
          </w:r>
          <w:r>
            <w:rPr>
              <w:rFonts w:ascii="宋体" w:hAnsi="宋体" w:cs="宋体" w:hint="eastAsia"/>
            </w:rPr>
            <w:t>0~</w:t>
          </w:r>
          <w:r>
            <w:rPr>
              <w:rFonts w:ascii="宋体" w:hAnsi="宋体" w:cs="宋体"/>
            </w:rPr>
            <w:t>2</w:t>
          </w:r>
          <w:r>
            <w:rPr>
              <w:rFonts w:ascii="宋体" w:hAnsi="宋体" w:cs="宋体" w:hint="eastAsia"/>
            </w:rPr>
            <w:t>000</w:t>
          </w:r>
          <w:r>
            <w:rPr>
              <w:rFonts w:ascii="宋体" w:hAnsi="宋体" w:cs="宋体" w:hint="eastAsia"/>
            </w:rPr>
            <w:t>）μ</w:t>
          </w:r>
          <w:r>
            <w:rPr>
              <w:rFonts w:ascii="宋体" w:hAnsi="宋体" w:cs="宋体" w:hint="eastAsia"/>
            </w:rPr>
            <w:t>g/m</w:t>
          </w:r>
          <w:r>
            <w:rPr>
              <w:rFonts w:ascii="宋体" w:hAnsi="宋体" w:cs="宋体" w:hint="eastAsia"/>
            </w:rPr>
            <w:t>³</w:t>
          </w:r>
          <w:r>
            <w:rPr>
              <w:rFonts w:ascii="宋体" w:hAnsi="宋体" w:cs="宋体" w:hint="eastAsia"/>
            </w:rPr>
            <w:t xml:space="preserve"> </w:t>
          </w:r>
        </w:p>
        <w:p w:rsidR="00A06B20" w:rsidRDefault="008753E6" w:rsidP="00A06B20">
          <w:pPr>
            <w:ind w:firstLineChars="200" w:firstLine="480"/>
            <w:rPr>
              <w:rFonts w:ascii="宋体" w:hAnsi="宋体" w:cs="宋体"/>
            </w:rPr>
          </w:pPr>
          <w:r>
            <w:rPr>
              <w:rFonts w:hAnsi="宋体" w:cs="宋体" w:hint="eastAsia"/>
            </w:rPr>
            <w:t>★</w:t>
          </w:r>
          <w:r>
            <w:rPr>
              <w:rFonts w:ascii="宋体" w:hAnsi="宋体" w:cs="宋体" w:hint="eastAsia"/>
            </w:rPr>
            <w:t>分析方法：光散射法</w:t>
          </w:r>
        </w:p>
        <w:p w:rsidR="00A06B20" w:rsidRDefault="008753E6" w:rsidP="00A06B20">
          <w:pPr>
            <w:ind w:firstLineChars="200" w:firstLine="480"/>
            <w:rPr>
              <w:rFonts w:ascii="宋体" w:hAnsi="宋体" w:cs="宋体"/>
            </w:rPr>
          </w:pPr>
          <w:r>
            <w:rPr>
              <w:rFonts w:ascii="宋体" w:hAnsi="宋体" w:cs="宋体" w:hint="eastAsia"/>
            </w:rPr>
            <w:t>最低检测限：≤</w:t>
          </w:r>
          <w:r>
            <w:rPr>
              <w:rFonts w:ascii="宋体" w:hAnsi="宋体" w:cs="宋体" w:hint="eastAsia"/>
            </w:rPr>
            <w:t>5</w:t>
          </w:r>
          <w:r>
            <w:rPr>
              <w:rFonts w:ascii="宋体" w:hAnsi="宋体" w:cs="宋体" w:hint="eastAsia"/>
            </w:rPr>
            <w:t>μ</w:t>
          </w:r>
          <w:r>
            <w:rPr>
              <w:rFonts w:ascii="宋体" w:hAnsi="宋体" w:cs="宋体" w:hint="eastAsia"/>
            </w:rPr>
            <w:t>g/m</w:t>
          </w:r>
          <w:r>
            <w:rPr>
              <w:rFonts w:ascii="宋体" w:hAnsi="宋体" w:cs="宋体" w:hint="eastAsia"/>
            </w:rPr>
            <w:t>³</w:t>
          </w:r>
        </w:p>
        <w:p w:rsidR="00A06B20" w:rsidRDefault="008753E6" w:rsidP="00A06B20">
          <w:pPr>
            <w:ind w:firstLineChars="200" w:firstLine="480"/>
            <w:rPr>
              <w:rFonts w:ascii="宋体" w:hAnsi="宋体" w:cs="宋体"/>
            </w:rPr>
          </w:pPr>
          <w:r>
            <w:rPr>
              <w:rFonts w:ascii="宋体" w:hAnsi="宋体" w:cs="宋体" w:hint="eastAsia"/>
            </w:rPr>
            <w:t>分辨率：≤</w:t>
          </w:r>
          <w:r>
            <w:rPr>
              <w:rFonts w:ascii="宋体" w:hAnsi="宋体" w:cs="宋体" w:hint="eastAsia"/>
            </w:rPr>
            <w:t>1</w:t>
          </w:r>
          <w:r>
            <w:rPr>
              <w:rFonts w:ascii="宋体" w:hAnsi="宋体" w:cs="宋体" w:hint="eastAsia"/>
            </w:rPr>
            <w:t>μ</w:t>
          </w:r>
          <w:r>
            <w:rPr>
              <w:rFonts w:ascii="宋体" w:hAnsi="宋体" w:cs="宋体" w:hint="eastAsia"/>
            </w:rPr>
            <w:t>g/m</w:t>
          </w:r>
          <w:r>
            <w:rPr>
              <w:rFonts w:ascii="宋体" w:hAnsi="宋体" w:cs="宋体" w:hint="eastAsia"/>
            </w:rPr>
            <w:t>³</w:t>
          </w:r>
        </w:p>
        <w:p w:rsidR="00A06B20" w:rsidRDefault="008753E6" w:rsidP="00A06B20">
          <w:pPr>
            <w:ind w:firstLineChars="200" w:firstLine="480"/>
            <w:rPr>
              <w:rFonts w:ascii="宋体" w:hAnsi="宋体" w:cs="宋体"/>
            </w:rPr>
          </w:pPr>
          <w:r>
            <w:rPr>
              <w:rFonts w:ascii="宋体" w:hAnsi="宋体" w:cs="宋体" w:hint="eastAsia"/>
            </w:rPr>
            <w:t>仪器平行性：≤</w:t>
          </w:r>
          <w:r>
            <w:rPr>
              <w:rFonts w:ascii="宋体" w:hAnsi="宋体" w:cs="宋体" w:hint="eastAsia"/>
            </w:rPr>
            <w:t>15%</w:t>
          </w:r>
        </w:p>
        <w:p w:rsidR="00A06B20" w:rsidRDefault="008753E6" w:rsidP="00A06B20">
          <w:pPr>
            <w:rPr>
              <w:rFonts w:hAnsi="宋体" w:cs="宋体"/>
            </w:rPr>
          </w:pPr>
          <w:r>
            <w:rPr>
              <w:rFonts w:hAnsi="宋体" w:cs="宋体"/>
            </w:rPr>
            <w:t>6</w:t>
          </w:r>
          <w:r>
            <w:rPr>
              <w:rFonts w:hAnsi="宋体" w:cs="宋体" w:hint="eastAsia"/>
            </w:rPr>
            <w:t>）</w:t>
          </w:r>
          <w:r>
            <w:rPr>
              <w:rFonts w:hAnsi="宋体" w:cs="宋体" w:hint="eastAsia"/>
            </w:rPr>
            <w:t>PM</w:t>
          </w:r>
          <w:r>
            <w:rPr>
              <w:rFonts w:hAnsi="宋体" w:cs="宋体" w:hint="eastAsia"/>
              <w:vertAlign w:val="subscript"/>
            </w:rPr>
            <w:t>2.5</w:t>
          </w:r>
          <w:r>
            <w:rPr>
              <w:rFonts w:hAnsi="宋体" w:cs="宋体" w:hint="eastAsia"/>
            </w:rPr>
            <w:t>监测因子：</w:t>
          </w:r>
        </w:p>
        <w:p w:rsidR="00A06B20" w:rsidRDefault="008753E6" w:rsidP="00A06B20">
          <w:pPr>
            <w:ind w:firstLineChars="200" w:firstLine="480"/>
            <w:rPr>
              <w:rFonts w:ascii="宋体" w:hAnsi="宋体" w:cs="宋体"/>
            </w:rPr>
          </w:pPr>
          <w:r>
            <w:rPr>
              <w:rFonts w:ascii="宋体" w:hAnsi="宋体" w:cs="宋体" w:hint="eastAsia"/>
            </w:rPr>
            <w:t>测量范围：（</w:t>
          </w:r>
          <w:r>
            <w:rPr>
              <w:rFonts w:ascii="宋体" w:hAnsi="宋体" w:cs="宋体" w:hint="eastAsia"/>
            </w:rPr>
            <w:t>0~</w:t>
          </w:r>
          <w:r>
            <w:rPr>
              <w:rFonts w:ascii="宋体" w:hAnsi="宋体" w:cs="宋体"/>
            </w:rPr>
            <w:t>2</w:t>
          </w:r>
          <w:r>
            <w:rPr>
              <w:rFonts w:ascii="宋体" w:hAnsi="宋体" w:cs="宋体" w:hint="eastAsia"/>
            </w:rPr>
            <w:t>000</w:t>
          </w:r>
          <w:r>
            <w:rPr>
              <w:rFonts w:ascii="宋体" w:hAnsi="宋体" w:cs="宋体" w:hint="eastAsia"/>
            </w:rPr>
            <w:t>）μ</w:t>
          </w:r>
          <w:r>
            <w:rPr>
              <w:rFonts w:ascii="宋体" w:hAnsi="宋体" w:cs="宋体" w:hint="eastAsia"/>
            </w:rPr>
            <w:t>g/m</w:t>
          </w:r>
          <w:r>
            <w:rPr>
              <w:rFonts w:ascii="宋体" w:hAnsi="宋体" w:cs="宋体" w:hint="eastAsia"/>
            </w:rPr>
            <w:t>³</w:t>
          </w:r>
          <w:r>
            <w:rPr>
              <w:rFonts w:ascii="宋体" w:hAnsi="宋体" w:cs="宋体" w:hint="eastAsia"/>
            </w:rPr>
            <w:t xml:space="preserve"> </w:t>
          </w:r>
        </w:p>
        <w:p w:rsidR="00A06B20" w:rsidRDefault="008753E6" w:rsidP="00A06B20">
          <w:pPr>
            <w:ind w:firstLineChars="200" w:firstLine="480"/>
            <w:rPr>
              <w:rFonts w:ascii="宋体" w:hAnsi="宋体" w:cs="宋体"/>
            </w:rPr>
          </w:pPr>
          <w:r>
            <w:rPr>
              <w:rFonts w:hAnsi="宋体" w:cs="宋体" w:hint="eastAsia"/>
            </w:rPr>
            <w:t>★</w:t>
          </w:r>
          <w:r>
            <w:rPr>
              <w:rFonts w:ascii="宋体" w:hAnsi="宋体" w:cs="宋体" w:hint="eastAsia"/>
            </w:rPr>
            <w:t>分析方法：光散射法</w:t>
          </w:r>
        </w:p>
        <w:p w:rsidR="00A06B20" w:rsidRDefault="008753E6" w:rsidP="00A06B20">
          <w:pPr>
            <w:ind w:firstLineChars="200" w:firstLine="480"/>
            <w:rPr>
              <w:rFonts w:ascii="宋体" w:hAnsi="宋体" w:cs="宋体"/>
            </w:rPr>
          </w:pPr>
          <w:r>
            <w:rPr>
              <w:rFonts w:ascii="宋体" w:hAnsi="宋体" w:cs="宋体" w:hint="eastAsia"/>
            </w:rPr>
            <w:t>最低检测限：≤</w:t>
          </w:r>
          <w:r>
            <w:rPr>
              <w:rFonts w:ascii="宋体" w:hAnsi="宋体" w:cs="宋体"/>
            </w:rPr>
            <w:t>3</w:t>
          </w:r>
          <w:r>
            <w:rPr>
              <w:rFonts w:ascii="宋体" w:hAnsi="宋体" w:cs="宋体" w:hint="eastAsia"/>
            </w:rPr>
            <w:t>μ</w:t>
          </w:r>
          <w:r>
            <w:rPr>
              <w:rFonts w:ascii="宋体" w:hAnsi="宋体" w:cs="宋体" w:hint="eastAsia"/>
            </w:rPr>
            <w:t>g/m</w:t>
          </w:r>
          <w:r>
            <w:rPr>
              <w:rFonts w:ascii="宋体" w:hAnsi="宋体" w:cs="宋体" w:hint="eastAsia"/>
            </w:rPr>
            <w:t>³</w:t>
          </w:r>
        </w:p>
        <w:p w:rsidR="00A06B20" w:rsidRDefault="008753E6" w:rsidP="00A06B20">
          <w:pPr>
            <w:ind w:firstLineChars="200" w:firstLine="480"/>
            <w:rPr>
              <w:rFonts w:ascii="宋体" w:hAnsi="宋体" w:cs="宋体"/>
            </w:rPr>
          </w:pPr>
          <w:r>
            <w:rPr>
              <w:rFonts w:ascii="宋体" w:hAnsi="宋体" w:cs="宋体" w:hint="eastAsia"/>
            </w:rPr>
            <w:t>分辨率：≤</w:t>
          </w:r>
          <w:r>
            <w:rPr>
              <w:rFonts w:ascii="宋体" w:hAnsi="宋体" w:cs="宋体" w:hint="eastAsia"/>
            </w:rPr>
            <w:t>1</w:t>
          </w:r>
          <w:r>
            <w:rPr>
              <w:rFonts w:ascii="宋体" w:hAnsi="宋体" w:cs="宋体" w:hint="eastAsia"/>
            </w:rPr>
            <w:t>μ</w:t>
          </w:r>
          <w:r>
            <w:rPr>
              <w:rFonts w:ascii="宋体" w:hAnsi="宋体" w:cs="宋体" w:hint="eastAsia"/>
            </w:rPr>
            <w:t>g/m</w:t>
          </w:r>
          <w:r>
            <w:rPr>
              <w:rFonts w:ascii="宋体" w:hAnsi="宋体" w:cs="宋体" w:hint="eastAsia"/>
            </w:rPr>
            <w:t>³</w:t>
          </w:r>
        </w:p>
        <w:p w:rsidR="00A06B20" w:rsidRDefault="008753E6" w:rsidP="00A06B20">
          <w:pPr>
            <w:ind w:firstLineChars="200" w:firstLine="480"/>
            <w:rPr>
              <w:rFonts w:ascii="宋体" w:hAnsi="宋体" w:cs="宋体"/>
            </w:rPr>
          </w:pPr>
          <w:r>
            <w:rPr>
              <w:rFonts w:ascii="宋体" w:hAnsi="宋体" w:cs="宋体" w:hint="eastAsia"/>
            </w:rPr>
            <w:t>仪器平行性：≤</w:t>
          </w:r>
          <w:r>
            <w:rPr>
              <w:rFonts w:ascii="宋体" w:hAnsi="宋体" w:cs="宋体" w:hint="eastAsia"/>
            </w:rPr>
            <w:t>1</w:t>
          </w:r>
          <w:r>
            <w:rPr>
              <w:rFonts w:ascii="宋体" w:hAnsi="宋体" w:cs="宋体"/>
            </w:rPr>
            <w:t>0</w:t>
          </w:r>
          <w:r>
            <w:rPr>
              <w:rFonts w:ascii="宋体" w:hAnsi="宋体" w:cs="宋体" w:hint="eastAsia"/>
            </w:rPr>
            <w:t>%</w:t>
          </w:r>
        </w:p>
        <w:p w:rsidR="00A06B20" w:rsidRDefault="008753E6" w:rsidP="00A06B20">
          <w:pPr>
            <w:rPr>
              <w:rFonts w:ascii="宋体" w:hAnsi="宋体" w:cs="宋体"/>
            </w:rPr>
          </w:pPr>
          <w:r>
            <w:rPr>
              <w:rFonts w:hAnsi="宋体" w:cs="宋体"/>
            </w:rPr>
            <w:t>7</w:t>
          </w:r>
          <w:r>
            <w:rPr>
              <w:rFonts w:hAnsi="宋体" w:cs="宋体" w:hint="eastAsia"/>
            </w:rPr>
            <w:t>）</w:t>
          </w:r>
          <w:r>
            <w:rPr>
              <w:rFonts w:ascii="宋体" w:hAnsi="宋体" w:cs="宋体" w:hint="eastAsia"/>
            </w:rPr>
            <w:t>TVOC</w:t>
          </w:r>
          <w:r>
            <w:rPr>
              <w:rFonts w:ascii="宋体" w:hAnsi="宋体" w:cs="宋体" w:hint="eastAsia"/>
            </w:rPr>
            <w:t>监测因子：</w:t>
          </w:r>
        </w:p>
        <w:p w:rsidR="00A06B20" w:rsidRDefault="008753E6" w:rsidP="00A06B20">
          <w:pPr>
            <w:ind w:firstLineChars="200" w:firstLine="480"/>
            <w:rPr>
              <w:rFonts w:ascii="宋体" w:hAnsi="宋体" w:cs="宋体"/>
            </w:rPr>
          </w:pPr>
          <w:r>
            <w:rPr>
              <w:rFonts w:ascii="宋体" w:hAnsi="宋体" w:cs="宋体" w:hint="eastAsia"/>
            </w:rPr>
            <w:t>测量范围：</w:t>
          </w:r>
          <w:r>
            <w:rPr>
              <w:rFonts w:ascii="宋体" w:hAnsi="宋体" w:cs="宋体" w:hint="eastAsia"/>
            </w:rPr>
            <w:t>0-</w:t>
          </w:r>
          <w:r>
            <w:rPr>
              <w:rFonts w:ascii="宋体" w:hAnsi="宋体" w:cs="宋体"/>
            </w:rPr>
            <w:t>5</w:t>
          </w:r>
          <w:r>
            <w:rPr>
              <w:rFonts w:ascii="宋体" w:hAnsi="宋体" w:cs="宋体" w:hint="eastAsia"/>
            </w:rPr>
            <w:t xml:space="preserve">0ppm </w:t>
          </w:r>
        </w:p>
        <w:p w:rsidR="00A06B20" w:rsidRDefault="008753E6" w:rsidP="00A06B20">
          <w:pPr>
            <w:ind w:firstLineChars="200" w:firstLine="480"/>
            <w:rPr>
              <w:rFonts w:ascii="宋体" w:hAnsi="宋体" w:cs="宋体"/>
            </w:rPr>
          </w:pPr>
          <w:r>
            <w:rPr>
              <w:rFonts w:hAnsi="宋体" w:cs="宋体" w:hint="eastAsia"/>
            </w:rPr>
            <w:t>★</w:t>
          </w:r>
          <w:r>
            <w:rPr>
              <w:rFonts w:ascii="宋体" w:hAnsi="宋体" w:cs="宋体" w:hint="eastAsia"/>
            </w:rPr>
            <w:t>分析方法：</w:t>
          </w:r>
          <w:r>
            <w:rPr>
              <w:rFonts w:ascii="宋体" w:hAnsi="宋体" w:cs="宋体" w:hint="eastAsia"/>
            </w:rPr>
            <w:t>PID</w:t>
          </w:r>
          <w:r>
            <w:rPr>
              <w:rFonts w:ascii="宋体" w:hAnsi="宋体" w:cs="宋体" w:hint="eastAsia"/>
            </w:rPr>
            <w:t>传感器＋</w:t>
          </w:r>
          <w:r>
            <w:rPr>
              <w:rFonts w:ascii="宋体" w:hAnsi="宋体" w:cs="宋体" w:hint="eastAsia"/>
            </w:rPr>
            <w:t>CMOS</w:t>
          </w:r>
          <w:r>
            <w:rPr>
              <w:rFonts w:ascii="宋体" w:hAnsi="宋体" w:cs="宋体" w:hint="eastAsia"/>
            </w:rPr>
            <w:t>传感器相结合</w:t>
          </w:r>
        </w:p>
        <w:p w:rsidR="00A06B20" w:rsidRDefault="008753E6" w:rsidP="00A06B20">
          <w:pPr>
            <w:ind w:firstLineChars="200" w:firstLine="480"/>
            <w:rPr>
              <w:rFonts w:ascii="宋体" w:hAnsi="宋体" w:cs="宋体"/>
            </w:rPr>
          </w:pPr>
          <w:r>
            <w:rPr>
              <w:rFonts w:ascii="宋体" w:hAnsi="宋体" w:cs="宋体" w:hint="eastAsia"/>
            </w:rPr>
            <w:t>分辨率：≤</w:t>
          </w:r>
          <w:r>
            <w:rPr>
              <w:rFonts w:ascii="宋体" w:hAnsi="宋体" w:cs="宋体" w:hint="eastAsia"/>
            </w:rPr>
            <w:t>1ppb</w:t>
          </w:r>
        </w:p>
        <w:p w:rsidR="00A06B20" w:rsidRDefault="008753E6" w:rsidP="00A06B20">
          <w:pPr>
            <w:ind w:firstLineChars="200" w:firstLine="480"/>
            <w:rPr>
              <w:rFonts w:hAnsi="宋体" w:cs="宋体"/>
            </w:rPr>
          </w:pPr>
          <w:r>
            <w:rPr>
              <w:rFonts w:hAnsi="宋体" w:cs="宋体" w:hint="eastAsia"/>
            </w:rPr>
            <w:t>响应时间：≤</w:t>
          </w:r>
          <w:r>
            <w:rPr>
              <w:rFonts w:hAnsi="宋体" w:cs="宋体"/>
            </w:rPr>
            <w:t>1</w:t>
          </w:r>
          <w:r>
            <w:rPr>
              <w:rFonts w:hAnsi="宋体" w:cs="宋体" w:hint="eastAsia"/>
            </w:rPr>
            <w:t>min</w:t>
          </w:r>
        </w:p>
        <w:p w:rsidR="00A06B20" w:rsidRDefault="008753E6" w:rsidP="00A06B20">
          <w:pPr>
            <w:ind w:firstLineChars="200" w:firstLine="480"/>
            <w:rPr>
              <w:rFonts w:hAnsi="宋体" w:cs="宋体"/>
            </w:rPr>
          </w:pPr>
          <w:r>
            <w:rPr>
              <w:rFonts w:hAnsi="宋体" w:cs="宋体" w:hint="eastAsia"/>
            </w:rPr>
            <w:t>示值误差：≤±</w:t>
          </w:r>
          <w:r>
            <w:rPr>
              <w:rFonts w:hAnsi="宋体" w:cs="宋体"/>
            </w:rPr>
            <w:t>5</w:t>
          </w:r>
          <w:r>
            <w:rPr>
              <w:rFonts w:hAnsi="宋体" w:cs="宋体" w:hint="eastAsia"/>
            </w:rPr>
            <w:t>%F.S.</w:t>
          </w:r>
        </w:p>
        <w:p w:rsidR="00A06B20" w:rsidRDefault="008753E6" w:rsidP="00A06B20">
          <w:r>
            <w:rPr>
              <w:rFonts w:hint="eastAsia"/>
            </w:rPr>
            <w:t>（</w:t>
          </w:r>
          <w:r>
            <w:t>4</w:t>
          </w:r>
          <w:r>
            <w:rPr>
              <w:rFonts w:hint="eastAsia"/>
            </w:rPr>
            <w:t>）其他要求</w:t>
          </w:r>
        </w:p>
        <w:p w:rsidR="00A06B20" w:rsidRDefault="008753E6" w:rsidP="00A06B20">
          <w:pPr>
            <w:ind w:firstLine="480"/>
          </w:pPr>
          <w:r>
            <w:rPr>
              <w:rFonts w:hint="eastAsia"/>
            </w:rPr>
            <w:t>仪器可采用灵活的取电方式，无外接电源时应可连续工作至少</w:t>
          </w:r>
          <w:r>
            <w:t>480</w:t>
          </w:r>
          <w:r>
            <w:rPr>
              <w:rFonts w:hint="eastAsia"/>
            </w:rPr>
            <w:t>h</w:t>
          </w:r>
          <w:r>
            <w:rPr>
              <w:rFonts w:hint="eastAsia"/>
            </w:rPr>
            <w:t>及以上。</w:t>
          </w:r>
        </w:p>
        <w:p w:rsidR="00A06B20" w:rsidRDefault="008753E6" w:rsidP="00A06B20">
          <w:pPr>
            <w:ind w:firstLine="480"/>
          </w:pPr>
          <w:r>
            <w:rPr>
              <w:rFonts w:hint="eastAsia"/>
            </w:rPr>
            <w:t>仪器可采用无线通讯技术，可实现与服务器之间保密安全地通讯。</w:t>
          </w:r>
        </w:p>
        <w:p w:rsidR="00A06B20" w:rsidRDefault="008753E6" w:rsidP="00A06B20">
          <w:pPr>
            <w:ind w:firstLine="480"/>
          </w:pPr>
          <w:r>
            <w:rPr>
              <w:rFonts w:hint="eastAsia"/>
            </w:rPr>
            <w:t>要求产品通过中国环境环保产品认证，具备省级及以上第三方检测报告。（提供相关证明材料）</w:t>
          </w:r>
        </w:p>
        <w:p w:rsidR="00A06B20" w:rsidRDefault="008753E6" w:rsidP="00A06B20">
          <w:pPr>
            <w:ind w:firstLineChars="200" w:firstLine="480"/>
            <w:rPr>
              <w:rFonts w:ascii="宋体" w:hAnsi="宋体" w:cs="宋体"/>
            </w:rPr>
          </w:pPr>
          <w:r>
            <w:rPr>
              <w:rFonts w:hint="eastAsia"/>
            </w:rPr>
            <w:t>设备制造厂家符合《环保装备制造业（环境监测仪器）规范条件》，提供国家行政部门公示的名单并加盖投标人公章。</w:t>
          </w:r>
        </w:p>
        <w:p w:rsidR="00A06B20" w:rsidRDefault="008753E6" w:rsidP="00A06B20">
          <w:pPr>
            <w:pStyle w:val="5"/>
            <w:numPr>
              <w:ilvl w:val="4"/>
              <w:numId w:val="0"/>
            </w:numPr>
            <w:spacing w:after="163"/>
          </w:pPr>
          <w:r>
            <w:rPr>
              <w:rFonts w:hint="eastAsia"/>
            </w:rPr>
            <w:t>2.1.3</w:t>
          </w:r>
          <w:r>
            <w:rPr>
              <w:rFonts w:hint="eastAsia"/>
            </w:rPr>
            <w:t>颗粒物微型站要求</w:t>
          </w:r>
        </w:p>
        <w:p w:rsidR="00A06B20" w:rsidRDefault="008753E6" w:rsidP="00A06B20">
          <w:r>
            <w:rPr>
              <w:rFonts w:hint="eastAsia"/>
            </w:rPr>
            <w:t>（</w:t>
          </w:r>
          <w:r>
            <w:rPr>
              <w:rFonts w:hint="eastAsia"/>
            </w:rPr>
            <w:t>1</w:t>
          </w:r>
          <w:r>
            <w:rPr>
              <w:rFonts w:hint="eastAsia"/>
            </w:rPr>
            <w:t>）设备用途：在线监测大气环境中</w:t>
          </w:r>
          <w:r>
            <w:rPr>
              <w:rFonts w:hint="eastAsia"/>
            </w:rPr>
            <w:t>PM</w:t>
          </w:r>
          <w:r>
            <w:rPr>
              <w:rFonts w:hint="eastAsia"/>
              <w:vertAlign w:val="subscript"/>
            </w:rPr>
            <w:t>10</w:t>
          </w:r>
          <w:r>
            <w:rPr>
              <w:rFonts w:hint="eastAsia"/>
            </w:rPr>
            <w:t>、</w:t>
          </w:r>
          <w:r>
            <w:rPr>
              <w:rFonts w:hint="eastAsia"/>
            </w:rPr>
            <w:t>PM</w:t>
          </w:r>
          <w:r>
            <w:rPr>
              <w:rFonts w:hint="eastAsia"/>
              <w:vertAlign w:val="subscript"/>
            </w:rPr>
            <w:t>2.5</w:t>
          </w:r>
          <w:proofErr w:type="gramStart"/>
          <w:r>
            <w:rPr>
              <w:rFonts w:hint="eastAsia"/>
            </w:rPr>
            <w:t>两个</w:t>
          </w:r>
          <w:proofErr w:type="gramEnd"/>
          <w:r>
            <w:rPr>
              <w:rFonts w:hint="eastAsia"/>
            </w:rPr>
            <w:t>参数。</w:t>
          </w:r>
        </w:p>
        <w:p w:rsidR="00A06B20" w:rsidRDefault="008753E6" w:rsidP="00A06B20">
          <w:r>
            <w:rPr>
              <w:rFonts w:hint="eastAsia"/>
            </w:rPr>
            <w:t>（</w:t>
          </w:r>
          <w:r>
            <w:rPr>
              <w:rFonts w:hint="eastAsia"/>
            </w:rPr>
            <w:t>2</w:t>
          </w:r>
          <w:r>
            <w:rPr>
              <w:rFonts w:hint="eastAsia"/>
            </w:rPr>
            <w:t>）配置要求：设备主机及配套安装附件。</w:t>
          </w:r>
        </w:p>
        <w:p w:rsidR="00A06B20" w:rsidRDefault="008753E6" w:rsidP="00A06B20">
          <w:r>
            <w:rPr>
              <w:rFonts w:hint="eastAsia"/>
            </w:rPr>
            <w:t>（</w:t>
          </w:r>
          <w:r>
            <w:t>3</w:t>
          </w:r>
          <w:r>
            <w:rPr>
              <w:rFonts w:hint="eastAsia"/>
            </w:rPr>
            <w:t>）设备的技术参数要求</w:t>
          </w:r>
        </w:p>
        <w:p w:rsidR="00A06B20" w:rsidRDefault="008753E6" w:rsidP="00A06B20">
          <w:pPr>
            <w:rPr>
              <w:rFonts w:hAnsi="宋体" w:cs="宋体"/>
            </w:rPr>
          </w:pPr>
          <w:r>
            <w:rPr>
              <w:rFonts w:hAnsi="宋体" w:cs="宋体"/>
            </w:rPr>
            <w:t>1</w:t>
          </w:r>
          <w:r>
            <w:rPr>
              <w:rFonts w:hAnsi="宋体" w:cs="宋体" w:hint="eastAsia"/>
            </w:rPr>
            <w:t>）</w:t>
          </w:r>
          <w:r>
            <w:rPr>
              <w:rFonts w:hAnsi="宋体" w:cs="宋体" w:hint="eastAsia"/>
            </w:rPr>
            <w:t>PM</w:t>
          </w:r>
          <w:r>
            <w:rPr>
              <w:rFonts w:hAnsi="宋体" w:cs="宋体" w:hint="eastAsia"/>
              <w:vertAlign w:val="subscript"/>
            </w:rPr>
            <w:t>10</w:t>
          </w:r>
          <w:r>
            <w:rPr>
              <w:rFonts w:hAnsi="宋体" w:cs="宋体" w:hint="eastAsia"/>
            </w:rPr>
            <w:t>监测因子：</w:t>
          </w:r>
        </w:p>
        <w:p w:rsidR="00A06B20" w:rsidRDefault="008753E6" w:rsidP="00A06B20">
          <w:pPr>
            <w:ind w:firstLineChars="200" w:firstLine="480"/>
            <w:rPr>
              <w:rFonts w:ascii="宋体" w:hAnsi="宋体" w:cs="宋体"/>
            </w:rPr>
          </w:pPr>
          <w:r>
            <w:rPr>
              <w:rFonts w:ascii="宋体" w:hAnsi="宋体" w:cs="宋体" w:hint="eastAsia"/>
            </w:rPr>
            <w:t>测量范围：（</w:t>
          </w:r>
          <w:r>
            <w:rPr>
              <w:rFonts w:ascii="宋体" w:hAnsi="宋体" w:cs="宋体" w:hint="eastAsia"/>
            </w:rPr>
            <w:t>0~1000</w:t>
          </w:r>
          <w:r>
            <w:rPr>
              <w:rFonts w:ascii="宋体" w:hAnsi="宋体" w:cs="宋体" w:hint="eastAsia"/>
            </w:rPr>
            <w:t>）μ</w:t>
          </w:r>
          <w:r>
            <w:rPr>
              <w:rFonts w:ascii="宋体" w:hAnsi="宋体" w:cs="宋体" w:hint="eastAsia"/>
            </w:rPr>
            <w:t>g/m</w:t>
          </w:r>
          <w:r>
            <w:rPr>
              <w:rFonts w:ascii="宋体" w:hAnsi="宋体" w:cs="宋体" w:hint="eastAsia"/>
            </w:rPr>
            <w:t>³</w:t>
          </w:r>
          <w:r>
            <w:rPr>
              <w:rFonts w:ascii="宋体" w:hAnsi="宋体" w:cs="宋体" w:hint="eastAsia"/>
            </w:rPr>
            <w:t xml:space="preserve"> </w:t>
          </w:r>
        </w:p>
        <w:p w:rsidR="00A06B20" w:rsidRDefault="008753E6" w:rsidP="00A06B20">
          <w:pPr>
            <w:ind w:firstLineChars="200" w:firstLine="480"/>
            <w:rPr>
              <w:rFonts w:ascii="宋体" w:hAnsi="宋体" w:cs="宋体"/>
            </w:rPr>
          </w:pPr>
          <w:r>
            <w:rPr>
              <w:rFonts w:hAnsi="宋体" w:cs="宋体" w:hint="eastAsia"/>
            </w:rPr>
            <w:t>★</w:t>
          </w:r>
          <w:r>
            <w:rPr>
              <w:rFonts w:ascii="宋体" w:hAnsi="宋体" w:cs="宋体" w:hint="eastAsia"/>
            </w:rPr>
            <w:t>分析方法：光散射法</w:t>
          </w:r>
        </w:p>
        <w:p w:rsidR="00A06B20" w:rsidRDefault="008753E6" w:rsidP="00A06B20">
          <w:pPr>
            <w:ind w:firstLineChars="200" w:firstLine="480"/>
            <w:rPr>
              <w:rFonts w:ascii="宋体" w:hAnsi="宋体" w:cs="宋体"/>
            </w:rPr>
          </w:pPr>
          <w:r>
            <w:rPr>
              <w:rFonts w:ascii="宋体" w:hAnsi="宋体" w:cs="宋体" w:hint="eastAsia"/>
            </w:rPr>
            <w:t>分辨率：≤</w:t>
          </w:r>
          <w:r>
            <w:rPr>
              <w:rFonts w:ascii="宋体" w:hAnsi="宋体" w:cs="宋体" w:hint="eastAsia"/>
            </w:rPr>
            <w:t>1</w:t>
          </w:r>
          <w:r>
            <w:rPr>
              <w:rFonts w:ascii="宋体" w:hAnsi="宋体" w:cs="宋体" w:hint="eastAsia"/>
            </w:rPr>
            <w:t>μ</w:t>
          </w:r>
          <w:r>
            <w:rPr>
              <w:rFonts w:ascii="宋体" w:hAnsi="宋体" w:cs="宋体" w:hint="eastAsia"/>
            </w:rPr>
            <w:t>g/m</w:t>
          </w:r>
          <w:r>
            <w:rPr>
              <w:rFonts w:ascii="宋体" w:hAnsi="宋体" w:cs="宋体" w:hint="eastAsia"/>
            </w:rPr>
            <w:t>³</w:t>
          </w:r>
        </w:p>
        <w:p w:rsidR="00A06B20" w:rsidRDefault="008753E6" w:rsidP="00A06B20">
          <w:pPr>
            <w:ind w:firstLineChars="200" w:firstLine="480"/>
            <w:rPr>
              <w:rFonts w:ascii="宋体" w:hAnsi="宋体" w:cs="宋体"/>
            </w:rPr>
          </w:pPr>
          <w:r>
            <w:rPr>
              <w:rFonts w:ascii="宋体" w:hAnsi="宋体" w:cs="宋体" w:hint="eastAsia"/>
            </w:rPr>
            <w:t>仪器平行性：≤</w:t>
          </w:r>
          <w:r>
            <w:rPr>
              <w:rFonts w:ascii="宋体" w:hAnsi="宋体" w:cs="宋体" w:hint="eastAsia"/>
            </w:rPr>
            <w:t>15%</w:t>
          </w:r>
        </w:p>
        <w:p w:rsidR="00A06B20" w:rsidRDefault="008753E6" w:rsidP="00A06B20">
          <w:pPr>
            <w:rPr>
              <w:rFonts w:hAnsi="宋体" w:cs="宋体"/>
            </w:rPr>
          </w:pPr>
          <w:r>
            <w:rPr>
              <w:rFonts w:hAnsi="宋体" w:cs="宋体"/>
            </w:rPr>
            <w:t>2</w:t>
          </w:r>
          <w:r>
            <w:rPr>
              <w:rFonts w:hAnsi="宋体" w:cs="宋体" w:hint="eastAsia"/>
            </w:rPr>
            <w:t>）</w:t>
          </w:r>
          <w:r>
            <w:rPr>
              <w:rFonts w:hAnsi="宋体" w:cs="宋体" w:hint="eastAsia"/>
            </w:rPr>
            <w:t>PM</w:t>
          </w:r>
          <w:r>
            <w:rPr>
              <w:rFonts w:hAnsi="宋体" w:cs="宋体" w:hint="eastAsia"/>
              <w:vertAlign w:val="subscript"/>
            </w:rPr>
            <w:t>2.5</w:t>
          </w:r>
          <w:r>
            <w:rPr>
              <w:rFonts w:hAnsi="宋体" w:cs="宋体" w:hint="eastAsia"/>
            </w:rPr>
            <w:t>监测因子：</w:t>
          </w:r>
        </w:p>
        <w:p w:rsidR="00A06B20" w:rsidRDefault="008753E6" w:rsidP="00A06B20">
          <w:pPr>
            <w:ind w:firstLineChars="200" w:firstLine="480"/>
            <w:rPr>
              <w:rFonts w:ascii="宋体" w:hAnsi="宋体" w:cs="宋体"/>
            </w:rPr>
          </w:pPr>
          <w:r>
            <w:rPr>
              <w:rFonts w:ascii="宋体" w:hAnsi="宋体" w:cs="宋体" w:hint="eastAsia"/>
            </w:rPr>
            <w:t>测量范围：（</w:t>
          </w:r>
          <w:r>
            <w:rPr>
              <w:rFonts w:ascii="宋体" w:hAnsi="宋体" w:cs="宋体" w:hint="eastAsia"/>
            </w:rPr>
            <w:t>0~1000</w:t>
          </w:r>
          <w:r>
            <w:rPr>
              <w:rFonts w:ascii="宋体" w:hAnsi="宋体" w:cs="宋体" w:hint="eastAsia"/>
            </w:rPr>
            <w:t>）μ</w:t>
          </w:r>
          <w:r>
            <w:rPr>
              <w:rFonts w:ascii="宋体" w:hAnsi="宋体" w:cs="宋体" w:hint="eastAsia"/>
            </w:rPr>
            <w:t>g/m</w:t>
          </w:r>
          <w:r>
            <w:rPr>
              <w:rFonts w:ascii="宋体" w:hAnsi="宋体" w:cs="宋体" w:hint="eastAsia"/>
            </w:rPr>
            <w:t>³</w:t>
          </w:r>
          <w:r>
            <w:rPr>
              <w:rFonts w:ascii="宋体" w:hAnsi="宋体" w:cs="宋体" w:hint="eastAsia"/>
            </w:rPr>
            <w:t xml:space="preserve"> </w:t>
          </w:r>
        </w:p>
        <w:p w:rsidR="00A06B20" w:rsidRDefault="008753E6" w:rsidP="00A06B20">
          <w:pPr>
            <w:ind w:firstLineChars="200" w:firstLine="480"/>
            <w:rPr>
              <w:rFonts w:ascii="宋体" w:hAnsi="宋体" w:cs="宋体"/>
            </w:rPr>
          </w:pPr>
          <w:r>
            <w:rPr>
              <w:rFonts w:hAnsi="宋体" w:cs="宋体" w:hint="eastAsia"/>
            </w:rPr>
            <w:t>★</w:t>
          </w:r>
          <w:r>
            <w:rPr>
              <w:rFonts w:ascii="宋体" w:hAnsi="宋体" w:cs="宋体" w:hint="eastAsia"/>
            </w:rPr>
            <w:t>分析方法：光散射法</w:t>
          </w:r>
        </w:p>
        <w:p w:rsidR="00A06B20" w:rsidRDefault="008753E6" w:rsidP="00A06B20">
          <w:pPr>
            <w:ind w:firstLineChars="200" w:firstLine="480"/>
            <w:rPr>
              <w:rFonts w:ascii="宋体" w:hAnsi="宋体" w:cs="宋体"/>
            </w:rPr>
          </w:pPr>
          <w:r>
            <w:rPr>
              <w:rFonts w:ascii="宋体" w:hAnsi="宋体" w:cs="宋体" w:hint="eastAsia"/>
            </w:rPr>
            <w:t>分辨率：≤</w:t>
          </w:r>
          <w:r>
            <w:rPr>
              <w:rFonts w:ascii="宋体" w:hAnsi="宋体" w:cs="宋体" w:hint="eastAsia"/>
            </w:rPr>
            <w:t>1</w:t>
          </w:r>
          <w:r>
            <w:rPr>
              <w:rFonts w:ascii="宋体" w:hAnsi="宋体" w:cs="宋体" w:hint="eastAsia"/>
            </w:rPr>
            <w:t>μ</w:t>
          </w:r>
          <w:r>
            <w:rPr>
              <w:rFonts w:ascii="宋体" w:hAnsi="宋体" w:cs="宋体" w:hint="eastAsia"/>
            </w:rPr>
            <w:t>g/m</w:t>
          </w:r>
          <w:r>
            <w:rPr>
              <w:rFonts w:ascii="宋体" w:hAnsi="宋体" w:cs="宋体" w:hint="eastAsia"/>
            </w:rPr>
            <w:t>³</w:t>
          </w:r>
        </w:p>
        <w:p w:rsidR="00A06B20" w:rsidRDefault="008753E6" w:rsidP="00A06B20">
          <w:pPr>
            <w:ind w:firstLineChars="200" w:firstLine="480"/>
            <w:rPr>
              <w:rFonts w:ascii="宋体" w:hAnsi="宋体" w:cs="宋体"/>
            </w:rPr>
          </w:pPr>
          <w:r>
            <w:rPr>
              <w:rFonts w:ascii="宋体" w:hAnsi="宋体" w:cs="宋体" w:hint="eastAsia"/>
            </w:rPr>
            <w:t>仪器平行性：≤</w:t>
          </w:r>
          <w:r>
            <w:rPr>
              <w:rFonts w:ascii="宋体" w:hAnsi="宋体" w:cs="宋体" w:hint="eastAsia"/>
            </w:rPr>
            <w:t>1</w:t>
          </w:r>
          <w:r>
            <w:rPr>
              <w:rFonts w:ascii="宋体" w:hAnsi="宋体" w:cs="宋体"/>
            </w:rPr>
            <w:t>0</w:t>
          </w:r>
          <w:r>
            <w:rPr>
              <w:rFonts w:ascii="宋体" w:hAnsi="宋体" w:cs="宋体" w:hint="eastAsia"/>
            </w:rPr>
            <w:t>%</w:t>
          </w:r>
        </w:p>
        <w:p w:rsidR="00A06B20" w:rsidRDefault="008753E6" w:rsidP="00A06B20">
          <w:r>
            <w:rPr>
              <w:rFonts w:hint="eastAsia"/>
            </w:rPr>
            <w:t>（</w:t>
          </w:r>
          <w:r>
            <w:t>4</w:t>
          </w:r>
          <w:r>
            <w:rPr>
              <w:rFonts w:hint="eastAsia"/>
            </w:rPr>
            <w:t>）其他要求</w:t>
          </w:r>
        </w:p>
        <w:p w:rsidR="00A06B20" w:rsidRDefault="008753E6" w:rsidP="00A06B20">
          <w:pPr>
            <w:ind w:firstLine="480"/>
          </w:pPr>
          <w:r>
            <w:rPr>
              <w:rFonts w:hint="eastAsia"/>
            </w:rPr>
            <w:t>仪器可采用灵活的取电方式，无外接电源时应可连续工作至少</w:t>
          </w:r>
          <w:r>
            <w:t>480</w:t>
          </w:r>
          <w:r>
            <w:rPr>
              <w:rFonts w:hint="eastAsia"/>
            </w:rPr>
            <w:t>h</w:t>
          </w:r>
          <w:r>
            <w:rPr>
              <w:rFonts w:hint="eastAsia"/>
            </w:rPr>
            <w:t>及以上。</w:t>
          </w:r>
        </w:p>
        <w:p w:rsidR="00A06B20" w:rsidRDefault="008753E6" w:rsidP="00A06B20">
          <w:pPr>
            <w:ind w:firstLine="480"/>
          </w:pPr>
          <w:r>
            <w:rPr>
              <w:rFonts w:hint="eastAsia"/>
            </w:rPr>
            <w:t>仪器可采用无线通讯技术，可实现与服务器之间保密安全地通讯。</w:t>
          </w:r>
        </w:p>
        <w:p w:rsidR="00A06B20" w:rsidRDefault="008753E6" w:rsidP="00A06B20">
          <w:pPr>
            <w:ind w:firstLine="480"/>
          </w:pPr>
          <w:r>
            <w:rPr>
              <w:rFonts w:hint="eastAsia"/>
            </w:rPr>
            <w:t>要求产品通过中国环境环保产品认证，具备省级及以上第三方检测报告。（提供相关证明材料）</w:t>
          </w:r>
        </w:p>
        <w:p w:rsidR="00A06B20" w:rsidRDefault="008753E6" w:rsidP="00A06B20">
          <w:pPr>
            <w:ind w:firstLineChars="200" w:firstLine="480"/>
          </w:pPr>
          <w:r>
            <w:rPr>
              <w:rFonts w:hint="eastAsia"/>
            </w:rPr>
            <w:t>设备制造厂家符合《环保装备制造业（环境监测仪器）规范条件》，提供国家行政部门公示的名单并加盖投标人公章。</w:t>
          </w:r>
        </w:p>
        <w:p w:rsidR="00A06B20" w:rsidRDefault="008753E6" w:rsidP="00A06B20">
          <w:pPr>
            <w:pStyle w:val="5"/>
            <w:numPr>
              <w:ilvl w:val="4"/>
              <w:numId w:val="0"/>
            </w:numPr>
            <w:spacing w:after="163"/>
          </w:pPr>
          <w:r>
            <w:rPr>
              <w:rFonts w:hint="eastAsia"/>
            </w:rPr>
            <w:t>2.1.4</w:t>
          </w:r>
          <w:r>
            <w:rPr>
              <w:rFonts w:hint="eastAsia"/>
            </w:rPr>
            <w:t>β射线法颗粒物监测仪要求</w:t>
          </w:r>
        </w:p>
        <w:p w:rsidR="00A06B20" w:rsidRDefault="008753E6" w:rsidP="00A06B20">
          <w:r>
            <w:rPr>
              <w:rFonts w:hint="eastAsia"/>
            </w:rPr>
            <w:t>（</w:t>
          </w:r>
          <w:r>
            <w:rPr>
              <w:rFonts w:hint="eastAsia"/>
            </w:rPr>
            <w:t>1</w:t>
          </w:r>
          <w:r>
            <w:rPr>
              <w:rFonts w:hint="eastAsia"/>
            </w:rPr>
            <w:t>）设备用途：在线监测大气环境中</w:t>
          </w:r>
          <w:r>
            <w:rPr>
              <w:rFonts w:hint="eastAsia"/>
            </w:rPr>
            <w:t>PM</w:t>
          </w:r>
          <w:r>
            <w:rPr>
              <w:rFonts w:hint="eastAsia"/>
              <w:vertAlign w:val="subscript"/>
            </w:rPr>
            <w:t>10</w:t>
          </w:r>
          <w:r>
            <w:rPr>
              <w:rFonts w:hint="eastAsia"/>
            </w:rPr>
            <w:t>参数。</w:t>
          </w:r>
        </w:p>
        <w:p w:rsidR="00A06B20" w:rsidRDefault="008753E6" w:rsidP="00A06B20">
          <w:r>
            <w:rPr>
              <w:rFonts w:hint="eastAsia"/>
            </w:rPr>
            <w:t>（</w:t>
          </w:r>
          <w:r>
            <w:rPr>
              <w:rFonts w:hint="eastAsia"/>
            </w:rPr>
            <w:t>2</w:t>
          </w:r>
          <w:r>
            <w:rPr>
              <w:rFonts w:hint="eastAsia"/>
            </w:rPr>
            <w:t>）配置要求：设备主机及配套安装附件。</w:t>
          </w:r>
        </w:p>
        <w:p w:rsidR="00A06B20" w:rsidRDefault="008753E6" w:rsidP="00A06B20">
          <w:r>
            <w:rPr>
              <w:rFonts w:hint="eastAsia"/>
            </w:rPr>
            <w:t>（</w:t>
          </w:r>
          <w:r>
            <w:t>3</w:t>
          </w:r>
          <w:r>
            <w:rPr>
              <w:rFonts w:hint="eastAsia"/>
            </w:rPr>
            <w:t>）设备的技术参数要求：</w:t>
          </w:r>
        </w:p>
        <w:p w:rsidR="00A06B20" w:rsidRDefault="008753E6" w:rsidP="00A06B20">
          <w:pPr>
            <w:ind w:firstLineChars="200" w:firstLine="480"/>
          </w:pPr>
          <w:r>
            <w:rPr>
              <w:rFonts w:hint="eastAsia"/>
            </w:rPr>
            <w:t>测量范围：</w:t>
          </w:r>
          <w:r>
            <w:rPr>
              <w:rFonts w:hint="eastAsia"/>
            </w:rPr>
            <w:t>0-</w:t>
          </w:r>
          <w:r>
            <w:t>1</w:t>
          </w:r>
          <w:r>
            <w:rPr>
              <w:rFonts w:hint="eastAsia"/>
            </w:rPr>
            <w:t>mg/m</w:t>
          </w:r>
          <w:r>
            <w:rPr>
              <w:rFonts w:hint="eastAsia"/>
            </w:rPr>
            <w:t>³，可设置</w:t>
          </w:r>
        </w:p>
        <w:p w:rsidR="00A06B20" w:rsidRDefault="008753E6" w:rsidP="00A06B20">
          <w:pPr>
            <w:ind w:firstLineChars="200" w:firstLine="480"/>
            <w:rPr>
              <w:rFonts w:ascii="宋体" w:hAnsi="宋体" w:cs="宋体"/>
            </w:rPr>
          </w:pPr>
          <w:r>
            <w:rPr>
              <w:rFonts w:hAnsi="宋体" w:cs="宋体" w:hint="eastAsia"/>
            </w:rPr>
            <w:t>★</w:t>
          </w:r>
          <w:r>
            <w:rPr>
              <w:rFonts w:ascii="宋体" w:hAnsi="宋体" w:cs="宋体" w:hint="eastAsia"/>
            </w:rPr>
            <w:t>分析方法：β射线吸收法</w:t>
          </w:r>
        </w:p>
        <w:p w:rsidR="00A06B20" w:rsidRDefault="008753E6" w:rsidP="00A06B20">
          <w:pPr>
            <w:ind w:firstLineChars="200" w:firstLine="480"/>
          </w:pPr>
          <w:r>
            <w:rPr>
              <w:rFonts w:hint="eastAsia"/>
            </w:rPr>
            <w:t>最低检出限：≤</w:t>
          </w:r>
          <w:r>
            <w:rPr>
              <w:rFonts w:hint="eastAsia"/>
            </w:rPr>
            <w:t>5</w:t>
          </w:r>
          <w:r>
            <w:rPr>
              <w:rFonts w:hint="eastAsia"/>
            </w:rPr>
            <w:t>μ</w:t>
          </w:r>
          <w:r>
            <w:rPr>
              <w:rFonts w:hint="eastAsia"/>
            </w:rPr>
            <w:t>g/m</w:t>
          </w:r>
          <w:r>
            <w:rPr>
              <w:rFonts w:hint="eastAsia"/>
              <w:vertAlign w:val="superscript"/>
            </w:rPr>
            <w:t>3</w:t>
          </w:r>
          <w:r>
            <w:rPr>
              <w:rFonts w:hint="eastAsia"/>
            </w:rPr>
            <w:t>(1h)</w:t>
          </w:r>
          <w:r>
            <w:rPr>
              <w:rFonts w:hint="eastAsia"/>
            </w:rPr>
            <w:t>、≤</w:t>
          </w:r>
          <w:r>
            <w:rPr>
              <w:rFonts w:hint="eastAsia"/>
            </w:rPr>
            <w:t>1</w:t>
          </w:r>
          <w:r>
            <w:rPr>
              <w:rFonts w:hint="eastAsia"/>
            </w:rPr>
            <w:t>μ</w:t>
          </w:r>
          <w:r>
            <w:rPr>
              <w:rFonts w:hint="eastAsia"/>
            </w:rPr>
            <w:t>g/m</w:t>
          </w:r>
          <w:r>
            <w:rPr>
              <w:rFonts w:hint="eastAsia"/>
              <w:vertAlign w:val="superscript"/>
            </w:rPr>
            <w:t>3</w:t>
          </w:r>
          <w:r>
            <w:rPr>
              <w:rFonts w:hint="eastAsia"/>
            </w:rPr>
            <w:t xml:space="preserve">(24h)  </w:t>
          </w:r>
        </w:p>
        <w:p w:rsidR="00A06B20" w:rsidRDefault="008753E6" w:rsidP="00A06B20">
          <w:pPr>
            <w:ind w:firstLineChars="200" w:firstLine="480"/>
          </w:pPr>
          <w:r>
            <w:rPr>
              <w:rFonts w:hint="eastAsia"/>
            </w:rPr>
            <w:t>显示分辨率：≤</w:t>
          </w:r>
          <w:r>
            <w:rPr>
              <w:rFonts w:hint="eastAsia"/>
            </w:rPr>
            <w:t>0.1 µg/m</w:t>
          </w:r>
          <w:r>
            <w:rPr>
              <w:rFonts w:hint="eastAsia"/>
              <w:vertAlign w:val="superscript"/>
            </w:rPr>
            <w:t>3</w:t>
          </w:r>
          <w:r>
            <w:rPr>
              <w:rFonts w:hint="eastAsia"/>
            </w:rPr>
            <w:t>；</w:t>
          </w:r>
        </w:p>
        <w:p w:rsidR="00A06B20" w:rsidRDefault="008753E6" w:rsidP="00A06B20">
          <w:pPr>
            <w:ind w:firstLineChars="200" w:firstLine="480"/>
          </w:pPr>
          <w:r>
            <w:rPr>
              <w:rFonts w:hint="eastAsia"/>
            </w:rPr>
            <w:t>平行性：</w:t>
          </w:r>
          <w:r>
            <w:rPr>
              <w:rFonts w:hint="eastAsia"/>
            </w:rPr>
            <w:t xml:space="preserve"> </w:t>
          </w:r>
          <w:r>
            <w:rPr>
              <w:rFonts w:hint="eastAsia"/>
            </w:rPr>
            <w:t>≤</w:t>
          </w:r>
          <w:r>
            <w:rPr>
              <w:rFonts w:hint="eastAsia"/>
            </w:rPr>
            <w:t>7%</w:t>
          </w:r>
          <w:r>
            <w:rPr>
              <w:rFonts w:hint="eastAsia"/>
            </w:rPr>
            <w:t>（</w:t>
          </w:r>
          <w:proofErr w:type="gramStart"/>
          <w:r>
            <w:rPr>
              <w:rFonts w:hint="eastAsia"/>
            </w:rPr>
            <w:t>监测日</w:t>
          </w:r>
          <w:proofErr w:type="gramEnd"/>
          <w:r>
            <w:rPr>
              <w:rFonts w:hint="eastAsia"/>
            </w:rPr>
            <w:t>均值大于</w:t>
          </w:r>
          <w:r>
            <w:rPr>
              <w:rFonts w:hint="eastAsia"/>
            </w:rPr>
            <w:t>70</w:t>
          </w:r>
          <w:r>
            <w:rPr>
              <w:rFonts w:hint="eastAsia"/>
            </w:rPr>
            <w:t>μ</w:t>
          </w:r>
          <w:r>
            <w:rPr>
              <w:rFonts w:hint="eastAsia"/>
            </w:rPr>
            <w:t>g/m</w:t>
          </w:r>
          <w:r>
            <w:rPr>
              <w:rFonts w:hint="eastAsia"/>
              <w:vertAlign w:val="superscript"/>
            </w:rPr>
            <w:t>3</w:t>
          </w:r>
          <w:r>
            <w:rPr>
              <w:rFonts w:hint="eastAsia"/>
            </w:rPr>
            <w:t>）</w:t>
          </w:r>
        </w:p>
        <w:p w:rsidR="00A06B20" w:rsidRDefault="008753E6" w:rsidP="00A06B20">
          <w:pPr>
            <w:ind w:firstLineChars="200" w:firstLine="480"/>
          </w:pPr>
          <w:r>
            <w:rPr>
              <w:rFonts w:hint="eastAsia"/>
            </w:rPr>
            <w:t>时间分辨率：≤</w:t>
          </w:r>
          <w:r>
            <w:rPr>
              <w:rFonts w:hint="eastAsia"/>
            </w:rPr>
            <w:t>2s</w:t>
          </w:r>
          <w:r>
            <w:rPr>
              <w:rFonts w:hint="eastAsia"/>
            </w:rPr>
            <w:t>（实时模式）；</w:t>
          </w:r>
        </w:p>
        <w:p w:rsidR="00A06B20" w:rsidRDefault="008753E6" w:rsidP="00A06B20">
          <w:pPr>
            <w:ind w:firstLineChars="200" w:firstLine="480"/>
          </w:pPr>
          <w:r>
            <w:rPr>
              <w:rFonts w:hint="eastAsia"/>
            </w:rPr>
            <w:t>采样流量：</w:t>
          </w:r>
          <w:r>
            <w:rPr>
              <w:rFonts w:hint="eastAsia"/>
            </w:rPr>
            <w:t>16.7L/min</w:t>
          </w:r>
        </w:p>
        <w:p w:rsidR="00A06B20" w:rsidRDefault="008753E6" w:rsidP="00A06B20">
          <w:pPr>
            <w:ind w:firstLineChars="200" w:firstLine="480"/>
          </w:pPr>
          <w:r>
            <w:rPr>
              <w:rFonts w:hint="eastAsia"/>
            </w:rPr>
            <w:t>流量测量：</w:t>
          </w:r>
        </w:p>
        <w:p w:rsidR="00A06B20" w:rsidRDefault="008753E6" w:rsidP="00A06B20">
          <w:pPr>
            <w:ind w:firstLineChars="200" w:firstLine="480"/>
          </w:pPr>
          <w:r>
            <w:t></w:t>
          </w:r>
          <w:r>
            <w:tab/>
          </w:r>
          <w:r>
            <w:rPr>
              <w:rFonts w:hint="eastAsia"/>
            </w:rPr>
            <w:t>平均流量偏差：≤±</w:t>
          </w:r>
          <w:r>
            <w:t>2%</w:t>
          </w:r>
          <w:r>
            <w:rPr>
              <w:rFonts w:hint="eastAsia"/>
            </w:rPr>
            <w:t>设定流量</w:t>
          </w:r>
        </w:p>
        <w:p w:rsidR="00A06B20" w:rsidRDefault="008753E6" w:rsidP="00A06B20">
          <w:pPr>
            <w:ind w:firstLineChars="200" w:firstLine="480"/>
          </w:pPr>
          <w:r>
            <w:t></w:t>
          </w:r>
          <w:r>
            <w:tab/>
          </w:r>
          <w:r>
            <w:rPr>
              <w:rFonts w:hint="eastAsia"/>
            </w:rPr>
            <w:t>流量相对标准偏差：≤</w:t>
          </w:r>
          <w:r>
            <w:t>2%</w:t>
          </w:r>
        </w:p>
        <w:p w:rsidR="00A06B20" w:rsidRDefault="008753E6" w:rsidP="00A06B20">
          <w:pPr>
            <w:ind w:firstLineChars="200" w:firstLine="480"/>
          </w:pPr>
          <w:r>
            <w:t></w:t>
          </w:r>
          <w:r>
            <w:tab/>
          </w:r>
          <w:r>
            <w:rPr>
              <w:rFonts w:hint="eastAsia"/>
            </w:rPr>
            <w:t>平均流量示值误差：≤</w:t>
          </w:r>
          <w:r>
            <w:t>2%</w:t>
          </w:r>
        </w:p>
        <w:p w:rsidR="00A06B20" w:rsidRDefault="008753E6" w:rsidP="00A06B20">
          <w:pPr>
            <w:ind w:firstLineChars="200" w:firstLine="480"/>
          </w:pPr>
          <w:r>
            <w:rPr>
              <w:rFonts w:hint="eastAsia"/>
            </w:rPr>
            <w:t>校准膜重复性：≤±</w:t>
          </w:r>
          <w:r>
            <w:rPr>
              <w:rFonts w:hint="eastAsia"/>
            </w:rPr>
            <w:t>2%</w:t>
          </w:r>
          <w:r>
            <w:rPr>
              <w:rFonts w:hint="eastAsia"/>
            </w:rPr>
            <w:t>校准膜标称值</w:t>
          </w:r>
        </w:p>
        <w:p w:rsidR="00A06B20" w:rsidRDefault="008753E6" w:rsidP="00A06B20">
          <w:pPr>
            <w:ind w:firstLineChars="200" w:firstLine="480"/>
          </w:pPr>
          <w:r>
            <w:rPr>
              <w:rFonts w:hint="eastAsia"/>
            </w:rPr>
            <w:t>工作电源：电压</w:t>
          </w:r>
          <w:r>
            <w:rPr>
              <w:rFonts w:hint="eastAsia"/>
            </w:rPr>
            <w:t>(220</w:t>
          </w:r>
          <w:r>
            <w:rPr>
              <w:rFonts w:hint="eastAsia"/>
            </w:rPr>
            <w:t>±</w:t>
          </w:r>
          <w:r>
            <w:rPr>
              <w:rFonts w:hint="eastAsia"/>
            </w:rPr>
            <w:t>22)V</w:t>
          </w:r>
          <w:r>
            <w:rPr>
              <w:rFonts w:hint="eastAsia"/>
            </w:rPr>
            <w:t>，频率</w:t>
          </w:r>
          <w:r>
            <w:rPr>
              <w:rFonts w:hint="eastAsia"/>
            </w:rPr>
            <w:t>(50</w:t>
          </w:r>
          <w:r>
            <w:rPr>
              <w:rFonts w:hint="eastAsia"/>
            </w:rPr>
            <w:t>±</w:t>
          </w:r>
          <w:r>
            <w:rPr>
              <w:rFonts w:hint="eastAsia"/>
            </w:rPr>
            <w:t>1)Hz</w:t>
          </w:r>
        </w:p>
        <w:p w:rsidR="00A06B20" w:rsidRDefault="008753E6" w:rsidP="00A06B20">
          <w:r>
            <w:rPr>
              <w:rFonts w:hint="eastAsia"/>
            </w:rPr>
            <w:t>（</w:t>
          </w:r>
          <w:r>
            <w:t>4</w:t>
          </w:r>
          <w:r>
            <w:rPr>
              <w:rFonts w:hint="eastAsia"/>
            </w:rPr>
            <w:t>）其他要求</w:t>
          </w:r>
        </w:p>
        <w:p w:rsidR="00A06B20" w:rsidRDefault="008753E6" w:rsidP="00A06B20">
          <w:pPr>
            <w:ind w:firstLine="480"/>
          </w:pPr>
          <w:r>
            <w:rPr>
              <w:rFonts w:hint="eastAsia"/>
            </w:rPr>
            <w:t>产品通过中国环境环保产品认证，具备省级及以上第三方检测报告。（提供相关证明材料）</w:t>
          </w:r>
        </w:p>
        <w:p w:rsidR="00A06B20" w:rsidRDefault="008753E6" w:rsidP="00A06B20">
          <w:pPr>
            <w:ind w:firstLineChars="200" w:firstLine="480"/>
          </w:pPr>
          <w:r>
            <w:rPr>
              <w:rFonts w:hint="eastAsia"/>
            </w:rPr>
            <w:t>设备制造厂家符合《环保装备制造业（环境监测仪器）规范条件》，提供国家行政部门公示的名单并加盖投标人公章。</w:t>
          </w:r>
        </w:p>
        <w:p w:rsidR="00A06B20" w:rsidRDefault="008753E6" w:rsidP="00A06B20">
          <w:pPr>
            <w:pStyle w:val="4"/>
            <w:numPr>
              <w:ilvl w:val="3"/>
              <w:numId w:val="0"/>
            </w:numPr>
            <w:spacing w:after="163"/>
          </w:pPr>
          <w:r>
            <w:rPr>
              <w:rFonts w:hint="eastAsia"/>
            </w:rPr>
            <w:t>2.2</w:t>
          </w:r>
          <w:r>
            <w:rPr>
              <w:rFonts w:hint="eastAsia"/>
            </w:rPr>
            <w:t>软件平台建设要求</w:t>
          </w:r>
        </w:p>
        <w:p w:rsidR="00A06B20" w:rsidRDefault="008753E6" w:rsidP="00A06B20">
          <w:pPr>
            <w:pStyle w:val="5"/>
            <w:numPr>
              <w:ilvl w:val="4"/>
              <w:numId w:val="0"/>
            </w:numPr>
            <w:spacing w:after="163"/>
            <w:rPr>
              <w:lang w:val="zh-CN"/>
            </w:rPr>
          </w:pPr>
          <w:bookmarkStart w:id="391" w:name="_Toc777"/>
          <w:r>
            <w:rPr>
              <w:rFonts w:hint="eastAsia"/>
            </w:rPr>
            <w:t xml:space="preserve">2.2.1 </w:t>
          </w:r>
          <w:r>
            <w:rPr>
              <w:rFonts w:hint="eastAsia"/>
              <w:lang w:val="zh-CN"/>
            </w:rPr>
            <w:t>网格化精准</w:t>
          </w:r>
          <w:bookmarkEnd w:id="391"/>
          <w:r>
            <w:rPr>
              <w:rFonts w:hint="eastAsia"/>
              <w:lang w:val="zh-CN"/>
            </w:rPr>
            <w:t>监测</w:t>
          </w:r>
          <w:bookmarkStart w:id="392" w:name="_Toc446753573"/>
          <w:bookmarkStart w:id="393" w:name="_Toc3318"/>
          <w:bookmarkStart w:id="394" w:name="_Toc446753572"/>
          <w:bookmarkStart w:id="395" w:name="_Toc15424"/>
          <w:bookmarkEnd w:id="392"/>
          <w:bookmarkEnd w:id="393"/>
          <w:bookmarkEnd w:id="394"/>
          <w:bookmarkEnd w:id="395"/>
          <w:r>
            <w:rPr>
              <w:rFonts w:cs="宋体" w:hint="eastAsia"/>
              <w:sz w:val="22"/>
              <w:lang w:bidi="ar"/>
            </w:rPr>
            <w:t>模块要求</w:t>
          </w:r>
        </w:p>
        <w:p w:rsidR="00A06B20" w:rsidRDefault="008753E6" w:rsidP="00A06B20">
          <w:pPr>
            <w:ind w:firstLineChars="200" w:firstLine="480"/>
            <w:jc w:val="left"/>
            <w:rPr>
              <w:rFonts w:ascii="宋体" w:hAnsi="宋体"/>
              <w:lang w:val="zh-CN"/>
            </w:rPr>
          </w:pPr>
          <w:bookmarkStart w:id="396" w:name="_Toc5217"/>
          <w:r>
            <w:rPr>
              <w:rFonts w:ascii="宋体" w:hAnsi="宋体" w:hint="eastAsia"/>
              <w:lang w:val="zh-CN"/>
            </w:rPr>
            <w:t>1</w:t>
          </w:r>
          <w:r>
            <w:rPr>
              <w:rFonts w:ascii="宋体" w:hAnsi="宋体" w:hint="eastAsia"/>
              <w:lang w:val="zh-CN"/>
            </w:rPr>
            <w:t>）具备实时监测功能</w:t>
          </w:r>
        </w:p>
        <w:bookmarkEnd w:id="396"/>
        <w:p w:rsidR="00A06B20" w:rsidRDefault="008753E6" w:rsidP="00A06B20">
          <w:pPr>
            <w:ind w:firstLineChars="200" w:firstLine="480"/>
            <w:jc w:val="left"/>
            <w:rPr>
              <w:rFonts w:ascii="宋体" w:hAnsi="宋体"/>
              <w:lang w:val="zh-CN"/>
            </w:rPr>
          </w:pPr>
          <w:r>
            <w:rPr>
              <w:rFonts w:ascii="宋体" w:hAnsi="宋体" w:hint="eastAsia"/>
              <w:lang w:val="zh-CN"/>
            </w:rPr>
            <w:t>能够实时</w:t>
          </w:r>
          <w:r>
            <w:rPr>
              <w:rFonts w:ascii="宋体" w:hAnsi="宋体" w:hint="eastAsia"/>
            </w:rPr>
            <w:t>在线监测</w:t>
          </w:r>
          <w:r>
            <w:rPr>
              <w:rFonts w:ascii="宋体" w:hAnsi="宋体" w:hint="eastAsia"/>
              <w:lang w:val="zh-CN"/>
            </w:rPr>
            <w:t>是以矢量地图或遥感地图的方式实时显示各个站点的污染情况分布，在实时分析功能中可以查看各个站点的</w:t>
          </w:r>
          <w:r>
            <w:rPr>
              <w:rFonts w:hint="eastAsia"/>
              <w:lang w:val="zh-CN"/>
            </w:rPr>
            <w:t>PM</w:t>
          </w:r>
          <w:r>
            <w:rPr>
              <w:rFonts w:hint="eastAsia"/>
              <w:vertAlign w:val="subscript"/>
              <w:lang w:val="zh-CN"/>
            </w:rPr>
            <w:t>10</w:t>
          </w:r>
          <w:r>
            <w:rPr>
              <w:rFonts w:hint="eastAsia"/>
              <w:lang w:val="zh-CN"/>
            </w:rPr>
            <w:t>、</w:t>
          </w:r>
          <w:r>
            <w:rPr>
              <w:rFonts w:hint="eastAsia"/>
              <w:lang w:val="zh-CN"/>
            </w:rPr>
            <w:t>PM</w:t>
          </w:r>
          <w:r>
            <w:rPr>
              <w:rFonts w:hint="eastAsia"/>
              <w:vertAlign w:val="subscript"/>
              <w:lang w:val="zh-CN"/>
            </w:rPr>
            <w:t>2.5</w:t>
          </w:r>
          <w:r>
            <w:rPr>
              <w:rFonts w:ascii="宋体" w:hAnsi="宋体" w:hint="eastAsia"/>
              <w:lang w:val="zh-CN"/>
            </w:rPr>
            <w:t>、</w:t>
          </w:r>
          <w:r>
            <w:rPr>
              <w:rFonts w:hint="eastAsia"/>
            </w:rPr>
            <w:t>SO</w:t>
          </w:r>
          <w:r>
            <w:rPr>
              <w:rFonts w:hint="eastAsia"/>
              <w:vertAlign w:val="subscript"/>
            </w:rPr>
            <w:t>2</w:t>
          </w:r>
          <w:r>
            <w:rPr>
              <w:rFonts w:ascii="宋体" w:hAnsi="宋体" w:hint="eastAsia"/>
              <w:lang w:val="zh-CN"/>
            </w:rPr>
            <w:t>、</w:t>
          </w:r>
          <w:r>
            <w:rPr>
              <w:rFonts w:hint="eastAsia"/>
            </w:rPr>
            <w:t>NO</w:t>
          </w:r>
          <w:r>
            <w:rPr>
              <w:rFonts w:hint="eastAsia"/>
              <w:vertAlign w:val="subscript"/>
            </w:rPr>
            <w:t>2</w:t>
          </w:r>
          <w:r>
            <w:rPr>
              <w:rFonts w:ascii="宋体" w:hAnsi="宋体" w:hint="eastAsia"/>
              <w:lang w:val="zh-CN"/>
            </w:rPr>
            <w:t>、</w:t>
          </w:r>
          <w:r>
            <w:rPr>
              <w:rFonts w:ascii="宋体" w:hAnsi="宋体" w:hint="eastAsia"/>
              <w:lang w:val="zh-CN"/>
            </w:rPr>
            <w:t>C</w:t>
          </w:r>
          <w:r>
            <w:rPr>
              <w:rFonts w:ascii="宋体" w:hAnsi="宋体"/>
              <w:lang w:val="zh-CN"/>
            </w:rPr>
            <w:t>O</w:t>
          </w:r>
          <w:r>
            <w:rPr>
              <w:rFonts w:ascii="宋体" w:hAnsi="宋体" w:hint="eastAsia"/>
              <w:lang w:val="zh-CN"/>
            </w:rPr>
            <w:t>、</w:t>
          </w:r>
          <w:r>
            <w:rPr>
              <w:rFonts w:hint="eastAsia"/>
            </w:rPr>
            <w:t>O</w:t>
          </w:r>
          <w:r>
            <w:rPr>
              <w:rFonts w:hint="eastAsia"/>
              <w:vertAlign w:val="subscript"/>
            </w:rPr>
            <w:t>3</w:t>
          </w:r>
          <w:r>
            <w:rPr>
              <w:rFonts w:ascii="宋体" w:hAnsi="宋体" w:hint="eastAsia"/>
              <w:lang w:val="zh-CN"/>
            </w:rPr>
            <w:t>、</w:t>
          </w:r>
          <w:r>
            <w:rPr>
              <w:rFonts w:ascii="宋体" w:hAnsi="宋体" w:hint="eastAsia"/>
              <w:lang w:val="zh-CN"/>
            </w:rPr>
            <w:t>AQI</w:t>
          </w:r>
          <w:r>
            <w:rPr>
              <w:rFonts w:ascii="宋体" w:hAnsi="宋体" w:hint="eastAsia"/>
              <w:lang w:val="zh-CN"/>
            </w:rPr>
            <w:t>、</w:t>
          </w:r>
          <w:r>
            <w:rPr>
              <w:rFonts w:ascii="宋体" w:hAnsi="宋体" w:hint="eastAsia"/>
              <w:lang w:val="zh-CN"/>
            </w:rPr>
            <w:t>VOC</w:t>
          </w:r>
          <w:r>
            <w:rPr>
              <w:rFonts w:ascii="宋体" w:hAnsi="宋体" w:hint="eastAsia"/>
              <w:lang w:val="zh-CN"/>
            </w:rPr>
            <w:t>指标的污染级别及监测值；可通过点击地图中的点位查看各个监测点的实时监测数据及污染趋势等数据。</w:t>
          </w:r>
        </w:p>
        <w:p w:rsidR="00A06B20" w:rsidRDefault="008753E6" w:rsidP="00A06B20">
          <w:pPr>
            <w:ind w:firstLineChars="200" w:firstLine="480"/>
            <w:jc w:val="left"/>
            <w:rPr>
              <w:rFonts w:ascii="宋体" w:hAnsi="宋体"/>
            </w:rPr>
          </w:pPr>
          <w:r>
            <w:rPr>
              <w:rFonts w:ascii="宋体" w:hAnsi="宋体" w:hint="eastAsia"/>
              <w:lang w:val="zh-CN"/>
            </w:rPr>
            <w:t>可以以曲线的方式显示站点各个监测指标的数据趋势，用户通过选择数据类型、时间段，可以查看分钟、小时一段时间内的趋势情况。并可以将趋势分析结果以图片的方式导出。</w:t>
          </w:r>
        </w:p>
        <w:p w:rsidR="00A06B20" w:rsidRDefault="008753E6" w:rsidP="00A06B20">
          <w:pPr>
            <w:ind w:firstLineChars="200" w:firstLine="480"/>
            <w:jc w:val="left"/>
            <w:rPr>
              <w:rFonts w:ascii="宋体" w:hAnsi="宋体"/>
              <w:lang w:val="zh-CN"/>
            </w:rPr>
          </w:pPr>
          <w:r>
            <w:rPr>
              <w:rFonts w:ascii="宋体" w:hAnsi="宋体" w:hint="eastAsia"/>
              <w:lang w:val="zh-CN"/>
            </w:rPr>
            <w:t>实时污染排名要求能</w:t>
          </w:r>
          <w:proofErr w:type="gramStart"/>
          <w:r>
            <w:rPr>
              <w:rFonts w:ascii="宋体" w:hAnsi="宋体" w:hint="eastAsia"/>
              <w:lang w:val="zh-CN"/>
            </w:rPr>
            <w:t>以柱图的</w:t>
          </w:r>
          <w:proofErr w:type="gramEnd"/>
          <w:r>
            <w:rPr>
              <w:rFonts w:ascii="宋体" w:hAnsi="宋体" w:hint="eastAsia"/>
              <w:lang w:val="zh-CN"/>
            </w:rPr>
            <w:t>统计方式显示条件范围内的站点的监测数据排名情况，数据是以从大到小的方式排列。</w:t>
          </w:r>
        </w:p>
        <w:p w:rsidR="00A06B20" w:rsidRDefault="008753E6" w:rsidP="00A06B20">
          <w:pPr>
            <w:ind w:firstLineChars="200" w:firstLine="480"/>
            <w:jc w:val="left"/>
            <w:rPr>
              <w:rFonts w:ascii="宋体" w:hAnsi="宋体"/>
              <w:lang w:val="zh-CN"/>
            </w:rPr>
          </w:pPr>
          <w:r>
            <w:rPr>
              <w:rFonts w:ascii="宋体" w:hAnsi="宋体" w:hint="eastAsia"/>
              <w:lang w:val="zh-CN"/>
            </w:rPr>
            <w:t>周边源趋势分析应能统计站点周边相关联点位数据趋势情况，统计结果以曲线的形式显示；用户通过选择数据类型、时间段，可以查看分钟、小时、</w:t>
          </w:r>
          <w:proofErr w:type="gramStart"/>
          <w:r>
            <w:rPr>
              <w:rFonts w:ascii="宋体" w:hAnsi="宋体" w:hint="eastAsia"/>
              <w:lang w:val="zh-CN"/>
            </w:rPr>
            <w:t>日数据</w:t>
          </w:r>
          <w:proofErr w:type="gramEnd"/>
          <w:r>
            <w:rPr>
              <w:rFonts w:ascii="宋体" w:hAnsi="宋体" w:hint="eastAsia"/>
              <w:lang w:val="zh-CN"/>
            </w:rPr>
            <w:t>一段时间内的趋势情况。并可以将趋势分析结果以图片的方式导出。</w:t>
          </w:r>
          <w:r>
            <w:rPr>
              <w:rFonts w:ascii="宋体" w:hAnsi="宋体" w:hint="eastAsia"/>
              <w:lang w:val="zh-CN"/>
            </w:rPr>
            <w:t xml:space="preserve"> </w:t>
          </w:r>
        </w:p>
        <w:p w:rsidR="00A06B20" w:rsidRDefault="008753E6" w:rsidP="00A06B20">
          <w:pPr>
            <w:ind w:firstLineChars="200" w:firstLine="480"/>
            <w:jc w:val="left"/>
            <w:rPr>
              <w:rFonts w:ascii="宋体" w:hAnsi="宋体"/>
              <w:lang w:val="zh-CN"/>
            </w:rPr>
          </w:pPr>
          <w:r>
            <w:rPr>
              <w:rFonts w:ascii="宋体" w:hAnsi="宋体" w:hint="eastAsia"/>
              <w:lang w:val="zh-CN"/>
            </w:rPr>
            <w:t>对于已安装视频监控设备的监测点位，应能通过平台远程</w:t>
          </w:r>
          <w:r>
            <w:rPr>
              <w:rFonts w:ascii="宋体" w:hAnsi="宋体" w:hint="eastAsia"/>
              <w:lang w:val="zh-CN"/>
            </w:rPr>
            <w:t>实时观看监测点位现场的情况。并可以通过云台控制，对监控设备进行焦距放大、缩小、录像、移动待操作，以全面了解监测点位的现场环境。</w:t>
          </w:r>
        </w:p>
        <w:p w:rsidR="00A06B20" w:rsidRDefault="008753E6" w:rsidP="00A06B20">
          <w:pPr>
            <w:ind w:firstLineChars="200" w:firstLine="480"/>
            <w:jc w:val="left"/>
            <w:rPr>
              <w:rFonts w:ascii="宋体" w:hAnsi="宋体"/>
              <w:lang w:val="zh-CN"/>
            </w:rPr>
          </w:pPr>
          <w:bookmarkStart w:id="397" w:name="_Toc23496"/>
          <w:r>
            <w:rPr>
              <w:rFonts w:ascii="宋体" w:hAnsi="宋体" w:hint="eastAsia"/>
              <w:lang w:val="zh-CN"/>
            </w:rPr>
            <w:t>2</w:t>
          </w:r>
          <w:r>
            <w:rPr>
              <w:rFonts w:ascii="宋体" w:hAnsi="宋体" w:hint="eastAsia"/>
              <w:lang w:val="zh-CN"/>
            </w:rPr>
            <w:t>）具备污染报警</w:t>
          </w:r>
          <w:bookmarkEnd w:id="397"/>
          <w:r>
            <w:rPr>
              <w:rFonts w:ascii="宋体" w:hAnsi="宋体" w:hint="eastAsia"/>
              <w:lang w:val="zh-CN"/>
            </w:rPr>
            <w:t>功能</w:t>
          </w:r>
        </w:p>
        <w:p w:rsidR="00A06B20" w:rsidRDefault="008753E6" w:rsidP="00A06B20">
          <w:pPr>
            <w:ind w:firstLineChars="200" w:firstLine="480"/>
            <w:jc w:val="left"/>
            <w:rPr>
              <w:rFonts w:ascii="宋体" w:hAnsi="宋体"/>
            </w:rPr>
          </w:pPr>
          <w:r>
            <w:rPr>
              <w:rFonts w:ascii="宋体" w:hAnsi="宋体" w:hint="eastAsia"/>
            </w:rPr>
            <w:t>系统</w:t>
          </w:r>
          <w:r>
            <w:rPr>
              <w:rFonts w:ascii="宋体" w:hAnsi="宋体" w:hint="eastAsia"/>
              <w:lang w:val="zh-CN"/>
            </w:rPr>
            <w:t>可以</w:t>
          </w:r>
          <w:r>
            <w:rPr>
              <w:rFonts w:ascii="宋体" w:hAnsi="宋体" w:hint="eastAsia"/>
            </w:rPr>
            <w:t>提供超限、突然高、</w:t>
          </w:r>
          <w:proofErr w:type="gramStart"/>
          <w:r>
            <w:rPr>
              <w:rFonts w:ascii="宋体" w:hAnsi="宋体" w:hint="eastAsia"/>
              <w:lang w:val="zh-CN"/>
            </w:rPr>
            <w:t>超国控</w:t>
          </w:r>
          <w:proofErr w:type="gramEnd"/>
          <w:r>
            <w:rPr>
              <w:rFonts w:ascii="宋体" w:hAnsi="宋体" w:hint="eastAsia"/>
              <w:lang w:val="zh-CN"/>
            </w:rPr>
            <w:t>点</w:t>
          </w:r>
          <w:r>
            <w:rPr>
              <w:rFonts w:ascii="宋体" w:hAnsi="宋体" w:hint="eastAsia"/>
              <w:lang w:val="zh-CN"/>
            </w:rPr>
            <w:t>150%</w:t>
          </w:r>
          <w:r>
            <w:rPr>
              <w:rFonts w:ascii="宋体" w:hAnsi="宋体" w:hint="eastAsia"/>
              <w:lang w:val="zh-CN"/>
            </w:rPr>
            <w:t>、</w:t>
          </w:r>
          <w:proofErr w:type="gramStart"/>
          <w:r>
            <w:rPr>
              <w:rFonts w:ascii="宋体" w:hAnsi="宋体" w:hint="eastAsia"/>
              <w:lang w:val="zh-CN"/>
            </w:rPr>
            <w:t>超国控</w:t>
          </w:r>
          <w:proofErr w:type="gramEnd"/>
          <w:r>
            <w:rPr>
              <w:rFonts w:ascii="宋体" w:hAnsi="宋体" w:hint="eastAsia"/>
              <w:lang w:val="zh-CN"/>
            </w:rPr>
            <w:t>点</w:t>
          </w:r>
          <w:r>
            <w:rPr>
              <w:rFonts w:ascii="宋体" w:hAnsi="宋体" w:hint="eastAsia"/>
              <w:lang w:val="zh-CN"/>
            </w:rPr>
            <w:t>250%</w:t>
          </w:r>
          <w:r>
            <w:rPr>
              <w:rFonts w:ascii="宋体" w:hAnsi="宋体" w:hint="eastAsia"/>
            </w:rPr>
            <w:t>等预警信息，并将预警信息通过平台及</w:t>
          </w:r>
          <w:r>
            <w:rPr>
              <w:rFonts w:ascii="宋体" w:hAnsi="宋体" w:hint="eastAsia"/>
            </w:rPr>
            <w:t>APP</w:t>
          </w:r>
          <w:r>
            <w:rPr>
              <w:rFonts w:ascii="宋体" w:hAnsi="宋体" w:hint="eastAsia"/>
            </w:rPr>
            <w:t>推送给相关责任人。</w:t>
          </w:r>
        </w:p>
        <w:p w:rsidR="00A06B20" w:rsidRDefault="008753E6" w:rsidP="00A06B20">
          <w:pPr>
            <w:ind w:firstLineChars="200" w:firstLine="480"/>
            <w:jc w:val="left"/>
            <w:rPr>
              <w:rFonts w:ascii="宋体" w:hAnsi="宋体"/>
            </w:rPr>
          </w:pPr>
          <w:r>
            <w:rPr>
              <w:rFonts w:ascii="宋体" w:hAnsi="宋体" w:hint="eastAsia"/>
            </w:rPr>
            <w:t>系统</w:t>
          </w:r>
          <w:r>
            <w:rPr>
              <w:rFonts w:ascii="宋体" w:hAnsi="宋体" w:hint="eastAsia"/>
              <w:lang w:val="zh-CN"/>
            </w:rPr>
            <w:t>可以</w:t>
          </w:r>
          <w:r>
            <w:rPr>
              <w:rFonts w:ascii="宋体" w:hAnsi="宋体" w:hint="eastAsia"/>
            </w:rPr>
            <w:t>提供报警分析功能，支持按趋势、按站点、按报警指标、报警的类型及报警次数进行分析。</w:t>
          </w:r>
        </w:p>
        <w:p w:rsidR="00A06B20" w:rsidRDefault="008753E6" w:rsidP="00A06B20">
          <w:pPr>
            <w:ind w:firstLineChars="200" w:firstLine="480"/>
            <w:jc w:val="left"/>
            <w:rPr>
              <w:rFonts w:ascii="宋体" w:hAnsi="宋体"/>
            </w:rPr>
          </w:pPr>
          <w:r>
            <w:rPr>
              <w:rFonts w:ascii="宋体" w:hAnsi="宋体" w:hint="eastAsia"/>
            </w:rPr>
            <w:t>系统</w:t>
          </w:r>
          <w:r>
            <w:rPr>
              <w:rFonts w:ascii="宋体" w:hAnsi="宋体" w:hint="eastAsia"/>
              <w:lang w:val="zh-CN"/>
            </w:rPr>
            <w:t>可以</w:t>
          </w:r>
          <w:r>
            <w:rPr>
              <w:rFonts w:ascii="宋体" w:hAnsi="宋体" w:hint="eastAsia"/>
            </w:rPr>
            <w:t>提供报警数据历史查询功能，可以查询任意时间段内的报警信息。</w:t>
          </w:r>
        </w:p>
        <w:p w:rsidR="00A06B20" w:rsidRDefault="008753E6" w:rsidP="00A06B20">
          <w:pPr>
            <w:ind w:firstLineChars="200" w:firstLine="480"/>
            <w:jc w:val="left"/>
            <w:rPr>
              <w:rFonts w:ascii="宋体" w:hAnsi="宋体"/>
              <w:lang w:val="zh-CN"/>
            </w:rPr>
          </w:pPr>
          <w:r>
            <w:rPr>
              <w:rFonts w:ascii="宋体" w:hAnsi="宋体" w:hint="eastAsia"/>
              <w:lang w:val="zh-CN"/>
            </w:rPr>
            <w:t>3</w:t>
          </w:r>
          <w:r>
            <w:rPr>
              <w:rFonts w:ascii="宋体" w:hAnsi="宋体" w:hint="eastAsia"/>
              <w:lang w:val="zh-CN"/>
            </w:rPr>
            <w:t>）具备综合分析功能</w:t>
          </w:r>
        </w:p>
        <w:p w:rsidR="00A06B20" w:rsidRDefault="008753E6" w:rsidP="00A06B20">
          <w:pPr>
            <w:ind w:firstLineChars="200" w:firstLine="480"/>
            <w:jc w:val="left"/>
            <w:rPr>
              <w:rFonts w:ascii="宋体" w:hAnsi="宋体"/>
            </w:rPr>
          </w:pPr>
          <w:r>
            <w:rPr>
              <w:rFonts w:ascii="宋体" w:hAnsi="宋体" w:hint="eastAsia"/>
            </w:rPr>
            <w:t>系统</w:t>
          </w:r>
          <w:r>
            <w:rPr>
              <w:rFonts w:ascii="宋体" w:hAnsi="宋体" w:hint="eastAsia"/>
              <w:lang w:val="zh-CN"/>
            </w:rPr>
            <w:t>应能</w:t>
          </w:r>
          <w:r>
            <w:rPr>
              <w:rFonts w:ascii="宋体" w:hAnsi="宋体" w:hint="eastAsia"/>
            </w:rPr>
            <w:t>提供</w:t>
          </w:r>
          <w:r>
            <w:rPr>
              <w:rFonts w:ascii="宋体" w:hAnsi="宋体" w:hint="eastAsia"/>
              <w:lang w:val="zh-CN"/>
            </w:rPr>
            <w:t>实时、</w:t>
          </w:r>
          <w:r>
            <w:rPr>
              <w:rFonts w:ascii="宋体" w:hAnsi="宋体" w:hint="eastAsia"/>
            </w:rPr>
            <w:t>小时、日、月、自定义</w:t>
          </w:r>
          <w:r>
            <w:rPr>
              <w:rFonts w:ascii="宋体" w:hAnsi="宋体" w:hint="eastAsia"/>
              <w:lang w:val="zh-CN"/>
            </w:rPr>
            <w:t>数据排名的统计功能，以表</w:t>
          </w:r>
          <w:r>
            <w:rPr>
              <w:rFonts w:ascii="宋体" w:hAnsi="宋体" w:hint="eastAsia"/>
              <w:lang w:val="zh-CN"/>
            </w:rPr>
            <w:t>格的形式显示所有站点的实时数据，并根据指标的级别渲染，并允许指标以从大到小或从小到大的方式进行自定义排序，</w:t>
          </w:r>
          <w:r>
            <w:rPr>
              <w:rFonts w:ascii="宋体" w:hAnsi="宋体" w:hint="eastAsia"/>
            </w:rPr>
            <w:t>并可以将结果导出到</w:t>
          </w:r>
          <w:r>
            <w:rPr>
              <w:rFonts w:ascii="宋体" w:hAnsi="宋体" w:hint="eastAsia"/>
            </w:rPr>
            <w:t>Excel</w:t>
          </w:r>
          <w:r>
            <w:rPr>
              <w:rFonts w:ascii="宋体" w:hAnsi="宋体" w:hint="eastAsia"/>
            </w:rPr>
            <w:t>中。</w:t>
          </w:r>
        </w:p>
        <w:p w:rsidR="00A06B20" w:rsidRDefault="008753E6" w:rsidP="00A06B20">
          <w:pPr>
            <w:ind w:firstLineChars="200" w:firstLine="480"/>
            <w:jc w:val="left"/>
            <w:rPr>
              <w:rFonts w:ascii="宋体" w:hAnsi="宋体"/>
            </w:rPr>
          </w:pPr>
          <w:r>
            <w:rPr>
              <w:rFonts w:ascii="宋体" w:hAnsi="宋体" w:hint="eastAsia"/>
              <w:lang w:val="zh-CN"/>
            </w:rPr>
            <w:t>应能</w:t>
          </w:r>
          <w:r>
            <w:rPr>
              <w:rFonts w:ascii="宋体" w:hAnsi="宋体" w:hint="eastAsia"/>
            </w:rPr>
            <w:t>提供数据对比功能显示各个站点在相同时间的数据趋势</w:t>
          </w:r>
          <w:r>
            <w:rPr>
              <w:rFonts w:ascii="宋体" w:hAnsi="宋体" w:hint="eastAsia"/>
            </w:rPr>
            <w:t xml:space="preserve">; </w:t>
          </w:r>
          <w:r>
            <w:rPr>
              <w:rFonts w:ascii="宋体" w:hAnsi="宋体" w:hint="eastAsia"/>
            </w:rPr>
            <w:t>可以方便查看各个站点在时间段内的数据趋势。</w:t>
          </w:r>
        </w:p>
        <w:p w:rsidR="00A06B20" w:rsidRDefault="008753E6" w:rsidP="00A06B20">
          <w:pPr>
            <w:ind w:firstLineChars="200" w:firstLine="480"/>
            <w:jc w:val="left"/>
            <w:rPr>
              <w:rFonts w:ascii="宋体" w:hAnsi="宋体"/>
            </w:rPr>
          </w:pPr>
          <w:r>
            <w:rPr>
              <w:rFonts w:ascii="宋体" w:hAnsi="宋体" w:hint="eastAsia"/>
            </w:rPr>
            <w:t>系统</w:t>
          </w:r>
          <w:r>
            <w:rPr>
              <w:rFonts w:ascii="宋体" w:hAnsi="宋体" w:hint="eastAsia"/>
              <w:lang w:val="zh-CN"/>
            </w:rPr>
            <w:t>应能</w:t>
          </w:r>
          <w:r>
            <w:rPr>
              <w:rFonts w:ascii="宋体" w:hAnsi="宋体" w:hint="eastAsia"/>
            </w:rPr>
            <w:t>提供站点污染日历、月历的功能，并可以查看各个站点的同期对比，包括同比和环比。</w:t>
          </w:r>
        </w:p>
        <w:p w:rsidR="00A06B20" w:rsidRDefault="008753E6" w:rsidP="00A06B20">
          <w:pPr>
            <w:ind w:firstLineChars="200" w:firstLine="480"/>
            <w:jc w:val="left"/>
            <w:rPr>
              <w:rFonts w:ascii="宋体" w:hAnsi="宋体"/>
              <w:lang w:val="zh-CN"/>
            </w:rPr>
          </w:pPr>
          <w:r>
            <w:rPr>
              <w:rFonts w:ascii="宋体" w:hAnsi="宋体" w:hint="eastAsia"/>
              <w:lang w:val="zh-CN"/>
            </w:rPr>
            <w:t>4</w:t>
          </w:r>
          <w:r>
            <w:rPr>
              <w:rFonts w:ascii="宋体" w:hAnsi="宋体" w:hint="eastAsia"/>
              <w:lang w:val="zh-CN"/>
            </w:rPr>
            <w:t>）具备</w:t>
          </w:r>
          <w:proofErr w:type="gramStart"/>
          <w:r>
            <w:rPr>
              <w:rFonts w:ascii="宋体" w:hAnsi="宋体" w:hint="eastAsia"/>
              <w:lang w:val="zh-CN"/>
            </w:rPr>
            <w:t>研判分析</w:t>
          </w:r>
          <w:proofErr w:type="gramEnd"/>
          <w:r>
            <w:rPr>
              <w:rFonts w:ascii="宋体" w:hAnsi="宋体" w:hint="eastAsia"/>
              <w:lang w:val="zh-CN"/>
            </w:rPr>
            <w:t>功能</w:t>
          </w:r>
        </w:p>
        <w:p w:rsidR="00A06B20" w:rsidRDefault="008753E6" w:rsidP="00A06B20">
          <w:pPr>
            <w:ind w:firstLineChars="200" w:firstLine="480"/>
            <w:jc w:val="left"/>
            <w:rPr>
              <w:rFonts w:ascii="宋体" w:hAnsi="宋体"/>
            </w:rPr>
          </w:pPr>
          <w:r>
            <w:rPr>
              <w:rFonts w:ascii="宋体" w:hAnsi="宋体" w:hint="eastAsia"/>
              <w:lang w:val="zh-CN"/>
            </w:rPr>
            <w:t>应具备</w:t>
          </w:r>
          <w:r>
            <w:rPr>
              <w:rFonts w:ascii="宋体" w:hAnsi="宋体" w:hint="eastAsia"/>
            </w:rPr>
            <w:t>综合指数</w:t>
          </w:r>
          <w:proofErr w:type="gramStart"/>
          <w:r>
            <w:rPr>
              <w:rFonts w:ascii="宋体" w:hAnsi="宋体" w:hint="eastAsia"/>
            </w:rPr>
            <w:t>研判分析</w:t>
          </w:r>
          <w:proofErr w:type="gramEnd"/>
          <w:r>
            <w:rPr>
              <w:rFonts w:ascii="宋体" w:hAnsi="宋体" w:hint="eastAsia"/>
            </w:rPr>
            <w:t>功能，提供计算各个城市一段时间内综合指数的排名情况。</w:t>
          </w:r>
        </w:p>
        <w:p w:rsidR="00A06B20" w:rsidRDefault="008753E6" w:rsidP="00A06B20">
          <w:pPr>
            <w:ind w:firstLineChars="200" w:firstLine="480"/>
            <w:jc w:val="left"/>
            <w:rPr>
              <w:rFonts w:ascii="宋体" w:hAnsi="宋体"/>
            </w:rPr>
          </w:pPr>
          <w:r>
            <w:rPr>
              <w:rFonts w:ascii="宋体" w:hAnsi="宋体" w:hint="eastAsia"/>
              <w:lang w:val="zh-CN"/>
            </w:rPr>
            <w:t>应具备</w:t>
          </w:r>
          <w:r>
            <w:rPr>
              <w:rFonts w:ascii="宋体" w:hAnsi="宋体" w:hint="eastAsia"/>
            </w:rPr>
            <w:t>城市空气质量排名功能，包括城市空气质量排名、城市空气质量同期对比、城市空气质量变化</w:t>
          </w:r>
          <w:r>
            <w:rPr>
              <w:rFonts w:ascii="宋体" w:hAnsi="宋体" w:hint="eastAsia"/>
            </w:rPr>
            <w:t>率分析的功能，展示结果以表格、图表的形式进行展示。</w:t>
          </w:r>
        </w:p>
        <w:p w:rsidR="00A06B20" w:rsidRDefault="008753E6" w:rsidP="00A06B20">
          <w:pPr>
            <w:ind w:firstLineChars="200" w:firstLine="480"/>
            <w:jc w:val="left"/>
            <w:rPr>
              <w:rFonts w:ascii="宋体" w:hAnsi="宋体"/>
            </w:rPr>
          </w:pPr>
          <w:r>
            <w:rPr>
              <w:rFonts w:ascii="宋体" w:hAnsi="宋体" w:hint="eastAsia"/>
              <w:lang w:val="zh-CN"/>
            </w:rPr>
            <w:t>应</w:t>
          </w:r>
          <w:r>
            <w:rPr>
              <w:rFonts w:ascii="宋体" w:hAnsi="宋体" w:hint="eastAsia"/>
            </w:rPr>
            <w:t>具备优良天数的统计功能，支持省份、</w:t>
          </w:r>
          <w:r>
            <w:rPr>
              <w:rFonts w:ascii="宋体" w:hAnsi="宋体" w:hint="eastAsia"/>
            </w:rPr>
            <w:t>74</w:t>
          </w:r>
          <w:r>
            <w:rPr>
              <w:rFonts w:ascii="宋体" w:hAnsi="宋体" w:hint="eastAsia"/>
            </w:rPr>
            <w:t>城市、</w:t>
          </w:r>
          <w:r>
            <w:rPr>
              <w:rFonts w:ascii="宋体" w:hAnsi="宋体" w:hint="eastAsia"/>
            </w:rPr>
            <w:t>2+26</w:t>
          </w:r>
          <w:r>
            <w:rPr>
              <w:rFonts w:ascii="宋体" w:hAnsi="宋体" w:hint="eastAsia"/>
            </w:rPr>
            <w:t>城市进行分析，展示结果</w:t>
          </w:r>
          <w:proofErr w:type="gramStart"/>
          <w:r>
            <w:rPr>
              <w:rFonts w:ascii="宋体" w:hAnsi="宋体" w:hint="eastAsia"/>
            </w:rPr>
            <w:t>以饼图和</w:t>
          </w:r>
          <w:proofErr w:type="gramEnd"/>
          <w:r>
            <w:rPr>
              <w:rFonts w:ascii="宋体" w:hAnsi="宋体" w:hint="eastAsia"/>
            </w:rPr>
            <w:t>堆积图的形式进行展示。</w:t>
          </w:r>
        </w:p>
        <w:p w:rsidR="00A06B20" w:rsidRDefault="008753E6" w:rsidP="00A06B20">
          <w:pPr>
            <w:ind w:firstLineChars="200" w:firstLine="480"/>
            <w:jc w:val="left"/>
            <w:rPr>
              <w:rFonts w:ascii="宋体" w:hAnsi="宋体"/>
            </w:rPr>
          </w:pPr>
          <w:r>
            <w:rPr>
              <w:rFonts w:ascii="宋体" w:hAnsi="宋体" w:hint="eastAsia"/>
              <w:lang w:val="zh-CN"/>
            </w:rPr>
            <w:t>应具备</w:t>
          </w:r>
          <w:r>
            <w:rPr>
              <w:rFonts w:ascii="宋体" w:hAnsi="宋体" w:hint="eastAsia"/>
            </w:rPr>
            <w:t>城市累积变化分析、相关性分析、日变化规律等数据分析的功能。</w:t>
          </w:r>
        </w:p>
        <w:p w:rsidR="00A06B20" w:rsidRDefault="008753E6" w:rsidP="00A06B20">
          <w:pPr>
            <w:ind w:firstLineChars="200" w:firstLine="480"/>
            <w:jc w:val="left"/>
            <w:rPr>
              <w:rFonts w:ascii="宋体" w:hAnsi="宋体"/>
              <w:lang w:val="zh-CN"/>
            </w:rPr>
          </w:pPr>
          <w:bookmarkStart w:id="398" w:name="_Toc13041"/>
          <w:r>
            <w:rPr>
              <w:rFonts w:ascii="宋体" w:hAnsi="宋体" w:hint="eastAsia"/>
              <w:lang w:val="zh-CN"/>
            </w:rPr>
            <w:t>5</w:t>
          </w:r>
          <w:r>
            <w:rPr>
              <w:rFonts w:ascii="宋体" w:hAnsi="宋体" w:hint="eastAsia"/>
              <w:lang w:val="zh-CN"/>
            </w:rPr>
            <w:t>）具备区域</w:t>
          </w:r>
          <w:bookmarkEnd w:id="398"/>
          <w:r>
            <w:rPr>
              <w:rFonts w:ascii="宋体" w:hAnsi="宋体" w:hint="eastAsia"/>
              <w:lang w:val="zh-CN"/>
            </w:rPr>
            <w:t>评估功能</w:t>
          </w:r>
        </w:p>
        <w:p w:rsidR="00A06B20" w:rsidRDefault="008753E6" w:rsidP="00A06B20">
          <w:pPr>
            <w:ind w:firstLineChars="200" w:firstLine="480"/>
            <w:jc w:val="left"/>
            <w:rPr>
              <w:rFonts w:ascii="宋体" w:hAnsi="宋体"/>
              <w:lang w:val="zh-CN"/>
            </w:rPr>
          </w:pPr>
          <w:r>
            <w:rPr>
              <w:rFonts w:ascii="宋体" w:hAnsi="宋体" w:hint="eastAsia"/>
              <w:lang w:val="zh-CN"/>
            </w:rPr>
            <w:t>可以依据网格化监测的各个站点的数据利用克里金插值算法对整个区域进行网格</w:t>
          </w:r>
          <w:proofErr w:type="gramStart"/>
          <w:r>
            <w:rPr>
              <w:rFonts w:ascii="宋体" w:hAnsi="宋体" w:hint="eastAsia"/>
              <w:lang w:val="zh-CN"/>
            </w:rPr>
            <w:t>化污染</w:t>
          </w:r>
          <w:proofErr w:type="gramEnd"/>
          <w:r>
            <w:rPr>
              <w:rFonts w:ascii="宋体" w:hAnsi="宋体" w:hint="eastAsia"/>
              <w:lang w:val="zh-CN"/>
            </w:rPr>
            <w:t>渲染，并可以重放污染过程。</w:t>
          </w:r>
        </w:p>
        <w:p w:rsidR="00A06B20" w:rsidRDefault="008753E6" w:rsidP="00A06B20">
          <w:pPr>
            <w:ind w:firstLineChars="200" w:firstLine="480"/>
            <w:jc w:val="left"/>
            <w:rPr>
              <w:rFonts w:ascii="宋体" w:hAnsi="宋体"/>
              <w:lang w:val="zh-CN"/>
            </w:rPr>
          </w:pPr>
          <w:r>
            <w:rPr>
              <w:rFonts w:ascii="宋体" w:hAnsi="宋体" w:hint="eastAsia"/>
              <w:lang w:val="zh-CN"/>
            </w:rPr>
            <w:t>6</w:t>
          </w:r>
          <w:r>
            <w:rPr>
              <w:rFonts w:ascii="宋体" w:hAnsi="宋体" w:hint="eastAsia"/>
              <w:lang w:val="zh-CN"/>
            </w:rPr>
            <w:t>）具有移动</w:t>
          </w:r>
          <w:r>
            <w:rPr>
              <w:rFonts w:ascii="宋体" w:hAnsi="宋体" w:hint="eastAsia"/>
              <w:lang w:val="zh-CN"/>
            </w:rPr>
            <w:t>APP</w:t>
          </w:r>
          <w:bookmarkStart w:id="399" w:name="_Toc16690"/>
          <w:bookmarkStart w:id="400" w:name="_Toc446753614"/>
          <w:bookmarkEnd w:id="399"/>
          <w:bookmarkEnd w:id="400"/>
        </w:p>
        <w:p w:rsidR="00A06B20" w:rsidRDefault="008753E6" w:rsidP="00A06B20">
          <w:pPr>
            <w:ind w:firstLineChars="200" w:firstLine="480"/>
            <w:jc w:val="left"/>
            <w:rPr>
              <w:rFonts w:ascii="宋体" w:hAnsi="宋体"/>
              <w:lang w:val="zh-CN"/>
            </w:rPr>
          </w:pPr>
          <w:bookmarkStart w:id="401" w:name="_Toc16379"/>
          <w:r>
            <w:rPr>
              <w:rFonts w:ascii="宋体" w:hAnsi="宋体" w:hint="eastAsia"/>
              <w:lang w:val="zh-CN"/>
            </w:rPr>
            <w:t>可以展现城市状况</w:t>
          </w:r>
          <w:bookmarkEnd w:id="401"/>
          <w:r>
            <w:rPr>
              <w:rFonts w:ascii="宋体" w:hAnsi="宋体" w:hint="eastAsia"/>
              <w:lang w:val="zh-CN"/>
            </w:rPr>
            <w:t>，用于显示当前所登录城市的空气质量概况，包括空气质量实时监测情况、最近</w:t>
          </w:r>
          <w:r>
            <w:rPr>
              <w:rFonts w:ascii="宋体" w:hAnsi="宋体" w:hint="eastAsia"/>
            </w:rPr>
            <w:t>24</w:t>
          </w:r>
          <w:r>
            <w:rPr>
              <w:rFonts w:ascii="宋体" w:hAnsi="宋体" w:hint="eastAsia"/>
            </w:rPr>
            <w:t>小时历史趋势、优良天数统计、综合指数贡献对布、</w:t>
          </w:r>
          <w:proofErr w:type="gramStart"/>
          <w:r>
            <w:rPr>
              <w:rFonts w:ascii="宋体" w:hAnsi="宋体" w:hint="eastAsia"/>
            </w:rPr>
            <w:t>各国</w:t>
          </w:r>
          <w:r>
            <w:rPr>
              <w:rFonts w:ascii="宋体" w:hAnsi="宋体" w:hint="eastAsia"/>
            </w:rPr>
            <w:t>控</w:t>
          </w:r>
          <w:proofErr w:type="gramEnd"/>
          <w:r>
            <w:rPr>
              <w:rFonts w:ascii="宋体" w:hAnsi="宋体" w:hint="eastAsia"/>
            </w:rPr>
            <w:t>点的实时监测情况。</w:t>
          </w:r>
        </w:p>
        <w:p w:rsidR="00A06B20" w:rsidRDefault="008753E6" w:rsidP="00A06B20">
          <w:pPr>
            <w:ind w:firstLineChars="200" w:firstLine="480"/>
            <w:jc w:val="left"/>
            <w:rPr>
              <w:rFonts w:ascii="宋体" w:hAnsi="宋体"/>
              <w:lang w:val="zh-CN"/>
            </w:rPr>
          </w:pPr>
          <w:bookmarkStart w:id="402" w:name="_Toc13979"/>
          <w:r>
            <w:rPr>
              <w:rFonts w:ascii="宋体" w:hAnsi="宋体" w:hint="eastAsia"/>
              <w:lang w:val="zh-CN"/>
            </w:rPr>
            <w:t>可以实时监测</w:t>
          </w:r>
          <w:bookmarkEnd w:id="402"/>
          <w:r>
            <w:rPr>
              <w:rFonts w:ascii="宋体" w:hAnsi="宋体" w:hint="eastAsia"/>
              <w:lang w:val="zh-CN"/>
            </w:rPr>
            <w:t>，实时监测地图以地图的方式显示所登录用户权限内所有站点的实时监测数据，并根据监测指标的级别进行渲染，级别分为优、良、轻度、中度、重度、严重五个级别。监测地图默认显示</w:t>
          </w:r>
          <w:r>
            <w:rPr>
              <w:rFonts w:ascii="宋体" w:hAnsi="宋体" w:hint="eastAsia"/>
              <w:lang w:val="zh-CN"/>
            </w:rPr>
            <w:t>PM</w:t>
          </w:r>
          <w:r>
            <w:rPr>
              <w:rFonts w:ascii="宋体" w:hAnsi="宋体" w:hint="eastAsia"/>
              <w:vertAlign w:val="subscript"/>
              <w:lang w:val="zh-CN"/>
            </w:rPr>
            <w:t>10</w:t>
          </w:r>
          <w:r>
            <w:rPr>
              <w:rFonts w:ascii="宋体" w:hAnsi="宋体" w:hint="eastAsia"/>
              <w:lang w:val="zh-CN"/>
            </w:rPr>
            <w:t>的数据，用户可以根据需求将监测地图切换为</w:t>
          </w:r>
          <w:r>
            <w:rPr>
              <w:rFonts w:ascii="宋体" w:hAnsi="宋体" w:hint="eastAsia"/>
              <w:lang w:val="zh-CN"/>
            </w:rPr>
            <w:t>AQI</w:t>
          </w:r>
          <w:r>
            <w:rPr>
              <w:rFonts w:ascii="宋体" w:hAnsi="宋体" w:hint="eastAsia"/>
              <w:lang w:val="zh-CN"/>
            </w:rPr>
            <w:t>、</w:t>
          </w:r>
          <w:r>
            <w:rPr>
              <w:rFonts w:ascii="宋体" w:hAnsi="宋体" w:hint="eastAsia"/>
              <w:lang w:val="zh-CN"/>
            </w:rPr>
            <w:t>PM</w:t>
          </w:r>
          <w:r>
            <w:rPr>
              <w:rFonts w:ascii="宋体" w:hAnsi="宋体" w:hint="eastAsia"/>
              <w:vertAlign w:val="subscript"/>
              <w:lang w:val="zh-CN"/>
            </w:rPr>
            <w:t>2.5</w:t>
          </w:r>
          <w:r>
            <w:rPr>
              <w:rFonts w:ascii="宋体" w:hAnsi="宋体" w:hint="eastAsia"/>
              <w:lang w:val="zh-CN"/>
            </w:rPr>
            <w:t>、</w:t>
          </w:r>
          <w:r>
            <w:rPr>
              <w:rFonts w:ascii="宋体" w:hAnsi="宋体" w:hint="eastAsia"/>
              <w:lang w:val="zh-CN"/>
            </w:rPr>
            <w:t>PM</w:t>
          </w:r>
          <w:r>
            <w:rPr>
              <w:rFonts w:ascii="宋体" w:hAnsi="宋体" w:hint="eastAsia"/>
              <w:vertAlign w:val="subscript"/>
              <w:lang w:val="zh-CN"/>
            </w:rPr>
            <w:t>10</w:t>
          </w:r>
          <w:r>
            <w:rPr>
              <w:rFonts w:ascii="宋体" w:hAnsi="宋体" w:hint="eastAsia"/>
              <w:lang w:val="zh-CN"/>
            </w:rPr>
            <w:t>、</w:t>
          </w:r>
          <w:r>
            <w:rPr>
              <w:rFonts w:hint="eastAsia"/>
            </w:rPr>
            <w:t>SO</w:t>
          </w:r>
          <w:r>
            <w:rPr>
              <w:rFonts w:hint="eastAsia"/>
              <w:vertAlign w:val="subscript"/>
            </w:rPr>
            <w:t>2</w:t>
          </w:r>
          <w:r>
            <w:rPr>
              <w:rFonts w:ascii="宋体" w:hAnsi="宋体" w:hint="eastAsia"/>
              <w:lang w:val="zh-CN"/>
            </w:rPr>
            <w:t>、</w:t>
          </w:r>
          <w:r>
            <w:rPr>
              <w:rFonts w:hint="eastAsia"/>
            </w:rPr>
            <w:t>NO</w:t>
          </w:r>
          <w:r>
            <w:rPr>
              <w:rFonts w:hint="eastAsia"/>
              <w:vertAlign w:val="subscript"/>
            </w:rPr>
            <w:t>2</w:t>
          </w:r>
          <w:r>
            <w:rPr>
              <w:rFonts w:ascii="宋体" w:hAnsi="宋体" w:hint="eastAsia"/>
              <w:lang w:val="zh-CN"/>
            </w:rPr>
            <w:t>、</w:t>
          </w:r>
          <w:r>
            <w:rPr>
              <w:rFonts w:ascii="宋体" w:hAnsi="宋体" w:hint="eastAsia"/>
              <w:lang w:val="zh-CN"/>
            </w:rPr>
            <w:t>C</w:t>
          </w:r>
          <w:r>
            <w:rPr>
              <w:rFonts w:ascii="宋体" w:hAnsi="宋体"/>
              <w:lang w:val="zh-CN"/>
            </w:rPr>
            <w:t>O</w:t>
          </w:r>
          <w:r>
            <w:rPr>
              <w:rFonts w:ascii="宋体" w:hAnsi="宋体" w:hint="eastAsia"/>
              <w:lang w:val="zh-CN"/>
            </w:rPr>
            <w:t>、</w:t>
          </w:r>
          <w:r>
            <w:rPr>
              <w:rFonts w:hint="eastAsia"/>
            </w:rPr>
            <w:t>O</w:t>
          </w:r>
          <w:r>
            <w:rPr>
              <w:rFonts w:hint="eastAsia"/>
              <w:vertAlign w:val="subscript"/>
            </w:rPr>
            <w:t>3</w:t>
          </w:r>
          <w:r>
            <w:rPr>
              <w:rFonts w:ascii="宋体" w:hAnsi="宋体" w:hint="eastAsia"/>
              <w:lang w:val="zh-CN"/>
            </w:rPr>
            <w:t>、</w:t>
          </w:r>
          <w:r>
            <w:rPr>
              <w:rFonts w:ascii="宋体" w:hAnsi="宋体" w:hint="eastAsia"/>
              <w:lang w:val="zh-CN"/>
            </w:rPr>
            <w:t>V</w:t>
          </w:r>
          <w:r>
            <w:rPr>
              <w:rFonts w:ascii="宋体" w:hAnsi="宋体"/>
              <w:lang w:val="zh-CN"/>
            </w:rPr>
            <w:t>OC</w:t>
          </w:r>
          <w:r>
            <w:rPr>
              <w:rFonts w:ascii="宋体" w:hAnsi="宋体" w:hint="eastAsia"/>
              <w:lang w:val="zh-CN"/>
            </w:rPr>
            <w:t>指标数据。在监测地图功能用户可以通过点击实时排名的功能查看</w:t>
          </w:r>
          <w:proofErr w:type="gramStart"/>
          <w:r>
            <w:rPr>
              <w:rFonts w:ascii="宋体" w:hAnsi="宋体" w:hint="eastAsia"/>
              <w:lang w:val="zh-CN"/>
            </w:rPr>
            <w:t>所有点位</w:t>
          </w:r>
          <w:proofErr w:type="gramEnd"/>
          <w:r>
            <w:rPr>
              <w:rFonts w:ascii="宋体" w:hAnsi="宋体" w:hint="eastAsia"/>
              <w:lang w:val="zh-CN"/>
            </w:rPr>
            <w:t>的数据排名情况。</w:t>
          </w:r>
        </w:p>
        <w:p w:rsidR="00A06B20" w:rsidRDefault="008753E6" w:rsidP="00A06B20">
          <w:pPr>
            <w:ind w:firstLineChars="200" w:firstLine="480"/>
            <w:jc w:val="left"/>
            <w:rPr>
              <w:rFonts w:ascii="宋体" w:hAnsi="宋体"/>
              <w:lang w:val="zh-CN"/>
            </w:rPr>
          </w:pPr>
          <w:r>
            <w:rPr>
              <w:rFonts w:ascii="宋体" w:hAnsi="宋体" w:hint="eastAsia"/>
              <w:lang w:val="zh-CN"/>
            </w:rPr>
            <w:t>具备通过查看监测点位的详细功能，可以查看监测点位的实时监测数据，包括气象指标数据。通过监测点基本信息，可以查看监测点位的详细信息，包括点位名称、编码、设备类型、周边污染情况及安装八方位图。</w:t>
          </w:r>
        </w:p>
        <w:p w:rsidR="00A06B20" w:rsidRDefault="008753E6" w:rsidP="00A06B20">
          <w:pPr>
            <w:ind w:firstLineChars="200" w:firstLine="480"/>
            <w:jc w:val="left"/>
            <w:rPr>
              <w:rFonts w:ascii="宋体" w:hAnsi="宋体"/>
            </w:rPr>
          </w:pPr>
          <w:bookmarkStart w:id="403" w:name="_Toc27601"/>
          <w:r>
            <w:rPr>
              <w:rFonts w:ascii="宋体" w:hAnsi="宋体" w:hint="eastAsia"/>
              <w:lang w:val="zh-CN"/>
            </w:rPr>
            <w:t>可以</w:t>
          </w:r>
          <w:r>
            <w:rPr>
              <w:rFonts w:ascii="宋体" w:hAnsi="宋体" w:hint="eastAsia"/>
            </w:rPr>
            <w:t>实时排名</w:t>
          </w:r>
          <w:bookmarkEnd w:id="403"/>
          <w:r>
            <w:rPr>
              <w:rFonts w:ascii="宋体" w:hAnsi="宋体" w:hint="eastAsia"/>
            </w:rPr>
            <w:t>，通过实时排名功能可以查询各个监测点位的实时数据排名情况。通过监测点位专题功能的功能，可以按点</w:t>
          </w:r>
          <w:proofErr w:type="gramStart"/>
          <w:r>
            <w:rPr>
              <w:rFonts w:ascii="宋体" w:hAnsi="宋体" w:hint="eastAsia"/>
            </w:rPr>
            <w:t>位类型</w:t>
          </w:r>
          <w:proofErr w:type="gramEnd"/>
          <w:r>
            <w:rPr>
              <w:rFonts w:ascii="宋体" w:hAnsi="宋体" w:hint="eastAsia"/>
            </w:rPr>
            <w:t>进行排名，同时可以查看各个监测点的详细信息及周边点位的情况。</w:t>
          </w:r>
        </w:p>
        <w:p w:rsidR="00A06B20" w:rsidRDefault="008753E6" w:rsidP="00A06B20">
          <w:pPr>
            <w:ind w:firstLineChars="200" w:firstLine="480"/>
            <w:jc w:val="left"/>
            <w:rPr>
              <w:rFonts w:ascii="宋体" w:hAnsi="宋体"/>
            </w:rPr>
          </w:pPr>
          <w:bookmarkStart w:id="404" w:name="_Toc6687"/>
          <w:r>
            <w:rPr>
              <w:rFonts w:ascii="宋体" w:hAnsi="宋体" w:hint="eastAsia"/>
              <w:lang w:val="zh-CN"/>
            </w:rPr>
            <w:t>可以</w:t>
          </w:r>
          <w:r>
            <w:rPr>
              <w:rFonts w:ascii="宋体" w:hAnsi="宋体" w:hint="eastAsia"/>
            </w:rPr>
            <w:t>历史查询</w:t>
          </w:r>
          <w:bookmarkEnd w:id="404"/>
          <w:r>
            <w:rPr>
              <w:rFonts w:ascii="宋体" w:hAnsi="宋体" w:hint="eastAsia"/>
            </w:rPr>
            <w:t>，通过历史查询功能可以查询各个监测点位的小时数据排名情况。通过监测点位专题功能的功能，可以按点</w:t>
          </w:r>
          <w:proofErr w:type="gramStart"/>
          <w:r>
            <w:rPr>
              <w:rFonts w:ascii="宋体" w:hAnsi="宋体" w:hint="eastAsia"/>
            </w:rPr>
            <w:t>位类型</w:t>
          </w:r>
          <w:proofErr w:type="gramEnd"/>
          <w:r>
            <w:rPr>
              <w:rFonts w:ascii="宋体" w:hAnsi="宋体" w:hint="eastAsia"/>
            </w:rPr>
            <w:t>进行排名，同时可以查看各个监测点的详</w:t>
          </w:r>
          <w:r>
            <w:rPr>
              <w:rFonts w:ascii="宋体" w:hAnsi="宋体" w:hint="eastAsia"/>
            </w:rPr>
            <w:t>细信息及周边点位的情况。</w:t>
          </w:r>
        </w:p>
        <w:p w:rsidR="00A06B20" w:rsidRDefault="008753E6" w:rsidP="00A06B20">
          <w:pPr>
            <w:ind w:firstLineChars="200" w:firstLine="480"/>
            <w:jc w:val="left"/>
            <w:rPr>
              <w:rFonts w:ascii="宋体" w:hAnsi="宋体"/>
              <w:lang w:val="zh-CN"/>
            </w:rPr>
          </w:pPr>
          <w:bookmarkStart w:id="405" w:name="_Toc23975"/>
          <w:r>
            <w:rPr>
              <w:rFonts w:ascii="宋体" w:hAnsi="宋体" w:hint="eastAsia"/>
              <w:lang w:val="zh-CN"/>
            </w:rPr>
            <w:t>可以城市排名</w:t>
          </w:r>
          <w:bookmarkEnd w:id="405"/>
          <w:r>
            <w:rPr>
              <w:rFonts w:ascii="宋体" w:hAnsi="宋体" w:hint="eastAsia"/>
              <w:lang w:val="zh-CN"/>
            </w:rPr>
            <w:t>，以列表的形式显示不同的时间类型不同城市之间的排名情况，</w:t>
          </w:r>
          <w:r>
            <w:rPr>
              <w:rFonts w:ascii="宋体" w:hAnsi="宋体" w:hint="eastAsia"/>
            </w:rPr>
            <w:t>支持实时、日、月年排名</w:t>
          </w:r>
          <w:r>
            <w:rPr>
              <w:rFonts w:ascii="宋体" w:hAnsi="宋体" w:hint="eastAsia"/>
              <w:lang w:val="zh-CN"/>
            </w:rPr>
            <w:t>。</w:t>
          </w:r>
        </w:p>
        <w:p w:rsidR="00A06B20" w:rsidRDefault="008753E6" w:rsidP="00A06B20">
          <w:pPr>
            <w:ind w:firstLineChars="200" w:firstLine="480"/>
            <w:jc w:val="left"/>
            <w:rPr>
              <w:rFonts w:ascii="宋体" w:hAnsi="宋体"/>
              <w:lang w:val="zh-CN"/>
            </w:rPr>
          </w:pPr>
          <w:bookmarkStart w:id="406" w:name="_Toc24924"/>
          <w:r>
            <w:rPr>
              <w:rFonts w:ascii="宋体" w:hAnsi="宋体" w:hint="eastAsia"/>
              <w:lang w:val="zh-CN"/>
            </w:rPr>
            <w:t>可以实时预警</w:t>
          </w:r>
          <w:bookmarkEnd w:id="406"/>
          <w:r>
            <w:rPr>
              <w:rFonts w:ascii="宋体" w:hAnsi="宋体" w:hint="eastAsia"/>
              <w:lang w:val="zh-CN"/>
            </w:rPr>
            <w:t>，以数据列表的方式显示当前站点数据异常报警信息，通过菜单可以查看红色报、橙色、黄色级别的报警信息；并可以查看当前报警站点的实时数据。实时接收来自推送中心的报警信息并进行实时报警提醒。</w:t>
          </w:r>
        </w:p>
        <w:p w:rsidR="00A06B20" w:rsidRDefault="008753E6" w:rsidP="00A06B20">
          <w:pPr>
            <w:pStyle w:val="5"/>
            <w:numPr>
              <w:ilvl w:val="4"/>
              <w:numId w:val="0"/>
            </w:numPr>
            <w:spacing w:after="163"/>
          </w:pPr>
          <w:r>
            <w:rPr>
              <w:rFonts w:hint="eastAsia"/>
            </w:rPr>
            <w:t>2.2.2</w:t>
          </w:r>
          <w:r>
            <w:rPr>
              <w:rFonts w:hint="eastAsia"/>
            </w:rPr>
            <w:t>网格</w:t>
          </w:r>
          <w:proofErr w:type="gramStart"/>
          <w:r>
            <w:rPr>
              <w:rFonts w:hint="eastAsia"/>
            </w:rPr>
            <w:t>化执法</w:t>
          </w:r>
          <w:proofErr w:type="gramEnd"/>
          <w:r>
            <w:rPr>
              <w:rFonts w:hint="eastAsia"/>
            </w:rPr>
            <w:t>调度模块要求</w:t>
          </w:r>
        </w:p>
        <w:p w:rsidR="00A06B20" w:rsidRDefault="008753E6" w:rsidP="00A06B20">
          <w:pPr>
            <w:ind w:firstLineChars="200" w:firstLine="480"/>
            <w:jc w:val="left"/>
            <w:rPr>
              <w:rFonts w:ascii="宋体" w:hAnsi="宋体"/>
              <w:lang w:val="zh-CN"/>
            </w:rPr>
          </w:pPr>
          <w:r>
            <w:rPr>
              <w:rFonts w:ascii="宋体" w:hAnsi="宋体" w:hint="eastAsia"/>
              <w:lang w:val="zh-CN"/>
            </w:rPr>
            <w:t>1</w:t>
          </w:r>
          <w:r>
            <w:rPr>
              <w:rFonts w:ascii="宋体" w:hAnsi="宋体" w:hint="eastAsia"/>
              <w:lang w:val="zh-CN"/>
            </w:rPr>
            <w:t>）具备实时调度功能</w:t>
          </w:r>
        </w:p>
        <w:p w:rsidR="00A06B20" w:rsidRDefault="008753E6" w:rsidP="00A06B20">
          <w:pPr>
            <w:tabs>
              <w:tab w:val="left" w:pos="480"/>
            </w:tabs>
            <w:jc w:val="left"/>
            <w:rPr>
              <w:rFonts w:hAnsi="宋体" w:cs="新宋体"/>
            </w:rPr>
          </w:pPr>
          <w:r>
            <w:rPr>
              <w:rFonts w:hAnsi="宋体" w:cs="新宋体" w:hint="eastAsia"/>
            </w:rPr>
            <w:t>实时调度功能应包括总体概况、</w:t>
          </w:r>
          <w:proofErr w:type="gramStart"/>
          <w:r>
            <w:rPr>
              <w:rFonts w:hAnsi="宋体" w:cs="新宋体" w:hint="eastAsia"/>
            </w:rPr>
            <w:t>网格员在线</w:t>
          </w:r>
          <w:proofErr w:type="gramEnd"/>
          <w:r>
            <w:rPr>
              <w:rFonts w:hAnsi="宋体" w:cs="新宋体" w:hint="eastAsia"/>
            </w:rPr>
            <w:t>、事件地图等功能。</w:t>
          </w:r>
        </w:p>
        <w:p w:rsidR="00A06B20" w:rsidRDefault="008753E6" w:rsidP="00A06B20">
          <w:pPr>
            <w:ind w:firstLineChars="200" w:firstLine="480"/>
            <w:jc w:val="left"/>
            <w:rPr>
              <w:rFonts w:ascii="宋体" w:hAnsi="宋体"/>
              <w:lang w:val="zh-CN"/>
            </w:rPr>
          </w:pPr>
          <w:r>
            <w:rPr>
              <w:rFonts w:ascii="宋体" w:hAnsi="宋体" w:hint="eastAsia"/>
              <w:lang w:val="zh-CN"/>
            </w:rPr>
            <w:t>2</w:t>
          </w:r>
          <w:r>
            <w:rPr>
              <w:rFonts w:ascii="宋体" w:hAnsi="宋体" w:hint="eastAsia"/>
              <w:lang w:val="zh-CN"/>
            </w:rPr>
            <w:t>）具备办理中心功能</w:t>
          </w:r>
        </w:p>
        <w:p w:rsidR="00A06B20" w:rsidRDefault="008753E6" w:rsidP="00A06B20">
          <w:pPr>
            <w:ind w:firstLineChars="200" w:firstLine="480"/>
            <w:jc w:val="left"/>
            <w:rPr>
              <w:rFonts w:ascii="宋体" w:hAnsi="宋体"/>
            </w:rPr>
          </w:pPr>
          <w:r>
            <w:rPr>
              <w:rFonts w:ascii="宋体" w:hAnsi="宋体" w:hint="eastAsia"/>
            </w:rPr>
            <w:t>要求系统可提供多级事件处理流程，通过多级处理流程完成事件的办理。</w:t>
          </w:r>
        </w:p>
        <w:p w:rsidR="00A06B20" w:rsidRDefault="008753E6" w:rsidP="00A06B20">
          <w:pPr>
            <w:ind w:firstLineChars="200" w:firstLine="480"/>
            <w:jc w:val="left"/>
            <w:rPr>
              <w:rFonts w:ascii="宋体" w:hAnsi="宋体"/>
              <w:lang w:val="zh-CN"/>
            </w:rPr>
          </w:pPr>
          <w:r>
            <w:rPr>
              <w:rFonts w:ascii="宋体" w:hAnsi="宋体" w:hint="eastAsia"/>
              <w:lang w:val="zh-CN"/>
            </w:rPr>
            <w:t>3</w:t>
          </w:r>
          <w:r>
            <w:rPr>
              <w:rFonts w:ascii="宋体" w:hAnsi="宋体" w:hint="eastAsia"/>
              <w:lang w:val="zh-CN"/>
            </w:rPr>
            <w:t>）具备事件管理功能</w:t>
          </w:r>
        </w:p>
        <w:p w:rsidR="00A06B20" w:rsidRDefault="008753E6" w:rsidP="00A06B20">
          <w:pPr>
            <w:tabs>
              <w:tab w:val="left" w:pos="480"/>
            </w:tabs>
            <w:jc w:val="left"/>
            <w:rPr>
              <w:rFonts w:hAnsi="宋体" w:cs="新宋体"/>
            </w:rPr>
          </w:pPr>
          <w:bookmarkStart w:id="407" w:name="_Toc13643471"/>
          <w:r>
            <w:rPr>
              <w:rFonts w:hAnsi="宋体" w:cs="新宋体" w:hint="eastAsia"/>
            </w:rPr>
            <w:t>能够进行事件上报</w:t>
          </w:r>
          <w:bookmarkEnd w:id="407"/>
          <w:r>
            <w:rPr>
              <w:rFonts w:hAnsi="宋体" w:cs="新宋体" w:hint="eastAsia"/>
            </w:rPr>
            <w:t>，信息至少包括事件标题、事件来源、事件类型、事件描述、附件等信息。</w:t>
          </w:r>
        </w:p>
        <w:p w:rsidR="00A06B20" w:rsidRDefault="008753E6" w:rsidP="00A06B20">
          <w:pPr>
            <w:tabs>
              <w:tab w:val="left" w:pos="480"/>
            </w:tabs>
            <w:jc w:val="left"/>
            <w:rPr>
              <w:rFonts w:hAnsi="宋体"/>
            </w:rPr>
          </w:pPr>
          <w:r>
            <w:rPr>
              <w:rFonts w:hAnsi="宋体" w:cs="新宋体" w:hint="eastAsia"/>
            </w:rPr>
            <w:t>具备</w:t>
          </w:r>
          <w:proofErr w:type="gramStart"/>
          <w:r>
            <w:rPr>
              <w:rFonts w:hAnsi="宋体" w:cs="新宋体" w:hint="eastAsia"/>
            </w:rPr>
            <w:t>事件台</w:t>
          </w:r>
          <w:proofErr w:type="gramEnd"/>
          <w:r>
            <w:rPr>
              <w:rFonts w:hAnsi="宋体" w:cs="新宋体" w:hint="eastAsia"/>
            </w:rPr>
            <w:t>帐，查看当前上报的事件信息，并可以查看事件的上报信息、办理等信息。</w:t>
          </w:r>
        </w:p>
        <w:p w:rsidR="00A06B20" w:rsidRDefault="008753E6" w:rsidP="00A06B20">
          <w:pPr>
            <w:ind w:firstLineChars="200" w:firstLine="480"/>
            <w:jc w:val="left"/>
            <w:rPr>
              <w:rFonts w:ascii="宋体" w:hAnsi="宋体"/>
              <w:lang w:val="zh-CN"/>
            </w:rPr>
          </w:pPr>
          <w:r>
            <w:rPr>
              <w:rFonts w:ascii="宋体" w:hAnsi="宋体" w:hint="eastAsia"/>
              <w:lang w:val="zh-CN"/>
            </w:rPr>
            <w:t>4</w:t>
          </w:r>
          <w:r>
            <w:rPr>
              <w:rFonts w:ascii="宋体" w:hAnsi="宋体" w:hint="eastAsia"/>
              <w:lang w:val="zh-CN"/>
            </w:rPr>
            <w:t>）具备巡查信息功能</w:t>
          </w:r>
        </w:p>
        <w:p w:rsidR="00A06B20" w:rsidRDefault="008753E6" w:rsidP="00A06B20">
          <w:pPr>
            <w:tabs>
              <w:tab w:val="left" w:pos="480"/>
            </w:tabs>
            <w:jc w:val="left"/>
            <w:rPr>
              <w:rFonts w:hAnsi="宋体" w:cs="新宋体"/>
            </w:rPr>
          </w:pPr>
          <w:r>
            <w:rPr>
              <w:rFonts w:hAnsi="宋体" w:cs="新宋体" w:hint="eastAsia"/>
            </w:rPr>
            <w:t>巡查信息至少包括巡查日志和巡查轨迹内容。</w:t>
          </w:r>
        </w:p>
        <w:p w:rsidR="00A06B20" w:rsidRDefault="008753E6" w:rsidP="00A06B20">
          <w:pPr>
            <w:ind w:firstLineChars="200" w:firstLine="480"/>
            <w:jc w:val="left"/>
            <w:rPr>
              <w:rFonts w:ascii="宋体" w:hAnsi="宋体"/>
              <w:lang w:val="zh-CN"/>
            </w:rPr>
          </w:pPr>
          <w:r>
            <w:rPr>
              <w:rFonts w:ascii="宋体" w:hAnsi="宋体" w:hint="eastAsia"/>
              <w:lang w:val="zh-CN"/>
            </w:rPr>
            <w:t>5</w:t>
          </w:r>
          <w:r>
            <w:rPr>
              <w:rFonts w:ascii="宋体" w:hAnsi="宋体" w:hint="eastAsia"/>
              <w:lang w:val="zh-CN"/>
            </w:rPr>
            <w:t>）具备数据统计功能</w:t>
          </w:r>
        </w:p>
        <w:p w:rsidR="00A06B20" w:rsidRDefault="008753E6" w:rsidP="00A06B20">
          <w:pPr>
            <w:tabs>
              <w:tab w:val="left" w:pos="480"/>
            </w:tabs>
            <w:jc w:val="left"/>
            <w:rPr>
              <w:rFonts w:hAnsi="宋体" w:cs="新宋体"/>
            </w:rPr>
          </w:pPr>
          <w:r>
            <w:rPr>
              <w:rFonts w:hAnsi="宋体" w:cs="新宋体" w:hint="eastAsia"/>
            </w:rPr>
            <w:t>系统可根据业务管理需要对系统统计报表进行数据挖掘分析，多角度实现对数据的应用，至少包括：</w:t>
          </w:r>
        </w:p>
        <w:p w:rsidR="00A06B20" w:rsidRDefault="008753E6" w:rsidP="00A06B20">
          <w:pPr>
            <w:numPr>
              <w:ilvl w:val="0"/>
              <w:numId w:val="12"/>
            </w:numPr>
            <w:tabs>
              <w:tab w:val="left" w:pos="480"/>
            </w:tabs>
            <w:adjustRightInd w:val="0"/>
            <w:snapToGrid w:val="0"/>
            <w:ind w:left="0" w:firstLine="480"/>
            <w:jc w:val="left"/>
            <w:rPr>
              <w:rFonts w:hAnsi="宋体" w:cs="新宋体"/>
            </w:rPr>
          </w:pPr>
          <w:bookmarkStart w:id="408" w:name="_Toc13643475"/>
          <w:r>
            <w:rPr>
              <w:rFonts w:hAnsi="宋体" w:cs="新宋体" w:hint="eastAsia"/>
            </w:rPr>
            <w:t>事件类型统计</w:t>
          </w:r>
        </w:p>
        <w:p w:rsidR="00A06B20" w:rsidRDefault="008753E6" w:rsidP="00A06B20">
          <w:pPr>
            <w:numPr>
              <w:ilvl w:val="0"/>
              <w:numId w:val="12"/>
            </w:numPr>
            <w:tabs>
              <w:tab w:val="left" w:pos="480"/>
            </w:tabs>
            <w:adjustRightInd w:val="0"/>
            <w:snapToGrid w:val="0"/>
            <w:ind w:left="0" w:firstLine="480"/>
            <w:jc w:val="left"/>
            <w:rPr>
              <w:rFonts w:hAnsi="宋体" w:cs="新宋体"/>
            </w:rPr>
          </w:pPr>
          <w:r>
            <w:rPr>
              <w:rFonts w:hAnsi="宋体" w:cs="新宋体" w:hint="eastAsia"/>
            </w:rPr>
            <w:t>巡查事件统计</w:t>
          </w:r>
        </w:p>
        <w:p w:rsidR="00A06B20" w:rsidRDefault="008753E6" w:rsidP="00A06B20">
          <w:pPr>
            <w:numPr>
              <w:ilvl w:val="0"/>
              <w:numId w:val="12"/>
            </w:numPr>
            <w:tabs>
              <w:tab w:val="left" w:pos="480"/>
            </w:tabs>
            <w:adjustRightInd w:val="0"/>
            <w:snapToGrid w:val="0"/>
            <w:ind w:left="0" w:firstLine="480"/>
            <w:jc w:val="left"/>
            <w:rPr>
              <w:rFonts w:hAnsi="宋体" w:cs="新宋体"/>
            </w:rPr>
          </w:pPr>
          <w:r>
            <w:rPr>
              <w:rFonts w:hAnsi="宋体" w:cs="新宋体" w:hint="eastAsia"/>
            </w:rPr>
            <w:t>事件上报统计</w:t>
          </w:r>
        </w:p>
        <w:p w:rsidR="00A06B20" w:rsidRDefault="008753E6" w:rsidP="00A06B20">
          <w:pPr>
            <w:numPr>
              <w:ilvl w:val="0"/>
              <w:numId w:val="12"/>
            </w:numPr>
            <w:tabs>
              <w:tab w:val="left" w:pos="480"/>
            </w:tabs>
            <w:adjustRightInd w:val="0"/>
            <w:snapToGrid w:val="0"/>
            <w:ind w:left="0" w:firstLine="480"/>
            <w:jc w:val="left"/>
            <w:rPr>
              <w:rFonts w:hAnsi="宋体" w:cs="新宋体"/>
            </w:rPr>
          </w:pPr>
          <w:r>
            <w:rPr>
              <w:rFonts w:hAnsi="宋体" w:cs="新宋体" w:hint="eastAsia"/>
            </w:rPr>
            <w:t>事件交办统计</w:t>
          </w:r>
        </w:p>
        <w:p w:rsidR="00A06B20" w:rsidRDefault="008753E6" w:rsidP="00A06B20">
          <w:pPr>
            <w:numPr>
              <w:ilvl w:val="0"/>
              <w:numId w:val="12"/>
            </w:numPr>
            <w:tabs>
              <w:tab w:val="left" w:pos="480"/>
            </w:tabs>
            <w:adjustRightInd w:val="0"/>
            <w:snapToGrid w:val="0"/>
            <w:ind w:left="0" w:firstLine="480"/>
            <w:jc w:val="left"/>
            <w:rPr>
              <w:rFonts w:hAnsi="宋体"/>
            </w:rPr>
          </w:pPr>
          <w:proofErr w:type="gramStart"/>
          <w:r>
            <w:rPr>
              <w:rFonts w:hAnsi="宋体" w:cs="新宋体" w:hint="eastAsia"/>
            </w:rPr>
            <w:t>网格员</w:t>
          </w:r>
          <w:proofErr w:type="gramEnd"/>
          <w:r>
            <w:rPr>
              <w:rFonts w:hAnsi="宋体" w:cs="新宋体" w:hint="eastAsia"/>
            </w:rPr>
            <w:t>统计</w:t>
          </w:r>
          <w:bookmarkEnd w:id="408"/>
        </w:p>
        <w:p w:rsidR="00A06B20" w:rsidRDefault="008753E6" w:rsidP="00A06B20">
          <w:pPr>
            <w:ind w:firstLineChars="200" w:firstLine="480"/>
            <w:jc w:val="left"/>
            <w:rPr>
              <w:rFonts w:ascii="宋体" w:hAnsi="宋体"/>
              <w:lang w:val="zh-CN"/>
            </w:rPr>
          </w:pPr>
          <w:r>
            <w:rPr>
              <w:rFonts w:ascii="宋体" w:hAnsi="宋体" w:hint="eastAsia"/>
              <w:lang w:val="zh-CN"/>
            </w:rPr>
            <w:t>6</w:t>
          </w:r>
          <w:r>
            <w:rPr>
              <w:rFonts w:ascii="宋体" w:hAnsi="宋体" w:hint="eastAsia"/>
              <w:lang w:val="zh-CN"/>
            </w:rPr>
            <w:t>）具备基础管理功</w:t>
          </w:r>
          <w:r>
            <w:rPr>
              <w:rFonts w:ascii="宋体" w:hAnsi="宋体" w:hint="eastAsia"/>
              <w:lang w:val="zh-CN"/>
            </w:rPr>
            <w:t>能</w:t>
          </w:r>
        </w:p>
        <w:p w:rsidR="00A06B20" w:rsidRDefault="008753E6" w:rsidP="00A06B20">
          <w:pPr>
            <w:ind w:firstLineChars="200" w:firstLine="480"/>
            <w:jc w:val="left"/>
            <w:rPr>
              <w:rFonts w:ascii="宋体" w:hAnsi="宋体"/>
            </w:rPr>
          </w:pPr>
          <w:r>
            <w:rPr>
              <w:rFonts w:ascii="宋体" w:hAnsi="宋体" w:hint="eastAsia"/>
            </w:rPr>
            <w:t>可以进行动态网格划分，管理员通过网格管理功能，基于</w:t>
          </w:r>
          <w:r>
            <w:rPr>
              <w:rFonts w:ascii="宋体" w:hAnsi="宋体" w:hint="eastAsia"/>
            </w:rPr>
            <w:t>GIS</w:t>
          </w:r>
          <w:r>
            <w:rPr>
              <w:rFonts w:ascii="宋体" w:hAnsi="宋体" w:hint="eastAsia"/>
            </w:rPr>
            <w:t>地图实现网格地图的划分。</w:t>
          </w:r>
        </w:p>
        <w:p w:rsidR="00A06B20" w:rsidRDefault="008753E6" w:rsidP="00A06B20">
          <w:pPr>
            <w:ind w:firstLineChars="200" w:firstLine="480"/>
            <w:jc w:val="left"/>
            <w:rPr>
              <w:rFonts w:ascii="宋体" w:hAnsi="宋体"/>
            </w:rPr>
          </w:pPr>
          <w:r>
            <w:rPr>
              <w:rFonts w:ascii="宋体" w:hAnsi="宋体" w:hint="eastAsia"/>
            </w:rPr>
            <w:t>可以进行网格化管理，管理员可以对</w:t>
          </w:r>
          <w:proofErr w:type="gramStart"/>
          <w:r>
            <w:rPr>
              <w:rFonts w:ascii="宋体" w:hAnsi="宋体" w:hint="eastAsia"/>
            </w:rPr>
            <w:t>网格员信息</w:t>
          </w:r>
          <w:proofErr w:type="gramEnd"/>
          <w:r>
            <w:rPr>
              <w:rFonts w:ascii="宋体" w:hAnsi="宋体" w:hint="eastAsia"/>
            </w:rPr>
            <w:t>信息管理，包括</w:t>
          </w:r>
          <w:proofErr w:type="gramStart"/>
          <w:r>
            <w:rPr>
              <w:rFonts w:ascii="宋体" w:hAnsi="宋体" w:hint="eastAsia"/>
            </w:rPr>
            <w:t>网格员</w:t>
          </w:r>
          <w:proofErr w:type="gramEnd"/>
          <w:r>
            <w:rPr>
              <w:rFonts w:ascii="宋体" w:hAnsi="宋体" w:hint="eastAsia"/>
            </w:rPr>
            <w:t>基本信息，所属网格、登录账号等信息进行管理。</w:t>
          </w:r>
        </w:p>
        <w:p w:rsidR="00A06B20" w:rsidRDefault="008753E6" w:rsidP="00A06B20">
          <w:pPr>
            <w:ind w:firstLineChars="200" w:firstLine="480"/>
            <w:jc w:val="left"/>
            <w:rPr>
              <w:rFonts w:ascii="宋体" w:hAnsi="宋体"/>
              <w:lang w:val="zh-CN"/>
            </w:rPr>
          </w:pPr>
          <w:r>
            <w:rPr>
              <w:rFonts w:ascii="宋体" w:hAnsi="宋体" w:hint="eastAsia"/>
              <w:lang w:val="zh-CN"/>
            </w:rPr>
            <w:t>7</w:t>
          </w:r>
          <w:r>
            <w:rPr>
              <w:rFonts w:ascii="宋体" w:hAnsi="宋体" w:hint="eastAsia"/>
              <w:lang w:val="zh-CN"/>
            </w:rPr>
            <w:t>）具备</w:t>
          </w:r>
          <w:proofErr w:type="gramStart"/>
          <w:r>
            <w:rPr>
              <w:rFonts w:ascii="宋体" w:hAnsi="宋体" w:hint="eastAsia"/>
              <w:lang w:val="zh-CN"/>
            </w:rPr>
            <w:t>网格员</w:t>
          </w:r>
          <w:proofErr w:type="gramEnd"/>
          <w:r>
            <w:rPr>
              <w:rFonts w:ascii="宋体" w:hAnsi="宋体" w:hint="eastAsia"/>
              <w:lang w:val="zh-CN"/>
            </w:rPr>
            <w:t>APP</w:t>
          </w:r>
        </w:p>
        <w:p w:rsidR="00A06B20" w:rsidRDefault="008753E6" w:rsidP="00A06B20">
          <w:pPr>
            <w:ind w:firstLineChars="200" w:firstLine="480"/>
            <w:jc w:val="left"/>
            <w:rPr>
              <w:rFonts w:ascii="宋体" w:hAnsi="宋体"/>
            </w:rPr>
          </w:pPr>
          <w:r>
            <w:rPr>
              <w:rFonts w:ascii="宋体" w:hAnsi="宋体" w:hint="eastAsia"/>
            </w:rPr>
            <w:t>可通过</w:t>
          </w:r>
          <w:r>
            <w:rPr>
              <w:rFonts w:ascii="宋体" w:hAnsi="宋体" w:hint="eastAsia"/>
            </w:rPr>
            <w:t>APP</w:t>
          </w:r>
          <w:r>
            <w:rPr>
              <w:rFonts w:ascii="宋体" w:hAnsi="宋体" w:hint="eastAsia"/>
            </w:rPr>
            <w:t>事件上报，上报的信息至少包括标题、事件分类、事件级别、事件描述及实时位置信息，在进行信息上报时，支持拍照及视频，并自动添加位置水印信息等。</w:t>
          </w:r>
        </w:p>
        <w:p w:rsidR="00A06B20" w:rsidRDefault="008753E6" w:rsidP="00A06B20">
          <w:pPr>
            <w:ind w:firstLineChars="200" w:firstLine="480"/>
            <w:jc w:val="left"/>
            <w:rPr>
              <w:rFonts w:ascii="宋体" w:hAnsi="宋体"/>
            </w:rPr>
          </w:pPr>
          <w:r>
            <w:rPr>
              <w:rFonts w:ascii="宋体" w:hAnsi="宋体" w:hint="eastAsia"/>
            </w:rPr>
            <w:t>可通过</w:t>
          </w:r>
          <w:r>
            <w:rPr>
              <w:rFonts w:ascii="宋体" w:hAnsi="宋体" w:hint="eastAsia"/>
            </w:rPr>
            <w:t>APP</w:t>
          </w:r>
          <w:r>
            <w:rPr>
              <w:rFonts w:ascii="宋体" w:hAnsi="宋体" w:hint="eastAsia"/>
            </w:rPr>
            <w:t>事件办理，</w:t>
          </w:r>
          <w:proofErr w:type="gramStart"/>
          <w:r>
            <w:rPr>
              <w:rFonts w:ascii="宋体" w:hAnsi="宋体" w:hint="eastAsia"/>
            </w:rPr>
            <w:t>网格员</w:t>
          </w:r>
          <w:proofErr w:type="gramEnd"/>
          <w:r>
            <w:rPr>
              <w:rFonts w:ascii="宋体" w:hAnsi="宋体" w:hint="eastAsia"/>
            </w:rPr>
            <w:t>可以通过</w:t>
          </w:r>
          <w:r>
            <w:rPr>
              <w:rFonts w:ascii="宋体" w:hAnsi="宋体" w:hint="eastAsia"/>
            </w:rPr>
            <w:t>APP</w:t>
          </w:r>
          <w:r>
            <w:rPr>
              <w:rFonts w:ascii="宋体" w:hAnsi="宋体" w:hint="eastAsia"/>
            </w:rPr>
            <w:t>查看需要办理的事项，通过</w:t>
          </w:r>
          <w:r>
            <w:rPr>
              <w:rFonts w:ascii="宋体" w:hAnsi="宋体" w:hint="eastAsia"/>
            </w:rPr>
            <w:t>APP</w:t>
          </w:r>
          <w:r>
            <w:rPr>
              <w:rFonts w:ascii="宋体" w:hAnsi="宋体" w:hint="eastAsia"/>
            </w:rPr>
            <w:t>完成事件的办理。</w:t>
          </w:r>
        </w:p>
        <w:p w:rsidR="00A06B20" w:rsidRDefault="008753E6" w:rsidP="00A06B20">
          <w:pPr>
            <w:ind w:firstLineChars="200" w:firstLine="480"/>
            <w:jc w:val="left"/>
            <w:rPr>
              <w:rFonts w:ascii="宋体" w:hAnsi="宋体"/>
            </w:rPr>
          </w:pPr>
          <w:r>
            <w:rPr>
              <w:rFonts w:ascii="宋体" w:hAnsi="宋体" w:hint="eastAsia"/>
            </w:rPr>
            <w:t>可通过</w:t>
          </w:r>
          <w:r>
            <w:rPr>
              <w:rFonts w:ascii="宋体" w:hAnsi="宋体" w:hint="eastAsia"/>
            </w:rPr>
            <w:t>APP</w:t>
          </w:r>
          <w:r>
            <w:rPr>
              <w:rFonts w:ascii="宋体" w:hAnsi="宋体" w:hint="eastAsia"/>
            </w:rPr>
            <w:t>现场巡查，</w:t>
          </w:r>
          <w:proofErr w:type="gramStart"/>
          <w:r>
            <w:rPr>
              <w:rFonts w:ascii="宋体" w:hAnsi="宋体" w:hint="eastAsia"/>
            </w:rPr>
            <w:t>网格员</w:t>
          </w:r>
          <w:proofErr w:type="gramEnd"/>
          <w:r>
            <w:rPr>
              <w:rFonts w:ascii="宋体" w:hAnsi="宋体" w:hint="eastAsia"/>
            </w:rPr>
            <w:t>通过现场巡查功能，实现巡查轨迹的自动记录，并上传至平台。</w:t>
          </w:r>
        </w:p>
        <w:p w:rsidR="00A06B20" w:rsidRDefault="008753E6" w:rsidP="00A06B20">
          <w:pPr>
            <w:ind w:firstLineChars="200" w:firstLine="480"/>
            <w:jc w:val="left"/>
            <w:rPr>
              <w:rFonts w:ascii="宋体" w:hAnsi="宋体"/>
            </w:rPr>
          </w:pPr>
          <w:r>
            <w:rPr>
              <w:rFonts w:ascii="宋体" w:hAnsi="宋体" w:hint="eastAsia"/>
            </w:rPr>
            <w:t>具有随手拍功能，用于快速记录现场的污染事件。</w:t>
          </w:r>
        </w:p>
        <w:p w:rsidR="00A06B20" w:rsidRDefault="008753E6" w:rsidP="00A06B20">
          <w:pPr>
            <w:ind w:firstLineChars="200" w:firstLine="480"/>
            <w:jc w:val="left"/>
            <w:rPr>
              <w:rFonts w:ascii="宋体" w:hAnsi="宋体"/>
            </w:rPr>
          </w:pPr>
          <w:r>
            <w:rPr>
              <w:rFonts w:ascii="宋体" w:hAnsi="宋体" w:hint="eastAsia"/>
            </w:rPr>
            <w:t>具有通知公告的功能，用于接收管理员发布的公告。</w:t>
          </w:r>
        </w:p>
        <w:p w:rsidR="00A06B20" w:rsidRDefault="008753E6" w:rsidP="00A06B20">
          <w:pPr>
            <w:pStyle w:val="5"/>
            <w:numPr>
              <w:ilvl w:val="4"/>
              <w:numId w:val="0"/>
            </w:numPr>
            <w:spacing w:after="163"/>
            <w:rPr>
              <w:lang w:val="zh-CN"/>
            </w:rPr>
          </w:pPr>
          <w:r>
            <w:rPr>
              <w:rFonts w:hint="eastAsia"/>
            </w:rPr>
            <w:t>2.2.3</w:t>
          </w:r>
          <w:r>
            <w:rPr>
              <w:rFonts w:hint="eastAsia"/>
              <w:lang w:val="zh-CN"/>
            </w:rPr>
            <w:t>目标管理</w:t>
          </w:r>
          <w:r>
            <w:rPr>
              <w:rFonts w:cs="宋体" w:hint="eastAsia"/>
              <w:sz w:val="22"/>
              <w:lang w:bidi="ar"/>
            </w:rPr>
            <w:t>模块要求</w:t>
          </w:r>
        </w:p>
        <w:p w:rsidR="00A06B20" w:rsidRDefault="008753E6" w:rsidP="00A06B20">
          <w:pPr>
            <w:ind w:firstLineChars="200" w:firstLine="480"/>
            <w:jc w:val="left"/>
            <w:rPr>
              <w:rFonts w:ascii="宋体" w:hAnsi="宋体"/>
              <w:lang w:val="zh-CN"/>
            </w:rPr>
          </w:pPr>
          <w:r>
            <w:rPr>
              <w:rFonts w:ascii="宋体" w:hAnsi="宋体" w:hint="eastAsia"/>
              <w:lang w:val="zh-CN"/>
            </w:rPr>
            <w:t>1</w:t>
          </w:r>
          <w:r>
            <w:rPr>
              <w:rFonts w:ascii="宋体" w:hAnsi="宋体" w:hint="eastAsia"/>
              <w:lang w:val="zh-CN"/>
            </w:rPr>
            <w:t>）具备考核目标功能</w:t>
          </w:r>
        </w:p>
        <w:p w:rsidR="00A06B20" w:rsidRDefault="008753E6" w:rsidP="00A06B20">
          <w:pPr>
            <w:ind w:firstLineChars="200" w:firstLine="480"/>
            <w:jc w:val="left"/>
            <w:rPr>
              <w:rFonts w:ascii="宋体" w:hAnsi="宋体"/>
            </w:rPr>
          </w:pPr>
          <w:r>
            <w:rPr>
              <w:rFonts w:ascii="宋体" w:hAnsi="宋体" w:hint="eastAsia"/>
            </w:rPr>
            <w:t>应能显示截止到当前空气质量目标完成情况，包括累积浓度、优良天数、与去年同期对比情况，并展示各个月完成浓度状况。</w:t>
          </w:r>
        </w:p>
        <w:p w:rsidR="00A06B20" w:rsidRDefault="008753E6" w:rsidP="00A06B20">
          <w:pPr>
            <w:ind w:firstLineChars="200" w:firstLine="480"/>
            <w:jc w:val="left"/>
            <w:rPr>
              <w:rFonts w:ascii="宋体" w:hAnsi="宋体"/>
              <w:lang w:val="zh-CN"/>
            </w:rPr>
          </w:pPr>
          <w:r>
            <w:rPr>
              <w:rFonts w:ascii="宋体" w:hAnsi="宋体" w:hint="eastAsia"/>
              <w:lang w:val="zh-CN"/>
            </w:rPr>
            <w:t>2</w:t>
          </w:r>
          <w:r>
            <w:rPr>
              <w:rFonts w:ascii="宋体" w:hAnsi="宋体" w:hint="eastAsia"/>
              <w:lang w:val="zh-CN"/>
            </w:rPr>
            <w:t>）具备空气质量余量分析功能</w:t>
          </w:r>
        </w:p>
        <w:p w:rsidR="00A06B20" w:rsidRDefault="008753E6" w:rsidP="00A06B20">
          <w:pPr>
            <w:ind w:firstLineChars="200" w:firstLine="480"/>
            <w:jc w:val="left"/>
            <w:rPr>
              <w:rFonts w:ascii="宋体" w:hAnsi="宋体"/>
            </w:rPr>
          </w:pPr>
          <w:r>
            <w:rPr>
              <w:rFonts w:ascii="宋体" w:hAnsi="宋体" w:hint="eastAsia"/>
            </w:rPr>
            <w:t>应能实现对当前空气质量目标完成分析，包括各个指标的实时完成情况</w:t>
          </w:r>
          <w:r>
            <w:rPr>
              <w:rFonts w:ascii="宋体" w:hAnsi="宋体" w:hint="eastAsia"/>
            </w:rPr>
            <w:t xml:space="preserve"> </w:t>
          </w:r>
          <w:r>
            <w:rPr>
              <w:rFonts w:ascii="宋体" w:hAnsi="宋体" w:hint="eastAsia"/>
            </w:rPr>
            <w:t>、同期浓度、完成目标剩余浓度、同比上年剩余的浓度。并利用大数据分析方法，对剩余目标进行分解，将目标控制精</w:t>
          </w:r>
          <w:r>
            <w:rPr>
              <w:rFonts w:ascii="宋体" w:hAnsi="宋体" w:hint="eastAsia"/>
            </w:rPr>
            <w:t>确到每一周、每一天，并根据每天的完成情况，实时对后续目标进行评估。</w:t>
          </w:r>
        </w:p>
        <w:p w:rsidR="00A06B20" w:rsidRDefault="008753E6" w:rsidP="00A06B20">
          <w:pPr>
            <w:ind w:firstLineChars="200" w:firstLine="480"/>
            <w:jc w:val="left"/>
            <w:rPr>
              <w:rFonts w:ascii="宋体" w:hAnsi="宋体"/>
              <w:lang w:val="zh-CN"/>
            </w:rPr>
          </w:pPr>
          <w:r>
            <w:rPr>
              <w:rFonts w:ascii="宋体" w:hAnsi="宋体" w:hint="eastAsia"/>
              <w:lang w:val="zh-CN"/>
            </w:rPr>
            <w:t>3</w:t>
          </w:r>
          <w:r>
            <w:rPr>
              <w:rFonts w:ascii="宋体" w:hAnsi="宋体" w:hint="eastAsia"/>
              <w:lang w:val="zh-CN"/>
            </w:rPr>
            <w:t>）具备冬防考核目标控制功能</w:t>
          </w:r>
        </w:p>
        <w:p w:rsidR="00A06B20" w:rsidRDefault="008753E6" w:rsidP="00A06B20">
          <w:pPr>
            <w:ind w:firstLineChars="200" w:firstLine="480"/>
            <w:jc w:val="left"/>
            <w:rPr>
              <w:rFonts w:ascii="宋体" w:hAnsi="宋体"/>
            </w:rPr>
          </w:pPr>
          <w:r>
            <w:rPr>
              <w:rFonts w:ascii="宋体" w:hAnsi="宋体" w:hint="eastAsia"/>
            </w:rPr>
            <w:t>应能对冬防期间的考核目标进行量化，依据冬防目标，实时评估出目标完成情况、同期变化量、目标改善、剩余控制量、目标可达度。</w:t>
          </w:r>
        </w:p>
        <w:p w:rsidR="00A06B20" w:rsidRDefault="008753E6" w:rsidP="00A06B20">
          <w:pPr>
            <w:ind w:firstLineChars="200" w:firstLine="480"/>
            <w:jc w:val="left"/>
            <w:rPr>
              <w:rFonts w:ascii="宋体" w:hAnsi="宋体"/>
              <w:lang w:val="zh-CN"/>
            </w:rPr>
          </w:pPr>
          <w:r>
            <w:rPr>
              <w:rFonts w:ascii="宋体" w:hAnsi="宋体" w:hint="eastAsia"/>
              <w:lang w:val="zh-CN"/>
            </w:rPr>
            <w:t>4</w:t>
          </w:r>
          <w:r>
            <w:rPr>
              <w:rFonts w:ascii="宋体" w:hAnsi="宋体" w:hint="eastAsia"/>
              <w:lang w:val="zh-CN"/>
            </w:rPr>
            <w:t>）具备</w:t>
          </w:r>
          <w:r>
            <w:rPr>
              <w:rFonts w:ascii="宋体" w:hAnsi="宋体" w:hint="eastAsia"/>
              <w:lang w:val="zh-CN"/>
            </w:rPr>
            <w:t>AQI</w:t>
          </w:r>
          <w:r>
            <w:rPr>
              <w:rFonts w:ascii="宋体" w:hAnsi="宋体" w:hint="eastAsia"/>
              <w:lang w:val="zh-CN"/>
            </w:rPr>
            <w:t>日达标控制功能</w:t>
          </w:r>
        </w:p>
        <w:p w:rsidR="00A06B20" w:rsidRDefault="008753E6" w:rsidP="00A06B20">
          <w:pPr>
            <w:ind w:firstLineChars="200" w:firstLine="480"/>
            <w:jc w:val="left"/>
            <w:rPr>
              <w:rFonts w:ascii="宋体" w:hAnsi="宋体"/>
            </w:rPr>
          </w:pPr>
          <w:r>
            <w:rPr>
              <w:rFonts w:ascii="宋体" w:hAnsi="宋体" w:hint="eastAsia"/>
            </w:rPr>
            <w:t>应能以</w:t>
          </w:r>
          <w:r>
            <w:rPr>
              <w:rFonts w:ascii="宋体" w:hAnsi="宋体" w:hint="eastAsia"/>
            </w:rPr>
            <w:t>AQI</w:t>
          </w:r>
          <w:r>
            <w:rPr>
              <w:rFonts w:ascii="宋体" w:hAnsi="宋体" w:hint="eastAsia"/>
            </w:rPr>
            <w:t>控制为目标，实时计算每日空气质量目标的可达性，并计算出各指标当天剩余的控制目标。</w:t>
          </w:r>
        </w:p>
        <w:p w:rsidR="00A06B20" w:rsidRDefault="008753E6" w:rsidP="00A06B20">
          <w:pPr>
            <w:pStyle w:val="5"/>
            <w:numPr>
              <w:ilvl w:val="4"/>
              <w:numId w:val="0"/>
            </w:numPr>
            <w:spacing w:after="163"/>
          </w:pPr>
          <w:r>
            <w:rPr>
              <w:rFonts w:hint="eastAsia"/>
            </w:rPr>
            <w:t>2.2.4</w:t>
          </w:r>
          <w:r>
            <w:rPr>
              <w:rFonts w:hint="eastAsia"/>
            </w:rPr>
            <w:t>大数据云存储服务要求</w:t>
          </w:r>
        </w:p>
        <w:p w:rsidR="00A06B20" w:rsidRDefault="008753E6" w:rsidP="00A06B20">
          <w:pPr>
            <w:ind w:firstLineChars="200" w:firstLine="480"/>
          </w:pPr>
          <w:r>
            <w:rPr>
              <w:rFonts w:hint="eastAsia"/>
            </w:rPr>
            <w:t>本项目需提供二年大数据云存储服务，具体规格参数要求如下：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385"/>
            <w:gridCol w:w="5829"/>
          </w:tblGrid>
          <w:tr w:rsidR="00A06B20" w:rsidTr="00E1359D">
            <w:tc>
              <w:tcPr>
                <w:tcW w:w="846" w:type="dxa"/>
                <w:shd w:val="clear" w:color="auto" w:fill="auto"/>
              </w:tcPr>
              <w:p w:rsidR="00A06B20" w:rsidRDefault="008753E6" w:rsidP="00E1359D">
                <w:r>
                  <w:rPr>
                    <w:rFonts w:hint="eastAsia"/>
                  </w:rPr>
                  <w:t>序号</w:t>
                </w:r>
              </w:p>
            </w:tc>
            <w:tc>
              <w:tcPr>
                <w:tcW w:w="2385" w:type="dxa"/>
                <w:shd w:val="clear" w:color="auto" w:fill="auto"/>
              </w:tcPr>
              <w:p w:rsidR="00A06B20" w:rsidRDefault="008753E6" w:rsidP="00E1359D">
                <w:r>
                  <w:rPr>
                    <w:rFonts w:hint="eastAsia"/>
                  </w:rPr>
                  <w:t>大数据</w:t>
                </w:r>
                <w:proofErr w:type="gramStart"/>
                <w:r>
                  <w:rPr>
                    <w:rFonts w:hint="eastAsia"/>
                  </w:rPr>
                  <w:t>云服务</w:t>
                </w:r>
                <w:proofErr w:type="gramEnd"/>
                <w:r>
                  <w:rPr>
                    <w:rFonts w:hint="eastAsia"/>
                  </w:rPr>
                  <w:t>项</w:t>
                </w:r>
              </w:p>
            </w:tc>
            <w:tc>
              <w:tcPr>
                <w:tcW w:w="5829" w:type="dxa"/>
                <w:shd w:val="clear" w:color="auto" w:fill="auto"/>
              </w:tcPr>
              <w:p w:rsidR="00A06B20" w:rsidRDefault="008753E6" w:rsidP="00E1359D">
                <w:r>
                  <w:rPr>
                    <w:rFonts w:hint="eastAsia"/>
                  </w:rPr>
                  <w:t>最低规格参数要求</w:t>
                </w:r>
              </w:p>
            </w:tc>
          </w:tr>
          <w:tr w:rsidR="00A06B20" w:rsidTr="00E1359D">
            <w:tc>
              <w:tcPr>
                <w:tcW w:w="846" w:type="dxa"/>
                <w:shd w:val="clear" w:color="auto" w:fill="auto"/>
              </w:tcPr>
              <w:p w:rsidR="00A06B20" w:rsidRDefault="008753E6" w:rsidP="00E1359D">
                <w:r>
                  <w:rPr>
                    <w:rFonts w:hint="eastAsia"/>
                  </w:rPr>
                  <w:t>1</w:t>
                </w:r>
              </w:p>
            </w:tc>
            <w:tc>
              <w:tcPr>
                <w:tcW w:w="2385" w:type="dxa"/>
                <w:shd w:val="clear" w:color="auto" w:fill="auto"/>
              </w:tcPr>
              <w:p w:rsidR="00A06B20" w:rsidRDefault="008753E6" w:rsidP="00E1359D">
                <w:r>
                  <w:rPr>
                    <w:rFonts w:hint="eastAsia"/>
                  </w:rPr>
                  <w:t>应用</w:t>
                </w:r>
                <w:proofErr w:type="gramStart"/>
                <w:r>
                  <w:rPr>
                    <w:rFonts w:hint="eastAsia"/>
                  </w:rPr>
                  <w:t>云服务</w:t>
                </w:r>
                <w:proofErr w:type="gramEnd"/>
              </w:p>
            </w:tc>
            <w:tc>
              <w:tcPr>
                <w:tcW w:w="5829" w:type="dxa"/>
                <w:shd w:val="clear" w:color="auto" w:fill="auto"/>
              </w:tcPr>
              <w:p w:rsidR="00A06B20" w:rsidRDefault="008753E6" w:rsidP="00E1359D">
                <w:r>
                  <w:rPr>
                    <w:rFonts w:hint="eastAsia"/>
                  </w:rPr>
                  <w:t>16</w:t>
                </w:r>
                <w:r>
                  <w:rPr>
                    <w:rFonts w:hint="eastAsia"/>
                  </w:rPr>
                  <w:t>核</w:t>
                </w:r>
                <w:r>
                  <w:rPr>
                    <w:rFonts w:hint="eastAsia"/>
                  </w:rPr>
                  <w:t>CPU</w:t>
                </w:r>
                <w:r>
                  <w:rPr>
                    <w:rFonts w:hint="eastAsia"/>
                  </w:rPr>
                  <w:t>、</w:t>
                </w:r>
                <w:r>
                  <w:rPr>
                    <w:rFonts w:hint="eastAsia"/>
                  </w:rPr>
                  <w:t>32G</w:t>
                </w:r>
                <w:r>
                  <w:rPr>
                    <w:rFonts w:hint="eastAsia"/>
                  </w:rPr>
                  <w:t>内存、</w:t>
                </w:r>
                <w:r>
                  <w:rPr>
                    <w:rFonts w:hint="eastAsia"/>
                  </w:rPr>
                  <w:t>1T</w:t>
                </w:r>
                <w:r>
                  <w:rPr>
                    <w:rFonts w:hint="eastAsia"/>
                  </w:rPr>
                  <w:t>硬盘空间、</w:t>
                </w:r>
                <w:r>
                  <w:rPr>
                    <w:rFonts w:hint="eastAsia"/>
                  </w:rPr>
                  <w:t>10M</w:t>
                </w:r>
                <w:r>
                  <w:rPr>
                    <w:rFonts w:hint="eastAsia"/>
                  </w:rPr>
                  <w:t>带宽</w:t>
                </w:r>
              </w:p>
            </w:tc>
          </w:tr>
          <w:tr w:rsidR="00A06B20" w:rsidTr="00E1359D">
            <w:tc>
              <w:tcPr>
                <w:tcW w:w="846" w:type="dxa"/>
                <w:shd w:val="clear" w:color="auto" w:fill="auto"/>
              </w:tcPr>
              <w:p w:rsidR="00A06B20" w:rsidRDefault="008753E6" w:rsidP="00E1359D">
                <w:r>
                  <w:rPr>
                    <w:rFonts w:hint="eastAsia"/>
                  </w:rPr>
                  <w:t>2</w:t>
                </w:r>
              </w:p>
            </w:tc>
            <w:tc>
              <w:tcPr>
                <w:tcW w:w="2385" w:type="dxa"/>
                <w:shd w:val="clear" w:color="auto" w:fill="auto"/>
              </w:tcPr>
              <w:p w:rsidR="00A06B20" w:rsidRDefault="008753E6" w:rsidP="00E1359D">
                <w:r>
                  <w:rPr>
                    <w:rFonts w:hint="eastAsia"/>
                  </w:rPr>
                  <w:t>数据库</w:t>
                </w:r>
                <w:proofErr w:type="gramStart"/>
                <w:r>
                  <w:rPr>
                    <w:rFonts w:hint="eastAsia"/>
                  </w:rPr>
                  <w:t>云服务</w:t>
                </w:r>
                <w:proofErr w:type="gramEnd"/>
              </w:p>
            </w:tc>
            <w:tc>
              <w:tcPr>
                <w:tcW w:w="5829" w:type="dxa"/>
                <w:shd w:val="clear" w:color="auto" w:fill="auto"/>
              </w:tcPr>
              <w:p w:rsidR="00A06B20" w:rsidRDefault="008753E6" w:rsidP="00E1359D">
                <w:r>
                  <w:rPr>
                    <w:rFonts w:hint="eastAsia"/>
                  </w:rPr>
                  <w:t>16</w:t>
                </w:r>
                <w:r>
                  <w:rPr>
                    <w:rFonts w:hint="eastAsia"/>
                  </w:rPr>
                  <w:t>核</w:t>
                </w:r>
                <w:r>
                  <w:rPr>
                    <w:rFonts w:hint="eastAsia"/>
                  </w:rPr>
                  <w:t>CPU</w:t>
                </w:r>
                <w:r>
                  <w:rPr>
                    <w:rFonts w:hint="eastAsia"/>
                  </w:rPr>
                  <w:t>、</w:t>
                </w:r>
                <w:r>
                  <w:rPr>
                    <w:rFonts w:hint="eastAsia"/>
                  </w:rPr>
                  <w:t>32G</w:t>
                </w:r>
                <w:r>
                  <w:rPr>
                    <w:rFonts w:hint="eastAsia"/>
                  </w:rPr>
                  <w:t>内存、</w:t>
                </w:r>
                <w:r>
                  <w:rPr>
                    <w:rFonts w:hint="eastAsia"/>
                  </w:rPr>
                  <w:t>2T</w:t>
                </w:r>
                <w:r>
                  <w:rPr>
                    <w:rFonts w:hint="eastAsia"/>
                  </w:rPr>
                  <w:t>硬盘空间、</w:t>
                </w:r>
                <w:r>
                  <w:rPr>
                    <w:rFonts w:hint="eastAsia"/>
                  </w:rPr>
                  <w:t>5M</w:t>
                </w:r>
                <w:r>
                  <w:rPr>
                    <w:rFonts w:hint="eastAsia"/>
                  </w:rPr>
                  <w:t>带宽</w:t>
                </w:r>
              </w:p>
            </w:tc>
          </w:tr>
          <w:tr w:rsidR="00A06B20" w:rsidTr="00E1359D">
            <w:tc>
              <w:tcPr>
                <w:tcW w:w="846" w:type="dxa"/>
                <w:shd w:val="clear" w:color="auto" w:fill="auto"/>
              </w:tcPr>
              <w:p w:rsidR="00A06B20" w:rsidRDefault="008753E6" w:rsidP="00E1359D">
                <w:r>
                  <w:rPr>
                    <w:rFonts w:hint="eastAsia"/>
                  </w:rPr>
                  <w:t>3</w:t>
                </w:r>
              </w:p>
            </w:tc>
            <w:tc>
              <w:tcPr>
                <w:tcW w:w="2385" w:type="dxa"/>
                <w:shd w:val="clear" w:color="auto" w:fill="auto"/>
              </w:tcPr>
              <w:p w:rsidR="00A06B20" w:rsidRDefault="008753E6" w:rsidP="00E1359D">
                <w:r>
                  <w:rPr>
                    <w:rFonts w:hint="eastAsia"/>
                  </w:rPr>
                  <w:t>移动</w:t>
                </w:r>
                <w:r>
                  <w:rPr>
                    <w:rFonts w:hint="eastAsia"/>
                  </w:rPr>
                  <w:t>APP</w:t>
                </w:r>
                <w:proofErr w:type="gramStart"/>
                <w:r>
                  <w:rPr>
                    <w:rFonts w:hint="eastAsia"/>
                  </w:rPr>
                  <w:t>云服务</w:t>
                </w:r>
                <w:proofErr w:type="gramEnd"/>
              </w:p>
            </w:tc>
            <w:tc>
              <w:tcPr>
                <w:tcW w:w="5829" w:type="dxa"/>
                <w:shd w:val="clear" w:color="auto" w:fill="auto"/>
              </w:tcPr>
              <w:p w:rsidR="00A06B20" w:rsidRDefault="008753E6" w:rsidP="00E1359D">
                <w:r>
                  <w:rPr>
                    <w:rFonts w:hint="eastAsia"/>
                  </w:rPr>
                  <w:t>16</w:t>
                </w:r>
                <w:r>
                  <w:rPr>
                    <w:rFonts w:hint="eastAsia"/>
                  </w:rPr>
                  <w:t>核</w:t>
                </w:r>
                <w:r>
                  <w:rPr>
                    <w:rFonts w:hint="eastAsia"/>
                  </w:rPr>
                  <w:t>CPU</w:t>
                </w:r>
                <w:r>
                  <w:rPr>
                    <w:rFonts w:hint="eastAsia"/>
                  </w:rPr>
                  <w:t>、</w:t>
                </w:r>
                <w:r>
                  <w:rPr>
                    <w:rFonts w:hint="eastAsia"/>
                  </w:rPr>
                  <w:t>32G</w:t>
                </w:r>
                <w:r>
                  <w:rPr>
                    <w:rFonts w:hint="eastAsia"/>
                  </w:rPr>
                  <w:t>内存、</w:t>
                </w:r>
                <w:r>
                  <w:rPr>
                    <w:rFonts w:hint="eastAsia"/>
                  </w:rPr>
                  <w:t>2T</w:t>
                </w:r>
                <w:r>
                  <w:rPr>
                    <w:rFonts w:hint="eastAsia"/>
                  </w:rPr>
                  <w:t>硬盘空间、</w:t>
                </w:r>
                <w:r>
                  <w:rPr>
                    <w:rFonts w:hint="eastAsia"/>
                  </w:rPr>
                  <w:t>10M</w:t>
                </w:r>
                <w:r>
                  <w:rPr>
                    <w:rFonts w:hint="eastAsia"/>
                  </w:rPr>
                  <w:t>带宽</w:t>
                </w:r>
              </w:p>
            </w:tc>
          </w:tr>
        </w:tbl>
        <w:p w:rsidR="00A06B20" w:rsidRDefault="008753E6" w:rsidP="00A06B20">
          <w:r>
            <w:rPr>
              <w:rFonts w:hint="eastAsia"/>
            </w:rPr>
            <w:t>详细技术要求：</w:t>
          </w:r>
        </w:p>
        <w:p w:rsidR="00A06B20" w:rsidRDefault="008753E6" w:rsidP="00A06B20">
          <w:r>
            <w:rPr>
              <w:rFonts w:hint="eastAsia"/>
            </w:rPr>
            <w:t>相同</w:t>
          </w:r>
          <w:r>
            <w:rPr>
              <w:rFonts w:hint="eastAsia"/>
            </w:rPr>
            <w:t>AZ</w:t>
          </w:r>
          <w:r>
            <w:rPr>
              <w:rFonts w:hint="eastAsia"/>
            </w:rPr>
            <w:t>内，支持不同虚拟机反亲和性部署，避免单个</w:t>
          </w:r>
          <w:proofErr w:type="gramStart"/>
          <w:r>
            <w:rPr>
              <w:rFonts w:hint="eastAsia"/>
            </w:rPr>
            <w:t>物理机</w:t>
          </w:r>
          <w:proofErr w:type="gramEnd"/>
          <w:r>
            <w:rPr>
              <w:rFonts w:hint="eastAsia"/>
            </w:rPr>
            <w:t>故障影响多台云主机</w:t>
          </w:r>
          <w:r>
            <w:rPr>
              <w:rFonts w:hint="eastAsia"/>
            </w:rPr>
            <w:t>,</w:t>
          </w:r>
          <w:r>
            <w:rPr>
              <w:rFonts w:hint="eastAsia"/>
            </w:rPr>
            <w:t>提供</w:t>
          </w:r>
          <w:proofErr w:type="gramStart"/>
          <w:r>
            <w:rPr>
              <w:rFonts w:hint="eastAsia"/>
            </w:rPr>
            <w:t>官网截</w:t>
          </w:r>
          <w:proofErr w:type="gramEnd"/>
          <w:r>
            <w:rPr>
              <w:rFonts w:hint="eastAsia"/>
            </w:rPr>
            <w:t>图；</w:t>
          </w:r>
        </w:p>
        <w:p w:rsidR="00A06B20" w:rsidRDefault="008753E6" w:rsidP="00A06B20">
          <w:r>
            <w:rPr>
              <w:rFonts w:hint="eastAsia"/>
            </w:rPr>
            <w:t>支持自定义数据注入；</w:t>
          </w:r>
        </w:p>
        <w:p w:rsidR="00A06B20" w:rsidRDefault="008753E6" w:rsidP="00A06B20">
          <w:proofErr w:type="gramStart"/>
          <w:r>
            <w:rPr>
              <w:rFonts w:hint="eastAsia"/>
            </w:rPr>
            <w:t>单个云</w:t>
          </w:r>
          <w:proofErr w:type="gramEnd"/>
          <w:r>
            <w:rPr>
              <w:rFonts w:hint="eastAsia"/>
            </w:rPr>
            <w:t>主机在创建时支持设置多个网卡，并且可以设置不同的</w:t>
          </w:r>
          <w:r>
            <w:rPr>
              <w:rFonts w:hint="eastAsia"/>
            </w:rPr>
            <w:t>IP</w:t>
          </w:r>
          <w:r>
            <w:rPr>
              <w:rFonts w:hint="eastAsia"/>
            </w:rPr>
            <w:t>地址，提供</w:t>
          </w:r>
          <w:proofErr w:type="gramStart"/>
          <w:r>
            <w:rPr>
              <w:rFonts w:hint="eastAsia"/>
            </w:rPr>
            <w:t>官网截</w:t>
          </w:r>
          <w:proofErr w:type="gramEnd"/>
          <w:r>
            <w:rPr>
              <w:rFonts w:hint="eastAsia"/>
            </w:rPr>
            <w:t>图；</w:t>
          </w:r>
        </w:p>
        <w:p w:rsidR="00A06B20" w:rsidRDefault="008753E6" w:rsidP="00A06B20">
          <w:r>
            <w:rPr>
              <w:rFonts w:hint="eastAsia"/>
            </w:rPr>
            <w:t>添加共享盘：支持创建共享盘，支持将</w:t>
          </w:r>
          <w:proofErr w:type="gramStart"/>
          <w:r>
            <w:rPr>
              <w:rFonts w:hint="eastAsia"/>
            </w:rPr>
            <w:t>共享盘挂载给最大</w:t>
          </w:r>
          <w:proofErr w:type="gramEnd"/>
          <w:r>
            <w:rPr>
              <w:rFonts w:hint="eastAsia"/>
            </w:rPr>
            <w:t>16</w:t>
          </w:r>
          <w:r>
            <w:rPr>
              <w:rFonts w:hint="eastAsia"/>
            </w:rPr>
            <w:t>个</w:t>
          </w:r>
          <w:r>
            <w:rPr>
              <w:rFonts w:hint="eastAsia"/>
            </w:rPr>
            <w:t>ECS</w:t>
          </w:r>
          <w:r>
            <w:rPr>
              <w:rFonts w:hint="eastAsia"/>
            </w:rPr>
            <w:t>；</w:t>
          </w:r>
        </w:p>
        <w:p w:rsidR="00A06B20" w:rsidRDefault="008753E6" w:rsidP="00A06B20">
          <w:r>
            <w:rPr>
              <w:rFonts w:hint="eastAsia"/>
            </w:rPr>
            <w:t>支持整机备份；</w:t>
          </w:r>
        </w:p>
        <w:p w:rsidR="00A06B20" w:rsidRDefault="008753E6" w:rsidP="00A06B20">
          <w:r>
            <w:rPr>
              <w:rFonts w:hint="eastAsia"/>
            </w:rPr>
            <w:t>提供虚拟主机的动态升级、性能监测分析、异常告警、日志管理等功能。</w:t>
          </w:r>
        </w:p>
        <w:p w:rsidR="00A06B20" w:rsidRDefault="008753E6" w:rsidP="00A06B20">
          <w:r>
            <w:rPr>
              <w:rFonts w:hint="eastAsia"/>
            </w:rPr>
            <w:t>自定义防火墙功能，新创建的云主机要求默认防火墙中关闭除管理端口之外的所有端口；</w:t>
          </w:r>
        </w:p>
        <w:p w:rsidR="00A06B20" w:rsidRDefault="008753E6" w:rsidP="00A06B20">
          <w:r>
            <w:rPr>
              <w:rFonts w:hint="eastAsia"/>
            </w:rPr>
            <w:t>支持防</w:t>
          </w:r>
          <w:r>
            <w:rPr>
              <w:rFonts w:hint="eastAsia"/>
            </w:rPr>
            <w:t>ARP</w:t>
          </w:r>
          <w:r>
            <w:rPr>
              <w:rFonts w:hint="eastAsia"/>
            </w:rPr>
            <w:t>欺骗，支持防</w:t>
          </w:r>
          <w:r>
            <w:rPr>
              <w:rFonts w:hint="eastAsia"/>
            </w:rPr>
            <w:t>DDOS</w:t>
          </w:r>
          <w:r>
            <w:rPr>
              <w:rFonts w:hint="eastAsia"/>
            </w:rPr>
            <w:t>攻击；</w:t>
          </w:r>
        </w:p>
        <w:p w:rsidR="00A06B20" w:rsidRDefault="008753E6" w:rsidP="00A06B20">
          <w:r>
            <w:rPr>
              <w:rFonts w:hint="eastAsia"/>
            </w:rPr>
            <w:t>300G+DDoS</w:t>
          </w:r>
          <w:r>
            <w:rPr>
              <w:rFonts w:hint="eastAsia"/>
            </w:rPr>
            <w:t>高</w:t>
          </w:r>
          <w:proofErr w:type="gramStart"/>
          <w:r>
            <w:rPr>
              <w:rFonts w:hint="eastAsia"/>
            </w:rPr>
            <w:t>防数据</w:t>
          </w:r>
          <w:proofErr w:type="gramEnd"/>
          <w:r>
            <w:rPr>
              <w:rFonts w:hint="eastAsia"/>
            </w:rPr>
            <w:t>中心，单</w:t>
          </w:r>
          <w:r>
            <w:rPr>
              <w:rFonts w:hint="eastAsia"/>
            </w:rPr>
            <w:t>IP</w:t>
          </w:r>
          <w:r>
            <w:rPr>
              <w:rFonts w:hint="eastAsia"/>
            </w:rPr>
            <w:t>高带宽防护，抵御各类网络层、应用层的</w:t>
          </w:r>
          <w:r>
            <w:rPr>
              <w:rFonts w:hint="eastAsia"/>
            </w:rPr>
            <w:t>DDoS</w:t>
          </w:r>
          <w:r>
            <w:rPr>
              <w:rFonts w:hint="eastAsia"/>
            </w:rPr>
            <w:t>攻击；</w:t>
          </w:r>
        </w:p>
        <w:p w:rsidR="00A06B20" w:rsidRDefault="008753E6" w:rsidP="00A06B20">
          <w:r>
            <w:rPr>
              <w:rFonts w:hint="eastAsia"/>
            </w:rPr>
            <w:t>具有</w:t>
          </w:r>
          <w:proofErr w:type="gramStart"/>
          <w:r>
            <w:rPr>
              <w:rFonts w:hint="eastAsia"/>
            </w:rPr>
            <w:t>帐号</w:t>
          </w:r>
          <w:proofErr w:type="gramEnd"/>
          <w:r>
            <w:rPr>
              <w:rFonts w:hint="eastAsia"/>
            </w:rPr>
            <w:t>防暴力破解功能，如具有连续密码输入错误</w:t>
          </w:r>
          <w:proofErr w:type="gramStart"/>
          <w:r>
            <w:rPr>
              <w:rFonts w:hint="eastAsia"/>
            </w:rPr>
            <w:t>帐号</w:t>
          </w:r>
          <w:proofErr w:type="gramEnd"/>
          <w:r>
            <w:rPr>
              <w:rFonts w:hint="eastAsia"/>
            </w:rPr>
            <w:t>被锁定机制，具有密码复杂度强制要求检查机制；</w:t>
          </w:r>
        </w:p>
        <w:p w:rsidR="00A06B20" w:rsidRDefault="008753E6" w:rsidP="00A06B20">
          <w:r>
            <w:rPr>
              <w:rFonts w:hint="eastAsia"/>
            </w:rPr>
            <w:t>能够进行</w:t>
          </w:r>
          <w:proofErr w:type="gramStart"/>
          <w:r>
            <w:rPr>
              <w:rFonts w:hint="eastAsia"/>
            </w:rPr>
            <w:t>块设备</w:t>
          </w:r>
          <w:proofErr w:type="gramEnd"/>
          <w:r>
            <w:rPr>
              <w:rFonts w:hint="eastAsia"/>
            </w:rPr>
            <w:t>的在线备份。能够支持针对任意备份点进行</w:t>
          </w:r>
          <w:proofErr w:type="gramStart"/>
          <w:r>
            <w:rPr>
              <w:rFonts w:hint="eastAsia"/>
            </w:rPr>
            <w:t>回滚恢复</w:t>
          </w:r>
          <w:proofErr w:type="gramEnd"/>
          <w:r>
            <w:rPr>
              <w:rFonts w:hint="eastAsia"/>
            </w:rPr>
            <w:t>等操作；</w:t>
          </w:r>
        </w:p>
        <w:p w:rsidR="00A06B20" w:rsidRDefault="008753E6" w:rsidP="00A06B20">
          <w:r>
            <w:rPr>
              <w:rFonts w:hint="eastAsia"/>
            </w:rPr>
            <w:t>支持</w:t>
          </w:r>
          <w:r>
            <w:rPr>
              <w:rFonts w:hint="eastAsia"/>
            </w:rPr>
            <w:t>IOPS Burst QOS</w:t>
          </w:r>
          <w:r>
            <w:rPr>
              <w:rFonts w:hint="eastAsia"/>
            </w:rPr>
            <w:t>控制。</w:t>
          </w:r>
        </w:p>
        <w:p w:rsidR="00A06B20" w:rsidRDefault="008753E6" w:rsidP="00A06B20">
          <w:pPr>
            <w:pStyle w:val="4"/>
            <w:numPr>
              <w:ilvl w:val="3"/>
              <w:numId w:val="0"/>
            </w:numPr>
            <w:spacing w:after="163"/>
          </w:pPr>
          <w:r>
            <w:rPr>
              <w:rFonts w:hint="eastAsia"/>
            </w:rPr>
            <w:t>2.3</w:t>
          </w:r>
          <w:r>
            <w:rPr>
              <w:rFonts w:hint="eastAsia"/>
            </w:rPr>
            <w:t>环境管理咨询服务要求</w:t>
          </w:r>
        </w:p>
        <w:p w:rsidR="00A06B20" w:rsidRDefault="008753E6" w:rsidP="00A06B20">
          <w:pPr>
            <w:rPr>
              <w:b/>
              <w:bCs/>
            </w:rPr>
          </w:pPr>
          <w:r>
            <w:rPr>
              <w:rFonts w:hint="eastAsia"/>
              <w:b/>
              <w:bCs/>
            </w:rPr>
            <w:t>（</w:t>
          </w:r>
          <w:r>
            <w:rPr>
              <w:b/>
              <w:bCs/>
            </w:rPr>
            <w:t>1</w:t>
          </w:r>
          <w:r>
            <w:rPr>
              <w:rFonts w:hint="eastAsia"/>
              <w:b/>
              <w:bCs/>
            </w:rPr>
            <w:t>）大气污染防治管理机制建立服务要求</w:t>
          </w:r>
        </w:p>
        <w:p w:rsidR="00A06B20" w:rsidRDefault="008753E6" w:rsidP="00A06B20">
          <w:pPr>
            <w:ind w:firstLineChars="236" w:firstLine="566"/>
          </w:pPr>
          <w:r>
            <w:rPr>
              <w:rFonts w:hint="eastAsia"/>
            </w:rPr>
            <w:t>要求供应商协助管理部门以属地管理为原则，优化建立“全面覆盖、层层履职，发现及时、处置迅速，上下联动、横向协同、责任到人”的大气污染防治监管机制，构建市、乡（镇、街道）、村（居）三级网格化监管体系和横向主管部门分工负责的“矩阵式”管理体系，实现“纵向到底、横向到边、部门协作、分工负责”的全覆盖监管格局。</w:t>
          </w:r>
        </w:p>
        <w:p w:rsidR="00A06B20" w:rsidRDefault="008753E6" w:rsidP="00A06B20">
          <w:pPr>
            <w:ind w:firstLineChars="236" w:firstLine="566"/>
          </w:pPr>
          <w:r>
            <w:rPr>
              <w:rFonts w:hint="eastAsia"/>
            </w:rPr>
            <w:t>要求依托网格</w:t>
          </w:r>
          <w:proofErr w:type="gramStart"/>
          <w:r>
            <w:rPr>
              <w:rFonts w:hint="eastAsia"/>
            </w:rPr>
            <w:t>化执法</w:t>
          </w:r>
          <w:proofErr w:type="gramEnd"/>
          <w:r>
            <w:rPr>
              <w:rFonts w:hint="eastAsia"/>
            </w:rPr>
            <w:t>调度管理系统，形成以信息推送、事件处理及反馈、执法监管、绩效考核、责任追究为基础的执法调度机制，实现执法事件的闭环管理，量化考核。</w:t>
          </w:r>
        </w:p>
        <w:p w:rsidR="00A06B20" w:rsidRDefault="008753E6" w:rsidP="00A06B20">
          <w:pPr>
            <w:ind w:firstLineChars="236" w:firstLine="566"/>
          </w:pPr>
          <w:r>
            <w:rPr>
              <w:rFonts w:hint="eastAsia"/>
            </w:rPr>
            <w:t>要求推动建立健全会商</w:t>
          </w:r>
          <w:proofErr w:type="gramStart"/>
          <w:r>
            <w:rPr>
              <w:rFonts w:hint="eastAsia"/>
            </w:rPr>
            <w:t>研</w:t>
          </w:r>
          <w:proofErr w:type="gramEnd"/>
          <w:r>
            <w:rPr>
              <w:rFonts w:hint="eastAsia"/>
            </w:rPr>
            <w:t>判机制，包括例行会商</w:t>
          </w:r>
          <w:proofErr w:type="gramStart"/>
          <w:r>
            <w:rPr>
              <w:rFonts w:hint="eastAsia"/>
            </w:rPr>
            <w:t>研</w:t>
          </w:r>
          <w:proofErr w:type="gramEnd"/>
          <w:r>
            <w:rPr>
              <w:rFonts w:hint="eastAsia"/>
            </w:rPr>
            <w:t>判和重污染天气预警</w:t>
          </w:r>
          <w:proofErr w:type="gramStart"/>
          <w:r>
            <w:rPr>
              <w:rFonts w:hint="eastAsia"/>
            </w:rPr>
            <w:t>研</w:t>
          </w:r>
          <w:proofErr w:type="gramEnd"/>
          <w:r>
            <w:rPr>
              <w:rFonts w:hint="eastAsia"/>
            </w:rPr>
            <w:t>判机制。</w:t>
          </w:r>
        </w:p>
        <w:p w:rsidR="00A06B20" w:rsidRDefault="008753E6" w:rsidP="00A06B20">
          <w:pPr>
            <w:widowControl/>
            <w:jc w:val="left"/>
            <w:rPr>
              <w:b/>
              <w:bCs/>
            </w:rPr>
          </w:pPr>
          <w:r>
            <w:rPr>
              <w:rFonts w:hint="eastAsia"/>
              <w:b/>
              <w:bCs/>
            </w:rPr>
            <w:t>（</w:t>
          </w:r>
          <w:r>
            <w:rPr>
              <w:b/>
              <w:bCs/>
            </w:rPr>
            <w:t>2</w:t>
          </w:r>
          <w:r>
            <w:rPr>
              <w:rFonts w:hint="eastAsia"/>
              <w:b/>
              <w:bCs/>
            </w:rPr>
            <w:t>）</w:t>
          </w:r>
          <w:r>
            <w:rPr>
              <w:b/>
              <w:bCs/>
            </w:rPr>
            <w:t>数据</w:t>
          </w:r>
          <w:proofErr w:type="gramStart"/>
          <w:r>
            <w:rPr>
              <w:b/>
              <w:bCs/>
            </w:rPr>
            <w:t>研判分析</w:t>
          </w:r>
          <w:proofErr w:type="gramEnd"/>
          <w:r>
            <w:rPr>
              <w:b/>
              <w:bCs/>
            </w:rPr>
            <w:t>服务</w:t>
          </w:r>
          <w:r>
            <w:rPr>
              <w:rFonts w:hint="eastAsia"/>
              <w:b/>
              <w:bCs/>
            </w:rPr>
            <w:t>要求</w:t>
          </w:r>
        </w:p>
        <w:p w:rsidR="00A06B20" w:rsidRDefault="008753E6" w:rsidP="00A06B20">
          <w:pPr>
            <w:ind w:firstLineChars="236" w:firstLine="566"/>
            <w:rPr>
              <w:rFonts w:ascii="宋体" w:hAnsi="宋体"/>
              <w:bCs/>
            </w:rPr>
          </w:pPr>
          <w:r>
            <w:rPr>
              <w:rFonts w:ascii="宋体" w:hAnsi="宋体" w:hint="eastAsia"/>
              <w:bCs/>
            </w:rPr>
            <w:t>1</w:t>
          </w:r>
          <w:r>
            <w:rPr>
              <w:rFonts w:ascii="宋体" w:hAnsi="宋体" w:hint="eastAsia"/>
              <w:bCs/>
            </w:rPr>
            <w:t>）数据</w:t>
          </w:r>
          <w:proofErr w:type="gramStart"/>
          <w:r>
            <w:rPr>
              <w:rFonts w:ascii="宋体" w:hAnsi="宋体" w:hint="eastAsia"/>
              <w:bCs/>
            </w:rPr>
            <w:t>研</w:t>
          </w:r>
          <w:proofErr w:type="gramEnd"/>
          <w:r>
            <w:rPr>
              <w:rFonts w:ascii="宋体" w:hAnsi="宋体" w:hint="eastAsia"/>
              <w:bCs/>
            </w:rPr>
            <w:t>判</w:t>
          </w:r>
        </w:p>
        <w:p w:rsidR="00A06B20" w:rsidRDefault="008753E6" w:rsidP="00A06B20">
          <w:pPr>
            <w:widowControl/>
            <w:ind w:firstLineChars="200" w:firstLine="480"/>
            <w:rPr>
              <w:rFonts w:ascii="宋体" w:hAnsi="宋体"/>
            </w:rPr>
          </w:pPr>
          <w:r>
            <w:rPr>
              <w:rFonts w:ascii="宋体" w:hAnsi="宋体"/>
            </w:rPr>
            <w:t>基于网格化</w:t>
          </w:r>
          <w:r>
            <w:rPr>
              <w:rFonts w:ascii="宋体" w:hAnsi="宋体" w:hint="eastAsia"/>
            </w:rPr>
            <w:t>监测</w:t>
          </w:r>
          <w:r>
            <w:rPr>
              <w:rFonts w:ascii="宋体" w:hAnsi="宋体"/>
            </w:rPr>
            <w:t>数据</w:t>
          </w:r>
          <w:r>
            <w:rPr>
              <w:rFonts w:ascii="宋体" w:hAnsi="宋体" w:hint="eastAsia"/>
            </w:rPr>
            <w:t>进行</w:t>
          </w:r>
          <w:r>
            <w:rPr>
              <w:rFonts w:ascii="宋体" w:hAnsi="宋体"/>
            </w:rPr>
            <w:t>调度：根据网格化监测数据，进行监控，对污染事件的发生进行调度，锁定污染源，防止重污染事件影响扩大。</w:t>
          </w:r>
          <w:r>
            <w:rPr>
              <w:rFonts w:ascii="宋体" w:hAnsi="宋体" w:hint="eastAsia"/>
            </w:rPr>
            <w:t>包括会商</w:t>
          </w:r>
          <w:proofErr w:type="gramStart"/>
          <w:r>
            <w:rPr>
              <w:rFonts w:ascii="宋体" w:hAnsi="宋体" w:hint="eastAsia"/>
            </w:rPr>
            <w:t>研</w:t>
          </w:r>
          <w:proofErr w:type="gramEnd"/>
          <w:r>
            <w:rPr>
              <w:rFonts w:ascii="宋体" w:hAnsi="宋体" w:hint="eastAsia"/>
            </w:rPr>
            <w:t>判、重污染天气预警</w:t>
          </w:r>
          <w:proofErr w:type="gramStart"/>
          <w:r>
            <w:rPr>
              <w:rFonts w:ascii="宋体" w:hAnsi="宋体" w:hint="eastAsia"/>
            </w:rPr>
            <w:t>研</w:t>
          </w:r>
          <w:proofErr w:type="gramEnd"/>
          <w:r>
            <w:rPr>
              <w:rFonts w:ascii="宋体" w:hAnsi="宋体" w:hint="eastAsia"/>
            </w:rPr>
            <w:t>判。</w:t>
          </w:r>
        </w:p>
        <w:p w:rsidR="00A06B20" w:rsidRDefault="008753E6" w:rsidP="00A06B20">
          <w:pPr>
            <w:ind w:firstLineChars="236" w:firstLine="566"/>
            <w:rPr>
              <w:rFonts w:ascii="宋体" w:hAnsi="宋体"/>
              <w:bCs/>
            </w:rPr>
          </w:pPr>
          <w:r>
            <w:rPr>
              <w:rFonts w:ascii="宋体" w:hAnsi="宋体" w:hint="eastAsia"/>
              <w:bCs/>
            </w:rPr>
            <w:t>2</w:t>
          </w:r>
          <w:r>
            <w:rPr>
              <w:rFonts w:ascii="宋体" w:hAnsi="宋体" w:hint="eastAsia"/>
              <w:bCs/>
            </w:rPr>
            <w:t>）信息推送服务</w:t>
          </w:r>
        </w:p>
        <w:p w:rsidR="00A06B20" w:rsidRDefault="008753E6" w:rsidP="00A06B20">
          <w:pPr>
            <w:ind w:firstLineChars="200" w:firstLine="480"/>
            <w:rPr>
              <w:rFonts w:ascii="宋体" w:hAnsi="宋体"/>
              <w:bCs/>
            </w:rPr>
          </w:pPr>
          <w:r>
            <w:rPr>
              <w:rFonts w:ascii="宋体" w:hAnsi="宋体" w:hint="eastAsia"/>
              <w:bCs/>
            </w:rPr>
            <w:t>①</w:t>
          </w:r>
          <w:r>
            <w:rPr>
              <w:rFonts w:ascii="宋体" w:hAnsi="宋体"/>
              <w:bCs/>
            </w:rPr>
            <w:t>气象情况分析，</w:t>
          </w:r>
          <w:r>
            <w:rPr>
              <w:rFonts w:ascii="宋体" w:hAnsi="宋体" w:hint="eastAsia"/>
              <w:bCs/>
            </w:rPr>
            <w:t>提出</w:t>
          </w:r>
          <w:r>
            <w:rPr>
              <w:rFonts w:ascii="宋体" w:hAnsi="宋体"/>
              <w:bCs/>
            </w:rPr>
            <w:t>管控建议。</w:t>
          </w:r>
        </w:p>
        <w:p w:rsidR="00A06B20" w:rsidRDefault="008753E6" w:rsidP="00A06B20">
          <w:pPr>
            <w:ind w:firstLineChars="200" w:firstLine="480"/>
            <w:rPr>
              <w:rFonts w:ascii="宋体" w:hAnsi="宋体"/>
              <w:bCs/>
            </w:rPr>
          </w:pPr>
          <w:r>
            <w:rPr>
              <w:rFonts w:ascii="宋体" w:hAnsi="宋体" w:hint="eastAsia"/>
              <w:bCs/>
            </w:rPr>
            <w:t>②</w:t>
          </w:r>
          <w:r>
            <w:rPr>
              <w:rFonts w:ascii="宋体" w:hAnsi="宋体"/>
              <w:bCs/>
            </w:rPr>
            <w:t>通过监测数据</w:t>
          </w:r>
          <w:r>
            <w:rPr>
              <w:rFonts w:ascii="宋体" w:hAnsi="宋体" w:hint="eastAsia"/>
              <w:bCs/>
            </w:rPr>
            <w:t>的问题，</w:t>
          </w:r>
          <w:r>
            <w:rPr>
              <w:rFonts w:ascii="宋体" w:hAnsi="宋体"/>
              <w:bCs/>
            </w:rPr>
            <w:t>进行现场排查。</w:t>
          </w:r>
        </w:p>
        <w:p w:rsidR="00A06B20" w:rsidRDefault="008753E6" w:rsidP="00A06B20">
          <w:pPr>
            <w:ind w:firstLineChars="200" w:firstLine="480"/>
            <w:rPr>
              <w:rFonts w:ascii="宋体" w:hAnsi="宋体"/>
              <w:bCs/>
            </w:rPr>
          </w:pPr>
          <w:r>
            <w:rPr>
              <w:rFonts w:ascii="宋体" w:hAnsi="宋体" w:hint="eastAsia"/>
              <w:bCs/>
            </w:rPr>
            <w:t>③</w:t>
          </w:r>
          <w:r>
            <w:rPr>
              <w:rFonts w:ascii="宋体" w:hAnsi="宋体"/>
              <w:bCs/>
            </w:rPr>
            <w:t>对监测数据、主要污染物及来源及空气质量排名进行分析</w:t>
          </w:r>
          <w:proofErr w:type="gramStart"/>
          <w:r>
            <w:rPr>
              <w:rFonts w:ascii="宋体" w:hAnsi="宋体"/>
              <w:bCs/>
            </w:rPr>
            <w:t>研</w:t>
          </w:r>
          <w:proofErr w:type="gramEnd"/>
          <w:r>
            <w:rPr>
              <w:rFonts w:ascii="宋体" w:hAnsi="宋体"/>
              <w:bCs/>
            </w:rPr>
            <w:t>判，</w:t>
          </w:r>
          <w:r>
            <w:rPr>
              <w:rFonts w:ascii="宋体" w:hAnsi="宋体" w:hint="eastAsia"/>
              <w:bCs/>
            </w:rPr>
            <w:t>提出</w:t>
          </w:r>
          <w:proofErr w:type="gramStart"/>
          <w:r>
            <w:rPr>
              <w:rFonts w:ascii="宋体" w:hAnsi="宋体"/>
              <w:bCs/>
            </w:rPr>
            <w:t>研判结果</w:t>
          </w:r>
          <w:proofErr w:type="gramEnd"/>
          <w:r>
            <w:rPr>
              <w:rFonts w:ascii="宋体" w:hAnsi="宋体"/>
              <w:bCs/>
            </w:rPr>
            <w:t>和管控建议。</w:t>
          </w:r>
        </w:p>
        <w:p w:rsidR="00A06B20" w:rsidRDefault="008753E6" w:rsidP="00A06B20">
          <w:pPr>
            <w:ind w:firstLineChars="200" w:firstLine="480"/>
            <w:rPr>
              <w:rFonts w:ascii="宋体" w:hAnsi="宋体"/>
              <w:bCs/>
            </w:rPr>
          </w:pPr>
          <w:r>
            <w:rPr>
              <w:rFonts w:ascii="宋体" w:hAnsi="宋体" w:hint="eastAsia"/>
              <w:bCs/>
            </w:rPr>
            <w:t>④</w:t>
          </w:r>
          <w:r>
            <w:rPr>
              <w:rFonts w:ascii="宋体" w:hAnsi="宋体"/>
              <w:bCs/>
            </w:rPr>
            <w:t>对天气进行预报，预测未来</w:t>
          </w:r>
          <w:r>
            <w:rPr>
              <w:rFonts w:ascii="宋体" w:hAnsi="宋体" w:hint="eastAsia"/>
              <w:bCs/>
            </w:rPr>
            <w:t>一定时间内</w:t>
          </w:r>
          <w:r>
            <w:rPr>
              <w:rFonts w:ascii="宋体" w:hAnsi="宋体"/>
              <w:bCs/>
            </w:rPr>
            <w:t>大气污染状况变化趋势及排名变化情况等，给出相应的应对措施建议。</w:t>
          </w:r>
        </w:p>
        <w:p w:rsidR="00A06B20" w:rsidRDefault="008753E6" w:rsidP="00A06B20">
          <w:pPr>
            <w:ind w:firstLineChars="200" w:firstLine="480"/>
            <w:rPr>
              <w:rFonts w:ascii="宋体" w:hAnsi="宋体"/>
              <w:bCs/>
            </w:rPr>
          </w:pPr>
          <w:r>
            <w:rPr>
              <w:rFonts w:ascii="宋体" w:hAnsi="宋体" w:hint="eastAsia"/>
              <w:bCs/>
            </w:rPr>
            <w:t>3</w:t>
          </w:r>
          <w:r>
            <w:rPr>
              <w:rFonts w:ascii="宋体" w:hAnsi="宋体" w:hint="eastAsia"/>
              <w:bCs/>
            </w:rPr>
            <w:t>）常规分析报告</w:t>
          </w:r>
        </w:p>
        <w:p w:rsidR="00A06B20" w:rsidRDefault="008753E6" w:rsidP="00A06B20">
          <w:pPr>
            <w:shd w:val="clear" w:color="auto" w:fill="FFFFFF"/>
            <w:ind w:firstLine="561"/>
            <w:rPr>
              <w:rFonts w:ascii="宋体" w:hAnsi="宋体"/>
            </w:rPr>
          </w:pPr>
          <w:r>
            <w:rPr>
              <w:rFonts w:ascii="宋体" w:hAnsi="宋体" w:hint="eastAsia"/>
            </w:rPr>
            <w:t>要求</w:t>
          </w:r>
          <w:r>
            <w:rPr>
              <w:rFonts w:ascii="宋体" w:hAnsi="宋体"/>
            </w:rPr>
            <w:t>通过对实时数据监控、历史数据、区域排名变化、重点城市对比和当地历史数据同期对比（消减率）进行分析，得到空气质量指标降低完成情况以及排名变化情况。</w:t>
          </w:r>
        </w:p>
        <w:p w:rsidR="00A06B20" w:rsidRDefault="008753E6" w:rsidP="00A06B20">
          <w:pPr>
            <w:shd w:val="clear" w:color="auto" w:fill="FFFFFF"/>
            <w:ind w:firstLine="561"/>
            <w:rPr>
              <w:rFonts w:ascii="宋体" w:hAnsi="宋体"/>
            </w:rPr>
          </w:pPr>
          <w:r>
            <w:rPr>
              <w:rFonts w:ascii="宋体" w:hAnsi="宋体" w:hint="eastAsia"/>
            </w:rPr>
            <w:t>要求</w:t>
          </w:r>
          <w:r>
            <w:rPr>
              <w:rFonts w:ascii="宋体" w:hAnsi="宋体"/>
            </w:rPr>
            <w:t>通过对平台采集数据进行监控和数据分析，真实反映城市大气治理污染情况，并根据达标目标制定实施短期的管控方案，具体</w:t>
          </w:r>
          <w:r>
            <w:rPr>
              <w:rFonts w:ascii="宋体" w:hAnsi="宋体" w:hint="eastAsia"/>
            </w:rPr>
            <w:t>至少包含</w:t>
          </w:r>
          <w:r>
            <w:rPr>
              <w:rFonts w:ascii="宋体" w:hAnsi="宋体"/>
            </w:rPr>
            <w:t>以下几种：</w:t>
          </w:r>
        </w:p>
        <w:tbl>
          <w:tblPr>
            <w:tblW w:w="8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942"/>
            <w:gridCol w:w="6426"/>
          </w:tblGrid>
          <w:tr w:rsidR="00A06B20" w:rsidTr="00E1359D">
            <w:trPr>
              <w:trHeight w:val="583"/>
              <w:jc w:val="center"/>
            </w:trPr>
            <w:tc>
              <w:tcPr>
                <w:tcW w:w="1719" w:type="dxa"/>
                <w:gridSpan w:val="2"/>
                <w:tcBorders>
                  <w:top w:val="single" w:sz="4" w:space="0" w:color="auto"/>
                  <w:left w:val="single" w:sz="4" w:space="0" w:color="auto"/>
                  <w:bottom w:val="single" w:sz="4" w:space="0" w:color="auto"/>
                  <w:right w:val="single" w:sz="4" w:space="0" w:color="auto"/>
                </w:tcBorders>
                <w:vAlign w:val="center"/>
              </w:tcPr>
              <w:p w:rsidR="00A06B20" w:rsidRDefault="008753E6" w:rsidP="00E1359D">
                <w:pPr>
                  <w:spacing w:line="288" w:lineRule="auto"/>
                  <w:jc w:val="center"/>
                  <w:rPr>
                    <w:rFonts w:ascii="宋体" w:hAnsi="宋体"/>
                    <w:b/>
                    <w:lang w:val="zh-CN"/>
                  </w:rPr>
                </w:pPr>
                <w:r>
                  <w:rPr>
                    <w:rFonts w:ascii="宋体" w:hAnsi="宋体"/>
                    <w:b/>
                    <w:lang w:val="zh-CN"/>
                  </w:rPr>
                  <w:t>分类</w:t>
                </w:r>
              </w:p>
            </w:tc>
            <w:tc>
              <w:tcPr>
                <w:tcW w:w="6426" w:type="dxa"/>
                <w:tcBorders>
                  <w:top w:val="single" w:sz="4" w:space="0" w:color="auto"/>
                  <w:left w:val="single" w:sz="4" w:space="0" w:color="auto"/>
                  <w:bottom w:val="single" w:sz="4" w:space="0" w:color="auto"/>
                  <w:right w:val="single" w:sz="4" w:space="0" w:color="auto"/>
                </w:tcBorders>
                <w:vAlign w:val="center"/>
              </w:tcPr>
              <w:p w:rsidR="00A06B20" w:rsidRDefault="008753E6" w:rsidP="00E1359D">
                <w:pPr>
                  <w:spacing w:line="288" w:lineRule="auto"/>
                  <w:jc w:val="center"/>
                  <w:rPr>
                    <w:rFonts w:ascii="宋体" w:hAnsi="宋体"/>
                    <w:b/>
                    <w:lang w:val="zh-CN"/>
                  </w:rPr>
                </w:pPr>
                <w:r>
                  <w:rPr>
                    <w:rFonts w:ascii="宋体" w:hAnsi="宋体"/>
                    <w:b/>
                    <w:lang w:val="zh-CN"/>
                  </w:rPr>
                  <w:t>内容</w:t>
                </w:r>
              </w:p>
            </w:tc>
          </w:tr>
          <w:tr w:rsidR="00A06B20" w:rsidTr="00E1359D">
            <w:trPr>
              <w:trHeight w:val="126"/>
              <w:jc w:val="center"/>
            </w:trPr>
            <w:tc>
              <w:tcPr>
                <w:tcW w:w="777" w:type="dxa"/>
                <w:vMerge w:val="restart"/>
                <w:tcBorders>
                  <w:top w:val="single" w:sz="4" w:space="0" w:color="auto"/>
                  <w:left w:val="single" w:sz="4" w:space="0" w:color="auto"/>
                  <w:bottom w:val="single" w:sz="4" w:space="0" w:color="auto"/>
                  <w:right w:val="single" w:sz="4" w:space="0" w:color="auto"/>
                </w:tcBorders>
                <w:vAlign w:val="center"/>
              </w:tcPr>
              <w:p w:rsidR="00A06B20" w:rsidRDefault="008753E6" w:rsidP="00E1359D">
                <w:pPr>
                  <w:spacing w:line="288" w:lineRule="auto"/>
                  <w:jc w:val="center"/>
                  <w:rPr>
                    <w:rFonts w:ascii="宋体" w:hAnsi="宋体"/>
                    <w:lang w:val="zh-CN"/>
                  </w:rPr>
                </w:pPr>
                <w:r>
                  <w:rPr>
                    <w:rFonts w:ascii="宋体" w:hAnsi="宋体"/>
                    <w:lang w:val="zh-CN"/>
                  </w:rPr>
                  <w:t>常规分析报告</w:t>
                </w:r>
              </w:p>
            </w:tc>
            <w:tc>
              <w:tcPr>
                <w:tcW w:w="942" w:type="dxa"/>
                <w:tcBorders>
                  <w:top w:val="single" w:sz="4" w:space="0" w:color="auto"/>
                  <w:left w:val="single" w:sz="4" w:space="0" w:color="auto"/>
                  <w:bottom w:val="single" w:sz="4" w:space="0" w:color="auto"/>
                  <w:right w:val="single" w:sz="4" w:space="0" w:color="auto"/>
                </w:tcBorders>
                <w:vAlign w:val="center"/>
              </w:tcPr>
              <w:p w:rsidR="00A06B20" w:rsidRDefault="008753E6" w:rsidP="00E1359D">
                <w:pPr>
                  <w:spacing w:line="288" w:lineRule="auto"/>
                  <w:jc w:val="center"/>
                  <w:rPr>
                    <w:rFonts w:ascii="宋体" w:hAnsi="宋体"/>
                    <w:lang w:val="zh-CN"/>
                  </w:rPr>
                </w:pPr>
                <w:r>
                  <w:rPr>
                    <w:rFonts w:ascii="宋体" w:hAnsi="宋体"/>
                    <w:lang w:val="zh-CN"/>
                  </w:rPr>
                  <w:t>日报</w:t>
                </w:r>
              </w:p>
            </w:tc>
            <w:tc>
              <w:tcPr>
                <w:tcW w:w="6426" w:type="dxa"/>
                <w:tcBorders>
                  <w:top w:val="single" w:sz="4" w:space="0" w:color="auto"/>
                  <w:left w:val="single" w:sz="4" w:space="0" w:color="auto"/>
                  <w:bottom w:val="single" w:sz="4" w:space="0" w:color="auto"/>
                  <w:right w:val="single" w:sz="4" w:space="0" w:color="auto"/>
                </w:tcBorders>
                <w:vAlign w:val="center"/>
              </w:tcPr>
              <w:p w:rsidR="00A06B20" w:rsidRDefault="008753E6" w:rsidP="00E1359D">
                <w:pPr>
                  <w:spacing w:line="288" w:lineRule="auto"/>
                  <w:rPr>
                    <w:rFonts w:ascii="宋体" w:hAnsi="宋体"/>
                    <w:lang w:val="zh-CN"/>
                  </w:rPr>
                </w:pPr>
                <w:r>
                  <w:rPr>
                    <w:rFonts w:ascii="宋体" w:hAnsi="宋体"/>
                    <w:lang w:val="zh-CN"/>
                  </w:rPr>
                  <w:t>（</w:t>
                </w:r>
                <w:r>
                  <w:rPr>
                    <w:rFonts w:ascii="宋体" w:hAnsi="宋体"/>
                    <w:lang w:val="zh-CN"/>
                  </w:rPr>
                  <w:t>1</w:t>
                </w:r>
                <w:r>
                  <w:rPr>
                    <w:rFonts w:ascii="宋体" w:hAnsi="宋体"/>
                    <w:lang w:val="zh-CN"/>
                  </w:rPr>
                  <w:t>）当日及未来</w:t>
                </w:r>
                <w:r>
                  <w:rPr>
                    <w:rFonts w:ascii="宋体" w:hAnsi="宋体"/>
                    <w:lang w:val="zh-CN"/>
                  </w:rPr>
                  <w:t>2</w:t>
                </w:r>
                <w:r>
                  <w:rPr>
                    <w:rFonts w:ascii="宋体" w:hAnsi="宋体"/>
                    <w:lang w:val="zh-CN"/>
                  </w:rPr>
                  <w:t>天内气象条件分析；（</w:t>
                </w:r>
                <w:r>
                  <w:rPr>
                    <w:rFonts w:ascii="宋体" w:hAnsi="宋体"/>
                    <w:lang w:val="zh-CN"/>
                  </w:rPr>
                  <w:t>2</w:t>
                </w:r>
                <w:r>
                  <w:rPr>
                    <w:rFonts w:ascii="宋体" w:hAnsi="宋体"/>
                    <w:lang w:val="zh-CN"/>
                  </w:rPr>
                  <w:t>）昨日</w:t>
                </w:r>
                <w:r>
                  <w:rPr>
                    <w:rFonts w:ascii="宋体" w:hAnsi="宋体"/>
                  </w:rPr>
                  <w:t>本区域及周边区域</w:t>
                </w:r>
                <w:r>
                  <w:rPr>
                    <w:rFonts w:ascii="宋体" w:hAnsi="宋体"/>
                    <w:lang w:val="zh-CN"/>
                  </w:rPr>
                  <w:t>环境空气质量浓度，</w:t>
                </w:r>
                <w:r>
                  <w:rPr>
                    <w:rFonts w:ascii="宋体" w:hAnsi="宋体"/>
                  </w:rPr>
                  <w:t>本区域</w:t>
                </w:r>
                <w:r>
                  <w:rPr>
                    <w:rFonts w:ascii="宋体" w:hAnsi="宋体"/>
                    <w:lang w:val="zh-CN"/>
                  </w:rPr>
                  <w:t>空气质量排名；（</w:t>
                </w:r>
                <w:r>
                  <w:rPr>
                    <w:rFonts w:ascii="宋体" w:hAnsi="宋体"/>
                    <w:lang w:val="zh-CN"/>
                  </w:rPr>
                  <w:t>3</w:t>
                </w:r>
                <w:r>
                  <w:rPr>
                    <w:rFonts w:ascii="宋体" w:hAnsi="宋体"/>
                    <w:lang w:val="zh-CN"/>
                  </w:rPr>
                  <w:t>）</w:t>
                </w:r>
                <w:r>
                  <w:rPr>
                    <w:rFonts w:ascii="宋体" w:hAnsi="宋体"/>
                  </w:rPr>
                  <w:t>本区域</w:t>
                </w:r>
                <w:r>
                  <w:rPr>
                    <w:rFonts w:ascii="宋体" w:hAnsi="宋体"/>
                    <w:lang w:val="zh-CN"/>
                  </w:rPr>
                  <w:t>空气</w:t>
                </w:r>
                <w:r>
                  <w:rPr>
                    <w:rFonts w:ascii="宋体" w:hAnsi="宋体"/>
                  </w:rPr>
                  <w:t>质量</w:t>
                </w:r>
                <w:r>
                  <w:rPr>
                    <w:rFonts w:ascii="宋体" w:hAnsi="宋体"/>
                    <w:lang w:val="zh-CN"/>
                  </w:rPr>
                  <w:t>数据变化分析；（</w:t>
                </w:r>
                <w:r>
                  <w:rPr>
                    <w:rFonts w:ascii="宋体" w:hAnsi="宋体"/>
                    <w:lang w:val="zh-CN"/>
                  </w:rPr>
                  <w:t>4</w:t>
                </w:r>
                <w:r>
                  <w:rPr>
                    <w:rFonts w:ascii="宋体" w:hAnsi="宋体"/>
                    <w:lang w:val="zh-CN"/>
                  </w:rPr>
                  <w:t>）当日环境管理措施建议。</w:t>
                </w:r>
              </w:p>
            </w:tc>
          </w:tr>
          <w:tr w:rsidR="00A06B20" w:rsidTr="00E1359D">
            <w:trPr>
              <w:trHeight w:val="126"/>
              <w:jc w:val="center"/>
            </w:trPr>
            <w:tc>
              <w:tcPr>
                <w:tcW w:w="777" w:type="dxa"/>
                <w:vMerge/>
                <w:tcBorders>
                  <w:top w:val="single" w:sz="4" w:space="0" w:color="auto"/>
                  <w:left w:val="single" w:sz="4" w:space="0" w:color="auto"/>
                  <w:bottom w:val="single" w:sz="4" w:space="0" w:color="auto"/>
                  <w:right w:val="single" w:sz="4" w:space="0" w:color="auto"/>
                </w:tcBorders>
                <w:vAlign w:val="center"/>
              </w:tcPr>
              <w:p w:rsidR="00A06B20" w:rsidRDefault="008753E6" w:rsidP="00E1359D">
                <w:pPr>
                  <w:spacing w:line="288" w:lineRule="auto"/>
                  <w:rPr>
                    <w:rFonts w:ascii="宋体" w:hAnsi="宋体"/>
                    <w:lang w:val="zh-CN"/>
                  </w:rPr>
                </w:pPr>
              </w:p>
            </w:tc>
            <w:tc>
              <w:tcPr>
                <w:tcW w:w="942" w:type="dxa"/>
                <w:tcBorders>
                  <w:top w:val="single" w:sz="4" w:space="0" w:color="auto"/>
                  <w:left w:val="single" w:sz="4" w:space="0" w:color="auto"/>
                  <w:bottom w:val="single" w:sz="4" w:space="0" w:color="auto"/>
                  <w:right w:val="single" w:sz="4" w:space="0" w:color="auto"/>
                </w:tcBorders>
                <w:vAlign w:val="center"/>
              </w:tcPr>
              <w:p w:rsidR="00A06B20" w:rsidRDefault="008753E6" w:rsidP="00E1359D">
                <w:pPr>
                  <w:spacing w:line="288" w:lineRule="auto"/>
                  <w:jc w:val="center"/>
                  <w:rPr>
                    <w:rFonts w:ascii="宋体" w:hAnsi="宋体"/>
                    <w:lang w:val="zh-CN"/>
                  </w:rPr>
                </w:pPr>
                <w:r>
                  <w:rPr>
                    <w:rFonts w:ascii="宋体" w:hAnsi="宋体"/>
                    <w:lang w:val="zh-CN"/>
                  </w:rPr>
                  <w:t>周报</w:t>
                </w:r>
              </w:p>
            </w:tc>
            <w:tc>
              <w:tcPr>
                <w:tcW w:w="6426" w:type="dxa"/>
                <w:tcBorders>
                  <w:top w:val="single" w:sz="4" w:space="0" w:color="auto"/>
                  <w:left w:val="single" w:sz="4" w:space="0" w:color="auto"/>
                  <w:bottom w:val="single" w:sz="4" w:space="0" w:color="auto"/>
                  <w:right w:val="single" w:sz="4" w:space="0" w:color="auto"/>
                </w:tcBorders>
                <w:vAlign w:val="center"/>
              </w:tcPr>
              <w:p w:rsidR="00A06B20" w:rsidRDefault="008753E6" w:rsidP="00E1359D">
                <w:pPr>
                  <w:spacing w:line="288" w:lineRule="auto"/>
                  <w:rPr>
                    <w:rFonts w:ascii="宋体" w:hAnsi="宋体"/>
                    <w:lang w:val="zh-CN"/>
                  </w:rPr>
                </w:pPr>
                <w:r>
                  <w:rPr>
                    <w:rFonts w:ascii="宋体" w:hAnsi="宋体"/>
                    <w:lang w:val="zh-CN"/>
                  </w:rPr>
                  <w:t>（</w:t>
                </w:r>
                <w:r>
                  <w:rPr>
                    <w:rFonts w:ascii="宋体" w:hAnsi="宋体"/>
                    <w:lang w:val="zh-CN"/>
                  </w:rPr>
                  <w:t>1</w:t>
                </w:r>
                <w:r>
                  <w:rPr>
                    <w:rFonts w:ascii="宋体" w:hAnsi="宋体"/>
                    <w:lang w:val="zh-CN"/>
                  </w:rPr>
                  <w:t>）本周</w:t>
                </w:r>
                <w:r>
                  <w:rPr>
                    <w:rFonts w:ascii="宋体" w:hAnsi="宋体"/>
                  </w:rPr>
                  <w:t>本区域的</w:t>
                </w:r>
                <w:r>
                  <w:rPr>
                    <w:rFonts w:ascii="宋体" w:hAnsi="宋体"/>
                    <w:lang w:val="zh-CN"/>
                  </w:rPr>
                  <w:t>环境空气质量浓度，</w:t>
                </w:r>
                <w:r>
                  <w:rPr>
                    <w:rFonts w:ascii="宋体" w:hAnsi="宋体"/>
                  </w:rPr>
                  <w:t>城</w:t>
                </w:r>
                <w:r>
                  <w:rPr>
                    <w:rFonts w:ascii="宋体" w:hAnsi="宋体"/>
                    <w:lang w:val="zh-CN"/>
                  </w:rPr>
                  <w:t>市空气质量排名；（</w:t>
                </w:r>
                <w:r>
                  <w:rPr>
                    <w:rFonts w:ascii="宋体" w:hAnsi="宋体"/>
                    <w:lang w:val="zh-CN"/>
                  </w:rPr>
                  <w:t>2</w:t>
                </w:r>
                <w:r>
                  <w:rPr>
                    <w:rFonts w:ascii="宋体" w:hAnsi="宋体"/>
                    <w:lang w:val="zh-CN"/>
                  </w:rPr>
                  <w:t>）空气站点及其他监测数据变化情况；（</w:t>
                </w:r>
                <w:r>
                  <w:rPr>
                    <w:rFonts w:ascii="宋体" w:hAnsi="宋体"/>
                    <w:lang w:val="zh-CN"/>
                  </w:rPr>
                  <w:t>3</w:t>
                </w:r>
                <w:r>
                  <w:rPr>
                    <w:rFonts w:ascii="宋体" w:hAnsi="宋体"/>
                    <w:lang w:val="zh-CN"/>
                  </w:rPr>
                  <w:t>）异常数据分析；（</w:t>
                </w:r>
                <w:r>
                  <w:rPr>
                    <w:rFonts w:ascii="宋体" w:hAnsi="宋体"/>
                    <w:lang w:val="zh-CN"/>
                  </w:rPr>
                  <w:t>4</w:t>
                </w:r>
                <w:r>
                  <w:rPr>
                    <w:rFonts w:ascii="宋体" w:hAnsi="宋体"/>
                    <w:lang w:val="zh-CN"/>
                  </w:rPr>
                  <w:t>）本周巡检问题及处理情况汇总；（</w:t>
                </w:r>
                <w:r>
                  <w:rPr>
                    <w:rFonts w:ascii="宋体" w:hAnsi="宋体"/>
                    <w:lang w:val="zh-CN"/>
                  </w:rPr>
                  <w:t>5</w:t>
                </w:r>
                <w:r>
                  <w:rPr>
                    <w:rFonts w:ascii="宋体" w:hAnsi="宋体"/>
                    <w:lang w:val="zh-CN"/>
                  </w:rPr>
                  <w:t>）下一周管控措施及建议。</w:t>
                </w:r>
              </w:p>
            </w:tc>
          </w:tr>
          <w:tr w:rsidR="00A06B20" w:rsidTr="00E1359D">
            <w:trPr>
              <w:trHeight w:val="126"/>
              <w:jc w:val="center"/>
            </w:trPr>
            <w:tc>
              <w:tcPr>
                <w:tcW w:w="777" w:type="dxa"/>
                <w:vMerge/>
                <w:tcBorders>
                  <w:top w:val="single" w:sz="4" w:space="0" w:color="auto"/>
                  <w:left w:val="single" w:sz="4" w:space="0" w:color="auto"/>
                  <w:bottom w:val="single" w:sz="4" w:space="0" w:color="auto"/>
                  <w:right w:val="single" w:sz="4" w:space="0" w:color="auto"/>
                </w:tcBorders>
                <w:vAlign w:val="center"/>
              </w:tcPr>
              <w:p w:rsidR="00A06B20" w:rsidRDefault="008753E6" w:rsidP="00E1359D">
                <w:pPr>
                  <w:spacing w:line="288" w:lineRule="auto"/>
                  <w:rPr>
                    <w:rFonts w:ascii="宋体" w:hAnsi="宋体"/>
                    <w:lang w:val="zh-CN"/>
                  </w:rPr>
                </w:pPr>
              </w:p>
            </w:tc>
            <w:tc>
              <w:tcPr>
                <w:tcW w:w="942" w:type="dxa"/>
                <w:tcBorders>
                  <w:top w:val="single" w:sz="4" w:space="0" w:color="auto"/>
                  <w:left w:val="single" w:sz="4" w:space="0" w:color="auto"/>
                  <w:bottom w:val="single" w:sz="4" w:space="0" w:color="auto"/>
                  <w:right w:val="single" w:sz="4" w:space="0" w:color="auto"/>
                </w:tcBorders>
                <w:vAlign w:val="center"/>
              </w:tcPr>
              <w:p w:rsidR="00A06B20" w:rsidRDefault="008753E6" w:rsidP="00E1359D">
                <w:pPr>
                  <w:spacing w:line="288" w:lineRule="auto"/>
                  <w:jc w:val="center"/>
                  <w:rPr>
                    <w:rFonts w:ascii="宋体" w:hAnsi="宋体"/>
                    <w:lang w:val="zh-CN"/>
                  </w:rPr>
                </w:pPr>
                <w:r>
                  <w:rPr>
                    <w:rFonts w:ascii="宋体" w:hAnsi="宋体"/>
                    <w:lang w:val="zh-CN"/>
                  </w:rPr>
                  <w:t>月报</w:t>
                </w:r>
              </w:p>
            </w:tc>
            <w:tc>
              <w:tcPr>
                <w:tcW w:w="6426" w:type="dxa"/>
                <w:tcBorders>
                  <w:top w:val="single" w:sz="4" w:space="0" w:color="auto"/>
                  <w:left w:val="single" w:sz="4" w:space="0" w:color="auto"/>
                  <w:bottom w:val="single" w:sz="4" w:space="0" w:color="auto"/>
                  <w:right w:val="single" w:sz="4" w:space="0" w:color="auto"/>
                </w:tcBorders>
                <w:vAlign w:val="center"/>
              </w:tcPr>
              <w:p w:rsidR="00A06B20" w:rsidRDefault="008753E6" w:rsidP="00E1359D">
                <w:pPr>
                  <w:spacing w:line="288" w:lineRule="auto"/>
                  <w:rPr>
                    <w:rFonts w:ascii="宋体" w:hAnsi="宋体"/>
                    <w:lang w:val="zh-CN"/>
                  </w:rPr>
                </w:pPr>
                <w:r>
                  <w:rPr>
                    <w:rFonts w:ascii="宋体" w:hAnsi="宋体"/>
                    <w:lang w:val="zh-CN"/>
                  </w:rPr>
                  <w:t>（</w:t>
                </w:r>
                <w:r>
                  <w:rPr>
                    <w:rFonts w:ascii="宋体" w:hAnsi="宋体"/>
                    <w:lang w:val="zh-CN"/>
                  </w:rPr>
                  <w:t>1</w:t>
                </w:r>
                <w:r>
                  <w:rPr>
                    <w:rFonts w:ascii="宋体" w:hAnsi="宋体"/>
                    <w:lang w:val="zh-CN"/>
                  </w:rPr>
                  <w:t>）分析本月</w:t>
                </w:r>
                <w:r>
                  <w:rPr>
                    <w:rFonts w:ascii="宋体" w:hAnsi="宋体"/>
                  </w:rPr>
                  <w:t>城市</w:t>
                </w:r>
                <w:r>
                  <w:rPr>
                    <w:rFonts w:ascii="宋体" w:hAnsi="宋体"/>
                    <w:lang w:val="zh-CN"/>
                  </w:rPr>
                  <w:t>环境空气质量综合指数及排名情况；（</w:t>
                </w:r>
                <w:r>
                  <w:rPr>
                    <w:rFonts w:ascii="宋体" w:hAnsi="宋体"/>
                    <w:lang w:val="zh-CN"/>
                  </w:rPr>
                  <w:t>2</w:t>
                </w:r>
                <w:r>
                  <w:rPr>
                    <w:rFonts w:ascii="宋体" w:hAnsi="宋体"/>
                    <w:lang w:val="zh-CN"/>
                  </w:rPr>
                  <w:t>）本月度</w:t>
                </w:r>
                <w:r>
                  <w:rPr>
                    <w:rFonts w:ascii="宋体" w:hAnsi="宋体"/>
                  </w:rPr>
                  <w:t>本区与本省</w:t>
                </w:r>
                <w:r>
                  <w:rPr>
                    <w:rFonts w:ascii="宋体" w:hAnsi="宋体"/>
                  </w:rPr>
                  <w:t>/</w:t>
                </w:r>
                <w:r>
                  <w:rPr>
                    <w:rFonts w:ascii="宋体" w:hAnsi="宋体"/>
                  </w:rPr>
                  <w:t>市</w:t>
                </w:r>
                <w:r>
                  <w:rPr>
                    <w:rFonts w:ascii="宋体" w:hAnsi="宋体"/>
                    <w:lang w:val="zh-CN"/>
                  </w:rPr>
                  <w:t>其他县区环境综合指数差距分析；（</w:t>
                </w:r>
                <w:r>
                  <w:rPr>
                    <w:rFonts w:ascii="宋体" w:hAnsi="宋体"/>
                    <w:lang w:val="zh-CN"/>
                  </w:rPr>
                  <w:t>3</w:t>
                </w:r>
                <w:r>
                  <w:rPr>
                    <w:rFonts w:ascii="宋体" w:hAnsi="宋体"/>
                    <w:lang w:val="zh-CN"/>
                  </w:rPr>
                  <w:t>）空气站点及其他监测数据变化情况分析；（</w:t>
                </w:r>
                <w:r>
                  <w:rPr>
                    <w:rFonts w:ascii="宋体" w:hAnsi="宋体"/>
                    <w:lang w:val="zh-CN"/>
                  </w:rPr>
                  <w:t>4</w:t>
                </w:r>
                <w:r>
                  <w:rPr>
                    <w:rFonts w:ascii="宋体" w:hAnsi="宋体"/>
                    <w:lang w:val="zh-CN"/>
                  </w:rPr>
                  <w:t>）异常数据分析；（</w:t>
                </w:r>
                <w:r>
                  <w:rPr>
                    <w:rFonts w:ascii="宋体" w:hAnsi="宋体"/>
                    <w:lang w:val="zh-CN"/>
                  </w:rPr>
                  <w:t>5</w:t>
                </w:r>
                <w:r>
                  <w:rPr>
                    <w:rFonts w:ascii="宋体" w:hAnsi="宋体"/>
                    <w:lang w:val="zh-CN"/>
                  </w:rPr>
                  <w:t>）污染过程分析；（</w:t>
                </w:r>
                <w:r>
                  <w:rPr>
                    <w:rFonts w:ascii="宋体" w:hAnsi="宋体"/>
                    <w:lang w:val="zh-CN"/>
                  </w:rPr>
                  <w:t>6</w:t>
                </w:r>
                <w:r>
                  <w:rPr>
                    <w:rFonts w:ascii="宋体" w:hAnsi="宋体"/>
                    <w:lang w:val="zh-CN"/>
                  </w:rPr>
                  <w:t>）本月巡检问题及处理情况汇总；（</w:t>
                </w:r>
                <w:r>
                  <w:rPr>
                    <w:rFonts w:ascii="宋体" w:hAnsi="宋体"/>
                    <w:lang w:val="zh-CN"/>
                  </w:rPr>
                  <w:t>7</w:t>
                </w:r>
                <w:r>
                  <w:rPr>
                    <w:rFonts w:ascii="宋体" w:hAnsi="宋体"/>
                    <w:lang w:val="zh-CN"/>
                  </w:rPr>
                  <w:t>）下个月重点控制污染源及管控措施建议。</w:t>
                </w:r>
              </w:p>
            </w:tc>
          </w:tr>
          <w:tr w:rsidR="00A06B20" w:rsidTr="00E1359D">
            <w:trPr>
              <w:trHeight w:val="126"/>
              <w:jc w:val="center"/>
            </w:trPr>
            <w:tc>
              <w:tcPr>
                <w:tcW w:w="777" w:type="dxa"/>
                <w:vMerge/>
                <w:tcBorders>
                  <w:top w:val="single" w:sz="4" w:space="0" w:color="auto"/>
                  <w:left w:val="single" w:sz="4" w:space="0" w:color="auto"/>
                  <w:bottom w:val="single" w:sz="4" w:space="0" w:color="auto"/>
                  <w:right w:val="single" w:sz="4" w:space="0" w:color="auto"/>
                </w:tcBorders>
                <w:vAlign w:val="center"/>
              </w:tcPr>
              <w:p w:rsidR="00A06B20" w:rsidRDefault="008753E6" w:rsidP="00E1359D">
                <w:pPr>
                  <w:spacing w:line="288" w:lineRule="auto"/>
                  <w:rPr>
                    <w:rFonts w:ascii="宋体" w:hAnsi="宋体"/>
                    <w:lang w:val="zh-CN"/>
                  </w:rPr>
                </w:pPr>
              </w:p>
            </w:tc>
            <w:tc>
              <w:tcPr>
                <w:tcW w:w="942" w:type="dxa"/>
                <w:tcBorders>
                  <w:top w:val="single" w:sz="4" w:space="0" w:color="auto"/>
                  <w:left w:val="single" w:sz="4" w:space="0" w:color="auto"/>
                  <w:bottom w:val="single" w:sz="4" w:space="0" w:color="auto"/>
                  <w:right w:val="single" w:sz="4" w:space="0" w:color="auto"/>
                </w:tcBorders>
                <w:vAlign w:val="center"/>
              </w:tcPr>
              <w:p w:rsidR="00A06B20" w:rsidRDefault="008753E6" w:rsidP="00E1359D">
                <w:pPr>
                  <w:spacing w:line="288" w:lineRule="auto"/>
                  <w:jc w:val="center"/>
                  <w:rPr>
                    <w:rFonts w:ascii="宋体" w:hAnsi="宋体"/>
                    <w:lang w:val="zh-CN"/>
                  </w:rPr>
                </w:pPr>
                <w:r>
                  <w:rPr>
                    <w:rFonts w:ascii="宋体" w:hAnsi="宋体"/>
                    <w:lang w:val="zh-CN"/>
                  </w:rPr>
                  <w:t>季报</w:t>
                </w:r>
              </w:p>
            </w:tc>
            <w:tc>
              <w:tcPr>
                <w:tcW w:w="6426" w:type="dxa"/>
                <w:tcBorders>
                  <w:top w:val="single" w:sz="4" w:space="0" w:color="auto"/>
                  <w:left w:val="single" w:sz="4" w:space="0" w:color="auto"/>
                  <w:bottom w:val="single" w:sz="4" w:space="0" w:color="auto"/>
                  <w:right w:val="single" w:sz="4" w:space="0" w:color="auto"/>
                </w:tcBorders>
                <w:vAlign w:val="center"/>
              </w:tcPr>
              <w:p w:rsidR="00A06B20" w:rsidRDefault="008753E6" w:rsidP="00E1359D">
                <w:pPr>
                  <w:spacing w:line="288" w:lineRule="auto"/>
                  <w:rPr>
                    <w:rFonts w:ascii="宋体" w:hAnsi="宋体"/>
                    <w:lang w:val="zh-CN"/>
                  </w:rPr>
                </w:pPr>
                <w:r>
                  <w:rPr>
                    <w:rFonts w:ascii="宋体" w:hAnsi="宋体"/>
                    <w:lang w:val="zh-CN"/>
                  </w:rPr>
                  <w:t>（</w:t>
                </w:r>
                <w:r>
                  <w:rPr>
                    <w:rFonts w:ascii="宋体" w:hAnsi="宋体"/>
                    <w:lang w:val="zh-CN"/>
                  </w:rPr>
                  <w:t>1</w:t>
                </w:r>
                <w:r>
                  <w:rPr>
                    <w:rFonts w:ascii="宋体" w:hAnsi="宋体"/>
                    <w:lang w:val="zh-CN"/>
                  </w:rPr>
                  <w:t>）分析本季度</w:t>
                </w:r>
                <w:r>
                  <w:rPr>
                    <w:rFonts w:ascii="宋体" w:hAnsi="宋体"/>
                  </w:rPr>
                  <w:t>城</w:t>
                </w:r>
                <w:r>
                  <w:rPr>
                    <w:rFonts w:ascii="宋体" w:hAnsi="宋体"/>
                    <w:lang w:val="zh-CN"/>
                  </w:rPr>
                  <w:t>市环境空气质量综合指数及排名情况；（</w:t>
                </w:r>
                <w:r>
                  <w:rPr>
                    <w:rFonts w:ascii="宋体" w:hAnsi="宋体"/>
                    <w:lang w:val="zh-CN"/>
                  </w:rPr>
                  <w:t>2</w:t>
                </w:r>
                <w:r>
                  <w:rPr>
                    <w:rFonts w:ascii="宋体" w:hAnsi="宋体"/>
                    <w:lang w:val="zh-CN"/>
                  </w:rPr>
                  <w:t>）本季度</w:t>
                </w:r>
                <w:r>
                  <w:rPr>
                    <w:rFonts w:ascii="宋体" w:hAnsi="宋体"/>
                  </w:rPr>
                  <w:t>本区与本省</w:t>
                </w:r>
                <w:r>
                  <w:rPr>
                    <w:rFonts w:ascii="宋体" w:hAnsi="宋体"/>
                  </w:rPr>
                  <w:t>/</w:t>
                </w:r>
                <w:r>
                  <w:rPr>
                    <w:rFonts w:ascii="宋体" w:hAnsi="宋体"/>
                  </w:rPr>
                  <w:t>市</w:t>
                </w:r>
                <w:r>
                  <w:rPr>
                    <w:rFonts w:ascii="宋体" w:hAnsi="宋体"/>
                    <w:lang w:val="zh-CN"/>
                  </w:rPr>
                  <w:t>其他县区环境综合指数差距分析；（</w:t>
                </w:r>
                <w:r>
                  <w:rPr>
                    <w:rFonts w:ascii="宋体" w:hAnsi="宋体"/>
                    <w:lang w:val="zh-CN"/>
                  </w:rPr>
                  <w:t>3</w:t>
                </w:r>
                <w:r>
                  <w:rPr>
                    <w:rFonts w:ascii="宋体" w:hAnsi="宋体"/>
                    <w:lang w:val="zh-CN"/>
                  </w:rPr>
                  <w:t>）空气站点及其他监测数据变化情况分析；（</w:t>
                </w:r>
                <w:r>
                  <w:rPr>
                    <w:rFonts w:ascii="宋体" w:hAnsi="宋体"/>
                    <w:lang w:val="zh-CN"/>
                  </w:rPr>
                  <w:t>4</w:t>
                </w:r>
                <w:r>
                  <w:rPr>
                    <w:rFonts w:ascii="宋体" w:hAnsi="宋体"/>
                    <w:lang w:val="zh-CN"/>
                  </w:rPr>
                  <w:t>）异常数据分析；（</w:t>
                </w:r>
                <w:r>
                  <w:rPr>
                    <w:rFonts w:ascii="宋体" w:hAnsi="宋体"/>
                    <w:lang w:val="zh-CN"/>
                  </w:rPr>
                  <w:t>5</w:t>
                </w:r>
                <w:r>
                  <w:rPr>
                    <w:rFonts w:ascii="宋体" w:hAnsi="宋体"/>
                    <w:lang w:val="zh-CN"/>
                  </w:rPr>
                  <w:t>）本季度巡检问题及处理情况汇总；（</w:t>
                </w:r>
                <w:r>
                  <w:rPr>
                    <w:rFonts w:ascii="宋体" w:hAnsi="宋体"/>
                    <w:lang w:val="zh-CN"/>
                  </w:rPr>
                  <w:t>6</w:t>
                </w:r>
                <w:r>
                  <w:rPr>
                    <w:rFonts w:ascii="宋体" w:hAnsi="宋体"/>
                    <w:lang w:val="zh-CN"/>
                  </w:rPr>
                  <w:t>）污染过程分析；（</w:t>
                </w:r>
                <w:r>
                  <w:rPr>
                    <w:rFonts w:ascii="宋体" w:hAnsi="宋体"/>
                    <w:lang w:val="zh-CN"/>
                  </w:rPr>
                  <w:t>7</w:t>
                </w:r>
                <w:r>
                  <w:rPr>
                    <w:rFonts w:ascii="宋体" w:hAnsi="宋体"/>
                    <w:lang w:val="zh-CN"/>
                  </w:rPr>
                  <w:t>）结合历年环境气象数据以及</w:t>
                </w:r>
                <w:r>
                  <w:rPr>
                    <w:rFonts w:ascii="宋体" w:hAnsi="宋体"/>
                    <w:lang w:val="zh-CN"/>
                  </w:rPr>
                  <w:t>201</w:t>
                </w:r>
                <w:r>
                  <w:rPr>
                    <w:rFonts w:ascii="宋体" w:hAnsi="宋体" w:hint="eastAsia"/>
                  </w:rPr>
                  <w:t>8</w:t>
                </w:r>
                <w:r>
                  <w:rPr>
                    <w:rFonts w:ascii="宋体" w:hAnsi="宋体"/>
                    <w:lang w:val="zh-CN"/>
                  </w:rPr>
                  <w:t>-201</w:t>
                </w:r>
                <w:r>
                  <w:rPr>
                    <w:rFonts w:ascii="宋体" w:hAnsi="宋体" w:hint="eastAsia"/>
                  </w:rPr>
                  <w:t>9</w:t>
                </w:r>
                <w:r>
                  <w:rPr>
                    <w:rFonts w:ascii="宋体" w:hAnsi="宋体"/>
                    <w:lang w:val="zh-CN"/>
                  </w:rPr>
                  <w:t>年同期环境污染物数据，制定下季度大气污染防治行动计划及方案。</w:t>
                </w:r>
              </w:p>
            </w:tc>
          </w:tr>
          <w:tr w:rsidR="00A06B20" w:rsidTr="00E1359D">
            <w:trPr>
              <w:trHeight w:val="126"/>
              <w:jc w:val="center"/>
            </w:trPr>
            <w:tc>
              <w:tcPr>
                <w:tcW w:w="777" w:type="dxa"/>
                <w:vMerge/>
                <w:tcBorders>
                  <w:top w:val="single" w:sz="4" w:space="0" w:color="auto"/>
                  <w:left w:val="single" w:sz="4" w:space="0" w:color="auto"/>
                  <w:bottom w:val="single" w:sz="4" w:space="0" w:color="auto"/>
                  <w:right w:val="single" w:sz="4" w:space="0" w:color="auto"/>
                </w:tcBorders>
                <w:vAlign w:val="center"/>
              </w:tcPr>
              <w:p w:rsidR="00A06B20" w:rsidRDefault="008753E6" w:rsidP="00E1359D">
                <w:pPr>
                  <w:spacing w:line="288" w:lineRule="auto"/>
                  <w:rPr>
                    <w:rFonts w:ascii="宋体" w:hAnsi="宋体"/>
                    <w:lang w:val="zh-CN"/>
                  </w:rPr>
                </w:pPr>
              </w:p>
            </w:tc>
            <w:tc>
              <w:tcPr>
                <w:tcW w:w="942" w:type="dxa"/>
                <w:tcBorders>
                  <w:top w:val="single" w:sz="4" w:space="0" w:color="auto"/>
                  <w:left w:val="single" w:sz="4" w:space="0" w:color="auto"/>
                  <w:bottom w:val="single" w:sz="4" w:space="0" w:color="auto"/>
                  <w:right w:val="single" w:sz="4" w:space="0" w:color="auto"/>
                </w:tcBorders>
                <w:vAlign w:val="center"/>
              </w:tcPr>
              <w:p w:rsidR="00A06B20" w:rsidRDefault="008753E6" w:rsidP="00E1359D">
                <w:pPr>
                  <w:spacing w:line="288" w:lineRule="auto"/>
                  <w:jc w:val="center"/>
                  <w:rPr>
                    <w:rFonts w:ascii="宋体" w:hAnsi="宋体"/>
                    <w:lang w:val="zh-CN"/>
                  </w:rPr>
                </w:pPr>
                <w:r>
                  <w:rPr>
                    <w:rFonts w:ascii="宋体" w:hAnsi="宋体"/>
                    <w:lang w:val="zh-CN"/>
                  </w:rPr>
                  <w:t>半年报</w:t>
                </w:r>
              </w:p>
            </w:tc>
            <w:tc>
              <w:tcPr>
                <w:tcW w:w="6426" w:type="dxa"/>
                <w:tcBorders>
                  <w:top w:val="single" w:sz="4" w:space="0" w:color="auto"/>
                  <w:left w:val="single" w:sz="4" w:space="0" w:color="auto"/>
                  <w:bottom w:val="single" w:sz="4" w:space="0" w:color="auto"/>
                  <w:right w:val="single" w:sz="4" w:space="0" w:color="auto"/>
                </w:tcBorders>
                <w:vAlign w:val="center"/>
              </w:tcPr>
              <w:p w:rsidR="00A06B20" w:rsidRDefault="008753E6" w:rsidP="00E1359D">
                <w:pPr>
                  <w:spacing w:line="288" w:lineRule="auto"/>
                  <w:rPr>
                    <w:rFonts w:ascii="宋体" w:hAnsi="宋体"/>
                    <w:lang w:val="zh-CN"/>
                  </w:rPr>
                </w:pPr>
                <w:r>
                  <w:rPr>
                    <w:rFonts w:ascii="宋体" w:hAnsi="宋体"/>
                    <w:lang w:val="zh-CN"/>
                  </w:rPr>
                  <w:t>（</w:t>
                </w:r>
                <w:r>
                  <w:rPr>
                    <w:rFonts w:ascii="宋体" w:hAnsi="宋体"/>
                    <w:lang w:val="zh-CN"/>
                  </w:rPr>
                  <w:t>1</w:t>
                </w:r>
                <w:r>
                  <w:rPr>
                    <w:rFonts w:ascii="宋体" w:hAnsi="宋体"/>
                    <w:lang w:val="zh-CN"/>
                  </w:rPr>
                  <w:t>）分析半年</w:t>
                </w:r>
                <w:r>
                  <w:rPr>
                    <w:rFonts w:ascii="宋体" w:hAnsi="宋体"/>
                  </w:rPr>
                  <w:t>本区</w:t>
                </w:r>
                <w:r>
                  <w:rPr>
                    <w:rFonts w:ascii="宋体" w:hAnsi="宋体"/>
                    <w:lang w:val="zh-CN"/>
                  </w:rPr>
                  <w:t>环境空气质量综合指数及排名情况；（</w:t>
                </w:r>
                <w:r>
                  <w:rPr>
                    <w:rFonts w:ascii="宋体" w:hAnsi="宋体"/>
                    <w:lang w:val="zh-CN"/>
                  </w:rPr>
                  <w:t>2</w:t>
                </w:r>
                <w:r>
                  <w:rPr>
                    <w:rFonts w:ascii="宋体" w:hAnsi="宋体"/>
                    <w:lang w:val="zh-CN"/>
                  </w:rPr>
                  <w:t>）本季度</w:t>
                </w:r>
                <w:r>
                  <w:rPr>
                    <w:rFonts w:ascii="宋体" w:hAnsi="宋体"/>
                  </w:rPr>
                  <w:t>本区与本省</w:t>
                </w:r>
                <w:r>
                  <w:rPr>
                    <w:rFonts w:ascii="宋体" w:hAnsi="宋体"/>
                  </w:rPr>
                  <w:t>/</w:t>
                </w:r>
                <w:r>
                  <w:rPr>
                    <w:rFonts w:ascii="宋体" w:hAnsi="宋体"/>
                  </w:rPr>
                  <w:t>市</w:t>
                </w:r>
                <w:r>
                  <w:rPr>
                    <w:rFonts w:ascii="宋体" w:hAnsi="宋体"/>
                    <w:lang w:val="zh-CN"/>
                  </w:rPr>
                  <w:t>其他区县环境综合指数差距分析；（</w:t>
                </w:r>
                <w:r>
                  <w:rPr>
                    <w:rFonts w:ascii="宋体" w:hAnsi="宋体"/>
                    <w:lang w:val="zh-CN"/>
                  </w:rPr>
                  <w:t>3</w:t>
                </w:r>
                <w:r>
                  <w:rPr>
                    <w:rFonts w:ascii="宋体" w:hAnsi="宋体"/>
                    <w:lang w:val="zh-CN"/>
                  </w:rPr>
                  <w:t>）空气站点及其他监测数据变化情况分析；（</w:t>
                </w:r>
                <w:r>
                  <w:rPr>
                    <w:rFonts w:ascii="宋体" w:hAnsi="宋体"/>
                    <w:lang w:val="zh-CN"/>
                  </w:rPr>
                  <w:t>4</w:t>
                </w:r>
                <w:r>
                  <w:rPr>
                    <w:rFonts w:ascii="宋体" w:hAnsi="宋体"/>
                    <w:lang w:val="zh-CN"/>
                  </w:rPr>
                  <w:t>）异常数据分析；（</w:t>
                </w:r>
                <w:r>
                  <w:rPr>
                    <w:rFonts w:ascii="宋体" w:hAnsi="宋体"/>
                    <w:lang w:val="zh-CN"/>
                  </w:rPr>
                  <w:t>5</w:t>
                </w:r>
                <w:r>
                  <w:rPr>
                    <w:rFonts w:ascii="宋体" w:hAnsi="宋体"/>
                    <w:lang w:val="zh-CN"/>
                  </w:rPr>
                  <w:t>）污染过程分析；（</w:t>
                </w:r>
                <w:r>
                  <w:rPr>
                    <w:rFonts w:ascii="宋体" w:hAnsi="宋体"/>
                    <w:lang w:val="zh-CN"/>
                  </w:rPr>
                  <w:t>6</w:t>
                </w:r>
                <w:r>
                  <w:rPr>
                    <w:rFonts w:ascii="宋体" w:hAnsi="宋体"/>
                    <w:lang w:val="zh-CN"/>
                  </w:rPr>
                  <w:t>）半年巡检问题及处理情况汇总；（</w:t>
                </w:r>
                <w:r>
                  <w:rPr>
                    <w:rFonts w:ascii="宋体" w:hAnsi="宋体"/>
                    <w:lang w:val="zh-CN"/>
                  </w:rPr>
                  <w:t>7</w:t>
                </w:r>
                <w:r>
                  <w:rPr>
                    <w:rFonts w:ascii="宋体" w:hAnsi="宋体"/>
                    <w:lang w:val="zh-CN"/>
                  </w:rPr>
                  <w:t>）结合历年环境气象数据以及</w:t>
                </w:r>
                <w:r>
                  <w:rPr>
                    <w:rFonts w:ascii="宋体" w:hAnsi="宋体"/>
                    <w:lang w:val="zh-CN"/>
                  </w:rPr>
                  <w:t>201</w:t>
                </w:r>
                <w:r>
                  <w:rPr>
                    <w:rFonts w:ascii="宋体" w:hAnsi="宋体" w:hint="eastAsia"/>
                  </w:rPr>
                  <w:t>8</w:t>
                </w:r>
                <w:r>
                  <w:rPr>
                    <w:rFonts w:ascii="宋体" w:hAnsi="宋体"/>
                    <w:lang w:val="zh-CN"/>
                  </w:rPr>
                  <w:t>-201</w:t>
                </w:r>
                <w:r>
                  <w:rPr>
                    <w:rFonts w:ascii="宋体" w:hAnsi="宋体" w:hint="eastAsia"/>
                  </w:rPr>
                  <w:t>9</w:t>
                </w:r>
                <w:r>
                  <w:rPr>
                    <w:rFonts w:ascii="宋体" w:hAnsi="宋体"/>
                    <w:lang w:val="zh-CN"/>
                  </w:rPr>
                  <w:t>年同期环境污染物数据，制定下半年大气污染防治行动计划及方案；（</w:t>
                </w:r>
                <w:r>
                  <w:rPr>
                    <w:rFonts w:ascii="宋体" w:hAnsi="宋体"/>
                    <w:lang w:val="zh-CN"/>
                  </w:rPr>
                  <w:t>8</w:t>
                </w:r>
                <w:r>
                  <w:rPr>
                    <w:rFonts w:ascii="宋体" w:hAnsi="宋体"/>
                    <w:lang w:val="zh-CN"/>
                  </w:rPr>
                  <w:t>）系统半年运行状况及咨询服务情况汇报。</w:t>
                </w:r>
              </w:p>
            </w:tc>
          </w:tr>
          <w:tr w:rsidR="00A06B20" w:rsidTr="00E1359D">
            <w:trPr>
              <w:trHeight w:val="126"/>
              <w:jc w:val="center"/>
            </w:trPr>
            <w:tc>
              <w:tcPr>
                <w:tcW w:w="777" w:type="dxa"/>
                <w:vMerge/>
                <w:tcBorders>
                  <w:top w:val="single" w:sz="4" w:space="0" w:color="auto"/>
                  <w:left w:val="single" w:sz="4" w:space="0" w:color="auto"/>
                  <w:bottom w:val="single" w:sz="4" w:space="0" w:color="auto"/>
                  <w:right w:val="single" w:sz="4" w:space="0" w:color="auto"/>
                </w:tcBorders>
                <w:vAlign w:val="center"/>
              </w:tcPr>
              <w:p w:rsidR="00A06B20" w:rsidRDefault="008753E6" w:rsidP="00E1359D">
                <w:pPr>
                  <w:spacing w:line="288" w:lineRule="auto"/>
                  <w:rPr>
                    <w:rFonts w:ascii="宋体" w:hAnsi="宋体"/>
                    <w:lang w:val="zh-CN"/>
                  </w:rPr>
                </w:pPr>
              </w:p>
            </w:tc>
            <w:tc>
              <w:tcPr>
                <w:tcW w:w="942" w:type="dxa"/>
                <w:tcBorders>
                  <w:top w:val="single" w:sz="4" w:space="0" w:color="auto"/>
                  <w:left w:val="single" w:sz="4" w:space="0" w:color="auto"/>
                  <w:bottom w:val="single" w:sz="4" w:space="0" w:color="auto"/>
                  <w:right w:val="single" w:sz="4" w:space="0" w:color="auto"/>
                </w:tcBorders>
                <w:vAlign w:val="center"/>
              </w:tcPr>
              <w:p w:rsidR="00A06B20" w:rsidRDefault="008753E6" w:rsidP="00E1359D">
                <w:pPr>
                  <w:spacing w:line="288" w:lineRule="auto"/>
                  <w:jc w:val="center"/>
                  <w:rPr>
                    <w:rFonts w:ascii="宋体" w:hAnsi="宋体"/>
                    <w:lang w:val="zh-CN"/>
                  </w:rPr>
                </w:pPr>
                <w:r>
                  <w:rPr>
                    <w:rFonts w:ascii="宋体" w:hAnsi="宋体"/>
                    <w:lang w:val="zh-CN"/>
                  </w:rPr>
                  <w:t>年报</w:t>
                </w:r>
              </w:p>
            </w:tc>
            <w:tc>
              <w:tcPr>
                <w:tcW w:w="6426" w:type="dxa"/>
                <w:tcBorders>
                  <w:top w:val="single" w:sz="4" w:space="0" w:color="auto"/>
                  <w:left w:val="single" w:sz="4" w:space="0" w:color="auto"/>
                  <w:bottom w:val="single" w:sz="4" w:space="0" w:color="auto"/>
                  <w:right w:val="single" w:sz="4" w:space="0" w:color="auto"/>
                </w:tcBorders>
                <w:vAlign w:val="center"/>
              </w:tcPr>
              <w:p w:rsidR="00A06B20" w:rsidRDefault="008753E6" w:rsidP="00E1359D">
                <w:pPr>
                  <w:spacing w:line="288" w:lineRule="auto"/>
                  <w:rPr>
                    <w:rFonts w:ascii="宋体" w:hAnsi="宋体"/>
                    <w:lang w:val="zh-CN"/>
                  </w:rPr>
                </w:pPr>
                <w:r>
                  <w:rPr>
                    <w:rFonts w:ascii="宋体" w:hAnsi="宋体"/>
                    <w:lang w:val="zh-CN"/>
                  </w:rPr>
                  <w:t>（</w:t>
                </w:r>
                <w:r>
                  <w:rPr>
                    <w:rFonts w:ascii="宋体" w:hAnsi="宋体"/>
                    <w:lang w:val="zh-CN"/>
                  </w:rPr>
                  <w:t>1</w:t>
                </w:r>
                <w:r>
                  <w:rPr>
                    <w:rFonts w:ascii="宋体" w:hAnsi="宋体"/>
                    <w:lang w:val="zh-CN"/>
                  </w:rPr>
                  <w:t>）分析</w:t>
                </w:r>
                <w:r>
                  <w:rPr>
                    <w:rFonts w:ascii="宋体" w:hAnsi="宋体"/>
                    <w:lang w:val="zh-CN"/>
                  </w:rPr>
                  <w:t>20</w:t>
                </w:r>
                <w:r>
                  <w:rPr>
                    <w:rFonts w:ascii="宋体" w:hAnsi="宋体" w:hint="eastAsia"/>
                  </w:rPr>
                  <w:t>20</w:t>
                </w:r>
                <w:r>
                  <w:rPr>
                    <w:rFonts w:ascii="宋体" w:hAnsi="宋体"/>
                    <w:lang w:val="zh-CN"/>
                  </w:rPr>
                  <w:t>年本区环境空气质量综合指数及排名情况；（</w:t>
                </w:r>
                <w:r>
                  <w:rPr>
                    <w:rFonts w:ascii="宋体" w:hAnsi="宋体"/>
                    <w:lang w:val="zh-CN"/>
                  </w:rPr>
                  <w:t>2</w:t>
                </w:r>
                <w:r>
                  <w:rPr>
                    <w:rFonts w:ascii="宋体" w:hAnsi="宋体"/>
                    <w:lang w:val="zh-CN"/>
                  </w:rPr>
                  <w:t>）</w:t>
                </w:r>
                <w:r>
                  <w:rPr>
                    <w:rFonts w:ascii="宋体" w:hAnsi="宋体"/>
                    <w:lang w:val="zh-CN"/>
                  </w:rPr>
                  <w:t>20</w:t>
                </w:r>
                <w:r>
                  <w:rPr>
                    <w:rFonts w:ascii="宋体" w:hAnsi="宋体" w:hint="eastAsia"/>
                  </w:rPr>
                  <w:t>20</w:t>
                </w:r>
                <w:r>
                  <w:rPr>
                    <w:rFonts w:ascii="宋体" w:hAnsi="宋体"/>
                    <w:lang w:val="zh-CN"/>
                  </w:rPr>
                  <w:t>年</w:t>
                </w:r>
                <w:r>
                  <w:rPr>
                    <w:rFonts w:ascii="宋体" w:hAnsi="宋体"/>
                  </w:rPr>
                  <w:t>本区与本省</w:t>
                </w:r>
                <w:r>
                  <w:rPr>
                    <w:rFonts w:ascii="宋体" w:hAnsi="宋体"/>
                  </w:rPr>
                  <w:t>/</w:t>
                </w:r>
                <w:r>
                  <w:rPr>
                    <w:rFonts w:ascii="宋体" w:hAnsi="宋体"/>
                  </w:rPr>
                  <w:t>市其他区县</w:t>
                </w:r>
                <w:r>
                  <w:rPr>
                    <w:rFonts w:ascii="宋体" w:hAnsi="宋体"/>
                    <w:lang w:val="zh-CN"/>
                  </w:rPr>
                  <w:t>环境综合指数差距分析；（</w:t>
                </w:r>
                <w:r>
                  <w:rPr>
                    <w:rFonts w:ascii="宋体" w:hAnsi="宋体"/>
                    <w:lang w:val="zh-CN"/>
                  </w:rPr>
                  <w:t>3</w:t>
                </w:r>
                <w:r>
                  <w:rPr>
                    <w:rFonts w:ascii="宋体" w:hAnsi="宋体"/>
                    <w:lang w:val="zh-CN"/>
                  </w:rPr>
                  <w:t>）空气站点及其他监测数据变化情况分析；（</w:t>
                </w:r>
                <w:r>
                  <w:rPr>
                    <w:rFonts w:ascii="宋体" w:hAnsi="宋体"/>
                    <w:lang w:val="zh-CN"/>
                  </w:rPr>
                  <w:t>4</w:t>
                </w:r>
                <w:r>
                  <w:rPr>
                    <w:rFonts w:ascii="宋体" w:hAnsi="宋体"/>
                    <w:lang w:val="zh-CN"/>
                  </w:rPr>
                  <w:t>）异常数据统计分析；（</w:t>
                </w:r>
                <w:r>
                  <w:rPr>
                    <w:rFonts w:ascii="宋体" w:hAnsi="宋体"/>
                    <w:lang w:val="zh-CN"/>
                  </w:rPr>
                  <w:t>5</w:t>
                </w:r>
                <w:r>
                  <w:rPr>
                    <w:rFonts w:ascii="宋体" w:hAnsi="宋体"/>
                    <w:lang w:val="zh-CN"/>
                  </w:rPr>
                  <w:t>）污染过程分析；（</w:t>
                </w:r>
                <w:r>
                  <w:rPr>
                    <w:rFonts w:ascii="宋体" w:hAnsi="宋体"/>
                    <w:lang w:val="zh-CN"/>
                  </w:rPr>
                  <w:t>6</w:t>
                </w:r>
                <w:r>
                  <w:rPr>
                    <w:rFonts w:ascii="宋体" w:hAnsi="宋体"/>
                    <w:lang w:val="zh-CN"/>
                  </w:rPr>
                  <w:t>）</w:t>
                </w:r>
                <w:r>
                  <w:rPr>
                    <w:rFonts w:ascii="宋体" w:hAnsi="宋体"/>
                    <w:lang w:val="zh-CN"/>
                  </w:rPr>
                  <w:t>20</w:t>
                </w:r>
                <w:r>
                  <w:rPr>
                    <w:rFonts w:ascii="宋体" w:hAnsi="宋体" w:hint="eastAsia"/>
                  </w:rPr>
                  <w:t>20</w:t>
                </w:r>
                <w:r>
                  <w:rPr>
                    <w:rFonts w:ascii="宋体" w:hAnsi="宋体"/>
                    <w:lang w:val="zh-CN"/>
                  </w:rPr>
                  <w:t>年巡检问题及处理情况汇总；（</w:t>
                </w:r>
                <w:r>
                  <w:rPr>
                    <w:rFonts w:ascii="宋体" w:hAnsi="宋体"/>
                    <w:lang w:val="zh-CN"/>
                  </w:rPr>
                  <w:t>7</w:t>
                </w:r>
                <w:r>
                  <w:rPr>
                    <w:rFonts w:ascii="宋体" w:hAnsi="宋体"/>
                    <w:lang w:val="zh-CN"/>
                  </w:rPr>
                  <w:t>）系统本年度整体运行状况及咨询服务情况及汇报。</w:t>
                </w:r>
              </w:p>
            </w:tc>
          </w:tr>
        </w:tbl>
        <w:p w:rsidR="00A06B20" w:rsidRDefault="008753E6" w:rsidP="00A06B20">
          <w:pPr>
            <w:shd w:val="clear" w:color="auto" w:fill="FFFFFF"/>
            <w:rPr>
              <w:rFonts w:ascii="宋体" w:hAnsi="宋体"/>
            </w:rPr>
          </w:pPr>
        </w:p>
        <w:p w:rsidR="00A06B20" w:rsidRDefault="008753E6" w:rsidP="00A06B20">
          <w:pPr>
            <w:ind w:firstLineChars="200" w:firstLine="480"/>
          </w:pPr>
          <w:r>
            <w:rPr>
              <w:rFonts w:hint="eastAsia"/>
            </w:rPr>
            <w:t>4</w:t>
          </w:r>
          <w:r>
            <w:rPr>
              <w:rFonts w:hint="eastAsia"/>
            </w:rPr>
            <w:t>）专项分析报告</w:t>
          </w:r>
        </w:p>
        <w:p w:rsidR="00A06B20" w:rsidRDefault="008753E6" w:rsidP="00A06B20">
          <w:pPr>
            <w:ind w:firstLineChars="200" w:firstLine="480"/>
          </w:pPr>
          <w:r>
            <w:rPr>
              <w:rFonts w:ascii="宋体" w:hAnsi="宋体" w:cs="宋体" w:hint="eastAsia"/>
            </w:rPr>
            <w:t>①</w:t>
          </w:r>
          <w:r>
            <w:rPr>
              <w:rFonts w:hint="eastAsia"/>
            </w:rPr>
            <w:t>专项行动分析，要求根据政府定期</w:t>
          </w:r>
          <w:proofErr w:type="gramStart"/>
          <w:r>
            <w:rPr>
              <w:rFonts w:hint="eastAsia"/>
            </w:rPr>
            <w:t>研</w:t>
          </w:r>
          <w:proofErr w:type="gramEnd"/>
          <w:r>
            <w:rPr>
              <w:rFonts w:hint="eastAsia"/>
            </w:rPr>
            <w:t>判工作会议要求，对近期大气环境质量进行专项分析并汇报。对近期展开的专项治理行动，进行分析评估，形成专项分析报告。</w:t>
          </w:r>
        </w:p>
        <w:p w:rsidR="00A06B20" w:rsidRDefault="008753E6" w:rsidP="00A06B20">
          <w:pPr>
            <w:ind w:firstLineChars="200" w:firstLine="480"/>
          </w:pPr>
          <w:r>
            <w:rPr>
              <w:rFonts w:ascii="宋体" w:hAnsi="宋体" w:cs="宋体" w:hint="eastAsia"/>
            </w:rPr>
            <w:t>②</w:t>
          </w:r>
          <w:r>
            <w:rPr>
              <w:rFonts w:hint="eastAsia"/>
            </w:rPr>
            <w:t>污染过程分析。要求分析各污染物在时间和空间上的分布特点，掌握各污染物的变化规律，从而进一步分析污染过程及分布特点。在污染特征分析的基础上，根据污染物各自的特点结合气象状况，污染源状况、周边情况等，最终获得造成污染的可能因素。</w:t>
          </w:r>
        </w:p>
        <w:p w:rsidR="00A06B20" w:rsidRDefault="008753E6" w:rsidP="00A06B20">
          <w:pPr>
            <w:ind w:firstLineChars="200" w:firstLine="480"/>
          </w:pPr>
          <w:r>
            <w:rPr>
              <w:rFonts w:hint="eastAsia"/>
            </w:rPr>
            <w:t>5</w:t>
          </w:r>
          <w:r>
            <w:rPr>
              <w:rFonts w:hint="eastAsia"/>
            </w:rPr>
            <w:t>）管</w:t>
          </w:r>
          <w:proofErr w:type="gramStart"/>
          <w:r>
            <w:rPr>
              <w:rFonts w:hint="eastAsia"/>
            </w:rPr>
            <w:t>控效果</w:t>
          </w:r>
          <w:proofErr w:type="gramEnd"/>
          <w:r>
            <w:rPr>
              <w:rFonts w:hint="eastAsia"/>
            </w:rPr>
            <w:t>评估服务</w:t>
          </w:r>
        </w:p>
        <w:p w:rsidR="00A06B20" w:rsidRDefault="008753E6" w:rsidP="00A06B20">
          <w:pPr>
            <w:widowControl/>
            <w:shd w:val="clear" w:color="auto" w:fill="FFFFFF"/>
            <w:ind w:firstLine="560"/>
            <w:rPr>
              <w:rFonts w:ascii="宋体" w:hAnsi="宋体"/>
            </w:rPr>
          </w:pPr>
          <w:r>
            <w:rPr>
              <w:rFonts w:hint="eastAsia"/>
            </w:rPr>
            <w:t>要求供应商</w:t>
          </w:r>
          <w:r>
            <w:rPr>
              <w:rFonts w:ascii="宋体" w:hAnsi="宋体"/>
            </w:rPr>
            <w:t>利用</w:t>
          </w:r>
          <w:r>
            <w:rPr>
              <w:rFonts w:ascii="宋体" w:hAnsi="宋体"/>
            </w:rPr>
            <w:t>区域内各种监测数据，对本年度、季度、月度的空气质量改善效果进行综合评价。</w:t>
          </w:r>
        </w:p>
        <w:p w:rsidR="00A06B20" w:rsidRDefault="008753E6" w:rsidP="00A06B20">
          <w:pPr>
            <w:rPr>
              <w:b/>
              <w:bCs/>
            </w:rPr>
          </w:pPr>
          <w:r>
            <w:rPr>
              <w:rFonts w:hint="eastAsia"/>
              <w:b/>
              <w:bCs/>
            </w:rPr>
            <w:t>（</w:t>
          </w:r>
          <w:r>
            <w:rPr>
              <w:b/>
              <w:bCs/>
            </w:rPr>
            <w:t>3</w:t>
          </w:r>
          <w:r>
            <w:rPr>
              <w:rFonts w:hint="eastAsia"/>
              <w:b/>
              <w:bCs/>
            </w:rPr>
            <w:t>）</w:t>
          </w:r>
          <w:r>
            <w:rPr>
              <w:b/>
              <w:bCs/>
            </w:rPr>
            <w:t>污染源排查服务</w:t>
          </w:r>
          <w:r>
            <w:rPr>
              <w:rFonts w:hint="eastAsia"/>
              <w:b/>
              <w:bCs/>
            </w:rPr>
            <w:t>要求</w:t>
          </w:r>
        </w:p>
        <w:p w:rsidR="00A06B20" w:rsidRDefault="008753E6" w:rsidP="00A06B20">
          <w:pPr>
            <w:ind w:firstLineChars="200" w:firstLine="480"/>
            <w:rPr>
              <w:rFonts w:ascii="宋体" w:hAnsi="宋体"/>
              <w:bCs/>
            </w:rPr>
          </w:pPr>
          <w:r>
            <w:rPr>
              <w:rFonts w:ascii="宋体" w:hAnsi="宋体" w:hint="eastAsia"/>
              <w:bCs/>
            </w:rPr>
            <w:t>1</w:t>
          </w:r>
          <w:r>
            <w:rPr>
              <w:rFonts w:ascii="宋体" w:hAnsi="宋体" w:hint="eastAsia"/>
              <w:bCs/>
            </w:rPr>
            <w:t>）日常巡查服务</w:t>
          </w:r>
        </w:p>
        <w:p w:rsidR="00A06B20" w:rsidRDefault="008753E6" w:rsidP="00A06B20">
          <w:pPr>
            <w:widowControl/>
            <w:shd w:val="clear" w:color="auto" w:fill="FFFFFF"/>
            <w:ind w:firstLine="560"/>
            <w:rPr>
              <w:rFonts w:ascii="宋体" w:hAnsi="宋体"/>
            </w:rPr>
          </w:pPr>
          <w:r>
            <w:rPr>
              <w:rFonts w:ascii="宋体" w:hAnsi="宋体" w:hint="eastAsia"/>
            </w:rPr>
            <w:t>要求</w:t>
          </w:r>
          <w:r>
            <w:rPr>
              <w:rFonts w:ascii="宋体" w:hAnsi="宋体"/>
            </w:rPr>
            <w:t>现场巡查工程师，发现污染事件，</w:t>
          </w:r>
          <w:r>
            <w:rPr>
              <w:rFonts w:ascii="宋体" w:hAnsi="宋体" w:hint="eastAsia"/>
            </w:rPr>
            <w:t>须</w:t>
          </w:r>
          <w:r>
            <w:rPr>
              <w:rFonts w:ascii="宋体" w:hAnsi="宋体"/>
            </w:rPr>
            <w:t>赶到现场处理，并提交污染事件报告，</w:t>
          </w:r>
          <w:r>
            <w:rPr>
              <w:rFonts w:ascii="宋体" w:hAnsi="宋体" w:hint="eastAsia"/>
            </w:rPr>
            <w:t>及时</w:t>
          </w:r>
          <w:r>
            <w:rPr>
              <w:rFonts w:ascii="宋体" w:hAnsi="宋体"/>
            </w:rPr>
            <w:t>通知到各个网格管理人员。</w:t>
          </w:r>
        </w:p>
        <w:p w:rsidR="00A06B20" w:rsidRDefault="008753E6" w:rsidP="00A06B20">
          <w:pPr>
            <w:widowControl/>
            <w:shd w:val="clear" w:color="auto" w:fill="FFFFFF"/>
            <w:ind w:firstLine="560"/>
            <w:rPr>
              <w:rFonts w:ascii="宋体" w:hAnsi="宋体"/>
            </w:rPr>
          </w:pPr>
          <w:r>
            <w:rPr>
              <w:rFonts w:ascii="宋体" w:hAnsi="宋体"/>
            </w:rPr>
            <w:t>针对系统推送的异常报警信息，</w:t>
          </w:r>
          <w:r>
            <w:rPr>
              <w:rFonts w:ascii="宋体" w:hAnsi="宋体" w:hint="eastAsia"/>
            </w:rPr>
            <w:t>投标人应</w:t>
          </w:r>
          <w:r>
            <w:rPr>
              <w:rFonts w:ascii="宋体" w:hAnsi="宋体"/>
            </w:rPr>
            <w:t>派遣现场巡查人员利用便携式监测设备等，对报警点位周边进行现场排查并对污染来源进行定位，并将现场照片及巡检记录上报</w:t>
          </w:r>
          <w:r>
            <w:rPr>
              <w:rFonts w:ascii="宋体" w:hAnsi="宋体" w:hint="eastAsia"/>
            </w:rPr>
            <w:t>相关部门</w:t>
          </w:r>
          <w:r>
            <w:rPr>
              <w:rFonts w:ascii="宋体" w:hAnsi="宋体"/>
            </w:rPr>
            <w:t>，督促相关部门及责任人及时对污染事件进行处理，降低其对周边环境影响。</w:t>
          </w:r>
        </w:p>
        <w:p w:rsidR="00A06B20" w:rsidRDefault="008753E6" w:rsidP="00A06B20">
          <w:pPr>
            <w:widowControl/>
            <w:shd w:val="clear" w:color="auto" w:fill="FFFFFF"/>
            <w:ind w:firstLine="560"/>
            <w:rPr>
              <w:rFonts w:ascii="宋体" w:hAnsi="宋体"/>
            </w:rPr>
          </w:pPr>
          <w:r>
            <w:rPr>
              <w:rFonts w:ascii="宋体" w:hAnsi="宋体" w:hint="eastAsia"/>
            </w:rPr>
            <w:t>投标人应</w:t>
          </w:r>
          <w:r>
            <w:rPr>
              <w:rFonts w:ascii="宋体" w:hAnsi="宋体"/>
            </w:rPr>
            <w:t>根据现场排查情况，依据污染源基本信息对污染来源进行分类、分级，核实每个排污单位的经纬度，制作成污染源电子地图，实时更新。</w:t>
          </w:r>
        </w:p>
        <w:p w:rsidR="00A06B20" w:rsidRDefault="008753E6" w:rsidP="00A06B20">
          <w:pPr>
            <w:ind w:firstLineChars="200" w:firstLine="480"/>
            <w:rPr>
              <w:rFonts w:ascii="宋体" w:hAnsi="宋体"/>
              <w:bCs/>
            </w:rPr>
          </w:pPr>
          <w:r>
            <w:rPr>
              <w:rFonts w:ascii="宋体" w:hAnsi="宋体" w:hint="eastAsia"/>
              <w:bCs/>
            </w:rPr>
            <w:t>2</w:t>
          </w:r>
          <w:r>
            <w:rPr>
              <w:rFonts w:ascii="宋体" w:hAnsi="宋体" w:hint="eastAsia"/>
              <w:bCs/>
            </w:rPr>
            <w:t>）专项巡查服务</w:t>
          </w:r>
        </w:p>
        <w:p w:rsidR="00A06B20" w:rsidRDefault="008753E6" w:rsidP="00A06B20">
          <w:pPr>
            <w:ind w:firstLineChars="200" w:firstLine="480"/>
          </w:pPr>
          <w:r>
            <w:rPr>
              <w:rFonts w:ascii="宋体" w:hAnsi="宋体" w:hint="eastAsia"/>
            </w:rPr>
            <w:t>投标人</w:t>
          </w:r>
          <w:r>
            <w:rPr>
              <w:rFonts w:hint="eastAsia"/>
            </w:rPr>
            <w:t>利用监测数据，对各类污染源进行分析，查找数据规律，配合制定专项的监测方案，对企业、扬尘、机动车、散煤、污染源等开展专项排查行动。</w:t>
          </w:r>
        </w:p>
        <w:p w:rsidR="00A06B20" w:rsidRDefault="008753E6" w:rsidP="00A06B20">
          <w:pPr>
            <w:rPr>
              <w:b/>
              <w:bCs/>
            </w:rPr>
          </w:pPr>
          <w:r>
            <w:rPr>
              <w:rFonts w:hint="eastAsia"/>
              <w:b/>
              <w:bCs/>
            </w:rPr>
            <w:t>（</w:t>
          </w:r>
          <w:r>
            <w:rPr>
              <w:rFonts w:hint="eastAsia"/>
              <w:b/>
              <w:bCs/>
            </w:rPr>
            <w:t>4</w:t>
          </w:r>
          <w:r>
            <w:rPr>
              <w:rFonts w:hint="eastAsia"/>
              <w:b/>
              <w:bCs/>
            </w:rPr>
            <w:t>）决策支持服务要求</w:t>
          </w:r>
        </w:p>
        <w:p w:rsidR="00A06B20" w:rsidRDefault="008753E6" w:rsidP="00A06B20">
          <w:pPr>
            <w:ind w:firstLineChars="236" w:firstLine="566"/>
          </w:pPr>
          <w:r>
            <w:rPr>
              <w:rFonts w:hint="eastAsia"/>
            </w:rPr>
            <w:t>1</w:t>
          </w:r>
          <w:r>
            <w:rPr>
              <w:rFonts w:hint="eastAsia"/>
            </w:rPr>
            <w:t>）月度攻坚</w:t>
          </w:r>
        </w:p>
        <w:p w:rsidR="00A06B20" w:rsidRDefault="008753E6" w:rsidP="00A06B20">
          <w:pPr>
            <w:ind w:firstLineChars="236" w:firstLine="566"/>
          </w:pPr>
          <w:r>
            <w:rPr>
              <w:rFonts w:hint="eastAsia"/>
            </w:rPr>
            <w:t>要求供应商组织、参加大气污染防治攻坚</w:t>
          </w:r>
          <w:proofErr w:type="gramStart"/>
          <w:r>
            <w:rPr>
              <w:rFonts w:hint="eastAsia"/>
            </w:rPr>
            <w:t>研</w:t>
          </w:r>
          <w:proofErr w:type="gramEnd"/>
          <w:r>
            <w:rPr>
              <w:rFonts w:hint="eastAsia"/>
            </w:rPr>
            <w:t>判会议，协助制定攻坚方案。</w:t>
          </w:r>
        </w:p>
        <w:p w:rsidR="00A06B20" w:rsidRDefault="008753E6" w:rsidP="00A06B20">
          <w:pPr>
            <w:ind w:firstLineChars="236" w:firstLine="566"/>
          </w:pPr>
          <w:r>
            <w:rPr>
              <w:rFonts w:hint="eastAsia"/>
            </w:rPr>
            <w:t>2</w:t>
          </w:r>
          <w:r>
            <w:rPr>
              <w:rFonts w:hint="eastAsia"/>
            </w:rPr>
            <w:t>）“一点一策”</w:t>
          </w:r>
        </w:p>
        <w:p w:rsidR="00A06B20" w:rsidRDefault="008753E6" w:rsidP="00A06B20">
          <w:pPr>
            <w:ind w:firstLineChars="236" w:firstLine="566"/>
          </w:pPr>
          <w:r>
            <w:rPr>
              <w:rFonts w:hint="eastAsia"/>
            </w:rPr>
            <w:t>要求供应商</w:t>
          </w:r>
          <w:proofErr w:type="gramStart"/>
          <w:r>
            <w:rPr>
              <w:rFonts w:hint="eastAsia"/>
            </w:rPr>
            <w:t>根据国控站点</w:t>
          </w:r>
          <w:proofErr w:type="gramEnd"/>
          <w:r>
            <w:rPr>
              <w:rFonts w:hint="eastAsia"/>
            </w:rPr>
            <w:t>周边污染源，分析不同站点的数据，协助大气办、区生态环境局编制“一点一策”管控方案。</w:t>
          </w:r>
        </w:p>
        <w:p w:rsidR="00A06B20" w:rsidRDefault="008753E6" w:rsidP="00A06B20">
          <w:pPr>
            <w:ind w:firstLineChars="236" w:firstLine="566"/>
          </w:pPr>
          <w:r>
            <w:rPr>
              <w:rFonts w:hint="eastAsia"/>
            </w:rPr>
            <w:t>3</w:t>
          </w:r>
          <w:r>
            <w:rPr>
              <w:rFonts w:hint="eastAsia"/>
            </w:rPr>
            <w:t>）专家</w:t>
          </w:r>
          <w:r>
            <w:rPr>
              <w:rFonts w:hint="eastAsia"/>
            </w:rPr>
            <w:t>咨询</w:t>
          </w:r>
        </w:p>
        <w:p w:rsidR="00A06B20" w:rsidRDefault="008753E6" w:rsidP="00A06B20">
          <w:pPr>
            <w:ind w:firstLineChars="236" w:firstLine="566"/>
          </w:pPr>
          <w:r>
            <w:rPr>
              <w:rFonts w:hint="eastAsia"/>
            </w:rPr>
            <w:t>要求供应商定期聘请国内高校或科研院所的大气污染防治领域专家，对当地大气环境状况进分析</w:t>
          </w:r>
          <w:proofErr w:type="gramStart"/>
          <w:r>
            <w:rPr>
              <w:rFonts w:hint="eastAsia"/>
            </w:rPr>
            <w:t>研</w:t>
          </w:r>
          <w:proofErr w:type="gramEnd"/>
          <w:r>
            <w:rPr>
              <w:rFonts w:hint="eastAsia"/>
            </w:rPr>
            <w:t>判，对重污染应对提出意见。</w:t>
          </w:r>
        </w:p>
        <w:p w:rsidR="00A06B20" w:rsidRDefault="008753E6" w:rsidP="00A06B20">
          <w:pPr>
            <w:ind w:firstLineChars="236" w:firstLine="566"/>
          </w:pPr>
          <w:r>
            <w:rPr>
              <w:rFonts w:hint="eastAsia"/>
            </w:rPr>
            <w:t>4</w:t>
          </w:r>
          <w:r>
            <w:rPr>
              <w:rFonts w:hint="eastAsia"/>
            </w:rPr>
            <w:t>）要求供应商派驻</w:t>
          </w:r>
          <w:r>
            <w:rPr>
              <w:rFonts w:hint="eastAsia"/>
            </w:rPr>
            <w:t>2</w:t>
          </w:r>
          <w:r>
            <w:rPr>
              <w:rFonts w:hint="eastAsia"/>
            </w:rPr>
            <w:t>名驻场人员在项目执行期间提供驻场服务，</w:t>
          </w:r>
          <w:r>
            <w:rPr>
              <w:rFonts w:hint="eastAsia"/>
            </w:rPr>
            <w:t>2</w:t>
          </w:r>
          <w:r>
            <w:rPr>
              <w:rFonts w:hint="eastAsia"/>
            </w:rPr>
            <w:t>人负责现场巡查及管理，开展环境空气质量保障相关工作。</w:t>
          </w:r>
        </w:p>
        <w:p w:rsidR="00A06B20" w:rsidRDefault="008753E6" w:rsidP="00A06B20">
          <w:pPr>
            <w:rPr>
              <w:b/>
              <w:bCs/>
            </w:rPr>
          </w:pPr>
          <w:r>
            <w:rPr>
              <w:rFonts w:hint="eastAsia"/>
              <w:b/>
              <w:bCs/>
            </w:rPr>
            <w:t>（</w:t>
          </w:r>
          <w:r>
            <w:rPr>
              <w:rFonts w:hint="eastAsia"/>
              <w:b/>
              <w:bCs/>
            </w:rPr>
            <w:t>5</w:t>
          </w:r>
          <w:r>
            <w:rPr>
              <w:rFonts w:hint="eastAsia"/>
              <w:b/>
              <w:bCs/>
            </w:rPr>
            <w:t>）在线源解析服务要求</w:t>
          </w:r>
        </w:p>
        <w:p w:rsidR="00A06B20" w:rsidRDefault="008753E6" w:rsidP="00A06B20">
          <w:r>
            <w:rPr>
              <w:rFonts w:hint="eastAsia"/>
            </w:rPr>
            <w:t>①</w:t>
          </w:r>
          <w:r>
            <w:t>在线</w:t>
          </w:r>
          <w:r>
            <w:t>VOCs</w:t>
          </w:r>
          <w:r>
            <w:t>解析服务</w:t>
          </w:r>
        </w:p>
        <w:p w:rsidR="00A06B20" w:rsidRDefault="008753E6" w:rsidP="00A06B20">
          <w:pPr>
            <w:widowControl/>
            <w:ind w:firstLineChars="235" w:firstLine="564"/>
            <w:jc w:val="left"/>
          </w:pPr>
          <w:r>
            <w:rPr>
              <w:kern w:val="0"/>
              <w:lang w:bidi="ar"/>
            </w:rPr>
            <w:t>要求供应商在</w:t>
          </w:r>
          <w:r>
            <w:rPr>
              <w:rFonts w:hint="eastAsia"/>
              <w:kern w:val="0"/>
              <w:lang w:bidi="ar"/>
            </w:rPr>
            <w:t>当地</w:t>
          </w:r>
          <w:r>
            <w:rPr>
              <w:kern w:val="0"/>
              <w:lang w:bidi="ar"/>
            </w:rPr>
            <w:t>开展</w:t>
          </w:r>
          <w:r>
            <w:rPr>
              <w:kern w:val="0"/>
              <w:lang w:bidi="ar"/>
            </w:rPr>
            <w:t>VOCs</w:t>
          </w:r>
          <w:r>
            <w:rPr>
              <w:kern w:val="0"/>
              <w:lang w:bidi="ar"/>
            </w:rPr>
            <w:t>解析服务，</w:t>
          </w:r>
          <w:r>
            <w:rPr>
              <w:rFonts w:ascii="宋体" w:hAnsi="宋体"/>
              <w:szCs w:val="28"/>
            </w:rPr>
            <w:t>利用高时间分辨率</w:t>
          </w:r>
          <w:r>
            <w:rPr>
              <w:rFonts w:ascii="宋体" w:hAnsi="宋体"/>
              <w:szCs w:val="28"/>
            </w:rPr>
            <w:t>VOC</w:t>
          </w:r>
          <w:r>
            <w:rPr>
              <w:rFonts w:ascii="宋体" w:hAnsi="宋体"/>
              <w:szCs w:val="28"/>
              <w:vertAlign w:val="subscript"/>
            </w:rPr>
            <w:t>s</w:t>
          </w:r>
          <w:r>
            <w:rPr>
              <w:rFonts w:ascii="宋体" w:hAnsi="宋体"/>
              <w:szCs w:val="28"/>
            </w:rPr>
            <w:t>组分在线监测设备对敏感点大气污染过程进行全程监测分析，找出对臭氧和二次有机气溶胶均影响较大的主要</w:t>
          </w:r>
          <w:r>
            <w:rPr>
              <w:rFonts w:ascii="宋体" w:hAnsi="宋体"/>
              <w:szCs w:val="28"/>
            </w:rPr>
            <w:t>VOC</w:t>
          </w:r>
          <w:r>
            <w:rPr>
              <w:rFonts w:ascii="宋体" w:hAnsi="宋体"/>
              <w:szCs w:val="28"/>
              <w:vertAlign w:val="subscript"/>
            </w:rPr>
            <w:t>s</w:t>
          </w:r>
          <w:r>
            <w:rPr>
              <w:rFonts w:ascii="宋体" w:hAnsi="宋体"/>
              <w:szCs w:val="28"/>
            </w:rPr>
            <w:t>组分，以了解城市该点覆盖区域的臭氧污染及来源情况：</w:t>
          </w:r>
          <w:r>
            <w:rPr>
              <w:rFonts w:ascii="宋体" w:hAnsi="宋体"/>
              <w:szCs w:val="28"/>
            </w:rPr>
            <w:t>1</w:t>
          </w:r>
          <w:r>
            <w:rPr>
              <w:rFonts w:ascii="宋体" w:hAnsi="宋体"/>
              <w:szCs w:val="28"/>
            </w:rPr>
            <w:t>）明确城市重点区域大气臭氧及前体物（大气挥发性有机物）的时空分布特征；</w:t>
          </w:r>
          <w:r>
            <w:rPr>
              <w:rFonts w:ascii="宋体" w:hAnsi="宋体"/>
              <w:szCs w:val="28"/>
            </w:rPr>
            <w:t>2</w:t>
          </w:r>
          <w:r>
            <w:rPr>
              <w:rFonts w:ascii="宋体" w:hAnsi="宋体"/>
              <w:szCs w:val="28"/>
            </w:rPr>
            <w:t>）阐明该区域大气臭氧污染态势、识别影响臭氧污染的大气</w:t>
          </w:r>
          <w:r>
            <w:rPr>
              <w:rFonts w:ascii="宋体" w:hAnsi="宋体"/>
              <w:szCs w:val="28"/>
            </w:rPr>
            <w:t>VOC</w:t>
          </w:r>
          <w:r>
            <w:rPr>
              <w:rFonts w:ascii="宋体" w:hAnsi="宋体"/>
              <w:szCs w:val="28"/>
              <w:vertAlign w:val="subscript"/>
            </w:rPr>
            <w:t>s</w:t>
          </w:r>
          <w:r>
            <w:rPr>
              <w:rFonts w:ascii="宋体" w:hAnsi="宋体"/>
              <w:szCs w:val="28"/>
            </w:rPr>
            <w:t>关键组分及影响权重；</w:t>
          </w:r>
          <w:r>
            <w:rPr>
              <w:rFonts w:ascii="宋体" w:hAnsi="宋体"/>
              <w:szCs w:val="28"/>
            </w:rPr>
            <w:t>3</w:t>
          </w:r>
          <w:r>
            <w:rPr>
              <w:rFonts w:ascii="宋体" w:hAnsi="宋体"/>
              <w:szCs w:val="28"/>
            </w:rPr>
            <w:t>）初步探明城市重点区域</w:t>
          </w:r>
          <w:r>
            <w:rPr>
              <w:rFonts w:ascii="宋体" w:hAnsi="宋体"/>
              <w:szCs w:val="28"/>
            </w:rPr>
            <w:t>VOC</w:t>
          </w:r>
          <w:r>
            <w:rPr>
              <w:rFonts w:ascii="宋体" w:hAnsi="宋体"/>
              <w:szCs w:val="28"/>
              <w:vertAlign w:val="subscript"/>
            </w:rPr>
            <w:t>s</w:t>
          </w:r>
          <w:r>
            <w:rPr>
              <w:rFonts w:ascii="宋体" w:hAnsi="宋体"/>
              <w:szCs w:val="28"/>
            </w:rPr>
            <w:t>污染规律及其成因，提出合理的管控对策。</w:t>
          </w:r>
        </w:p>
        <w:p w:rsidR="00A06B20" w:rsidRDefault="008753E6" w:rsidP="00A06B20">
          <w:pPr>
            <w:ind w:firstLineChars="235" w:firstLine="564"/>
          </w:pPr>
          <w:r>
            <w:rPr>
              <w:rFonts w:hint="eastAsia"/>
            </w:rPr>
            <w:t>须提供解析车内</w:t>
          </w:r>
          <w:r>
            <w:rPr>
              <w:rFonts w:hint="eastAsia"/>
            </w:rPr>
            <w:t>VOCs</w:t>
          </w:r>
          <w:r>
            <w:rPr>
              <w:rFonts w:hint="eastAsia"/>
            </w:rPr>
            <w:t>解析部分模块包含的在线监测仪器配置，配置至少满足以下要求：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917"/>
            <w:gridCol w:w="760"/>
            <w:gridCol w:w="3394"/>
            <w:gridCol w:w="1279"/>
            <w:gridCol w:w="1029"/>
          </w:tblGrid>
          <w:tr w:rsidR="00A06B20" w:rsidTr="00E1359D">
            <w:trPr>
              <w:trHeight w:val="271"/>
              <w:jc w:val="center"/>
            </w:trPr>
            <w:tc>
              <w:tcPr>
                <w:tcW w:w="433" w:type="pct"/>
                <w:tcBorders>
                  <w:top w:val="single" w:sz="4" w:space="0" w:color="auto"/>
                  <w:left w:val="single" w:sz="4" w:space="0" w:color="auto"/>
                  <w:bottom w:val="single" w:sz="4" w:space="0" w:color="auto"/>
                  <w:right w:val="single" w:sz="4" w:space="0" w:color="auto"/>
                </w:tcBorders>
                <w:vAlign w:val="center"/>
              </w:tcPr>
              <w:p w:rsidR="00A06B20" w:rsidRDefault="008753E6" w:rsidP="00E1359D">
                <w:pPr>
                  <w:jc w:val="center"/>
                  <w:textAlignment w:val="center"/>
                  <w:rPr>
                    <w:b/>
                    <w:kern w:val="0"/>
                  </w:rPr>
                </w:pPr>
                <w:r>
                  <w:rPr>
                    <w:b/>
                    <w:kern w:val="0"/>
                  </w:rPr>
                  <w:t>序号</w:t>
                </w:r>
              </w:p>
            </w:tc>
            <w:tc>
              <w:tcPr>
                <w:tcW w:w="1045" w:type="pct"/>
                <w:tcBorders>
                  <w:top w:val="single" w:sz="4" w:space="0" w:color="auto"/>
                  <w:left w:val="single" w:sz="4" w:space="0" w:color="auto"/>
                  <w:bottom w:val="single" w:sz="4" w:space="0" w:color="auto"/>
                  <w:right w:val="single" w:sz="4" w:space="0" w:color="auto"/>
                </w:tcBorders>
                <w:vAlign w:val="center"/>
              </w:tcPr>
              <w:p w:rsidR="00A06B20" w:rsidRDefault="008753E6" w:rsidP="00E1359D">
                <w:pPr>
                  <w:jc w:val="center"/>
                  <w:textAlignment w:val="center"/>
                  <w:rPr>
                    <w:b/>
                    <w:kern w:val="0"/>
                  </w:rPr>
                </w:pPr>
                <w:r>
                  <w:rPr>
                    <w:b/>
                    <w:kern w:val="0"/>
                  </w:rPr>
                  <w:t>仪器名称</w:t>
                </w:r>
              </w:p>
            </w:tc>
            <w:tc>
              <w:tcPr>
                <w:tcW w:w="414" w:type="pct"/>
                <w:tcBorders>
                  <w:top w:val="single" w:sz="4" w:space="0" w:color="auto"/>
                  <w:left w:val="single" w:sz="4" w:space="0" w:color="auto"/>
                  <w:bottom w:val="single" w:sz="4" w:space="0" w:color="auto"/>
                  <w:right w:val="single" w:sz="4" w:space="0" w:color="auto"/>
                </w:tcBorders>
                <w:vAlign w:val="center"/>
              </w:tcPr>
              <w:p w:rsidR="00A06B20" w:rsidRDefault="008753E6" w:rsidP="00E1359D">
                <w:pPr>
                  <w:jc w:val="center"/>
                  <w:textAlignment w:val="center"/>
                  <w:rPr>
                    <w:b/>
                    <w:kern w:val="0"/>
                  </w:rPr>
                </w:pPr>
                <w:r>
                  <w:rPr>
                    <w:b/>
                    <w:kern w:val="0"/>
                  </w:rPr>
                  <w:t>数量</w:t>
                </w:r>
              </w:p>
            </w:tc>
            <w:tc>
              <w:tcPr>
                <w:tcW w:w="1850" w:type="pct"/>
                <w:tcBorders>
                  <w:top w:val="single" w:sz="4" w:space="0" w:color="auto"/>
                  <w:left w:val="single" w:sz="4" w:space="0" w:color="auto"/>
                  <w:bottom w:val="single" w:sz="4" w:space="0" w:color="auto"/>
                  <w:right w:val="single" w:sz="4" w:space="0" w:color="auto"/>
                </w:tcBorders>
                <w:vAlign w:val="center"/>
              </w:tcPr>
              <w:p w:rsidR="00A06B20" w:rsidRDefault="008753E6" w:rsidP="00E1359D">
                <w:pPr>
                  <w:jc w:val="center"/>
                  <w:textAlignment w:val="center"/>
                  <w:rPr>
                    <w:b/>
                    <w:kern w:val="0"/>
                  </w:rPr>
                </w:pPr>
                <w:r>
                  <w:rPr>
                    <w:b/>
                    <w:kern w:val="0"/>
                  </w:rPr>
                  <w:t>测量组分</w:t>
                </w:r>
              </w:p>
            </w:tc>
            <w:tc>
              <w:tcPr>
                <w:tcW w:w="697" w:type="pct"/>
                <w:tcBorders>
                  <w:top w:val="single" w:sz="4" w:space="0" w:color="auto"/>
                  <w:left w:val="single" w:sz="4" w:space="0" w:color="auto"/>
                  <w:bottom w:val="single" w:sz="4" w:space="0" w:color="auto"/>
                  <w:right w:val="single" w:sz="4" w:space="0" w:color="auto"/>
                </w:tcBorders>
                <w:vAlign w:val="center"/>
              </w:tcPr>
              <w:p w:rsidR="00A06B20" w:rsidRDefault="008753E6" w:rsidP="00E1359D">
                <w:pPr>
                  <w:jc w:val="center"/>
                  <w:textAlignment w:val="center"/>
                  <w:rPr>
                    <w:b/>
                    <w:kern w:val="0"/>
                  </w:rPr>
                </w:pPr>
                <w:r>
                  <w:rPr>
                    <w:b/>
                    <w:kern w:val="0"/>
                  </w:rPr>
                  <w:t>测量原理</w:t>
                </w:r>
              </w:p>
            </w:tc>
            <w:tc>
              <w:tcPr>
                <w:tcW w:w="562" w:type="pct"/>
                <w:tcBorders>
                  <w:top w:val="single" w:sz="4" w:space="0" w:color="auto"/>
                  <w:left w:val="single" w:sz="4" w:space="0" w:color="auto"/>
                  <w:bottom w:val="single" w:sz="4" w:space="0" w:color="auto"/>
                  <w:right w:val="single" w:sz="4" w:space="0" w:color="auto"/>
                </w:tcBorders>
                <w:vAlign w:val="center"/>
              </w:tcPr>
              <w:p w:rsidR="00A06B20" w:rsidRDefault="008753E6" w:rsidP="00E1359D">
                <w:pPr>
                  <w:jc w:val="center"/>
                  <w:textAlignment w:val="center"/>
                  <w:rPr>
                    <w:b/>
                    <w:kern w:val="0"/>
                  </w:rPr>
                </w:pPr>
                <w:r>
                  <w:rPr>
                    <w:b/>
                    <w:kern w:val="0"/>
                  </w:rPr>
                  <w:t>时间分辨率</w:t>
                </w:r>
              </w:p>
            </w:tc>
          </w:tr>
          <w:tr w:rsidR="00A06B20" w:rsidTr="00E1359D">
            <w:trPr>
              <w:trHeight w:val="271"/>
              <w:jc w:val="center"/>
            </w:trPr>
            <w:tc>
              <w:tcPr>
                <w:tcW w:w="433" w:type="pct"/>
                <w:tcBorders>
                  <w:top w:val="single" w:sz="4" w:space="0" w:color="auto"/>
                  <w:left w:val="single" w:sz="4" w:space="0" w:color="auto"/>
                  <w:bottom w:val="single" w:sz="4" w:space="0" w:color="auto"/>
                  <w:right w:val="single" w:sz="4" w:space="0" w:color="auto"/>
                </w:tcBorders>
                <w:vAlign w:val="center"/>
              </w:tcPr>
              <w:p w:rsidR="00A06B20" w:rsidRDefault="008753E6" w:rsidP="00E1359D">
                <w:pPr>
                  <w:jc w:val="center"/>
                  <w:textAlignment w:val="center"/>
                </w:pPr>
                <w:r>
                  <w:t>1</w:t>
                </w:r>
              </w:p>
            </w:tc>
            <w:tc>
              <w:tcPr>
                <w:tcW w:w="1045" w:type="pct"/>
                <w:tcBorders>
                  <w:top w:val="single" w:sz="4" w:space="0" w:color="auto"/>
                  <w:left w:val="single" w:sz="4" w:space="0" w:color="auto"/>
                  <w:bottom w:val="single" w:sz="4" w:space="0" w:color="auto"/>
                  <w:right w:val="single" w:sz="4" w:space="0" w:color="auto"/>
                </w:tcBorders>
                <w:vAlign w:val="center"/>
              </w:tcPr>
              <w:p w:rsidR="00A06B20" w:rsidRDefault="008753E6" w:rsidP="00E1359D">
                <w:pPr>
                  <w:jc w:val="center"/>
                  <w:textAlignment w:val="center"/>
                </w:pPr>
                <w:r>
                  <w:t>大气挥发性有机物在线监测仪</w:t>
                </w:r>
              </w:p>
            </w:tc>
            <w:tc>
              <w:tcPr>
                <w:tcW w:w="414" w:type="pct"/>
                <w:tcBorders>
                  <w:top w:val="single" w:sz="4" w:space="0" w:color="auto"/>
                  <w:left w:val="single" w:sz="4" w:space="0" w:color="auto"/>
                  <w:bottom w:val="single" w:sz="4" w:space="0" w:color="auto"/>
                  <w:right w:val="single" w:sz="4" w:space="0" w:color="auto"/>
                </w:tcBorders>
                <w:vAlign w:val="center"/>
              </w:tcPr>
              <w:p w:rsidR="00A06B20" w:rsidRDefault="008753E6" w:rsidP="00E1359D">
                <w:pPr>
                  <w:jc w:val="center"/>
                  <w:textAlignment w:val="center"/>
                </w:pPr>
                <w:r>
                  <w:t>1</w:t>
                </w:r>
              </w:p>
            </w:tc>
            <w:tc>
              <w:tcPr>
                <w:tcW w:w="1850" w:type="pct"/>
                <w:tcBorders>
                  <w:top w:val="single" w:sz="4" w:space="0" w:color="auto"/>
                  <w:left w:val="single" w:sz="4" w:space="0" w:color="auto"/>
                  <w:bottom w:val="single" w:sz="4" w:space="0" w:color="auto"/>
                  <w:right w:val="single" w:sz="4" w:space="0" w:color="auto"/>
                </w:tcBorders>
                <w:vAlign w:val="center"/>
              </w:tcPr>
              <w:p w:rsidR="00A06B20" w:rsidRDefault="008753E6" w:rsidP="00E1359D">
                <w:pPr>
                  <w:jc w:val="center"/>
                  <w:textAlignment w:val="center"/>
                </w:pPr>
                <w:r>
                  <w:t>可自动监测大气中的烷烃、烯烃、芳香烃、卤代烃、含氧有机物和含硫有机物等至少</w:t>
                </w:r>
                <w:r>
                  <w:t>103</w:t>
                </w:r>
                <w:r>
                  <w:t>种以上常见挥发性有机物</w:t>
                </w:r>
              </w:p>
            </w:tc>
            <w:tc>
              <w:tcPr>
                <w:tcW w:w="697" w:type="pct"/>
                <w:tcBorders>
                  <w:top w:val="single" w:sz="4" w:space="0" w:color="auto"/>
                  <w:left w:val="single" w:sz="4" w:space="0" w:color="auto"/>
                  <w:bottom w:val="single" w:sz="4" w:space="0" w:color="auto"/>
                  <w:right w:val="single" w:sz="4" w:space="0" w:color="auto"/>
                </w:tcBorders>
                <w:vAlign w:val="center"/>
              </w:tcPr>
              <w:p w:rsidR="00A06B20" w:rsidRDefault="008753E6" w:rsidP="00E1359D">
                <w:pPr>
                  <w:jc w:val="center"/>
                  <w:textAlignment w:val="center"/>
                </w:pPr>
                <w:r>
                  <w:t>GC-MS</w:t>
                </w:r>
              </w:p>
            </w:tc>
            <w:tc>
              <w:tcPr>
                <w:tcW w:w="562" w:type="pct"/>
                <w:tcBorders>
                  <w:top w:val="single" w:sz="4" w:space="0" w:color="auto"/>
                  <w:left w:val="single" w:sz="4" w:space="0" w:color="auto"/>
                  <w:bottom w:val="single" w:sz="4" w:space="0" w:color="auto"/>
                  <w:right w:val="single" w:sz="4" w:space="0" w:color="auto"/>
                </w:tcBorders>
                <w:vAlign w:val="center"/>
              </w:tcPr>
              <w:p w:rsidR="00A06B20" w:rsidRDefault="008753E6" w:rsidP="00E1359D">
                <w:pPr>
                  <w:jc w:val="center"/>
                  <w:textAlignment w:val="center"/>
                </w:pPr>
                <w:r>
                  <w:t>1h</w:t>
                </w:r>
              </w:p>
            </w:tc>
          </w:tr>
        </w:tbl>
        <w:p w:rsidR="00A06B20" w:rsidRDefault="008753E6" w:rsidP="00A06B20">
          <w:pPr>
            <w:ind w:firstLineChars="235" w:firstLine="564"/>
          </w:pPr>
          <w:r>
            <w:rPr>
              <w:rFonts w:hint="eastAsia"/>
            </w:rPr>
            <w:t>要求</w:t>
          </w:r>
          <w:r>
            <w:rPr>
              <w:rFonts w:hint="eastAsia"/>
            </w:rPr>
            <w:t>VOCs</w:t>
          </w:r>
          <w:r>
            <w:rPr>
              <w:rFonts w:hint="eastAsia"/>
            </w:rPr>
            <w:t>解析服务</w:t>
          </w:r>
          <w:r>
            <w:t>1</w:t>
          </w:r>
          <w:r>
            <w:rPr>
              <w:rFonts w:hint="eastAsia"/>
            </w:rPr>
            <w:t>次，具体时间和地点可根据实际情况而变化，一次至少</w:t>
          </w:r>
          <w:r>
            <w:rPr>
              <w:rFonts w:hint="eastAsia"/>
            </w:rPr>
            <w:t>7</w:t>
          </w:r>
          <w:r>
            <w:rPr>
              <w:rFonts w:hint="eastAsia"/>
            </w:rPr>
            <w:t>天。</w:t>
          </w:r>
        </w:p>
        <w:p w:rsidR="00A06B20" w:rsidRDefault="008753E6" w:rsidP="00A06B20">
          <w:pPr>
            <w:widowControl/>
            <w:ind w:firstLineChars="200" w:firstLine="480"/>
            <w:jc w:val="left"/>
            <w:rPr>
              <w:kern w:val="0"/>
              <w:lang w:bidi="ar"/>
            </w:rPr>
          </w:pPr>
          <w:r>
            <w:rPr>
              <w:rFonts w:hint="eastAsia"/>
              <w:kern w:val="0"/>
              <w:lang w:bidi="ar"/>
            </w:rPr>
            <w:t>②</w:t>
          </w:r>
          <w:r>
            <w:t>在线颗粒物解析服务</w:t>
          </w:r>
        </w:p>
        <w:p w:rsidR="00A06B20" w:rsidRDefault="008753E6" w:rsidP="00A06B20">
          <w:pPr>
            <w:ind w:firstLineChars="235" w:firstLine="564"/>
            <w:rPr>
              <w:kern w:val="0"/>
              <w:lang w:bidi="ar"/>
            </w:rPr>
          </w:pPr>
          <w:r>
            <w:rPr>
              <w:kern w:val="0"/>
              <w:lang w:bidi="ar"/>
            </w:rPr>
            <w:t>要求供应商在</w:t>
          </w:r>
          <w:proofErr w:type="gramStart"/>
          <w:r>
            <w:rPr>
              <w:rFonts w:hint="eastAsia"/>
              <w:kern w:val="0"/>
              <w:lang w:bidi="ar"/>
            </w:rPr>
            <w:t>当地国控</w:t>
          </w:r>
          <w:r>
            <w:rPr>
              <w:kern w:val="0"/>
              <w:lang w:bidi="ar"/>
            </w:rPr>
            <w:t>点</w:t>
          </w:r>
          <w:proofErr w:type="gramEnd"/>
          <w:r>
            <w:rPr>
              <w:kern w:val="0"/>
              <w:lang w:bidi="ar"/>
            </w:rPr>
            <w:t>周边、重点污染企业周边开展污染来源解析服务，颗粒物主要组分监测包含硫酸盐（</w:t>
          </w:r>
          <w:r>
            <w:rPr>
              <w:kern w:val="0"/>
              <w:lang w:bidi="ar"/>
            </w:rPr>
            <w:t>SO</w:t>
          </w:r>
          <w:r>
            <w:rPr>
              <w:kern w:val="0"/>
              <w:vertAlign w:val="subscript"/>
              <w:lang w:bidi="ar"/>
            </w:rPr>
            <w:t>4</w:t>
          </w:r>
          <w:r>
            <w:rPr>
              <w:kern w:val="0"/>
              <w:vertAlign w:val="superscript"/>
              <w:lang w:bidi="ar"/>
            </w:rPr>
            <w:t>2-</w:t>
          </w:r>
          <w:r>
            <w:rPr>
              <w:kern w:val="0"/>
              <w:lang w:bidi="ar"/>
            </w:rPr>
            <w:t>）、硝酸盐（</w:t>
          </w:r>
          <w:r>
            <w:rPr>
              <w:kern w:val="0"/>
              <w:lang w:bidi="ar"/>
            </w:rPr>
            <w:t>N</w:t>
          </w:r>
          <w:r>
            <w:rPr>
              <w:rFonts w:hint="eastAsia"/>
            </w:rPr>
            <w:t>O</w:t>
          </w:r>
          <w:r>
            <w:rPr>
              <w:rFonts w:hint="eastAsia"/>
              <w:vertAlign w:val="subscript"/>
            </w:rPr>
            <w:t>3</w:t>
          </w:r>
          <w:r>
            <w:rPr>
              <w:kern w:val="0"/>
              <w:vertAlign w:val="superscript"/>
              <w:lang w:bidi="ar"/>
            </w:rPr>
            <w:t>-</w:t>
          </w:r>
          <w:r>
            <w:rPr>
              <w:kern w:val="0"/>
              <w:lang w:bidi="ar"/>
            </w:rPr>
            <w:t>）、铵盐（</w:t>
          </w:r>
          <w:r>
            <w:rPr>
              <w:kern w:val="0"/>
              <w:lang w:bidi="ar"/>
            </w:rPr>
            <w:t>NH</w:t>
          </w:r>
          <w:r>
            <w:rPr>
              <w:kern w:val="0"/>
              <w:vertAlign w:val="subscript"/>
              <w:lang w:bidi="ar"/>
            </w:rPr>
            <w:t>4</w:t>
          </w:r>
          <w:r>
            <w:rPr>
              <w:kern w:val="0"/>
              <w:vertAlign w:val="superscript"/>
              <w:lang w:bidi="ar"/>
            </w:rPr>
            <w:t>+</w:t>
          </w:r>
          <w:r>
            <w:rPr>
              <w:kern w:val="0"/>
              <w:lang w:bidi="ar"/>
            </w:rPr>
            <w:t>）、有机碳（</w:t>
          </w:r>
          <w:r>
            <w:rPr>
              <w:kern w:val="0"/>
              <w:lang w:bidi="ar"/>
            </w:rPr>
            <w:t>OC</w:t>
          </w:r>
          <w:r>
            <w:rPr>
              <w:kern w:val="0"/>
              <w:lang w:bidi="ar"/>
            </w:rPr>
            <w:t>）、无机碳（</w:t>
          </w:r>
          <w:r>
            <w:rPr>
              <w:kern w:val="0"/>
              <w:lang w:bidi="ar"/>
            </w:rPr>
            <w:t>EC</w:t>
          </w:r>
          <w:r>
            <w:rPr>
              <w:kern w:val="0"/>
              <w:lang w:bidi="ar"/>
            </w:rPr>
            <w:t>）、各种金属单质和金属化合物以及颗粒物近地面垂直分布信息等</w:t>
          </w:r>
          <w:r>
            <w:rPr>
              <w:rFonts w:hint="eastAsia"/>
              <w:kern w:val="0"/>
              <w:lang w:bidi="ar"/>
            </w:rPr>
            <w:t>，为</w:t>
          </w:r>
          <w:r>
            <w:rPr>
              <w:kern w:val="0"/>
              <w:lang w:bidi="ar"/>
            </w:rPr>
            <w:t>城市</w:t>
          </w:r>
          <w:r>
            <w:rPr>
              <w:rFonts w:hint="eastAsia"/>
              <w:kern w:val="0"/>
              <w:lang w:bidi="ar"/>
            </w:rPr>
            <w:t>颗粒物</w:t>
          </w:r>
          <w:r>
            <w:rPr>
              <w:kern w:val="0"/>
              <w:lang w:bidi="ar"/>
            </w:rPr>
            <w:t>污染规律及其成因，提出合理的管控对策</w:t>
          </w:r>
          <w:r>
            <w:rPr>
              <w:rFonts w:hint="eastAsia"/>
              <w:kern w:val="0"/>
              <w:lang w:bidi="ar"/>
            </w:rPr>
            <w:t>。</w:t>
          </w:r>
        </w:p>
        <w:p w:rsidR="00A06B20" w:rsidRDefault="008753E6" w:rsidP="00A06B20">
          <w:pPr>
            <w:widowControl/>
            <w:ind w:firstLineChars="235" w:firstLine="564"/>
            <w:jc w:val="left"/>
            <w:rPr>
              <w:kern w:val="0"/>
              <w:lang w:bidi="ar"/>
            </w:rPr>
          </w:pPr>
          <w:r>
            <w:rPr>
              <w:rFonts w:hint="eastAsia"/>
              <w:kern w:val="0"/>
              <w:lang w:bidi="ar"/>
            </w:rPr>
            <w:t>须提供颗粒物源解析监测车内在线监测仪器配置和主要监测组分，至少满足以下内容：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1597"/>
            <w:gridCol w:w="682"/>
            <w:gridCol w:w="2976"/>
            <w:gridCol w:w="1593"/>
            <w:gridCol w:w="982"/>
          </w:tblGrid>
          <w:tr w:rsidR="00A06B20" w:rsidTr="00E1359D">
            <w:trPr>
              <w:trHeight w:val="268"/>
            </w:trPr>
            <w:tc>
              <w:tcPr>
                <w:tcW w:w="692" w:type="dxa"/>
                <w:tcBorders>
                  <w:top w:val="single" w:sz="4" w:space="0" w:color="auto"/>
                  <w:left w:val="single" w:sz="4" w:space="0" w:color="auto"/>
                  <w:bottom w:val="single" w:sz="4" w:space="0" w:color="auto"/>
                  <w:right w:val="single" w:sz="4" w:space="0" w:color="auto"/>
                </w:tcBorders>
                <w:vAlign w:val="center"/>
              </w:tcPr>
              <w:p w:rsidR="00A06B20" w:rsidRDefault="008753E6" w:rsidP="00E1359D">
                <w:pPr>
                  <w:jc w:val="center"/>
                  <w:textAlignment w:val="center"/>
                  <w:rPr>
                    <w:b/>
                    <w:kern w:val="0"/>
                  </w:rPr>
                </w:pPr>
                <w:r>
                  <w:rPr>
                    <w:b/>
                    <w:kern w:val="0"/>
                  </w:rPr>
                  <w:t>序号</w:t>
                </w:r>
              </w:p>
            </w:tc>
            <w:tc>
              <w:tcPr>
                <w:tcW w:w="1597" w:type="dxa"/>
                <w:tcBorders>
                  <w:top w:val="single" w:sz="4" w:space="0" w:color="auto"/>
                  <w:left w:val="single" w:sz="4" w:space="0" w:color="auto"/>
                  <w:bottom w:val="single" w:sz="4" w:space="0" w:color="auto"/>
                  <w:right w:val="single" w:sz="4" w:space="0" w:color="auto"/>
                </w:tcBorders>
                <w:vAlign w:val="center"/>
              </w:tcPr>
              <w:p w:rsidR="00A06B20" w:rsidRDefault="008753E6" w:rsidP="00E1359D">
                <w:pPr>
                  <w:jc w:val="center"/>
                  <w:textAlignment w:val="center"/>
                  <w:rPr>
                    <w:b/>
                    <w:kern w:val="0"/>
                  </w:rPr>
                </w:pPr>
                <w:r>
                  <w:rPr>
                    <w:b/>
                    <w:kern w:val="0"/>
                  </w:rPr>
                  <w:t>仪器名称</w:t>
                </w:r>
              </w:p>
            </w:tc>
            <w:tc>
              <w:tcPr>
                <w:tcW w:w="682" w:type="dxa"/>
                <w:tcBorders>
                  <w:top w:val="single" w:sz="4" w:space="0" w:color="auto"/>
                  <w:left w:val="single" w:sz="4" w:space="0" w:color="auto"/>
                  <w:bottom w:val="single" w:sz="4" w:space="0" w:color="auto"/>
                  <w:right w:val="single" w:sz="4" w:space="0" w:color="auto"/>
                </w:tcBorders>
                <w:vAlign w:val="center"/>
              </w:tcPr>
              <w:p w:rsidR="00A06B20" w:rsidRDefault="008753E6" w:rsidP="00E1359D">
                <w:pPr>
                  <w:jc w:val="center"/>
                  <w:textAlignment w:val="center"/>
                  <w:rPr>
                    <w:b/>
                    <w:kern w:val="0"/>
                  </w:rPr>
                </w:pPr>
                <w:r>
                  <w:rPr>
                    <w:b/>
                    <w:kern w:val="0"/>
                  </w:rPr>
                  <w:t>数量</w:t>
                </w:r>
              </w:p>
            </w:tc>
            <w:tc>
              <w:tcPr>
                <w:tcW w:w="2976" w:type="dxa"/>
                <w:tcBorders>
                  <w:top w:val="single" w:sz="4" w:space="0" w:color="auto"/>
                  <w:left w:val="single" w:sz="4" w:space="0" w:color="auto"/>
                  <w:bottom w:val="single" w:sz="4" w:space="0" w:color="auto"/>
                  <w:right w:val="single" w:sz="4" w:space="0" w:color="auto"/>
                </w:tcBorders>
                <w:vAlign w:val="center"/>
              </w:tcPr>
              <w:p w:rsidR="00A06B20" w:rsidRDefault="008753E6" w:rsidP="00E1359D">
                <w:pPr>
                  <w:jc w:val="center"/>
                  <w:textAlignment w:val="center"/>
                  <w:rPr>
                    <w:b/>
                    <w:kern w:val="0"/>
                  </w:rPr>
                </w:pPr>
                <w:r>
                  <w:rPr>
                    <w:b/>
                    <w:kern w:val="0"/>
                  </w:rPr>
                  <w:t>测量组分</w:t>
                </w:r>
              </w:p>
            </w:tc>
            <w:tc>
              <w:tcPr>
                <w:tcW w:w="1593" w:type="dxa"/>
                <w:tcBorders>
                  <w:top w:val="single" w:sz="4" w:space="0" w:color="auto"/>
                  <w:left w:val="single" w:sz="4" w:space="0" w:color="auto"/>
                  <w:bottom w:val="single" w:sz="4" w:space="0" w:color="auto"/>
                  <w:right w:val="single" w:sz="4" w:space="0" w:color="auto"/>
                </w:tcBorders>
                <w:vAlign w:val="center"/>
              </w:tcPr>
              <w:p w:rsidR="00A06B20" w:rsidRDefault="008753E6" w:rsidP="00E1359D">
                <w:pPr>
                  <w:jc w:val="center"/>
                  <w:textAlignment w:val="center"/>
                  <w:rPr>
                    <w:b/>
                    <w:kern w:val="0"/>
                  </w:rPr>
                </w:pPr>
                <w:r>
                  <w:rPr>
                    <w:b/>
                    <w:kern w:val="0"/>
                  </w:rPr>
                  <w:t>测量原理</w:t>
                </w:r>
              </w:p>
            </w:tc>
            <w:tc>
              <w:tcPr>
                <w:tcW w:w="982" w:type="dxa"/>
                <w:tcBorders>
                  <w:top w:val="single" w:sz="4" w:space="0" w:color="auto"/>
                  <w:left w:val="single" w:sz="4" w:space="0" w:color="auto"/>
                  <w:bottom w:val="single" w:sz="4" w:space="0" w:color="auto"/>
                  <w:right w:val="single" w:sz="4" w:space="0" w:color="auto"/>
                </w:tcBorders>
                <w:vAlign w:val="center"/>
              </w:tcPr>
              <w:p w:rsidR="00A06B20" w:rsidRDefault="008753E6" w:rsidP="00E1359D">
                <w:pPr>
                  <w:jc w:val="center"/>
                  <w:textAlignment w:val="center"/>
                  <w:rPr>
                    <w:b/>
                    <w:kern w:val="0"/>
                  </w:rPr>
                </w:pPr>
                <w:r>
                  <w:rPr>
                    <w:b/>
                    <w:kern w:val="0"/>
                  </w:rPr>
                  <w:t>时间分辨率</w:t>
                </w:r>
              </w:p>
            </w:tc>
          </w:tr>
          <w:tr w:rsidR="00A06B20" w:rsidTr="00E1359D">
            <w:trPr>
              <w:trHeight w:val="1041"/>
            </w:trPr>
            <w:tc>
              <w:tcPr>
                <w:tcW w:w="692" w:type="dxa"/>
                <w:tcBorders>
                  <w:top w:val="single" w:sz="4" w:space="0" w:color="auto"/>
                  <w:left w:val="single" w:sz="4" w:space="0" w:color="auto"/>
                  <w:bottom w:val="single" w:sz="4" w:space="0" w:color="auto"/>
                  <w:right w:val="single" w:sz="4" w:space="0" w:color="auto"/>
                </w:tcBorders>
                <w:vAlign w:val="center"/>
              </w:tcPr>
              <w:p w:rsidR="00A06B20" w:rsidRDefault="008753E6" w:rsidP="00E1359D">
                <w:pPr>
                  <w:jc w:val="center"/>
                  <w:textAlignment w:val="center"/>
                </w:pPr>
                <w:r>
                  <w:t>1</w:t>
                </w:r>
              </w:p>
            </w:tc>
            <w:tc>
              <w:tcPr>
                <w:tcW w:w="1597" w:type="dxa"/>
                <w:tcBorders>
                  <w:top w:val="single" w:sz="4" w:space="0" w:color="auto"/>
                  <w:left w:val="single" w:sz="4" w:space="0" w:color="auto"/>
                  <w:bottom w:val="single" w:sz="4" w:space="0" w:color="auto"/>
                  <w:right w:val="single" w:sz="4" w:space="0" w:color="auto"/>
                </w:tcBorders>
                <w:vAlign w:val="center"/>
              </w:tcPr>
              <w:p w:rsidR="00A06B20" w:rsidRDefault="008753E6" w:rsidP="00E1359D">
                <w:pPr>
                  <w:jc w:val="center"/>
                  <w:textAlignment w:val="center"/>
                </w:pPr>
                <w:r>
                  <w:t>大气重金属在线监测仪</w:t>
                </w:r>
              </w:p>
            </w:tc>
            <w:tc>
              <w:tcPr>
                <w:tcW w:w="682" w:type="dxa"/>
                <w:tcBorders>
                  <w:top w:val="single" w:sz="4" w:space="0" w:color="auto"/>
                  <w:left w:val="single" w:sz="4" w:space="0" w:color="auto"/>
                  <w:bottom w:val="single" w:sz="4" w:space="0" w:color="auto"/>
                  <w:right w:val="single" w:sz="4" w:space="0" w:color="auto"/>
                </w:tcBorders>
                <w:vAlign w:val="center"/>
              </w:tcPr>
              <w:p w:rsidR="00A06B20" w:rsidRDefault="008753E6" w:rsidP="00E1359D">
                <w:pPr>
                  <w:jc w:val="center"/>
                  <w:textAlignment w:val="center"/>
                </w:pPr>
                <w:r>
                  <w:t>1</w:t>
                </w:r>
              </w:p>
            </w:tc>
            <w:tc>
              <w:tcPr>
                <w:tcW w:w="2976" w:type="dxa"/>
                <w:tcBorders>
                  <w:top w:val="single" w:sz="4" w:space="0" w:color="auto"/>
                  <w:left w:val="single" w:sz="4" w:space="0" w:color="auto"/>
                  <w:bottom w:val="single" w:sz="4" w:space="0" w:color="auto"/>
                  <w:right w:val="single" w:sz="4" w:space="0" w:color="auto"/>
                </w:tcBorders>
                <w:vAlign w:val="center"/>
              </w:tcPr>
              <w:p w:rsidR="00A06B20" w:rsidRDefault="008753E6" w:rsidP="00E1359D">
                <w:pPr>
                  <w:jc w:val="center"/>
                  <w:textAlignment w:val="center"/>
                </w:pPr>
                <w:r>
                  <w:t>Sb, As, Ba, Cd, Ca, Cr, Co, Cu, Fe, Pb, Hg, Mn, Ni, Se, Ag</w:t>
                </w:r>
                <w:r>
                  <w:t>，</w:t>
                </w:r>
                <w:r>
                  <w:t>Sn, Ti, Tl, V, Zn</w:t>
                </w:r>
                <w:r>
                  <w:t>等</w:t>
                </w:r>
              </w:p>
            </w:tc>
            <w:tc>
              <w:tcPr>
                <w:tcW w:w="1593" w:type="dxa"/>
                <w:tcBorders>
                  <w:top w:val="single" w:sz="4" w:space="0" w:color="auto"/>
                  <w:left w:val="single" w:sz="4" w:space="0" w:color="auto"/>
                  <w:bottom w:val="single" w:sz="4" w:space="0" w:color="auto"/>
                  <w:right w:val="single" w:sz="4" w:space="0" w:color="auto"/>
                </w:tcBorders>
                <w:vAlign w:val="center"/>
              </w:tcPr>
              <w:p w:rsidR="00A06B20" w:rsidRDefault="008753E6" w:rsidP="00E1359D">
                <w:pPr>
                  <w:jc w:val="center"/>
                  <w:textAlignment w:val="center"/>
                </w:pPr>
                <w:r>
                  <w:t>X</w:t>
                </w:r>
                <w:r>
                  <w:t>射线荧光光谱技术</w:t>
                </w:r>
              </w:p>
            </w:tc>
            <w:tc>
              <w:tcPr>
                <w:tcW w:w="982" w:type="dxa"/>
                <w:tcBorders>
                  <w:top w:val="single" w:sz="4" w:space="0" w:color="auto"/>
                  <w:left w:val="single" w:sz="4" w:space="0" w:color="auto"/>
                  <w:bottom w:val="single" w:sz="4" w:space="0" w:color="auto"/>
                  <w:right w:val="single" w:sz="4" w:space="0" w:color="auto"/>
                </w:tcBorders>
                <w:vAlign w:val="center"/>
              </w:tcPr>
              <w:p w:rsidR="00A06B20" w:rsidRDefault="008753E6" w:rsidP="00E1359D">
                <w:pPr>
                  <w:jc w:val="center"/>
                  <w:textAlignment w:val="center"/>
                </w:pPr>
                <w:r>
                  <w:t>15min</w:t>
                </w:r>
              </w:p>
            </w:tc>
          </w:tr>
          <w:tr w:rsidR="00A06B20" w:rsidTr="00E1359D">
            <w:trPr>
              <w:trHeight w:val="316"/>
            </w:trPr>
            <w:tc>
              <w:tcPr>
                <w:tcW w:w="692" w:type="dxa"/>
                <w:tcBorders>
                  <w:top w:val="single" w:sz="4" w:space="0" w:color="auto"/>
                  <w:left w:val="single" w:sz="4" w:space="0" w:color="auto"/>
                  <w:bottom w:val="single" w:sz="4" w:space="0" w:color="auto"/>
                  <w:right w:val="single" w:sz="4" w:space="0" w:color="auto"/>
                </w:tcBorders>
                <w:vAlign w:val="center"/>
              </w:tcPr>
              <w:p w:rsidR="00A06B20" w:rsidRDefault="008753E6" w:rsidP="00E1359D">
                <w:pPr>
                  <w:jc w:val="center"/>
                  <w:textAlignment w:val="center"/>
                </w:pPr>
                <w:r>
                  <w:t>2</w:t>
                </w:r>
              </w:p>
            </w:tc>
            <w:tc>
              <w:tcPr>
                <w:tcW w:w="1597" w:type="dxa"/>
                <w:tcBorders>
                  <w:top w:val="single" w:sz="4" w:space="0" w:color="auto"/>
                  <w:left w:val="single" w:sz="4" w:space="0" w:color="auto"/>
                  <w:bottom w:val="single" w:sz="4" w:space="0" w:color="auto"/>
                  <w:right w:val="single" w:sz="4" w:space="0" w:color="auto"/>
                </w:tcBorders>
                <w:vAlign w:val="center"/>
              </w:tcPr>
              <w:p w:rsidR="00A06B20" w:rsidRDefault="008753E6" w:rsidP="00E1359D">
                <w:pPr>
                  <w:jc w:val="center"/>
                  <w:textAlignment w:val="center"/>
                </w:pPr>
                <w:r>
                  <w:t xml:space="preserve">OC/EC </w:t>
                </w:r>
                <w:r>
                  <w:t>分析仪</w:t>
                </w:r>
              </w:p>
            </w:tc>
            <w:tc>
              <w:tcPr>
                <w:tcW w:w="682" w:type="dxa"/>
                <w:tcBorders>
                  <w:top w:val="single" w:sz="4" w:space="0" w:color="auto"/>
                  <w:left w:val="single" w:sz="4" w:space="0" w:color="auto"/>
                  <w:bottom w:val="single" w:sz="4" w:space="0" w:color="auto"/>
                  <w:right w:val="single" w:sz="4" w:space="0" w:color="auto"/>
                </w:tcBorders>
                <w:vAlign w:val="center"/>
              </w:tcPr>
              <w:p w:rsidR="00A06B20" w:rsidRDefault="008753E6" w:rsidP="00E1359D">
                <w:pPr>
                  <w:jc w:val="center"/>
                  <w:textAlignment w:val="center"/>
                </w:pPr>
                <w:r>
                  <w:t>1</w:t>
                </w:r>
              </w:p>
            </w:tc>
            <w:tc>
              <w:tcPr>
                <w:tcW w:w="2976" w:type="dxa"/>
                <w:tcBorders>
                  <w:top w:val="single" w:sz="4" w:space="0" w:color="auto"/>
                  <w:left w:val="single" w:sz="4" w:space="0" w:color="auto"/>
                  <w:bottom w:val="single" w:sz="4" w:space="0" w:color="auto"/>
                  <w:right w:val="single" w:sz="4" w:space="0" w:color="auto"/>
                </w:tcBorders>
                <w:vAlign w:val="center"/>
              </w:tcPr>
              <w:p w:rsidR="00A06B20" w:rsidRDefault="008753E6" w:rsidP="00E1359D">
                <w:pPr>
                  <w:jc w:val="center"/>
                  <w:textAlignment w:val="center"/>
                </w:pPr>
                <w:r>
                  <w:t>OC/EC</w:t>
                </w:r>
              </w:p>
            </w:tc>
            <w:tc>
              <w:tcPr>
                <w:tcW w:w="1593" w:type="dxa"/>
                <w:tcBorders>
                  <w:top w:val="single" w:sz="4" w:space="0" w:color="auto"/>
                  <w:left w:val="single" w:sz="4" w:space="0" w:color="auto"/>
                  <w:bottom w:val="single" w:sz="4" w:space="0" w:color="auto"/>
                  <w:right w:val="single" w:sz="4" w:space="0" w:color="auto"/>
                </w:tcBorders>
                <w:vAlign w:val="center"/>
              </w:tcPr>
              <w:p w:rsidR="00A06B20" w:rsidRDefault="008753E6" w:rsidP="00E1359D">
                <w:pPr>
                  <w:jc w:val="center"/>
                  <w:textAlignment w:val="center"/>
                </w:pPr>
                <w:r>
                  <w:t>热光法测量技术</w:t>
                </w:r>
              </w:p>
            </w:tc>
            <w:tc>
              <w:tcPr>
                <w:tcW w:w="982" w:type="dxa"/>
                <w:tcBorders>
                  <w:top w:val="single" w:sz="4" w:space="0" w:color="auto"/>
                  <w:left w:val="single" w:sz="4" w:space="0" w:color="auto"/>
                  <w:bottom w:val="single" w:sz="4" w:space="0" w:color="auto"/>
                  <w:right w:val="single" w:sz="4" w:space="0" w:color="auto"/>
                </w:tcBorders>
                <w:vAlign w:val="center"/>
              </w:tcPr>
              <w:p w:rsidR="00A06B20" w:rsidRDefault="008753E6" w:rsidP="00E1359D">
                <w:pPr>
                  <w:jc w:val="center"/>
                  <w:textAlignment w:val="center"/>
                </w:pPr>
                <w:r>
                  <w:t>1h</w:t>
                </w:r>
              </w:p>
            </w:tc>
          </w:tr>
          <w:tr w:rsidR="00A06B20" w:rsidTr="00E1359D">
            <w:trPr>
              <w:trHeight w:val="684"/>
            </w:trPr>
            <w:tc>
              <w:tcPr>
                <w:tcW w:w="692" w:type="dxa"/>
                <w:tcBorders>
                  <w:top w:val="single" w:sz="4" w:space="0" w:color="auto"/>
                  <w:left w:val="single" w:sz="4" w:space="0" w:color="auto"/>
                  <w:bottom w:val="single" w:sz="4" w:space="0" w:color="auto"/>
                  <w:right w:val="single" w:sz="4" w:space="0" w:color="auto"/>
                </w:tcBorders>
                <w:vAlign w:val="center"/>
              </w:tcPr>
              <w:p w:rsidR="00A06B20" w:rsidRDefault="008753E6" w:rsidP="00E1359D">
                <w:pPr>
                  <w:jc w:val="center"/>
                  <w:textAlignment w:val="center"/>
                </w:pPr>
                <w:r>
                  <w:t>3</w:t>
                </w:r>
              </w:p>
            </w:tc>
            <w:tc>
              <w:tcPr>
                <w:tcW w:w="1597" w:type="dxa"/>
                <w:tcBorders>
                  <w:top w:val="single" w:sz="4" w:space="0" w:color="auto"/>
                  <w:left w:val="single" w:sz="4" w:space="0" w:color="auto"/>
                  <w:bottom w:val="single" w:sz="4" w:space="0" w:color="auto"/>
                  <w:right w:val="single" w:sz="4" w:space="0" w:color="auto"/>
                </w:tcBorders>
                <w:vAlign w:val="center"/>
              </w:tcPr>
              <w:p w:rsidR="00A06B20" w:rsidRDefault="008753E6" w:rsidP="00E1359D">
                <w:pPr>
                  <w:jc w:val="center"/>
                  <w:textAlignment w:val="center"/>
                </w:pPr>
                <w:r>
                  <w:t>气体组分及气溶胶在线监测仪</w:t>
                </w:r>
              </w:p>
            </w:tc>
            <w:tc>
              <w:tcPr>
                <w:tcW w:w="682" w:type="dxa"/>
                <w:tcBorders>
                  <w:top w:val="single" w:sz="4" w:space="0" w:color="auto"/>
                  <w:left w:val="single" w:sz="4" w:space="0" w:color="auto"/>
                  <w:bottom w:val="single" w:sz="4" w:space="0" w:color="auto"/>
                  <w:right w:val="single" w:sz="4" w:space="0" w:color="auto"/>
                </w:tcBorders>
                <w:vAlign w:val="center"/>
              </w:tcPr>
              <w:p w:rsidR="00A06B20" w:rsidRDefault="008753E6" w:rsidP="00E1359D">
                <w:pPr>
                  <w:jc w:val="center"/>
                  <w:textAlignment w:val="center"/>
                </w:pPr>
                <w:r>
                  <w:t>1</w:t>
                </w:r>
              </w:p>
            </w:tc>
            <w:tc>
              <w:tcPr>
                <w:tcW w:w="2976" w:type="dxa"/>
                <w:tcBorders>
                  <w:top w:val="single" w:sz="4" w:space="0" w:color="auto"/>
                  <w:left w:val="single" w:sz="4" w:space="0" w:color="auto"/>
                  <w:bottom w:val="single" w:sz="4" w:space="0" w:color="auto"/>
                  <w:right w:val="single" w:sz="4" w:space="0" w:color="auto"/>
                </w:tcBorders>
                <w:vAlign w:val="center"/>
              </w:tcPr>
              <w:p w:rsidR="00A06B20" w:rsidRDefault="008753E6" w:rsidP="00E1359D">
                <w:pPr>
                  <w:jc w:val="center"/>
                  <w:textAlignment w:val="center"/>
                </w:pPr>
                <w:r>
                  <w:t>硫酸盐</w:t>
                </w:r>
                <w:r>
                  <w:t>/</w:t>
                </w:r>
                <w:r>
                  <w:t>硝酸盐</w:t>
                </w:r>
                <w:r>
                  <w:t>/</w:t>
                </w:r>
                <w:r>
                  <w:t>铵盐</w:t>
                </w:r>
              </w:p>
            </w:tc>
            <w:tc>
              <w:tcPr>
                <w:tcW w:w="1593" w:type="dxa"/>
                <w:tcBorders>
                  <w:top w:val="single" w:sz="4" w:space="0" w:color="auto"/>
                  <w:left w:val="single" w:sz="4" w:space="0" w:color="auto"/>
                  <w:bottom w:val="single" w:sz="4" w:space="0" w:color="auto"/>
                  <w:right w:val="single" w:sz="4" w:space="0" w:color="auto"/>
                </w:tcBorders>
                <w:vAlign w:val="center"/>
              </w:tcPr>
              <w:p w:rsidR="00A06B20" w:rsidRDefault="008753E6" w:rsidP="00E1359D">
                <w:pPr>
                  <w:jc w:val="center"/>
                  <w:textAlignment w:val="center"/>
                </w:pPr>
                <w:r>
                  <w:t>离子色谱技术</w:t>
                </w:r>
              </w:p>
            </w:tc>
            <w:tc>
              <w:tcPr>
                <w:tcW w:w="982" w:type="dxa"/>
                <w:tcBorders>
                  <w:top w:val="single" w:sz="4" w:space="0" w:color="auto"/>
                  <w:left w:val="single" w:sz="4" w:space="0" w:color="auto"/>
                  <w:bottom w:val="single" w:sz="4" w:space="0" w:color="auto"/>
                  <w:right w:val="single" w:sz="4" w:space="0" w:color="auto"/>
                </w:tcBorders>
                <w:vAlign w:val="center"/>
              </w:tcPr>
              <w:p w:rsidR="00A06B20" w:rsidRDefault="008753E6" w:rsidP="00E1359D">
                <w:pPr>
                  <w:jc w:val="center"/>
                  <w:textAlignment w:val="center"/>
                </w:pPr>
                <w:r>
                  <w:t>1h</w:t>
                </w:r>
              </w:p>
            </w:tc>
          </w:tr>
          <w:tr w:rsidR="00A06B20" w:rsidTr="00E1359D">
            <w:trPr>
              <w:trHeight w:val="268"/>
            </w:trPr>
            <w:tc>
              <w:tcPr>
                <w:tcW w:w="692" w:type="dxa"/>
                <w:tcBorders>
                  <w:top w:val="single" w:sz="4" w:space="0" w:color="auto"/>
                  <w:left w:val="single" w:sz="4" w:space="0" w:color="auto"/>
                  <w:bottom w:val="single" w:sz="4" w:space="0" w:color="auto"/>
                  <w:right w:val="single" w:sz="4" w:space="0" w:color="auto"/>
                </w:tcBorders>
                <w:vAlign w:val="center"/>
              </w:tcPr>
              <w:p w:rsidR="00A06B20" w:rsidRDefault="008753E6" w:rsidP="00E1359D">
                <w:pPr>
                  <w:jc w:val="center"/>
                  <w:textAlignment w:val="center"/>
                </w:pPr>
                <w:r>
                  <w:t>4</w:t>
                </w:r>
              </w:p>
            </w:tc>
            <w:tc>
              <w:tcPr>
                <w:tcW w:w="1597" w:type="dxa"/>
                <w:tcBorders>
                  <w:top w:val="single" w:sz="4" w:space="0" w:color="auto"/>
                  <w:left w:val="single" w:sz="4" w:space="0" w:color="auto"/>
                  <w:bottom w:val="single" w:sz="4" w:space="0" w:color="auto"/>
                  <w:right w:val="single" w:sz="4" w:space="0" w:color="auto"/>
                </w:tcBorders>
                <w:vAlign w:val="center"/>
              </w:tcPr>
              <w:p w:rsidR="00A06B20" w:rsidRDefault="008753E6" w:rsidP="00E1359D">
                <w:pPr>
                  <w:jc w:val="center"/>
                  <w:textAlignment w:val="center"/>
                </w:pPr>
                <w:r>
                  <w:t>大气颗粒物在线监测仪</w:t>
                </w:r>
              </w:p>
            </w:tc>
            <w:tc>
              <w:tcPr>
                <w:tcW w:w="682" w:type="dxa"/>
                <w:tcBorders>
                  <w:top w:val="single" w:sz="4" w:space="0" w:color="auto"/>
                  <w:left w:val="single" w:sz="4" w:space="0" w:color="auto"/>
                  <w:bottom w:val="single" w:sz="4" w:space="0" w:color="auto"/>
                  <w:right w:val="single" w:sz="4" w:space="0" w:color="auto"/>
                </w:tcBorders>
                <w:vAlign w:val="center"/>
              </w:tcPr>
              <w:p w:rsidR="00A06B20" w:rsidRDefault="008753E6" w:rsidP="00E1359D">
                <w:pPr>
                  <w:jc w:val="center"/>
                  <w:textAlignment w:val="center"/>
                </w:pPr>
                <w:r>
                  <w:t>1</w:t>
                </w:r>
              </w:p>
            </w:tc>
            <w:tc>
              <w:tcPr>
                <w:tcW w:w="2976" w:type="dxa"/>
                <w:tcBorders>
                  <w:top w:val="single" w:sz="4" w:space="0" w:color="auto"/>
                  <w:left w:val="single" w:sz="4" w:space="0" w:color="auto"/>
                  <w:bottom w:val="single" w:sz="4" w:space="0" w:color="auto"/>
                  <w:right w:val="single" w:sz="4" w:space="0" w:color="auto"/>
                </w:tcBorders>
                <w:vAlign w:val="center"/>
              </w:tcPr>
              <w:p w:rsidR="00A06B20" w:rsidRDefault="008753E6" w:rsidP="00E1359D">
                <w:pPr>
                  <w:jc w:val="center"/>
                  <w:textAlignment w:val="center"/>
                </w:pPr>
                <w:r>
                  <w:t>PM</w:t>
                </w:r>
                <w:r>
                  <w:rPr>
                    <w:vertAlign w:val="subscript"/>
                  </w:rPr>
                  <w:t>2.5</w:t>
                </w:r>
              </w:p>
            </w:tc>
            <w:tc>
              <w:tcPr>
                <w:tcW w:w="1593" w:type="dxa"/>
                <w:tcBorders>
                  <w:top w:val="single" w:sz="4" w:space="0" w:color="auto"/>
                  <w:left w:val="single" w:sz="4" w:space="0" w:color="auto"/>
                  <w:bottom w:val="single" w:sz="4" w:space="0" w:color="auto"/>
                  <w:right w:val="single" w:sz="4" w:space="0" w:color="auto"/>
                </w:tcBorders>
                <w:vAlign w:val="center"/>
              </w:tcPr>
              <w:p w:rsidR="00A06B20" w:rsidRDefault="008753E6" w:rsidP="00E1359D">
                <w:pPr>
                  <w:jc w:val="center"/>
                  <w:textAlignment w:val="center"/>
                </w:pPr>
                <w:r>
                  <w:t>β</w:t>
                </w:r>
                <w:r>
                  <w:t>射线吸收</w:t>
                </w:r>
              </w:p>
            </w:tc>
            <w:tc>
              <w:tcPr>
                <w:tcW w:w="982" w:type="dxa"/>
                <w:tcBorders>
                  <w:top w:val="single" w:sz="4" w:space="0" w:color="auto"/>
                  <w:left w:val="single" w:sz="4" w:space="0" w:color="auto"/>
                  <w:bottom w:val="single" w:sz="4" w:space="0" w:color="auto"/>
                  <w:right w:val="single" w:sz="4" w:space="0" w:color="auto"/>
                </w:tcBorders>
                <w:vAlign w:val="center"/>
              </w:tcPr>
              <w:p w:rsidR="00A06B20" w:rsidRDefault="008753E6" w:rsidP="00E1359D">
                <w:pPr>
                  <w:jc w:val="center"/>
                  <w:textAlignment w:val="center"/>
                </w:pPr>
                <w:r>
                  <w:t>1h</w:t>
                </w:r>
              </w:p>
            </w:tc>
          </w:tr>
          <w:tr w:rsidR="00A06B20" w:rsidTr="00E1359D">
            <w:trPr>
              <w:trHeight w:val="268"/>
            </w:trPr>
            <w:tc>
              <w:tcPr>
                <w:tcW w:w="692" w:type="dxa"/>
                <w:tcBorders>
                  <w:top w:val="single" w:sz="4" w:space="0" w:color="auto"/>
                  <w:left w:val="single" w:sz="4" w:space="0" w:color="auto"/>
                  <w:bottom w:val="single" w:sz="4" w:space="0" w:color="auto"/>
                  <w:right w:val="single" w:sz="4" w:space="0" w:color="auto"/>
                </w:tcBorders>
                <w:vAlign w:val="center"/>
              </w:tcPr>
              <w:p w:rsidR="00A06B20" w:rsidRDefault="008753E6" w:rsidP="00E1359D">
                <w:pPr>
                  <w:jc w:val="center"/>
                  <w:textAlignment w:val="center"/>
                </w:pPr>
                <w:r>
                  <w:t>5</w:t>
                </w:r>
              </w:p>
            </w:tc>
            <w:tc>
              <w:tcPr>
                <w:tcW w:w="1597" w:type="dxa"/>
                <w:tcBorders>
                  <w:top w:val="single" w:sz="4" w:space="0" w:color="auto"/>
                  <w:left w:val="single" w:sz="4" w:space="0" w:color="auto"/>
                  <w:bottom w:val="single" w:sz="4" w:space="0" w:color="auto"/>
                  <w:right w:val="single" w:sz="4" w:space="0" w:color="auto"/>
                </w:tcBorders>
                <w:vAlign w:val="center"/>
              </w:tcPr>
              <w:p w:rsidR="00A06B20" w:rsidRDefault="008753E6" w:rsidP="00E1359D">
                <w:pPr>
                  <w:jc w:val="center"/>
                  <w:textAlignment w:val="center"/>
                </w:pPr>
                <w:r>
                  <w:t>气溶胶激光雷达</w:t>
                </w:r>
              </w:p>
            </w:tc>
            <w:tc>
              <w:tcPr>
                <w:tcW w:w="682" w:type="dxa"/>
                <w:tcBorders>
                  <w:top w:val="single" w:sz="4" w:space="0" w:color="auto"/>
                  <w:left w:val="single" w:sz="4" w:space="0" w:color="auto"/>
                  <w:bottom w:val="single" w:sz="4" w:space="0" w:color="auto"/>
                  <w:right w:val="single" w:sz="4" w:space="0" w:color="auto"/>
                </w:tcBorders>
                <w:vAlign w:val="center"/>
              </w:tcPr>
              <w:p w:rsidR="00A06B20" w:rsidRDefault="008753E6" w:rsidP="00E1359D">
                <w:pPr>
                  <w:jc w:val="center"/>
                  <w:textAlignment w:val="center"/>
                </w:pPr>
                <w:r>
                  <w:t>1</w:t>
                </w:r>
              </w:p>
            </w:tc>
            <w:tc>
              <w:tcPr>
                <w:tcW w:w="2976" w:type="dxa"/>
                <w:tcBorders>
                  <w:top w:val="single" w:sz="4" w:space="0" w:color="auto"/>
                  <w:left w:val="single" w:sz="4" w:space="0" w:color="auto"/>
                  <w:bottom w:val="single" w:sz="4" w:space="0" w:color="auto"/>
                  <w:right w:val="single" w:sz="4" w:space="0" w:color="auto"/>
                </w:tcBorders>
                <w:vAlign w:val="center"/>
              </w:tcPr>
              <w:p w:rsidR="00A06B20" w:rsidRDefault="008753E6" w:rsidP="00E1359D">
                <w:pPr>
                  <w:jc w:val="center"/>
                  <w:textAlignment w:val="center"/>
                </w:pPr>
                <w:r>
                  <w:t>颗粒物垂直分布</w:t>
                </w:r>
              </w:p>
            </w:tc>
            <w:tc>
              <w:tcPr>
                <w:tcW w:w="1593" w:type="dxa"/>
                <w:tcBorders>
                  <w:top w:val="single" w:sz="4" w:space="0" w:color="auto"/>
                  <w:left w:val="single" w:sz="4" w:space="0" w:color="auto"/>
                  <w:bottom w:val="single" w:sz="4" w:space="0" w:color="auto"/>
                  <w:right w:val="single" w:sz="4" w:space="0" w:color="auto"/>
                </w:tcBorders>
                <w:vAlign w:val="center"/>
              </w:tcPr>
              <w:p w:rsidR="00A06B20" w:rsidRDefault="008753E6" w:rsidP="00E1359D">
                <w:pPr>
                  <w:jc w:val="center"/>
                  <w:textAlignment w:val="center"/>
                </w:pPr>
                <w:r>
                  <w:t>激光散射及偏振</w:t>
                </w:r>
              </w:p>
            </w:tc>
            <w:tc>
              <w:tcPr>
                <w:tcW w:w="982" w:type="dxa"/>
                <w:tcBorders>
                  <w:top w:val="single" w:sz="4" w:space="0" w:color="auto"/>
                  <w:left w:val="single" w:sz="4" w:space="0" w:color="auto"/>
                  <w:bottom w:val="single" w:sz="4" w:space="0" w:color="auto"/>
                  <w:right w:val="single" w:sz="4" w:space="0" w:color="auto"/>
                </w:tcBorders>
                <w:vAlign w:val="center"/>
              </w:tcPr>
              <w:p w:rsidR="00A06B20" w:rsidRDefault="008753E6" w:rsidP="00E1359D">
                <w:pPr>
                  <w:jc w:val="center"/>
                  <w:textAlignment w:val="center"/>
                </w:pPr>
                <w:r>
                  <w:t>5min</w:t>
                </w:r>
              </w:p>
            </w:tc>
          </w:tr>
        </w:tbl>
        <w:p w:rsidR="00A06B20" w:rsidRDefault="008753E6" w:rsidP="00A06B20">
          <w:pPr>
            <w:widowControl/>
            <w:jc w:val="left"/>
            <w:rPr>
              <w:kern w:val="0"/>
              <w:lang w:bidi="ar"/>
            </w:rPr>
          </w:pPr>
        </w:p>
        <w:p w:rsidR="00A06B20" w:rsidRDefault="008753E6" w:rsidP="00A06B20">
          <w:pPr>
            <w:widowControl/>
            <w:ind w:firstLineChars="235" w:firstLine="564"/>
            <w:jc w:val="left"/>
            <w:rPr>
              <w:kern w:val="0"/>
              <w:lang w:bidi="ar"/>
            </w:rPr>
          </w:pPr>
          <w:r>
            <w:rPr>
              <w:rFonts w:hint="eastAsia"/>
              <w:kern w:val="0"/>
              <w:lang w:bidi="ar"/>
            </w:rPr>
            <w:t>要求颗粒物源解析服务</w:t>
          </w:r>
          <w:r>
            <w:rPr>
              <w:kern w:val="0"/>
              <w:lang w:bidi="ar"/>
            </w:rPr>
            <w:t>1</w:t>
          </w:r>
          <w:r>
            <w:rPr>
              <w:rFonts w:hint="eastAsia"/>
              <w:kern w:val="0"/>
              <w:lang w:bidi="ar"/>
            </w:rPr>
            <w:t>次，具体时间地点可根据实际情况而变化，尽量</w:t>
          </w:r>
          <w:proofErr w:type="gramStart"/>
          <w:r>
            <w:rPr>
              <w:rFonts w:hint="eastAsia"/>
              <w:kern w:val="0"/>
              <w:lang w:bidi="ar"/>
            </w:rPr>
            <w:t>与国控点</w:t>
          </w:r>
          <w:proofErr w:type="gramEnd"/>
          <w:r>
            <w:rPr>
              <w:rFonts w:hint="eastAsia"/>
              <w:kern w:val="0"/>
              <w:lang w:bidi="ar"/>
            </w:rPr>
            <w:t>的距离相差不大，一次至少</w:t>
          </w:r>
          <w:r>
            <w:rPr>
              <w:rFonts w:hint="eastAsia"/>
              <w:kern w:val="0"/>
              <w:lang w:bidi="ar"/>
            </w:rPr>
            <w:t>7</w:t>
          </w:r>
          <w:r>
            <w:rPr>
              <w:rFonts w:hint="eastAsia"/>
              <w:kern w:val="0"/>
              <w:lang w:bidi="ar"/>
            </w:rPr>
            <w:t>天。</w:t>
          </w:r>
        </w:p>
        <w:p w:rsidR="00A06B20" w:rsidRDefault="008753E6" w:rsidP="00A06B20">
          <w:pPr>
            <w:ind w:firstLineChars="200" w:firstLine="480"/>
          </w:pPr>
        </w:p>
        <w:p w:rsidR="00A06B20" w:rsidRDefault="008753E6" w:rsidP="00A06B20">
          <w:pPr>
            <w:pStyle w:val="4"/>
            <w:numPr>
              <w:ilvl w:val="3"/>
              <w:numId w:val="0"/>
            </w:numPr>
            <w:spacing w:after="163"/>
          </w:pPr>
          <w:r>
            <w:rPr>
              <w:rFonts w:hint="eastAsia"/>
            </w:rPr>
            <w:t>2.4</w:t>
          </w:r>
          <w:r>
            <w:rPr>
              <w:rFonts w:hint="eastAsia"/>
            </w:rPr>
            <w:t>设备运维服务要求</w:t>
          </w:r>
        </w:p>
        <w:p w:rsidR="00A06B20" w:rsidRDefault="008753E6" w:rsidP="00A06B20">
          <w:r>
            <w:rPr>
              <w:rFonts w:hint="eastAsia"/>
            </w:rPr>
            <w:t>（</w:t>
          </w:r>
          <w:r>
            <w:rPr>
              <w:rFonts w:hint="eastAsia"/>
            </w:rPr>
            <w:t>1</w:t>
          </w:r>
          <w:r>
            <w:rPr>
              <w:rFonts w:hint="eastAsia"/>
            </w:rPr>
            <w:t>）机构、人员、车辆、设备配备要求</w:t>
          </w:r>
          <w:r>
            <w:rPr>
              <w:rFonts w:hint="eastAsia"/>
            </w:rPr>
            <w:t xml:space="preserve"> </w:t>
          </w:r>
        </w:p>
        <w:p w:rsidR="00A06B20" w:rsidRDefault="008753E6" w:rsidP="00A06B20">
          <w:r>
            <w:rPr>
              <w:rFonts w:hint="eastAsia"/>
            </w:rPr>
            <w:t>1</w:t>
          </w:r>
          <w:r>
            <w:rPr>
              <w:rFonts w:hint="eastAsia"/>
            </w:rPr>
            <w:t>）运</w:t>
          </w:r>
          <w:proofErr w:type="gramStart"/>
          <w:r>
            <w:rPr>
              <w:rFonts w:hint="eastAsia"/>
            </w:rPr>
            <w:t>维单位</w:t>
          </w:r>
          <w:proofErr w:type="gramEnd"/>
          <w:r>
            <w:rPr>
              <w:rFonts w:hint="eastAsia"/>
            </w:rPr>
            <w:t>应在当地设立</w:t>
          </w:r>
          <w:r>
            <w:rPr>
              <w:rFonts w:hint="eastAsia"/>
            </w:rPr>
            <w:t xml:space="preserve"> 1 </w:t>
          </w:r>
          <w:proofErr w:type="gramStart"/>
          <w:r>
            <w:rPr>
              <w:rFonts w:hint="eastAsia"/>
            </w:rPr>
            <w:t>个</w:t>
          </w:r>
          <w:proofErr w:type="gramEnd"/>
          <w:r>
            <w:rPr>
              <w:rFonts w:hint="eastAsia"/>
            </w:rPr>
            <w:t>运</w:t>
          </w:r>
          <w:proofErr w:type="gramStart"/>
          <w:r>
            <w:rPr>
              <w:rFonts w:hint="eastAsia"/>
            </w:rPr>
            <w:t>维技术</w:t>
          </w:r>
          <w:proofErr w:type="gramEnd"/>
          <w:r>
            <w:rPr>
              <w:rFonts w:hint="eastAsia"/>
            </w:rPr>
            <w:t>支持机构，支持机构应包括运维办事处、备品备件耗材库；</w:t>
          </w:r>
          <w:r>
            <w:rPr>
              <w:rFonts w:hint="eastAsia"/>
            </w:rPr>
            <w:t xml:space="preserve"> </w:t>
          </w:r>
        </w:p>
        <w:p w:rsidR="00A06B20" w:rsidRDefault="008753E6" w:rsidP="00A06B20">
          <w:r>
            <w:rPr>
              <w:rFonts w:hint="eastAsia"/>
            </w:rPr>
            <w:t>2</w:t>
          </w:r>
          <w:r>
            <w:rPr>
              <w:rFonts w:hint="eastAsia"/>
            </w:rPr>
            <w:t>）运</w:t>
          </w:r>
          <w:proofErr w:type="gramStart"/>
          <w:r>
            <w:rPr>
              <w:rFonts w:hint="eastAsia"/>
            </w:rPr>
            <w:t>维单位</w:t>
          </w:r>
          <w:proofErr w:type="gramEnd"/>
          <w:r>
            <w:rPr>
              <w:rFonts w:hint="eastAsia"/>
            </w:rPr>
            <w:t>应保证配备的专业技术人员</w:t>
          </w:r>
          <w:r>
            <w:rPr>
              <w:rFonts w:hint="eastAsia"/>
            </w:rPr>
            <w:t>2</w:t>
          </w:r>
          <w:r>
            <w:rPr>
              <w:rFonts w:hint="eastAsia"/>
            </w:rPr>
            <w:t>名，负责站点系统的日常维护；</w:t>
          </w:r>
          <w:r>
            <w:rPr>
              <w:rFonts w:hint="eastAsia"/>
            </w:rPr>
            <w:t xml:space="preserve"> </w:t>
          </w:r>
        </w:p>
        <w:p w:rsidR="00A06B20" w:rsidRDefault="008753E6" w:rsidP="00A06B20">
          <w:r>
            <w:rPr>
              <w:rFonts w:hint="eastAsia"/>
            </w:rPr>
            <w:t>3</w:t>
          </w:r>
          <w:r>
            <w:t>)</w:t>
          </w:r>
          <w:r>
            <w:rPr>
              <w:rFonts w:hint="eastAsia"/>
            </w:rPr>
            <w:t xml:space="preserve"> </w:t>
          </w:r>
          <w:r>
            <w:rPr>
              <w:rFonts w:hint="eastAsia"/>
            </w:rPr>
            <w:t>运</w:t>
          </w:r>
          <w:proofErr w:type="gramStart"/>
          <w:r>
            <w:rPr>
              <w:rFonts w:hint="eastAsia"/>
            </w:rPr>
            <w:t>维单位</w:t>
          </w:r>
          <w:proofErr w:type="gramEnd"/>
          <w:r>
            <w:rPr>
              <w:rFonts w:hint="eastAsia"/>
            </w:rPr>
            <w:t>应为日常运维服务配备专用</w:t>
          </w:r>
          <w:proofErr w:type="gramStart"/>
          <w:r>
            <w:rPr>
              <w:rFonts w:hint="eastAsia"/>
            </w:rPr>
            <w:t>巡检车</w:t>
          </w:r>
          <w:proofErr w:type="gramEnd"/>
          <w:r>
            <w:rPr>
              <w:rFonts w:hint="eastAsia"/>
            </w:rPr>
            <w:t>一辆。</w:t>
          </w:r>
          <w:r>
            <w:rPr>
              <w:rFonts w:hint="eastAsia"/>
            </w:rPr>
            <w:t xml:space="preserve">  </w:t>
          </w:r>
        </w:p>
        <w:p w:rsidR="00A06B20" w:rsidRDefault="008753E6" w:rsidP="00A06B20">
          <w:pPr>
            <w:ind w:firstLineChars="236" w:firstLine="566"/>
          </w:pPr>
          <w:r>
            <w:rPr>
              <w:rFonts w:hint="eastAsia"/>
            </w:rPr>
            <w:t>（</w:t>
          </w:r>
          <w:r>
            <w:t>2</w:t>
          </w:r>
          <w:r>
            <w:rPr>
              <w:rFonts w:hint="eastAsia"/>
            </w:rPr>
            <w:t>）运</w:t>
          </w:r>
          <w:proofErr w:type="gramStart"/>
          <w:r>
            <w:rPr>
              <w:rFonts w:hint="eastAsia"/>
            </w:rPr>
            <w:t>维目标</w:t>
          </w:r>
          <w:proofErr w:type="gramEnd"/>
          <w:r>
            <w:rPr>
              <w:rFonts w:hint="eastAsia"/>
            </w:rPr>
            <w:t>要求</w:t>
          </w:r>
        </w:p>
        <w:p w:rsidR="00A06B20" w:rsidRDefault="008753E6" w:rsidP="00A06B20">
          <w:pPr>
            <w:ind w:firstLineChars="236" w:firstLine="566"/>
          </w:pPr>
          <w:r>
            <w:rPr>
              <w:rFonts w:hint="eastAsia"/>
            </w:rPr>
            <w:t>1</w:t>
          </w:r>
          <w:r>
            <w:rPr>
              <w:rFonts w:hint="eastAsia"/>
            </w:rPr>
            <w:t>）监测数据捕获率达到</w:t>
          </w:r>
          <w:r>
            <w:rPr>
              <w:rFonts w:hint="eastAsia"/>
            </w:rPr>
            <w:t>90%</w:t>
          </w:r>
          <w:r>
            <w:rPr>
              <w:rFonts w:hint="eastAsia"/>
            </w:rPr>
            <w:t>（以小时值计）以上；</w:t>
          </w:r>
        </w:p>
        <w:p w:rsidR="00A06B20" w:rsidRDefault="008753E6" w:rsidP="00A06B20">
          <w:pPr>
            <w:ind w:firstLineChars="236" w:firstLine="566"/>
          </w:pPr>
          <w:r>
            <w:rPr>
              <w:rFonts w:hint="eastAsia"/>
            </w:rPr>
            <w:t>2</w:t>
          </w:r>
          <w:r>
            <w:rPr>
              <w:rFonts w:hint="eastAsia"/>
            </w:rPr>
            <w:t>）监测数据质控合格率达到</w:t>
          </w:r>
          <w:r>
            <w:rPr>
              <w:rFonts w:hint="eastAsia"/>
            </w:rPr>
            <w:t>80%</w:t>
          </w:r>
          <w:r>
            <w:rPr>
              <w:rFonts w:hint="eastAsia"/>
            </w:rPr>
            <w:t>（以小时值计）以上；</w:t>
          </w:r>
        </w:p>
        <w:p w:rsidR="00A06B20" w:rsidRDefault="008753E6" w:rsidP="00A06B20">
          <w:pPr>
            <w:ind w:firstLineChars="236" w:firstLine="566"/>
          </w:pPr>
          <w:r>
            <w:rPr>
              <w:rFonts w:hint="eastAsia"/>
            </w:rPr>
            <w:t>3</w:t>
          </w:r>
          <w:r>
            <w:rPr>
              <w:rFonts w:hint="eastAsia"/>
            </w:rPr>
            <w:t>）运</w:t>
          </w:r>
          <w:proofErr w:type="gramStart"/>
          <w:r>
            <w:rPr>
              <w:rFonts w:hint="eastAsia"/>
            </w:rPr>
            <w:t>维任务</w:t>
          </w:r>
          <w:proofErr w:type="gramEnd"/>
          <w:r>
            <w:rPr>
              <w:rFonts w:hint="eastAsia"/>
            </w:rPr>
            <w:t>完成率</w:t>
          </w:r>
          <w:r>
            <w:rPr>
              <w:rFonts w:hint="eastAsia"/>
            </w:rPr>
            <w:t>95%</w:t>
          </w:r>
          <w:r>
            <w:rPr>
              <w:rFonts w:hint="eastAsia"/>
            </w:rPr>
            <w:t>以上；</w:t>
          </w:r>
        </w:p>
        <w:p w:rsidR="00A06B20" w:rsidRDefault="008753E6" w:rsidP="00A06B20">
          <w:pPr>
            <w:ind w:firstLineChars="236" w:firstLine="566"/>
          </w:pPr>
          <w:r>
            <w:rPr>
              <w:rFonts w:hint="eastAsia"/>
            </w:rPr>
            <w:t>4</w:t>
          </w:r>
          <w:r>
            <w:rPr>
              <w:rFonts w:hint="eastAsia"/>
            </w:rPr>
            <w:t>）异常情况处理率达到</w:t>
          </w:r>
          <w:r>
            <w:rPr>
              <w:rFonts w:hint="eastAsia"/>
            </w:rPr>
            <w:t>100%</w:t>
          </w:r>
          <w:r>
            <w:rPr>
              <w:rFonts w:hint="eastAsia"/>
            </w:rPr>
            <w:t>。</w:t>
          </w:r>
        </w:p>
        <w:p w:rsidR="00A06B20" w:rsidRDefault="008753E6" w:rsidP="00A06B20">
          <w:pPr>
            <w:ind w:firstLineChars="236" w:firstLine="566"/>
          </w:pPr>
          <w:r>
            <w:rPr>
              <w:rFonts w:hint="eastAsia"/>
            </w:rPr>
            <w:t>（</w:t>
          </w:r>
          <w:r>
            <w:rPr>
              <w:rFonts w:hint="eastAsia"/>
            </w:rPr>
            <w:t>3</w:t>
          </w:r>
          <w:r>
            <w:rPr>
              <w:rFonts w:hint="eastAsia"/>
            </w:rPr>
            <w:t>）运维内容</w:t>
          </w:r>
        </w:p>
        <w:p w:rsidR="00A06B20" w:rsidRDefault="008753E6" w:rsidP="00A06B20">
          <w:pPr>
            <w:ind w:firstLineChars="236" w:firstLine="566"/>
          </w:pPr>
          <w:r>
            <w:rPr>
              <w:rFonts w:hint="eastAsia"/>
            </w:rPr>
            <w:t>1</w:t>
          </w:r>
          <w:r>
            <w:rPr>
              <w:rFonts w:hint="eastAsia"/>
            </w:rPr>
            <w:t>）仪器维护：严格按照仪器说明书进行仪器维护，定期完成设备采样通路清理，更换传感器，确保仪器运行在最佳的工作状态；故障及时修复或使用备机；设计表格及时做好记录。</w:t>
          </w:r>
        </w:p>
        <w:p w:rsidR="00A06B20" w:rsidRDefault="008753E6" w:rsidP="00A06B20">
          <w:pPr>
            <w:ind w:firstLineChars="236" w:firstLine="566"/>
          </w:pPr>
          <w:r>
            <w:rPr>
              <w:rFonts w:hint="eastAsia"/>
            </w:rPr>
            <w:t>2</w:t>
          </w:r>
          <w:r>
            <w:rPr>
              <w:rFonts w:hint="eastAsia"/>
            </w:rPr>
            <w:t>）通讯、数据传输：保证仪器数据输出、接收准确，保证电话和通讯线路畅通（不可抗拒因素除外）。</w:t>
          </w:r>
        </w:p>
        <w:p w:rsidR="00A06B20" w:rsidRDefault="008753E6" w:rsidP="00A06B20">
          <w:pPr>
            <w:ind w:firstLineChars="236" w:firstLine="566"/>
          </w:pPr>
          <w:r>
            <w:rPr>
              <w:rFonts w:hint="eastAsia"/>
            </w:rPr>
            <w:t>3</w:t>
          </w:r>
          <w:r>
            <w:rPr>
              <w:rFonts w:hint="eastAsia"/>
            </w:rPr>
            <w:t>）条件支持：保证太阳能板、电池等支持</w:t>
          </w:r>
          <w:r>
            <w:rPr>
              <w:rFonts w:hint="eastAsia"/>
            </w:rPr>
            <w:t>设备的正常完好。</w:t>
          </w:r>
        </w:p>
        <w:p w:rsidR="00A06B20" w:rsidRDefault="008753E6" w:rsidP="00A06B20">
          <w:pPr>
            <w:ind w:firstLineChars="236" w:firstLine="566"/>
          </w:pPr>
          <w:r>
            <w:rPr>
              <w:rFonts w:hint="eastAsia"/>
            </w:rPr>
            <w:t>（</w:t>
          </w:r>
          <w:r>
            <w:t>4</w:t>
          </w:r>
          <w:r>
            <w:rPr>
              <w:rFonts w:hint="eastAsia"/>
            </w:rPr>
            <w:t>）日常巡检内容</w:t>
          </w:r>
        </w:p>
        <w:p w:rsidR="00A06B20" w:rsidRDefault="008753E6" w:rsidP="00A06B20">
          <w:pPr>
            <w:ind w:firstLineChars="177" w:firstLine="425"/>
          </w:pPr>
          <w:r>
            <w:rPr>
              <w:rFonts w:hint="eastAsia"/>
            </w:rPr>
            <w:t>1</w:t>
          </w:r>
          <w:r>
            <w:rPr>
              <w:rFonts w:hint="eastAsia"/>
            </w:rPr>
            <w:t>）每天对各仪器数据进行远程检查。对于异常数据（极大、负值、连续不变等）进行分析如有必要需和现场人员沟通，查明原因；</w:t>
          </w:r>
        </w:p>
        <w:p w:rsidR="00A06B20" w:rsidRDefault="008753E6" w:rsidP="00A06B20">
          <w:pPr>
            <w:ind w:firstLineChars="177" w:firstLine="425"/>
          </w:pPr>
          <w:r>
            <w:rPr>
              <w:rFonts w:hint="eastAsia"/>
            </w:rPr>
            <w:t>2</w:t>
          </w:r>
          <w:r>
            <w:rPr>
              <w:rFonts w:hint="eastAsia"/>
            </w:rPr>
            <w:t>）如发现仪器</w:t>
          </w:r>
          <w:proofErr w:type="gramStart"/>
          <w:r>
            <w:rPr>
              <w:rFonts w:hint="eastAsia"/>
            </w:rPr>
            <w:t>出现故障需第一时间</w:t>
          </w:r>
          <w:proofErr w:type="gramEnd"/>
          <w:r>
            <w:rPr>
              <w:rFonts w:hint="eastAsia"/>
            </w:rPr>
            <w:t>通知负责人，并安排人员到现场解决问题。</w:t>
          </w:r>
        </w:p>
        <w:p w:rsidR="00A06B20" w:rsidRDefault="008753E6" w:rsidP="00A06B20">
          <w:pPr>
            <w:ind w:firstLineChars="177" w:firstLine="425"/>
          </w:pPr>
          <w:r>
            <w:rPr>
              <w:rFonts w:hint="eastAsia"/>
            </w:rPr>
            <w:t>3</w:t>
          </w:r>
          <w:r>
            <w:rPr>
              <w:rFonts w:hint="eastAsia"/>
            </w:rPr>
            <w:t>）</w:t>
          </w:r>
          <w:proofErr w:type="gramStart"/>
          <w:r>
            <w:rPr>
              <w:rFonts w:hint="eastAsia"/>
            </w:rPr>
            <w:t>遇设备</w:t>
          </w:r>
          <w:proofErr w:type="gramEnd"/>
          <w:r>
            <w:rPr>
              <w:rFonts w:hint="eastAsia"/>
            </w:rPr>
            <w:t>丢失或损坏的以书面形式通知设备归属单位，沟通解决方法，</w:t>
          </w:r>
          <w:r>
            <w:rPr>
              <w:rFonts w:hint="eastAsia"/>
            </w:rPr>
            <w:t xml:space="preserve"> </w:t>
          </w:r>
          <w:r>
            <w:rPr>
              <w:rFonts w:hint="eastAsia"/>
            </w:rPr>
            <w:t>同时报公司备案。</w:t>
          </w:r>
        </w:p>
        <w:p w:rsidR="00A06B20" w:rsidRDefault="008753E6" w:rsidP="00A06B20">
          <w:pPr>
            <w:ind w:firstLineChars="177" w:firstLine="425"/>
          </w:pPr>
          <w:r>
            <w:rPr>
              <w:rFonts w:hint="eastAsia"/>
            </w:rPr>
            <w:t>4</w:t>
          </w:r>
          <w:r>
            <w:rPr>
              <w:rFonts w:hint="eastAsia"/>
            </w:rPr>
            <w:t>）每季度对环境质量传感器微型站内部及表面进行清理。</w:t>
          </w:r>
        </w:p>
        <w:p w:rsidR="00A06B20" w:rsidRDefault="008753E6" w:rsidP="00A06B20">
          <w:pPr>
            <w:ind w:firstLineChars="177" w:firstLine="425"/>
          </w:pPr>
          <w:r>
            <w:rPr>
              <w:rFonts w:hint="eastAsia"/>
            </w:rPr>
            <w:t>5</w:t>
          </w:r>
          <w:r>
            <w:rPr>
              <w:rFonts w:hint="eastAsia"/>
            </w:rPr>
            <w:t>）对于微型站监测主机相关耗材配件进行更换，校准合格后重新使用，</w:t>
          </w:r>
          <w:r>
            <w:rPr>
              <w:rFonts w:hint="eastAsia"/>
            </w:rPr>
            <w:t xml:space="preserve"> </w:t>
          </w:r>
          <w:r>
            <w:rPr>
              <w:rFonts w:hint="eastAsia"/>
            </w:rPr>
            <w:t>并详细填写《耗材更换记录》。</w:t>
          </w:r>
        </w:p>
        <w:p w:rsidR="00A06B20" w:rsidRDefault="008753E6" w:rsidP="00A06B20">
          <w:pPr>
            <w:ind w:firstLineChars="177" w:firstLine="425"/>
          </w:pPr>
          <w:r>
            <w:rPr>
              <w:rFonts w:hint="eastAsia"/>
            </w:rPr>
            <w:t>（</w:t>
          </w:r>
          <w:r>
            <w:t>5</w:t>
          </w:r>
          <w:r>
            <w:rPr>
              <w:rFonts w:hint="eastAsia"/>
            </w:rPr>
            <w:t>）设备日常维护要求</w:t>
          </w:r>
        </w:p>
        <w:tbl>
          <w:tblPr>
            <w:tblpPr w:leftFromText="180" w:rightFromText="180" w:vertAnchor="text" w:horzAnchor="page" w:tblpX="1407" w:tblpY="572"/>
            <w:tblOverlap w:val="neve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253"/>
            <w:gridCol w:w="7"/>
            <w:gridCol w:w="4377"/>
          </w:tblGrid>
          <w:tr w:rsidR="00A06B20" w:rsidTr="00E1359D">
            <w:trPr>
              <w:trHeight w:val="454"/>
            </w:trPr>
            <w:tc>
              <w:tcPr>
                <w:tcW w:w="1668" w:type="dxa"/>
                <w:vAlign w:val="center"/>
              </w:tcPr>
              <w:p w:rsidR="00A06B20" w:rsidRDefault="008753E6" w:rsidP="00E1359D">
                <w:pPr>
                  <w:spacing w:line="288" w:lineRule="auto"/>
                  <w:jc w:val="center"/>
                  <w:rPr>
                    <w:b/>
                    <w:bCs/>
                    <w:kern w:val="0"/>
                  </w:rPr>
                </w:pPr>
                <w:r>
                  <w:rPr>
                    <w:b/>
                    <w:bCs/>
                    <w:kern w:val="0"/>
                  </w:rPr>
                  <w:t>运营项目</w:t>
                </w:r>
              </w:p>
            </w:tc>
            <w:tc>
              <w:tcPr>
                <w:tcW w:w="3260" w:type="dxa"/>
                <w:gridSpan w:val="2"/>
                <w:vAlign w:val="center"/>
              </w:tcPr>
              <w:p w:rsidR="00A06B20" w:rsidRDefault="008753E6" w:rsidP="00E1359D">
                <w:pPr>
                  <w:spacing w:line="288" w:lineRule="auto"/>
                  <w:jc w:val="center"/>
                  <w:rPr>
                    <w:b/>
                    <w:bCs/>
                    <w:kern w:val="0"/>
                  </w:rPr>
                </w:pPr>
                <w:r>
                  <w:rPr>
                    <w:b/>
                    <w:bCs/>
                    <w:kern w:val="0"/>
                  </w:rPr>
                  <w:t>运维内容</w:t>
                </w:r>
              </w:p>
            </w:tc>
            <w:tc>
              <w:tcPr>
                <w:tcW w:w="4377" w:type="dxa"/>
                <w:vAlign w:val="center"/>
              </w:tcPr>
              <w:p w:rsidR="00A06B20" w:rsidRDefault="008753E6" w:rsidP="00E1359D">
                <w:pPr>
                  <w:spacing w:line="288" w:lineRule="auto"/>
                  <w:jc w:val="center"/>
                  <w:rPr>
                    <w:b/>
                    <w:bCs/>
                    <w:kern w:val="0"/>
                  </w:rPr>
                </w:pPr>
                <w:r>
                  <w:rPr>
                    <w:b/>
                    <w:bCs/>
                    <w:kern w:val="0"/>
                  </w:rPr>
                  <w:t>要求</w:t>
                </w:r>
              </w:p>
            </w:tc>
          </w:tr>
          <w:tr w:rsidR="00A06B20" w:rsidTr="00E1359D">
            <w:trPr>
              <w:trHeight w:val="454"/>
            </w:trPr>
            <w:tc>
              <w:tcPr>
                <w:tcW w:w="9305" w:type="dxa"/>
                <w:gridSpan w:val="4"/>
                <w:vAlign w:val="center"/>
              </w:tcPr>
              <w:p w:rsidR="00A06B20" w:rsidRDefault="008753E6" w:rsidP="00E1359D">
                <w:pPr>
                  <w:spacing w:line="288" w:lineRule="auto"/>
                  <w:ind w:firstLineChars="100" w:firstLine="241"/>
                  <w:jc w:val="center"/>
                  <w:rPr>
                    <w:b/>
                    <w:bCs/>
                    <w:kern w:val="0"/>
                  </w:rPr>
                </w:pPr>
                <w:r>
                  <w:rPr>
                    <w:b/>
                    <w:bCs/>
                    <w:kern w:val="0"/>
                  </w:rPr>
                  <w:t>一、日常运维</w:t>
                </w:r>
              </w:p>
            </w:tc>
          </w:tr>
          <w:tr w:rsidR="00A06B20" w:rsidTr="00E1359D">
            <w:trPr>
              <w:trHeight w:val="1343"/>
            </w:trPr>
            <w:tc>
              <w:tcPr>
                <w:tcW w:w="1668" w:type="dxa"/>
                <w:vAlign w:val="center"/>
              </w:tcPr>
              <w:p w:rsidR="00A06B20" w:rsidRDefault="008753E6" w:rsidP="00E1359D">
                <w:pPr>
                  <w:spacing w:line="288" w:lineRule="auto"/>
                  <w:rPr>
                    <w:kern w:val="0"/>
                  </w:rPr>
                </w:pPr>
                <w:r>
                  <w:rPr>
                    <w:kern w:val="0"/>
                  </w:rPr>
                  <w:t>站点环境</w:t>
                </w:r>
              </w:p>
            </w:tc>
            <w:tc>
              <w:tcPr>
                <w:tcW w:w="3253" w:type="dxa"/>
                <w:vAlign w:val="center"/>
              </w:tcPr>
              <w:p w:rsidR="00A06B20" w:rsidRDefault="008753E6" w:rsidP="00E1359D">
                <w:pPr>
                  <w:spacing w:line="288" w:lineRule="auto"/>
                </w:pPr>
                <w:r>
                  <w:t>环境质量传感器微型站、移动监测车</w:t>
                </w:r>
              </w:p>
              <w:p w:rsidR="00A06B20" w:rsidRDefault="008753E6" w:rsidP="00E1359D">
                <w:pPr>
                  <w:spacing w:line="288" w:lineRule="auto"/>
                </w:pPr>
                <w:r>
                  <w:t>站点内容：供电、网络</w:t>
                </w:r>
              </w:p>
            </w:tc>
            <w:tc>
              <w:tcPr>
                <w:tcW w:w="4384" w:type="dxa"/>
                <w:gridSpan w:val="2"/>
                <w:vAlign w:val="center"/>
              </w:tcPr>
              <w:p w:rsidR="00A06B20" w:rsidRDefault="008753E6" w:rsidP="00E1359D">
                <w:pPr>
                  <w:spacing w:line="288" w:lineRule="auto"/>
                  <w:rPr>
                    <w:kern w:val="0"/>
                  </w:rPr>
                </w:pPr>
                <w:r>
                  <w:rPr>
                    <w:kern w:val="0"/>
                  </w:rPr>
                  <w:t>及时检查电、网络、内置空调等满足要求，保证系统仪器具有良好的运行环境；设计表格及时做好记录。</w:t>
                </w:r>
              </w:p>
            </w:tc>
          </w:tr>
          <w:tr w:rsidR="00A06B20" w:rsidTr="00E1359D">
            <w:trPr>
              <w:trHeight w:val="454"/>
            </w:trPr>
            <w:tc>
              <w:tcPr>
                <w:tcW w:w="1668" w:type="dxa"/>
                <w:vAlign w:val="center"/>
              </w:tcPr>
              <w:p w:rsidR="00A06B20" w:rsidRDefault="008753E6" w:rsidP="00E1359D">
                <w:pPr>
                  <w:spacing w:line="288" w:lineRule="auto"/>
                  <w:rPr>
                    <w:kern w:val="0"/>
                  </w:rPr>
                </w:pPr>
                <w:r>
                  <w:rPr>
                    <w:kern w:val="0"/>
                  </w:rPr>
                  <w:t>仪器维护</w:t>
                </w:r>
              </w:p>
            </w:tc>
            <w:tc>
              <w:tcPr>
                <w:tcW w:w="3253" w:type="dxa"/>
                <w:vAlign w:val="center"/>
              </w:tcPr>
              <w:p w:rsidR="00A06B20" w:rsidRDefault="008753E6" w:rsidP="00E1359D">
                <w:pPr>
                  <w:spacing w:line="288" w:lineRule="auto"/>
                  <w:rPr>
                    <w:kern w:val="0"/>
                  </w:rPr>
                </w:pPr>
                <w:r>
                  <w:t>环境质量传感器微型站、移动监测车</w:t>
                </w:r>
              </w:p>
            </w:tc>
            <w:tc>
              <w:tcPr>
                <w:tcW w:w="4384" w:type="dxa"/>
                <w:gridSpan w:val="2"/>
                <w:vAlign w:val="center"/>
              </w:tcPr>
              <w:p w:rsidR="00A06B20" w:rsidRDefault="008753E6" w:rsidP="00E1359D">
                <w:pPr>
                  <w:spacing w:line="288" w:lineRule="auto"/>
                  <w:rPr>
                    <w:kern w:val="0"/>
                  </w:rPr>
                </w:pPr>
                <w:r>
                  <w:rPr>
                    <w:kern w:val="0"/>
                  </w:rPr>
                  <w:t>严格按照仪器说明书进行仪器维护，定期完成微型站采样通路清理，更换传感器，确保仪器运行在最佳的工作状态；故障及时修复或使用备机；设计表格及时做好记录</w:t>
                </w:r>
              </w:p>
            </w:tc>
          </w:tr>
          <w:tr w:rsidR="00A06B20" w:rsidTr="00E1359D">
            <w:trPr>
              <w:trHeight w:val="454"/>
            </w:trPr>
            <w:tc>
              <w:tcPr>
                <w:tcW w:w="1668" w:type="dxa"/>
                <w:vAlign w:val="center"/>
              </w:tcPr>
              <w:p w:rsidR="00A06B20" w:rsidRDefault="008753E6" w:rsidP="00E1359D">
                <w:pPr>
                  <w:spacing w:line="288" w:lineRule="auto"/>
                  <w:rPr>
                    <w:kern w:val="0"/>
                  </w:rPr>
                </w:pPr>
                <w:r>
                  <w:rPr>
                    <w:kern w:val="0"/>
                  </w:rPr>
                  <w:t>通讯、数据传输</w:t>
                </w:r>
              </w:p>
            </w:tc>
            <w:tc>
              <w:tcPr>
                <w:tcW w:w="3253" w:type="dxa"/>
                <w:vAlign w:val="center"/>
              </w:tcPr>
              <w:p w:rsidR="00A06B20" w:rsidRDefault="008753E6" w:rsidP="00E1359D">
                <w:pPr>
                  <w:spacing w:line="288" w:lineRule="auto"/>
                  <w:rPr>
                    <w:kern w:val="0"/>
                  </w:rPr>
                </w:pPr>
                <w:r>
                  <w:rPr>
                    <w:kern w:val="0"/>
                  </w:rPr>
                  <w:t>数据采集与传输、路由器、光纤、质控平台软硬件等</w:t>
                </w:r>
                <w:r>
                  <w:rPr>
                    <w:kern w:val="0"/>
                  </w:rPr>
                  <w:t>,</w:t>
                </w:r>
                <w:r>
                  <w:rPr>
                    <w:kern w:val="0"/>
                  </w:rPr>
                  <w:t>监控数据上传情况。</w:t>
                </w:r>
              </w:p>
            </w:tc>
            <w:tc>
              <w:tcPr>
                <w:tcW w:w="4384" w:type="dxa"/>
                <w:gridSpan w:val="2"/>
                <w:vAlign w:val="center"/>
              </w:tcPr>
              <w:p w:rsidR="00A06B20" w:rsidRDefault="008753E6" w:rsidP="00E1359D">
                <w:pPr>
                  <w:spacing w:line="288" w:lineRule="auto"/>
                  <w:rPr>
                    <w:kern w:val="0"/>
                  </w:rPr>
                </w:pPr>
                <w:r>
                  <w:rPr>
                    <w:kern w:val="0"/>
                  </w:rPr>
                  <w:t>保证仪器数据输出、接收准确，保证电话和通讯线路畅通（不可抗拒因素除外）</w:t>
                </w:r>
              </w:p>
            </w:tc>
          </w:tr>
          <w:tr w:rsidR="00A06B20" w:rsidTr="00E1359D">
            <w:trPr>
              <w:trHeight w:val="454"/>
            </w:trPr>
            <w:tc>
              <w:tcPr>
                <w:tcW w:w="1668" w:type="dxa"/>
                <w:vAlign w:val="center"/>
              </w:tcPr>
              <w:p w:rsidR="00A06B20" w:rsidRDefault="008753E6" w:rsidP="00E1359D">
                <w:pPr>
                  <w:spacing w:line="288" w:lineRule="auto"/>
                  <w:rPr>
                    <w:kern w:val="0"/>
                  </w:rPr>
                </w:pPr>
                <w:r>
                  <w:rPr>
                    <w:kern w:val="0"/>
                  </w:rPr>
                  <w:t>条件支持</w:t>
                </w:r>
              </w:p>
            </w:tc>
            <w:tc>
              <w:tcPr>
                <w:tcW w:w="3253" w:type="dxa"/>
                <w:vAlign w:val="center"/>
              </w:tcPr>
              <w:p w:rsidR="00A06B20" w:rsidRDefault="008753E6" w:rsidP="00E1359D">
                <w:pPr>
                  <w:spacing w:line="288" w:lineRule="auto"/>
                  <w:rPr>
                    <w:kern w:val="0"/>
                  </w:rPr>
                </w:pPr>
                <w:r>
                  <w:rPr>
                    <w:kern w:val="0"/>
                  </w:rPr>
                  <w:t>太阳能板、机架等</w:t>
                </w:r>
              </w:p>
            </w:tc>
            <w:tc>
              <w:tcPr>
                <w:tcW w:w="4384" w:type="dxa"/>
                <w:gridSpan w:val="2"/>
                <w:vAlign w:val="center"/>
              </w:tcPr>
              <w:p w:rsidR="00A06B20" w:rsidRDefault="008753E6" w:rsidP="00E1359D">
                <w:pPr>
                  <w:spacing w:line="288" w:lineRule="auto"/>
                  <w:rPr>
                    <w:kern w:val="0"/>
                  </w:rPr>
                </w:pPr>
                <w:r>
                  <w:rPr>
                    <w:kern w:val="0"/>
                  </w:rPr>
                  <w:t>保证支持设备的正常完好。</w:t>
                </w:r>
              </w:p>
            </w:tc>
          </w:tr>
          <w:tr w:rsidR="00A06B20" w:rsidTr="00E1359D">
            <w:trPr>
              <w:trHeight w:val="454"/>
            </w:trPr>
            <w:tc>
              <w:tcPr>
                <w:tcW w:w="9305" w:type="dxa"/>
                <w:gridSpan w:val="4"/>
                <w:vAlign w:val="center"/>
              </w:tcPr>
              <w:p w:rsidR="00A06B20" w:rsidRDefault="008753E6" w:rsidP="00E1359D">
                <w:pPr>
                  <w:spacing w:line="288" w:lineRule="auto"/>
                  <w:ind w:firstLineChars="100" w:firstLine="241"/>
                  <w:jc w:val="center"/>
                  <w:rPr>
                    <w:b/>
                    <w:bCs/>
                    <w:kern w:val="0"/>
                  </w:rPr>
                </w:pPr>
                <w:r>
                  <w:rPr>
                    <w:b/>
                    <w:bCs/>
                    <w:kern w:val="0"/>
                  </w:rPr>
                  <w:t>二．质控管理</w:t>
                </w:r>
              </w:p>
            </w:tc>
          </w:tr>
          <w:tr w:rsidR="00A06B20" w:rsidTr="00E1359D">
            <w:trPr>
              <w:trHeight w:val="454"/>
            </w:trPr>
            <w:tc>
              <w:tcPr>
                <w:tcW w:w="1668" w:type="dxa"/>
                <w:vAlign w:val="center"/>
              </w:tcPr>
              <w:p w:rsidR="00A06B20" w:rsidRDefault="008753E6" w:rsidP="00E1359D">
                <w:pPr>
                  <w:spacing w:line="288" w:lineRule="auto"/>
                  <w:rPr>
                    <w:kern w:val="0"/>
                  </w:rPr>
                </w:pPr>
                <w:proofErr w:type="gramStart"/>
                <w:r>
                  <w:rPr>
                    <w:kern w:val="0"/>
                  </w:rPr>
                  <w:t>运维商质</w:t>
                </w:r>
                <w:proofErr w:type="gramEnd"/>
                <w:r>
                  <w:rPr>
                    <w:kern w:val="0"/>
                  </w:rPr>
                  <w:t>控</w:t>
                </w:r>
              </w:p>
            </w:tc>
            <w:tc>
              <w:tcPr>
                <w:tcW w:w="3253" w:type="dxa"/>
                <w:vAlign w:val="center"/>
              </w:tcPr>
              <w:p w:rsidR="00A06B20" w:rsidRDefault="008753E6" w:rsidP="00E1359D">
                <w:pPr>
                  <w:spacing w:line="288" w:lineRule="auto"/>
                  <w:rPr>
                    <w:kern w:val="0"/>
                  </w:rPr>
                </w:pPr>
                <w:r>
                  <w:t>用于工作标准的流量计、气压表、压力计、真空表、温度计和万用表等的计量检定</w:t>
                </w:r>
              </w:p>
            </w:tc>
            <w:tc>
              <w:tcPr>
                <w:tcW w:w="4384" w:type="dxa"/>
                <w:gridSpan w:val="2"/>
                <w:vAlign w:val="center"/>
              </w:tcPr>
              <w:p w:rsidR="00A06B20" w:rsidRDefault="008753E6" w:rsidP="00E1359D">
                <w:pPr>
                  <w:spacing w:line="288" w:lineRule="auto"/>
                  <w:rPr>
                    <w:kern w:val="0"/>
                  </w:rPr>
                </w:pPr>
                <w:r>
                  <w:rPr>
                    <w:kern w:val="0"/>
                  </w:rPr>
                  <w:t>满足仪器说明书及国家规范要求，设计表格，每次做好记录</w:t>
                </w:r>
                <w:r>
                  <w:rPr>
                    <w:rFonts w:hint="eastAsia"/>
                    <w:kern w:val="0"/>
                  </w:rPr>
                  <w:t>。</w:t>
                </w:r>
              </w:p>
            </w:tc>
          </w:tr>
          <w:tr w:rsidR="00A06B20" w:rsidTr="00E1359D">
            <w:trPr>
              <w:trHeight w:val="454"/>
            </w:trPr>
            <w:tc>
              <w:tcPr>
                <w:tcW w:w="1668" w:type="dxa"/>
                <w:vAlign w:val="center"/>
              </w:tcPr>
              <w:p w:rsidR="00A06B20" w:rsidRDefault="008753E6" w:rsidP="00E1359D">
                <w:pPr>
                  <w:spacing w:line="288" w:lineRule="auto"/>
                  <w:rPr>
                    <w:kern w:val="0"/>
                  </w:rPr>
                </w:pPr>
                <w:r>
                  <w:rPr>
                    <w:kern w:val="0"/>
                  </w:rPr>
                  <w:t>标样考核</w:t>
                </w:r>
              </w:p>
            </w:tc>
            <w:tc>
              <w:tcPr>
                <w:tcW w:w="3253" w:type="dxa"/>
                <w:vAlign w:val="center"/>
              </w:tcPr>
              <w:p w:rsidR="00A06B20" w:rsidRDefault="008753E6" w:rsidP="00E1359D">
                <w:pPr>
                  <w:spacing w:line="288" w:lineRule="auto"/>
                </w:pPr>
                <w:r>
                  <w:t>环境质量传感器微型站</w:t>
                </w:r>
              </w:p>
              <w:p w:rsidR="00A06B20" w:rsidRDefault="008753E6" w:rsidP="00E1359D">
                <w:pPr>
                  <w:spacing w:line="288" w:lineRule="auto"/>
                </w:pPr>
                <w:r>
                  <w:t>利用常规空气站或小型空气站，采用云校准方式，确保传感器微型站的数据准确有效。</w:t>
                </w:r>
              </w:p>
            </w:tc>
            <w:tc>
              <w:tcPr>
                <w:tcW w:w="4384" w:type="dxa"/>
                <w:gridSpan w:val="2"/>
                <w:vAlign w:val="center"/>
              </w:tcPr>
              <w:p w:rsidR="00A06B20" w:rsidRDefault="008753E6" w:rsidP="00E1359D">
                <w:pPr>
                  <w:spacing w:line="288" w:lineRule="auto"/>
                  <w:rPr>
                    <w:kern w:val="0"/>
                  </w:rPr>
                </w:pPr>
                <w:r>
                  <w:rPr>
                    <w:rFonts w:hint="eastAsia"/>
                    <w:kern w:val="0"/>
                  </w:rPr>
                  <w:t>对电子记录或纸质记录存档备查。</w:t>
                </w:r>
              </w:p>
            </w:tc>
          </w:tr>
          <w:tr w:rsidR="00A06B20" w:rsidTr="00E1359D">
            <w:trPr>
              <w:trHeight w:val="454"/>
            </w:trPr>
            <w:tc>
              <w:tcPr>
                <w:tcW w:w="1668" w:type="dxa"/>
                <w:vAlign w:val="center"/>
              </w:tcPr>
              <w:p w:rsidR="00A06B20" w:rsidRDefault="008753E6" w:rsidP="00E1359D">
                <w:pPr>
                  <w:spacing w:line="288" w:lineRule="auto"/>
                  <w:rPr>
                    <w:kern w:val="0"/>
                  </w:rPr>
                </w:pPr>
                <w:r>
                  <w:rPr>
                    <w:kern w:val="0"/>
                  </w:rPr>
                  <w:t>数据传输质量</w:t>
                </w:r>
              </w:p>
            </w:tc>
            <w:tc>
              <w:tcPr>
                <w:tcW w:w="3253" w:type="dxa"/>
                <w:vAlign w:val="center"/>
              </w:tcPr>
              <w:p w:rsidR="00A06B20" w:rsidRDefault="008753E6" w:rsidP="00E1359D">
                <w:pPr>
                  <w:spacing w:line="288" w:lineRule="auto"/>
                  <w:rPr>
                    <w:kern w:val="0"/>
                  </w:rPr>
                </w:pPr>
                <w:r>
                  <w:rPr>
                    <w:rFonts w:hint="eastAsia"/>
                    <w:kern w:val="0"/>
                  </w:rPr>
                  <w:t>每天查看数据传输情况，确保仪器数据正常传输。</w:t>
                </w:r>
              </w:p>
            </w:tc>
            <w:tc>
              <w:tcPr>
                <w:tcW w:w="4384" w:type="dxa"/>
                <w:gridSpan w:val="2"/>
                <w:vAlign w:val="center"/>
              </w:tcPr>
              <w:p w:rsidR="00A06B20" w:rsidRDefault="008753E6" w:rsidP="00E1359D">
                <w:pPr>
                  <w:spacing w:line="288" w:lineRule="auto"/>
                  <w:rPr>
                    <w:kern w:val="0"/>
                  </w:rPr>
                </w:pPr>
                <w:r>
                  <w:rPr>
                    <w:rFonts w:hint="eastAsia"/>
                    <w:kern w:val="0"/>
                  </w:rPr>
                  <w:t>发现异常，及时处理，并做好故障维修记录</w:t>
                </w:r>
                <w:r>
                  <w:rPr>
                    <w:kern w:val="0"/>
                  </w:rPr>
                  <w:t>。</w:t>
                </w:r>
              </w:p>
            </w:tc>
          </w:tr>
          <w:tr w:rsidR="00A06B20" w:rsidTr="00E1359D">
            <w:trPr>
              <w:trHeight w:val="1398"/>
            </w:trPr>
            <w:tc>
              <w:tcPr>
                <w:tcW w:w="1668" w:type="dxa"/>
                <w:vAlign w:val="center"/>
              </w:tcPr>
              <w:p w:rsidR="00A06B20" w:rsidRDefault="008753E6" w:rsidP="00E1359D">
                <w:pPr>
                  <w:spacing w:line="288" w:lineRule="auto"/>
                  <w:rPr>
                    <w:kern w:val="0"/>
                  </w:rPr>
                </w:pPr>
                <w:r>
                  <w:rPr>
                    <w:kern w:val="0"/>
                  </w:rPr>
                  <w:t>台帐管理</w:t>
                </w:r>
              </w:p>
            </w:tc>
            <w:tc>
              <w:tcPr>
                <w:tcW w:w="3253" w:type="dxa"/>
                <w:vAlign w:val="center"/>
              </w:tcPr>
              <w:p w:rsidR="00A06B20" w:rsidRDefault="008753E6" w:rsidP="00E1359D">
                <w:pPr>
                  <w:spacing w:line="288" w:lineRule="auto"/>
                  <w:rPr>
                    <w:kern w:val="0"/>
                  </w:rPr>
                </w:pPr>
                <w:r>
                  <w:rPr>
                    <w:kern w:val="0"/>
                  </w:rPr>
                  <w:t>对系统的现场运</w:t>
                </w:r>
                <w:proofErr w:type="gramStart"/>
                <w:r>
                  <w:rPr>
                    <w:kern w:val="0"/>
                  </w:rPr>
                  <w:t>维工作</w:t>
                </w:r>
                <w:proofErr w:type="gramEnd"/>
                <w:r>
                  <w:rPr>
                    <w:kern w:val="0"/>
                  </w:rPr>
                  <w:t>记录。对于日报、周报、月报、季报的登记和归档。</w:t>
                </w:r>
              </w:p>
            </w:tc>
            <w:tc>
              <w:tcPr>
                <w:tcW w:w="4384" w:type="dxa"/>
                <w:gridSpan w:val="2"/>
                <w:vAlign w:val="center"/>
              </w:tcPr>
              <w:p w:rsidR="00A06B20" w:rsidRDefault="008753E6" w:rsidP="00E1359D">
                <w:pPr>
                  <w:spacing w:line="288" w:lineRule="auto"/>
                  <w:rPr>
                    <w:kern w:val="0"/>
                  </w:rPr>
                </w:pPr>
                <w:r>
                  <w:rPr>
                    <w:kern w:val="0"/>
                  </w:rPr>
                  <w:t>仪器设备、定期数据备份、运行记录</w:t>
                </w:r>
                <w:r>
                  <w:rPr>
                    <w:rFonts w:hint="eastAsia"/>
                    <w:kern w:val="0"/>
                  </w:rPr>
                  <w:t>。</w:t>
                </w:r>
              </w:p>
            </w:tc>
          </w:tr>
        </w:tbl>
        <w:p w:rsidR="00A06B20" w:rsidRDefault="008753E6" w:rsidP="00A06B20">
          <w:pPr>
            <w:ind w:firstLineChars="177" w:firstLine="425"/>
          </w:pPr>
          <w:r>
            <w:rPr>
              <w:rFonts w:hint="eastAsia"/>
            </w:rPr>
            <w:t>（</w:t>
          </w:r>
          <w:r>
            <w:t>6</w:t>
          </w:r>
          <w:r>
            <w:rPr>
              <w:rFonts w:hint="eastAsia"/>
            </w:rPr>
            <w:t>）定期校验和校准要求</w:t>
          </w:r>
        </w:p>
        <w:p w:rsidR="00A06B20" w:rsidRDefault="008753E6" w:rsidP="00A06B20">
          <w:pPr>
            <w:ind w:firstLineChars="236" w:firstLine="566"/>
          </w:pPr>
          <w:r>
            <w:rPr>
              <w:rFonts w:hint="eastAsia"/>
            </w:rPr>
            <w:t>1</w:t>
          </w:r>
          <w:r>
            <w:rPr>
              <w:rFonts w:hint="eastAsia"/>
            </w:rPr>
            <w:t>）当微型空气监测站距离最近固定质</w:t>
          </w:r>
          <w:proofErr w:type="gramStart"/>
          <w:r>
            <w:rPr>
              <w:rFonts w:hint="eastAsia"/>
            </w:rPr>
            <w:t>控设备</w:t>
          </w:r>
          <w:proofErr w:type="gramEnd"/>
          <w:r>
            <w:rPr>
              <w:rFonts w:hint="eastAsia"/>
            </w:rPr>
            <w:t>≤</w:t>
          </w:r>
          <w:r>
            <w:rPr>
              <w:rFonts w:hint="eastAsia"/>
            </w:rPr>
            <w:t xml:space="preserve">3km </w:t>
          </w:r>
          <w:r>
            <w:rPr>
              <w:rFonts w:hint="eastAsia"/>
            </w:rPr>
            <w:t>时，应采用组合监督校准，</w:t>
          </w:r>
          <w:r>
            <w:rPr>
              <w:rFonts w:hint="eastAsia"/>
            </w:rPr>
            <w:t xml:space="preserve"> </w:t>
          </w:r>
          <w:r>
            <w:rPr>
              <w:rFonts w:hint="eastAsia"/>
            </w:rPr>
            <w:t>每周对设备进行校准</w:t>
          </w:r>
          <w:r>
            <w:rPr>
              <w:rFonts w:hint="eastAsia"/>
            </w:rPr>
            <w:t xml:space="preserve"> 1 </w:t>
          </w:r>
          <w:r>
            <w:rPr>
              <w:rFonts w:hint="eastAsia"/>
            </w:rPr>
            <w:t>次，实时监督并修正传感器信号漂移，自适应学习形成适应当地环境的算法模型，以保证微型站的数据可靠性。</w:t>
          </w:r>
        </w:p>
        <w:p w:rsidR="00A06B20" w:rsidRDefault="008753E6" w:rsidP="00A06B20">
          <w:pPr>
            <w:ind w:firstLineChars="236" w:firstLine="566"/>
          </w:pPr>
          <w:r>
            <w:rPr>
              <w:rFonts w:hint="eastAsia"/>
            </w:rPr>
            <w:t>2</w:t>
          </w:r>
          <w:r>
            <w:rPr>
              <w:rFonts w:hint="eastAsia"/>
            </w:rPr>
            <w:t>）当微型空气监测站距离最近固定质控设备＞</w:t>
          </w:r>
          <w:r>
            <w:rPr>
              <w:rFonts w:hint="eastAsia"/>
            </w:rPr>
            <w:t xml:space="preserve">3km </w:t>
          </w:r>
          <w:r>
            <w:rPr>
              <w:rFonts w:hint="eastAsia"/>
            </w:rPr>
            <w:t>时，应采用传递校准；常规地区</w:t>
          </w:r>
          <w:r>
            <w:rPr>
              <w:rFonts w:hint="eastAsia"/>
            </w:rPr>
            <w:t xml:space="preserve"> 4 </w:t>
          </w:r>
          <w:r>
            <w:rPr>
              <w:rFonts w:hint="eastAsia"/>
            </w:rPr>
            <w:t>周</w:t>
          </w:r>
          <w:r>
            <w:rPr>
              <w:rFonts w:hint="eastAsia"/>
            </w:rPr>
            <w:t xml:space="preserve"> 1 </w:t>
          </w:r>
          <w:r>
            <w:rPr>
              <w:rFonts w:hint="eastAsia"/>
            </w:rPr>
            <w:t>次，污染浓度长期较高的企业校准周期缩短至</w:t>
          </w:r>
          <w:r>
            <w:rPr>
              <w:rFonts w:hint="eastAsia"/>
            </w:rPr>
            <w:t xml:space="preserve"> 2 </w:t>
          </w:r>
          <w:r>
            <w:rPr>
              <w:rFonts w:hint="eastAsia"/>
            </w:rPr>
            <w:t>周一次。可通过与移动监测车或更高精度的便携式设备对传感器设备进行现场一对一的传递校准。</w:t>
          </w:r>
        </w:p>
        <w:p w:rsidR="00A06B20" w:rsidRDefault="008753E6" w:rsidP="00A06B20">
          <w:pPr>
            <w:ind w:firstLineChars="177" w:firstLine="425"/>
          </w:pPr>
          <w:r>
            <w:rPr>
              <w:rFonts w:hint="eastAsia"/>
            </w:rPr>
            <w:t>（</w:t>
          </w:r>
          <w:r>
            <w:t>7</w:t>
          </w:r>
          <w:r>
            <w:rPr>
              <w:rFonts w:hint="eastAsia"/>
            </w:rPr>
            <w:t>）易损、易耗品的定期检查和更换</w:t>
          </w:r>
        </w:p>
        <w:p w:rsidR="00A06B20" w:rsidRDefault="008753E6" w:rsidP="00A06B20">
          <w:pPr>
            <w:ind w:firstLineChars="177" w:firstLine="425"/>
          </w:pPr>
          <w:r>
            <w:rPr>
              <w:rFonts w:hint="eastAsia"/>
            </w:rPr>
            <w:t>1</w:t>
          </w:r>
          <w:r>
            <w:rPr>
              <w:rFonts w:hint="eastAsia"/>
            </w:rPr>
            <w:t>）应根据设备使用手册中规定的器件使用寿命：定期更换仪器中传感器、电池等关键零部件；</w:t>
          </w:r>
        </w:p>
        <w:p w:rsidR="00A06B20" w:rsidRDefault="008753E6" w:rsidP="00A06B20">
          <w:pPr>
            <w:ind w:firstLineChars="177" w:firstLine="425"/>
          </w:pPr>
          <w:r>
            <w:rPr>
              <w:rFonts w:hint="eastAsia"/>
            </w:rPr>
            <w:t>2</w:t>
          </w:r>
          <w:r>
            <w:rPr>
              <w:rFonts w:hint="eastAsia"/>
            </w:rPr>
            <w:t>）更换完传感器、电路板等关键部件后，应对仪器重新进行，校准通过后，</w:t>
          </w:r>
          <w:r>
            <w:rPr>
              <w:rFonts w:hint="eastAsia"/>
            </w:rPr>
            <w:t xml:space="preserve"> </w:t>
          </w:r>
          <w:r>
            <w:rPr>
              <w:rFonts w:hint="eastAsia"/>
            </w:rPr>
            <w:t>在确认仪器正常后，仪器方可投入使用。</w:t>
          </w:r>
        </w:p>
        <w:p w:rsidR="0050268E" w:rsidRPr="00A06B20" w:rsidRDefault="008753E6" w:rsidP="00A06B20">
          <w:pPr>
            <w:ind w:firstLineChars="177" w:firstLine="425"/>
          </w:pPr>
          <w:r>
            <w:rPr>
              <w:rFonts w:hint="eastAsia"/>
            </w:rPr>
            <w:t>3</w:t>
          </w:r>
          <w:r>
            <w:rPr>
              <w:rFonts w:hint="eastAsia"/>
            </w:rPr>
            <w:t>）每月应对仪器的气路、电路板等进行检查和清洁处理。</w:t>
          </w: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BYQ-2020C009</vt:lpwstr>
  </property>
</Properties>
</file>