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营口经济技术开发区中心医院购置医疗设备维保项目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BYQ-2021C002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营口经济技术开发区中心医院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bookmarkStart w:id="162" w:name="_Toc4498_WPSOffice_Level1" w:displacedByCustomXml="prev"/>
        <w:bookmarkStart w:id="163" w:name="_Toc11327" w:displacedByCustomXml="prev"/>
        <w:bookmarkStart w:id="164" w:name="_Toc30110" w:displacedByCustomXml="prev"/>
        <w:p w:rsidR="00075CD5" w:rsidRPr="00075CD5" w:rsidRDefault="002C6C44" w:rsidP="00075CD5">
          <w:pPr>
            <w:widowControl/>
            <w:jc w:val="center"/>
            <w:rPr>
              <w:rFonts w:ascii="仿宋_GB2312" w:eastAsia="仿宋_GB2312" w:hAnsi="仿宋_GB2312" w:cs="仿宋_GB2312"/>
              <w:b/>
              <w:kern w:val="44"/>
              <w:sz w:val="44"/>
            </w:rPr>
          </w:pPr>
          <w:r w:rsidRPr="00075CD5">
            <w:rPr>
              <w:rFonts w:ascii="仿宋_GB2312" w:eastAsia="仿宋_GB2312" w:hAnsi="仿宋_GB2312" w:cs="仿宋_GB2312" w:hint="eastAsia"/>
              <w:b/>
              <w:kern w:val="44"/>
              <w:sz w:val="44"/>
            </w:rPr>
            <w:t>第三章</w:t>
          </w:r>
          <w:r w:rsidRPr="00075CD5">
            <w:rPr>
              <w:rFonts w:ascii="仿宋_GB2312" w:eastAsia="仿宋_GB2312" w:hAnsi="仿宋_GB2312" w:cs="仿宋_GB2312" w:hint="eastAsia"/>
              <w:b/>
              <w:kern w:val="44"/>
              <w:sz w:val="44"/>
            </w:rPr>
            <w:t xml:space="preserve"> </w:t>
          </w:r>
          <w:r w:rsidRPr="00075CD5">
            <w:rPr>
              <w:rFonts w:ascii="仿宋_GB2312" w:eastAsia="仿宋_GB2312" w:hAnsi="仿宋_GB2312" w:cs="仿宋_GB2312" w:hint="eastAsia"/>
              <w:b/>
              <w:kern w:val="44"/>
              <w:sz w:val="44"/>
            </w:rPr>
            <w:t>服务需求</w:t>
          </w:r>
          <w:bookmarkEnd w:id="164"/>
          <w:bookmarkEnd w:id="163"/>
          <w:bookmarkEnd w:id="162"/>
        </w:p>
        <w:p w:rsidR="00075CD5" w:rsidRPr="00075CD5" w:rsidRDefault="002C6C44" w:rsidP="00075CD5">
          <w:pPr>
            <w:jc w:val="center"/>
            <w:rPr>
              <w:rFonts w:ascii="Calibri" w:hAnsi="Calibri" w:cs="Calibri"/>
              <w:sz w:val="32"/>
              <w:szCs w:val="32"/>
            </w:rPr>
          </w:pPr>
          <w:r w:rsidRPr="00075CD5">
            <w:rPr>
              <w:rFonts w:ascii="Calibri" w:hAnsi="Calibri" w:cs="Calibri" w:hint="eastAsia"/>
              <w:sz w:val="32"/>
              <w:szCs w:val="32"/>
            </w:rPr>
            <w:t>技术参数</w:t>
          </w:r>
        </w:p>
        <w:p w:rsidR="00075CD5" w:rsidRPr="00075CD5" w:rsidRDefault="002C6C44" w:rsidP="00075CD5">
          <w:pPr>
            <w:widowControl/>
            <w:spacing w:line="460" w:lineRule="atLeast"/>
            <w:jc w:val="left"/>
            <w:rPr>
              <w:rFonts w:ascii="宋体" w:hAnsi="宋体" w:cs="宋体"/>
              <w:color w:val="000000"/>
              <w:sz w:val="32"/>
              <w:szCs w:val="32"/>
            </w:rPr>
          </w:pPr>
          <w:r w:rsidRPr="00075CD5">
            <w:rPr>
              <w:rFonts w:ascii="宋体" w:hAnsi="宋体" w:cs="宋体" w:hint="eastAsia"/>
              <w:b/>
              <w:color w:val="000000"/>
              <w:kern w:val="0"/>
              <w:sz w:val="32"/>
              <w:szCs w:val="32"/>
            </w:rPr>
            <w:t>1.</w:t>
          </w:r>
          <w:r w:rsidRPr="00075CD5">
            <w:rPr>
              <w:rFonts w:ascii="宋体" w:hAnsi="宋体" w:cs="宋体" w:hint="eastAsia"/>
              <w:b/>
              <w:color w:val="000000"/>
              <w:kern w:val="0"/>
              <w:sz w:val="32"/>
              <w:szCs w:val="32"/>
            </w:rPr>
            <w:t>技术指标整体要求</w:t>
          </w:r>
        </w:p>
        <w:p w:rsidR="00075CD5" w:rsidRPr="00075CD5" w:rsidRDefault="002C6C44" w:rsidP="002C6C44">
          <w:pPr>
            <w:tabs>
              <w:tab w:val="left" w:pos="945"/>
              <w:tab w:val="left" w:pos="1155"/>
            </w:tabs>
            <w:ind w:left="315" w:firstLineChars="200" w:firstLine="640"/>
            <w:jc w:val="left"/>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w:t>
          </w:r>
          <w:r w:rsidRPr="00075CD5">
            <w:rPr>
              <w:rFonts w:ascii="宋体" w:hAnsi="宋体" w:cs="宋体" w:hint="eastAsia"/>
              <w:sz w:val="32"/>
              <w:szCs w:val="32"/>
            </w:rPr>
            <w:t>对医院（以下统一称为甲方）设备清单中的医疗设备提供接修、维修、日常维护保养计划建立、实施、质控检测与管理，并且通过自身能力和外部渠道提供及时、可靠、优质的售后服务（包括所有人工和零备件更换，系统故障服务），保证设备安全运行。</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ab/>
          </w:r>
          <w:r w:rsidRPr="00075CD5">
            <w:rPr>
              <w:rFonts w:ascii="宋体" w:hAnsi="宋体" w:cs="宋体" w:hint="eastAsia"/>
              <w:color w:val="FF0000"/>
              <w:sz w:val="32"/>
              <w:szCs w:val="32"/>
            </w:rPr>
            <w:t>*</w:t>
          </w:r>
          <w:r w:rsidRPr="00075CD5">
            <w:rPr>
              <w:rFonts w:ascii="宋体" w:hAnsi="宋体" w:cs="宋体" w:hint="eastAsia"/>
              <w:sz w:val="32"/>
              <w:szCs w:val="32"/>
            </w:rPr>
            <w:t>2</w:t>
          </w:r>
          <w:r w:rsidRPr="00075CD5">
            <w:rPr>
              <w:rFonts w:ascii="宋体" w:hAnsi="宋体" w:cs="宋体" w:hint="eastAsia"/>
              <w:sz w:val="32"/>
              <w:szCs w:val="32"/>
            </w:rPr>
            <w:t>）</w:t>
          </w:r>
          <w:r w:rsidRPr="00075CD5">
            <w:rPr>
              <w:rFonts w:ascii="宋体" w:hAnsi="宋体" w:cs="宋体" w:hint="eastAsia"/>
              <w:sz w:val="32"/>
              <w:szCs w:val="32"/>
            </w:rPr>
            <w:t>按照甲方需要为甲方提供设备管理软件，软件需管理医院所有医疗设备，根据权限分配给甲方相关设备负责人及分管领导，以方便甲方监督了解在医院的工作。乙方提供软件数据接口</w:t>
          </w:r>
          <w:r w:rsidRPr="00075CD5">
            <w:rPr>
              <w:rFonts w:ascii="宋体" w:hAnsi="宋体" w:cs="宋体" w:hint="eastAsia"/>
              <w:sz w:val="32"/>
              <w:szCs w:val="32"/>
            </w:rPr>
            <w:t>,</w:t>
          </w:r>
          <w:r w:rsidRPr="00075CD5">
            <w:rPr>
              <w:rFonts w:ascii="宋体" w:hAnsi="宋体" w:cs="宋体" w:hint="eastAsia"/>
              <w:sz w:val="32"/>
              <w:szCs w:val="32"/>
            </w:rPr>
            <w:t>根据甲方需求实现系统的对接（或不对接），信息共享（或</w:t>
          </w:r>
          <w:proofErr w:type="gramStart"/>
          <w:r w:rsidRPr="00075CD5">
            <w:rPr>
              <w:rFonts w:ascii="宋体" w:hAnsi="宋体" w:cs="宋体" w:hint="eastAsia"/>
              <w:sz w:val="32"/>
              <w:szCs w:val="32"/>
            </w:rPr>
            <w:t>不</w:t>
          </w:r>
          <w:proofErr w:type="gramEnd"/>
          <w:r w:rsidRPr="00075CD5">
            <w:rPr>
              <w:rFonts w:ascii="宋体" w:hAnsi="宋体" w:cs="宋体" w:hint="eastAsia"/>
              <w:sz w:val="32"/>
              <w:szCs w:val="32"/>
            </w:rPr>
            <w:t>共享），乙方提供线上维修服务</w:t>
          </w:r>
          <w:r w:rsidRPr="00075CD5">
            <w:rPr>
              <w:rFonts w:ascii="宋体" w:hAnsi="宋体" w:cs="宋体" w:hint="eastAsia"/>
              <w:sz w:val="32"/>
              <w:szCs w:val="32"/>
            </w:rPr>
            <w:t>APP</w:t>
          </w:r>
          <w:r w:rsidRPr="00075CD5">
            <w:rPr>
              <w:rFonts w:ascii="宋体" w:hAnsi="宋体" w:cs="宋体" w:hint="eastAsia"/>
              <w:sz w:val="32"/>
              <w:szCs w:val="32"/>
            </w:rPr>
            <w:t>系统，包括系统接口费等所有费用由乙方承担。</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ab/>
            <w:t>3</w:t>
          </w:r>
          <w:r w:rsidRPr="00075CD5">
            <w:rPr>
              <w:rFonts w:ascii="宋体" w:hAnsi="宋体" w:cs="宋体" w:hint="eastAsia"/>
              <w:sz w:val="32"/>
              <w:szCs w:val="32"/>
            </w:rPr>
            <w:t>）</w:t>
          </w:r>
          <w:r w:rsidRPr="00075CD5">
            <w:rPr>
              <w:rFonts w:ascii="宋体" w:hAnsi="宋体" w:cs="宋体" w:hint="eastAsia"/>
              <w:sz w:val="32"/>
              <w:szCs w:val="32"/>
            </w:rPr>
            <w:t>每季度提供季度工作报告，报告季度维修服务工作的各个方面数据，包括且不仅限于维修工作量，保养工作量，零配件更换记录汇总及分析。</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ab/>
            <w:t>4</w:t>
          </w:r>
          <w:r w:rsidRPr="00075CD5">
            <w:rPr>
              <w:rFonts w:ascii="宋体" w:hAnsi="宋体" w:cs="宋体" w:hint="eastAsia"/>
              <w:sz w:val="32"/>
              <w:szCs w:val="32"/>
            </w:rPr>
            <w:t>）</w:t>
          </w:r>
          <w:r w:rsidRPr="00075CD5">
            <w:rPr>
              <w:rFonts w:ascii="宋体" w:hAnsi="宋体" w:cs="宋体" w:hint="eastAsia"/>
              <w:sz w:val="32"/>
              <w:szCs w:val="32"/>
            </w:rPr>
            <w:t>甲方医疗设备为全保型服务，与医疗设备维修相关的费用都由乙方承担。</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ab/>
          </w:r>
          <w:r w:rsidRPr="00075CD5">
            <w:rPr>
              <w:rFonts w:ascii="宋体" w:hAnsi="宋体" w:cs="宋体" w:hint="eastAsia"/>
              <w:color w:val="FF0000"/>
              <w:sz w:val="32"/>
              <w:szCs w:val="32"/>
            </w:rPr>
            <w:t>*</w:t>
          </w:r>
          <w:r w:rsidRPr="00075CD5">
            <w:rPr>
              <w:rFonts w:ascii="宋体" w:hAnsi="宋体" w:cs="宋体" w:hint="eastAsia"/>
              <w:sz w:val="32"/>
              <w:szCs w:val="32"/>
            </w:rPr>
            <w:t>5</w:t>
          </w:r>
          <w:r w:rsidRPr="00075CD5">
            <w:rPr>
              <w:rFonts w:ascii="宋体" w:hAnsi="宋体" w:cs="宋体" w:hint="eastAsia"/>
              <w:sz w:val="32"/>
              <w:szCs w:val="32"/>
            </w:rPr>
            <w:t>）</w:t>
          </w:r>
          <w:r w:rsidRPr="00075CD5">
            <w:rPr>
              <w:rFonts w:ascii="宋体" w:hAnsi="宋体" w:cs="宋体" w:hint="eastAsia"/>
              <w:sz w:val="32"/>
              <w:szCs w:val="32"/>
            </w:rPr>
            <w:t>人员安</w:t>
          </w:r>
          <w:r w:rsidRPr="00075CD5">
            <w:rPr>
              <w:rFonts w:ascii="宋体" w:hAnsi="宋体" w:cs="宋体" w:hint="eastAsia"/>
              <w:sz w:val="32"/>
              <w:szCs w:val="32"/>
            </w:rPr>
            <w:t>排：</w:t>
          </w:r>
        </w:p>
        <w:p w:rsidR="00075CD5" w:rsidRPr="00075CD5" w:rsidRDefault="002C6C44" w:rsidP="00075CD5">
          <w:pPr>
            <w:tabs>
              <w:tab w:val="left" w:pos="945"/>
              <w:tab w:val="left" w:pos="1155"/>
            </w:tabs>
            <w:ind w:firstLineChars="300" w:firstLine="960"/>
            <w:jc w:val="left"/>
            <w:rPr>
              <w:rFonts w:ascii="宋体" w:hAnsi="宋体" w:cs="宋体"/>
              <w:sz w:val="32"/>
              <w:szCs w:val="32"/>
            </w:rPr>
          </w:pPr>
          <w:r w:rsidRPr="00075CD5">
            <w:rPr>
              <w:rFonts w:ascii="宋体" w:hAnsi="宋体" w:cs="宋体" w:hint="eastAsia"/>
              <w:sz w:val="32"/>
              <w:szCs w:val="32"/>
            </w:rPr>
            <w:t>a</w:t>
          </w:r>
          <w:r w:rsidRPr="00075CD5">
            <w:rPr>
              <w:rFonts w:ascii="宋体" w:hAnsi="宋体" w:cs="宋体" w:hint="eastAsia"/>
              <w:sz w:val="32"/>
              <w:szCs w:val="32"/>
            </w:rPr>
            <w:t>）在甲方常驻一定数量工程师负责日常医疗设备的巡检，保养，维修及管理，要求</w:t>
          </w:r>
          <w:r w:rsidRPr="00075CD5">
            <w:rPr>
              <w:rFonts w:ascii="宋体" w:hAnsi="宋体" w:cs="宋体" w:hint="eastAsia"/>
              <w:sz w:val="32"/>
              <w:szCs w:val="32"/>
            </w:rPr>
            <w:t>7</w:t>
          </w:r>
          <w:r w:rsidRPr="00075CD5">
            <w:rPr>
              <w:rFonts w:ascii="宋体" w:hAnsi="宋体" w:cs="宋体" w:hint="eastAsia"/>
              <w:sz w:val="32"/>
              <w:szCs w:val="32"/>
            </w:rPr>
            <w:t>×</w:t>
          </w:r>
          <w:r w:rsidRPr="00075CD5">
            <w:rPr>
              <w:rFonts w:ascii="宋体" w:hAnsi="宋体" w:cs="宋体" w:hint="eastAsia"/>
              <w:sz w:val="32"/>
              <w:szCs w:val="32"/>
            </w:rPr>
            <w:t>24</w:t>
          </w:r>
          <w:r w:rsidRPr="00075CD5">
            <w:rPr>
              <w:rFonts w:ascii="宋体" w:hAnsi="宋体" w:cs="宋体" w:hint="eastAsia"/>
              <w:sz w:val="32"/>
              <w:szCs w:val="32"/>
            </w:rPr>
            <w:t>小时值班保障。</w:t>
          </w:r>
        </w:p>
        <w:p w:rsidR="00075CD5" w:rsidRPr="00075CD5" w:rsidRDefault="002C6C44" w:rsidP="00075CD5">
          <w:pPr>
            <w:tabs>
              <w:tab w:val="left" w:pos="945"/>
              <w:tab w:val="left" w:pos="1155"/>
            </w:tabs>
            <w:ind w:firstLineChars="300" w:firstLine="960"/>
            <w:jc w:val="left"/>
            <w:rPr>
              <w:rFonts w:ascii="宋体" w:hAnsi="宋体" w:cs="宋体"/>
              <w:sz w:val="32"/>
              <w:szCs w:val="32"/>
            </w:rPr>
          </w:pPr>
          <w:r w:rsidRPr="00075CD5">
            <w:rPr>
              <w:rFonts w:ascii="宋体" w:hAnsi="宋体" w:cs="宋体" w:hint="eastAsia"/>
              <w:sz w:val="32"/>
              <w:szCs w:val="32"/>
            </w:rPr>
            <w:t>b</w:t>
          </w:r>
          <w:r w:rsidRPr="00075CD5">
            <w:rPr>
              <w:rFonts w:ascii="宋体" w:hAnsi="宋体" w:cs="宋体" w:hint="eastAsia"/>
              <w:sz w:val="32"/>
              <w:szCs w:val="32"/>
            </w:rPr>
            <w:t>）安排运营专员负责处理甲方电话报修，对外联系原厂、备件订购等商务事宜安排。</w:t>
          </w:r>
        </w:p>
        <w:p w:rsidR="00075CD5" w:rsidRPr="00075CD5" w:rsidRDefault="002C6C44" w:rsidP="00075CD5">
          <w:pPr>
            <w:tabs>
              <w:tab w:val="left" w:pos="945"/>
              <w:tab w:val="left" w:pos="1155"/>
            </w:tabs>
            <w:ind w:firstLineChars="300" w:firstLine="960"/>
            <w:jc w:val="left"/>
            <w:rPr>
              <w:rFonts w:ascii="宋体" w:hAnsi="宋体" w:cs="宋体"/>
              <w:sz w:val="32"/>
              <w:szCs w:val="32"/>
            </w:rPr>
          </w:pPr>
          <w:r w:rsidRPr="00075CD5">
            <w:rPr>
              <w:rFonts w:ascii="宋体" w:hAnsi="宋体" w:cs="宋体" w:hint="eastAsia"/>
              <w:sz w:val="32"/>
              <w:szCs w:val="32"/>
            </w:rPr>
            <w:t>c)</w:t>
          </w:r>
          <w:r w:rsidRPr="00075CD5">
            <w:rPr>
              <w:rFonts w:ascii="宋体" w:hAnsi="宋体" w:cs="宋体" w:hint="eastAsia"/>
              <w:sz w:val="32"/>
              <w:szCs w:val="32"/>
            </w:rPr>
            <w:t>上述人员按照甲方作息时间工作，受甲乙双方双重管理，费用由乙方承担。</w:t>
          </w:r>
        </w:p>
        <w:p w:rsidR="00075CD5" w:rsidRPr="00075CD5" w:rsidRDefault="002C6C44" w:rsidP="00075CD5">
          <w:pPr>
            <w:tabs>
              <w:tab w:val="left" w:pos="945"/>
              <w:tab w:val="left" w:pos="1155"/>
            </w:tabs>
            <w:ind w:firstLineChars="300" w:firstLine="960"/>
            <w:jc w:val="left"/>
            <w:rPr>
              <w:rFonts w:ascii="宋体" w:hAnsi="宋体" w:cs="宋体"/>
              <w:sz w:val="32"/>
              <w:szCs w:val="32"/>
            </w:rPr>
          </w:pPr>
          <w:r w:rsidRPr="00075CD5">
            <w:rPr>
              <w:rFonts w:ascii="宋体" w:hAnsi="宋体" w:cs="宋体" w:hint="eastAsia"/>
              <w:sz w:val="32"/>
              <w:szCs w:val="32"/>
            </w:rPr>
            <w:t>d)</w:t>
          </w:r>
          <w:r w:rsidRPr="00075CD5">
            <w:rPr>
              <w:rFonts w:ascii="宋体" w:hAnsi="宋体" w:cs="宋体" w:hint="eastAsia"/>
              <w:sz w:val="32"/>
              <w:szCs w:val="32"/>
            </w:rPr>
            <w:t>乙方负责对甲方的维修人员定期进行专业培训，每年至少安排二次外出厂家或专业机构培训，逐步提高其业务能力和专业技术水平。</w:t>
          </w:r>
        </w:p>
        <w:p w:rsidR="00075CD5" w:rsidRPr="00075CD5" w:rsidRDefault="002C6C44" w:rsidP="00075CD5">
          <w:pPr>
            <w:tabs>
              <w:tab w:val="left" w:pos="945"/>
              <w:tab w:val="left" w:pos="1155"/>
            </w:tabs>
            <w:ind w:firstLineChars="300" w:firstLine="960"/>
            <w:jc w:val="left"/>
            <w:rPr>
              <w:rFonts w:ascii="宋体" w:hAnsi="宋体" w:cs="宋体"/>
              <w:sz w:val="32"/>
              <w:szCs w:val="32"/>
            </w:rPr>
          </w:pPr>
          <w:r w:rsidRPr="00075CD5">
            <w:rPr>
              <w:rFonts w:ascii="宋体" w:hAnsi="宋体" w:cs="宋体" w:hint="eastAsia"/>
              <w:sz w:val="32"/>
              <w:szCs w:val="32"/>
            </w:rPr>
            <w:t>e</w:t>
          </w:r>
          <w:r w:rsidRPr="00075CD5">
            <w:rPr>
              <w:rFonts w:ascii="宋体" w:hAnsi="宋体" w:cs="宋体" w:hint="eastAsia"/>
              <w:sz w:val="32"/>
              <w:szCs w:val="32"/>
            </w:rPr>
            <w:t>）乙方对甲方生命支持类设备定期进行安全培训。</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ab/>
            <w:t>6</w:t>
          </w:r>
          <w:r w:rsidRPr="00075CD5">
            <w:rPr>
              <w:rFonts w:ascii="宋体" w:hAnsi="宋体" w:cs="宋体" w:hint="eastAsia"/>
              <w:sz w:val="32"/>
              <w:szCs w:val="32"/>
            </w:rPr>
            <w:t>）</w:t>
          </w:r>
          <w:r w:rsidRPr="00075CD5">
            <w:rPr>
              <w:rFonts w:ascii="宋体" w:hAnsi="宋体" w:cs="宋体" w:hint="eastAsia"/>
              <w:sz w:val="32"/>
              <w:szCs w:val="32"/>
            </w:rPr>
            <w:t>资源安排：根据甲方设备紧急状况不同，安排准备紧急救治的备用设备，其它设备在维修</w:t>
          </w:r>
          <w:r w:rsidRPr="00075CD5">
            <w:rPr>
              <w:rFonts w:ascii="宋体" w:hAnsi="宋体" w:cs="宋体" w:hint="eastAsia"/>
              <w:sz w:val="32"/>
              <w:szCs w:val="32"/>
            </w:rPr>
            <w:t>3</w:t>
          </w:r>
          <w:r w:rsidRPr="00075CD5">
            <w:rPr>
              <w:rFonts w:ascii="宋体" w:hAnsi="宋体" w:cs="宋体" w:hint="eastAsia"/>
              <w:sz w:val="32"/>
              <w:szCs w:val="32"/>
            </w:rPr>
            <w:t>天</w:t>
          </w:r>
          <w:r w:rsidRPr="00075CD5">
            <w:rPr>
              <w:rFonts w:ascii="宋体" w:hAnsi="宋体" w:cs="宋体" w:hint="eastAsia"/>
              <w:sz w:val="32"/>
              <w:szCs w:val="32"/>
            </w:rPr>
            <w:t>内故障未解除时须提供备用机，以保障甲方正常运转。</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ab/>
            <w:t>7</w:t>
          </w:r>
          <w:r w:rsidRPr="00075CD5">
            <w:rPr>
              <w:rFonts w:ascii="宋体" w:hAnsi="宋体" w:cs="宋体" w:hint="eastAsia"/>
              <w:sz w:val="32"/>
              <w:szCs w:val="32"/>
            </w:rPr>
            <w:t>）</w:t>
          </w:r>
          <w:r w:rsidRPr="00075CD5">
            <w:rPr>
              <w:rFonts w:ascii="宋体" w:hAnsi="宋体" w:cs="宋体" w:hint="eastAsia"/>
              <w:sz w:val="32"/>
              <w:szCs w:val="32"/>
            </w:rPr>
            <w:t>定期保养：投标人根据设备的使用说明书进行保养，并在被保养设备上粘贴维护标签，提供保养报告单，并由设备使用科室负责人签字确认。投标人在预期保养时间之前一周内通知院方保养时间，尽量不影响设备使用科室的正常工作。计划性定期的维护服务检测包括机器清洁、性能测试及校准、必要的机械或电气的检查，以及非紧急性质的预防性维护，和确保系统能按照制造商的产品规格运行的其他维护。</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ab/>
            <w:t>8)</w:t>
          </w:r>
          <w:r w:rsidRPr="00075CD5">
            <w:rPr>
              <w:rFonts w:ascii="宋体" w:hAnsi="宋体" w:cs="宋体" w:hint="eastAsia"/>
              <w:sz w:val="32"/>
              <w:szCs w:val="32"/>
            </w:rPr>
            <w:t>维修响应时间：法定工作时间内半小时内到达现场进行响应维修，法定工作时间以外两小时内响应。</w:t>
          </w:r>
          <w:r w:rsidRPr="00075CD5">
            <w:rPr>
              <w:rFonts w:ascii="宋体" w:hAnsi="宋体" w:cs="宋体" w:hint="eastAsia"/>
              <w:sz w:val="32"/>
              <w:szCs w:val="32"/>
            </w:rPr>
            <w:t>如诊断出需要更换零配件后，零配件到达医院的时间不超过</w:t>
          </w:r>
          <w:r w:rsidRPr="00075CD5">
            <w:rPr>
              <w:rFonts w:ascii="宋体" w:hAnsi="宋体" w:cs="宋体" w:hint="eastAsia"/>
              <w:sz w:val="32"/>
              <w:szCs w:val="32"/>
            </w:rPr>
            <w:t>72</w:t>
          </w:r>
          <w:r w:rsidRPr="00075CD5">
            <w:rPr>
              <w:rFonts w:ascii="宋体" w:hAnsi="宋体" w:cs="宋体" w:hint="eastAsia"/>
              <w:sz w:val="32"/>
              <w:szCs w:val="32"/>
            </w:rPr>
            <w:t>小时。在故障未解除前，</w:t>
          </w:r>
          <w:r w:rsidRPr="00075CD5">
            <w:rPr>
              <w:rFonts w:ascii="宋体" w:hAnsi="宋体" w:cs="宋体" w:hint="eastAsia"/>
              <w:sz w:val="32"/>
              <w:szCs w:val="32"/>
            </w:rPr>
            <w:t>3</w:t>
          </w:r>
          <w:r w:rsidRPr="00075CD5">
            <w:rPr>
              <w:rFonts w:ascii="宋体" w:hAnsi="宋体" w:cs="宋体" w:hint="eastAsia"/>
              <w:sz w:val="32"/>
              <w:szCs w:val="32"/>
            </w:rPr>
            <w:t>天内应提供备用机。</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ab/>
          </w:r>
          <w:r w:rsidRPr="00075CD5">
            <w:rPr>
              <w:rFonts w:ascii="宋体" w:hAnsi="宋体" w:cs="宋体" w:hint="eastAsia"/>
              <w:color w:val="FF0000"/>
              <w:sz w:val="32"/>
              <w:szCs w:val="32"/>
            </w:rPr>
            <w:t>*</w:t>
          </w:r>
          <w:r w:rsidRPr="00075CD5">
            <w:rPr>
              <w:rFonts w:ascii="宋体" w:hAnsi="宋体" w:cs="宋体" w:hint="eastAsia"/>
              <w:sz w:val="32"/>
              <w:szCs w:val="32"/>
            </w:rPr>
            <w:t>9)</w:t>
          </w:r>
          <w:r w:rsidRPr="00075CD5">
            <w:rPr>
              <w:rFonts w:ascii="宋体" w:hAnsi="宋体" w:cs="宋体" w:hint="eastAsia"/>
              <w:sz w:val="32"/>
              <w:szCs w:val="32"/>
            </w:rPr>
            <w:t>对所有医疗设备易损件（非耗材）负责更换，包含大型的球管、核磁液氦、线圈、冷头、超声探头等，内窥镜维修需提供原厂服务；所有设备要求乙方提供全新原厂配件（需提供相关证明），</w:t>
          </w:r>
          <w:r w:rsidRPr="00075CD5">
            <w:rPr>
              <w:rFonts w:ascii="宋体" w:hAnsi="宋体" w:cs="宋体" w:hint="eastAsia"/>
              <w:sz w:val="32"/>
              <w:szCs w:val="32"/>
            </w:rPr>
            <w:t>CT</w:t>
          </w:r>
          <w:proofErr w:type="gramStart"/>
          <w:r w:rsidRPr="00075CD5">
            <w:rPr>
              <w:rFonts w:ascii="宋体" w:hAnsi="宋体" w:cs="宋体" w:hint="eastAsia"/>
              <w:sz w:val="32"/>
              <w:szCs w:val="32"/>
            </w:rPr>
            <w:t>维保需</w:t>
          </w:r>
          <w:proofErr w:type="gramEnd"/>
          <w:r w:rsidRPr="00075CD5">
            <w:rPr>
              <w:rFonts w:ascii="宋体" w:hAnsi="宋体" w:cs="宋体" w:hint="eastAsia"/>
              <w:sz w:val="32"/>
              <w:szCs w:val="32"/>
            </w:rPr>
            <w:t>提供同原厂签订的白金保修合同。</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ab/>
            <w:t>*10)</w:t>
          </w:r>
          <w:r w:rsidRPr="00075CD5">
            <w:rPr>
              <w:rFonts w:ascii="宋体" w:hAnsi="宋体" w:cs="宋体" w:hint="eastAsia"/>
              <w:sz w:val="32"/>
              <w:szCs w:val="32"/>
            </w:rPr>
            <w:t>为保证医院设备正常运行，为临床诊断需求提供保障</w:t>
          </w:r>
          <w:r w:rsidRPr="00075CD5">
            <w:rPr>
              <w:rFonts w:ascii="宋体" w:hAnsi="宋体" w:cs="宋体" w:hint="eastAsia"/>
              <w:sz w:val="32"/>
              <w:szCs w:val="32"/>
            </w:rPr>
            <w:t>，</w:t>
          </w:r>
          <w:r w:rsidRPr="00075CD5">
            <w:rPr>
              <w:rFonts w:ascii="宋体" w:hAnsi="宋体" w:cs="宋体" w:hint="eastAsia"/>
              <w:sz w:val="32"/>
              <w:szCs w:val="32"/>
            </w:rPr>
            <w:t>所有在</w:t>
          </w:r>
          <w:proofErr w:type="gramStart"/>
          <w:r w:rsidRPr="00075CD5">
            <w:rPr>
              <w:rFonts w:ascii="宋体" w:hAnsi="宋体" w:cs="宋体" w:hint="eastAsia"/>
              <w:sz w:val="32"/>
              <w:szCs w:val="32"/>
            </w:rPr>
            <w:t>保医疗</w:t>
          </w:r>
          <w:proofErr w:type="gramEnd"/>
          <w:r w:rsidRPr="00075CD5">
            <w:rPr>
              <w:rFonts w:ascii="宋体" w:hAnsi="宋体" w:cs="宋体" w:hint="eastAsia"/>
              <w:sz w:val="32"/>
              <w:szCs w:val="32"/>
            </w:rPr>
            <w:t>设备每年平均开机保证率为</w:t>
          </w:r>
          <w:r w:rsidRPr="00075CD5">
            <w:rPr>
              <w:rFonts w:ascii="宋体" w:hAnsi="宋体" w:cs="宋体" w:hint="eastAsia"/>
              <w:sz w:val="32"/>
              <w:szCs w:val="32"/>
            </w:rPr>
            <w:t>98%</w:t>
          </w:r>
          <w:r w:rsidRPr="00075CD5">
            <w:rPr>
              <w:rFonts w:ascii="宋体" w:hAnsi="宋体" w:cs="宋体" w:hint="eastAsia"/>
              <w:sz w:val="32"/>
              <w:szCs w:val="32"/>
            </w:rPr>
            <w:t>（</w:t>
          </w:r>
          <w:r w:rsidRPr="00075CD5">
            <w:rPr>
              <w:rFonts w:ascii="宋体" w:hAnsi="宋体" w:cs="宋体" w:hint="eastAsia"/>
              <w:sz w:val="32"/>
              <w:szCs w:val="32"/>
            </w:rPr>
            <w:t>10</w:t>
          </w:r>
          <w:r w:rsidRPr="00075CD5">
            <w:rPr>
              <w:rFonts w:ascii="宋体" w:hAnsi="宋体" w:cs="宋体" w:hint="eastAsia"/>
              <w:sz w:val="32"/>
              <w:szCs w:val="32"/>
            </w:rPr>
            <w:t>万元以上设备），既在保设备累计停机天数不超过</w:t>
          </w:r>
          <w:r w:rsidRPr="00075CD5">
            <w:rPr>
              <w:rFonts w:ascii="宋体" w:hAnsi="宋体" w:cs="宋体" w:hint="eastAsia"/>
              <w:sz w:val="32"/>
              <w:szCs w:val="32"/>
            </w:rPr>
            <w:t>8</w:t>
          </w:r>
          <w:r w:rsidRPr="00075CD5">
            <w:rPr>
              <w:rFonts w:ascii="宋体" w:hAnsi="宋体" w:cs="宋体" w:hint="eastAsia"/>
              <w:sz w:val="32"/>
              <w:szCs w:val="32"/>
            </w:rPr>
            <w:t>个自然日（每个设备单独计算累计停机天数），</w:t>
          </w:r>
          <w:r w:rsidRPr="00075CD5">
            <w:rPr>
              <w:rFonts w:ascii="宋体" w:hAnsi="宋体" w:cs="宋体" w:hint="eastAsia"/>
              <w:sz w:val="32"/>
              <w:szCs w:val="32"/>
            </w:rPr>
            <w:t>如停机天数累计超过</w:t>
          </w:r>
          <w:r w:rsidRPr="00075CD5">
            <w:rPr>
              <w:rFonts w:ascii="宋体" w:hAnsi="宋体" w:cs="宋体" w:hint="eastAsia"/>
              <w:sz w:val="32"/>
              <w:szCs w:val="32"/>
            </w:rPr>
            <w:t>8</w:t>
          </w:r>
          <w:r w:rsidRPr="00075CD5">
            <w:rPr>
              <w:rFonts w:ascii="宋体" w:hAnsi="宋体" w:cs="宋体" w:hint="eastAsia"/>
              <w:sz w:val="32"/>
              <w:szCs w:val="32"/>
            </w:rPr>
            <w:t>个自然日，视为维修能力不足违约，每天按该设备前六个月日均收入</w:t>
          </w:r>
          <w:r w:rsidRPr="00075CD5">
            <w:rPr>
              <w:rFonts w:ascii="宋体" w:hAnsi="宋体" w:cs="宋体" w:hint="eastAsia"/>
              <w:sz w:val="32"/>
              <w:szCs w:val="32"/>
            </w:rPr>
            <w:t>10</w:t>
          </w:r>
          <w:r w:rsidRPr="00075CD5">
            <w:rPr>
              <w:rFonts w:ascii="宋体" w:hAnsi="宋体" w:cs="宋体" w:hint="eastAsia"/>
              <w:sz w:val="32"/>
              <w:szCs w:val="32"/>
            </w:rPr>
            <w:t>倍进行赔偿（设备停机造成患者流失的损失），如出现</w:t>
          </w:r>
          <w:r w:rsidRPr="00075CD5">
            <w:rPr>
              <w:rFonts w:ascii="宋体" w:hAnsi="宋体" w:cs="宋体" w:hint="eastAsia"/>
              <w:sz w:val="32"/>
              <w:szCs w:val="32"/>
            </w:rPr>
            <w:t>3</w:t>
          </w:r>
          <w:r w:rsidRPr="00075CD5">
            <w:rPr>
              <w:rFonts w:ascii="宋体" w:hAnsi="宋体" w:cs="宋体" w:hint="eastAsia"/>
              <w:sz w:val="32"/>
              <w:szCs w:val="32"/>
            </w:rPr>
            <w:t>次以上违约，甲方将扣除合同金额的</w:t>
          </w:r>
          <w:r w:rsidRPr="00075CD5">
            <w:rPr>
              <w:rFonts w:ascii="宋体" w:hAnsi="宋体" w:cs="宋体" w:hint="eastAsia"/>
              <w:sz w:val="32"/>
              <w:szCs w:val="32"/>
            </w:rPr>
            <w:t>30%</w:t>
          </w:r>
          <w:r w:rsidRPr="00075CD5">
            <w:rPr>
              <w:rFonts w:ascii="宋体" w:hAnsi="宋体" w:cs="宋体" w:hint="eastAsia"/>
              <w:sz w:val="32"/>
              <w:szCs w:val="32"/>
            </w:rPr>
            <w:t>。如出现</w:t>
          </w:r>
          <w:r w:rsidRPr="00075CD5">
            <w:rPr>
              <w:rFonts w:ascii="宋体" w:hAnsi="宋体" w:cs="宋体" w:hint="eastAsia"/>
              <w:sz w:val="32"/>
              <w:szCs w:val="32"/>
            </w:rPr>
            <w:t>5</w:t>
          </w:r>
          <w:r w:rsidRPr="00075CD5">
            <w:rPr>
              <w:rFonts w:ascii="宋体" w:hAnsi="宋体" w:cs="宋体" w:hint="eastAsia"/>
              <w:sz w:val="32"/>
              <w:szCs w:val="32"/>
            </w:rPr>
            <w:t>次以上违约，视为严重违约，合同自动终止。</w:t>
          </w:r>
        </w:p>
        <w:p w:rsidR="00075CD5" w:rsidRPr="00075CD5" w:rsidRDefault="002C6C44" w:rsidP="00075CD5">
          <w:pPr>
            <w:tabs>
              <w:tab w:val="left" w:pos="945"/>
              <w:tab w:val="left" w:pos="1155"/>
            </w:tabs>
            <w:ind w:leftChars="200" w:left="480" w:firstLineChars="200" w:firstLine="640"/>
            <w:jc w:val="left"/>
            <w:rPr>
              <w:rFonts w:ascii="宋体" w:hAnsi="宋体" w:cs="宋体"/>
              <w:sz w:val="32"/>
              <w:szCs w:val="32"/>
            </w:rPr>
          </w:pPr>
          <w:r w:rsidRPr="00075CD5">
            <w:rPr>
              <w:rFonts w:ascii="宋体" w:hAnsi="宋体" w:cs="宋体" w:hint="eastAsia"/>
              <w:sz w:val="32"/>
              <w:szCs w:val="32"/>
            </w:rPr>
            <w:t>*11)</w:t>
          </w:r>
          <w:r w:rsidRPr="00075CD5">
            <w:rPr>
              <w:rFonts w:ascii="宋体" w:hAnsi="宋体" w:cs="宋体" w:hint="eastAsia"/>
              <w:sz w:val="32"/>
              <w:szCs w:val="32"/>
            </w:rPr>
            <w:t>根据国家相关政策法规要求，配合甲方做好规范管理，在质量控制，风险评估与防范，应急预案，设备巡检，安全运行及分析评价，不良事件上报等方面完善各项规章制度及岗位职责。</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 xml:space="preserve">    1</w:t>
          </w:r>
          <w:r w:rsidRPr="00075CD5">
            <w:rPr>
              <w:rFonts w:ascii="宋体" w:hAnsi="宋体" w:cs="宋体" w:hint="eastAsia"/>
              <w:sz w:val="32"/>
              <w:szCs w:val="32"/>
            </w:rPr>
            <w:t>2</w:t>
          </w:r>
          <w:r w:rsidRPr="00075CD5">
            <w:rPr>
              <w:rFonts w:ascii="宋体" w:hAnsi="宋体" w:cs="宋体" w:hint="eastAsia"/>
              <w:sz w:val="32"/>
              <w:szCs w:val="32"/>
            </w:rPr>
            <w:t>）中标方需自己提供所有服务，不得转包给其他公司，如转包其他公司，视为自动放弃合同。</w:t>
          </w:r>
        </w:p>
        <w:p w:rsidR="00075CD5" w:rsidRPr="00075CD5" w:rsidRDefault="002C6C44" w:rsidP="00075CD5">
          <w:pPr>
            <w:tabs>
              <w:tab w:val="left" w:pos="945"/>
              <w:tab w:val="left" w:pos="1155"/>
            </w:tabs>
            <w:ind w:leftChars="200" w:left="480"/>
            <w:jc w:val="left"/>
            <w:rPr>
              <w:rFonts w:ascii="宋体" w:hAnsi="宋体" w:cs="宋体"/>
              <w:sz w:val="32"/>
              <w:szCs w:val="32"/>
            </w:rPr>
          </w:pPr>
          <w:r w:rsidRPr="00075CD5">
            <w:rPr>
              <w:rFonts w:ascii="宋体" w:hAnsi="宋体" w:cs="宋体" w:hint="eastAsia"/>
              <w:sz w:val="32"/>
              <w:szCs w:val="32"/>
            </w:rPr>
            <w:t xml:space="preserve">   *1</w:t>
          </w:r>
          <w:r w:rsidRPr="00075CD5">
            <w:rPr>
              <w:rFonts w:ascii="宋体" w:hAnsi="宋体" w:cs="宋体" w:hint="eastAsia"/>
              <w:sz w:val="32"/>
              <w:szCs w:val="32"/>
            </w:rPr>
            <w:t>3</w:t>
          </w:r>
          <w:r w:rsidRPr="00075CD5">
            <w:rPr>
              <w:rFonts w:ascii="宋体" w:hAnsi="宋体" w:cs="宋体" w:hint="eastAsia"/>
              <w:sz w:val="32"/>
              <w:szCs w:val="32"/>
            </w:rPr>
            <w:t>）由于医院设备复杂、数量繁多，运行压力大，中标单位在中标后需立即组织人员驻场，并尽快达到运行标准，甲方在乙方中标后</w:t>
          </w:r>
          <w:r w:rsidRPr="00075CD5">
            <w:rPr>
              <w:rFonts w:ascii="宋体" w:hAnsi="宋体" w:cs="宋体" w:hint="eastAsia"/>
              <w:sz w:val="32"/>
              <w:szCs w:val="32"/>
            </w:rPr>
            <w:t>2</w:t>
          </w:r>
          <w:r w:rsidRPr="00075CD5">
            <w:rPr>
              <w:rFonts w:ascii="宋体" w:hAnsi="宋体" w:cs="宋体" w:hint="eastAsia"/>
              <w:sz w:val="32"/>
              <w:szCs w:val="32"/>
            </w:rPr>
            <w:t>周进行验收，如乙方未达到验收标准，需进行整改，如中标后一个月内经过</w:t>
          </w:r>
          <w:r w:rsidRPr="00075CD5">
            <w:rPr>
              <w:rFonts w:ascii="宋体" w:hAnsi="宋体" w:cs="宋体" w:hint="eastAsia"/>
              <w:sz w:val="32"/>
              <w:szCs w:val="32"/>
            </w:rPr>
            <w:t>3</w:t>
          </w:r>
          <w:r w:rsidRPr="00075CD5">
            <w:rPr>
              <w:rFonts w:ascii="宋体" w:hAnsi="宋体" w:cs="宋体" w:hint="eastAsia"/>
              <w:sz w:val="32"/>
              <w:szCs w:val="32"/>
            </w:rPr>
            <w:t>次整改仍达不到验收标准，则视为乙方自动放弃，甲方验收标准如下：</w:t>
          </w:r>
        </w:p>
        <w:p w:rsidR="00075CD5" w:rsidRPr="00075CD5" w:rsidRDefault="002C6C44" w:rsidP="00075CD5">
          <w:pPr>
            <w:tabs>
              <w:tab w:val="left" w:pos="945"/>
              <w:tab w:val="left" w:pos="1155"/>
            </w:tabs>
            <w:ind w:leftChars="200" w:left="480" w:firstLine="640"/>
            <w:jc w:val="left"/>
            <w:rPr>
              <w:rFonts w:ascii="宋体" w:hAnsi="宋体" w:cs="宋体"/>
              <w:sz w:val="32"/>
              <w:szCs w:val="32"/>
            </w:rPr>
          </w:pPr>
          <w:r w:rsidRPr="00075CD5">
            <w:rPr>
              <w:rFonts w:ascii="宋体" w:hAnsi="宋体" w:cs="宋体" w:hint="eastAsia"/>
              <w:sz w:val="32"/>
              <w:szCs w:val="32"/>
            </w:rPr>
            <w:t>1.</w:t>
          </w:r>
          <w:r w:rsidRPr="00075CD5">
            <w:rPr>
              <w:rFonts w:ascii="宋体" w:hAnsi="宋体" w:cs="宋体" w:hint="eastAsia"/>
              <w:sz w:val="32"/>
              <w:szCs w:val="32"/>
            </w:rPr>
            <w:t>盘点全院医疗设备，并录入设备管理软件，管理软件中设备属性必须完整，需提供设备名称、序列号、原值、供应商信息、设备照片、生命全周期设备档案等，设备需粘贴</w:t>
          </w:r>
          <w:proofErr w:type="gramStart"/>
          <w:r w:rsidRPr="00075CD5">
            <w:rPr>
              <w:rFonts w:ascii="宋体" w:hAnsi="宋体" w:cs="宋体" w:hint="eastAsia"/>
              <w:sz w:val="32"/>
              <w:szCs w:val="32"/>
            </w:rPr>
            <w:t>二维码信息</w:t>
          </w:r>
          <w:proofErr w:type="gramEnd"/>
          <w:r w:rsidRPr="00075CD5">
            <w:rPr>
              <w:rFonts w:ascii="宋体" w:hAnsi="宋体" w:cs="宋体" w:hint="eastAsia"/>
              <w:sz w:val="32"/>
              <w:szCs w:val="32"/>
            </w:rPr>
            <w:t>。</w:t>
          </w:r>
        </w:p>
        <w:p w:rsidR="00075CD5" w:rsidRPr="00075CD5" w:rsidRDefault="002C6C44" w:rsidP="00075CD5">
          <w:pPr>
            <w:tabs>
              <w:tab w:val="left" w:pos="945"/>
              <w:tab w:val="left" w:pos="1155"/>
            </w:tabs>
            <w:ind w:leftChars="200" w:left="480" w:firstLine="640"/>
            <w:jc w:val="left"/>
            <w:rPr>
              <w:rFonts w:ascii="宋体" w:hAnsi="宋体" w:cs="宋体"/>
              <w:sz w:val="32"/>
              <w:szCs w:val="32"/>
            </w:rPr>
          </w:pPr>
          <w:r w:rsidRPr="00075CD5">
            <w:rPr>
              <w:rFonts w:ascii="宋体" w:hAnsi="宋体" w:cs="宋体" w:hint="eastAsia"/>
              <w:sz w:val="32"/>
              <w:szCs w:val="32"/>
            </w:rPr>
            <w:t>2.</w:t>
          </w:r>
          <w:r w:rsidRPr="00075CD5">
            <w:rPr>
              <w:rFonts w:ascii="宋体" w:hAnsi="宋体" w:cs="宋体" w:hint="eastAsia"/>
              <w:sz w:val="32"/>
              <w:szCs w:val="32"/>
            </w:rPr>
            <w:t>建立完整的纸质设备档案管理，需找到全院所有设备生命全周期内的全部纸质文档，建立档案室，文件归</w:t>
          </w:r>
          <w:r w:rsidRPr="00075CD5">
            <w:rPr>
              <w:rFonts w:ascii="宋体" w:hAnsi="宋体" w:cs="宋体" w:hint="eastAsia"/>
              <w:sz w:val="32"/>
              <w:szCs w:val="32"/>
            </w:rPr>
            <w:t>纳存档。</w:t>
          </w:r>
        </w:p>
        <w:p w:rsidR="00075CD5" w:rsidRPr="00075CD5" w:rsidRDefault="002C6C44" w:rsidP="00075CD5">
          <w:pPr>
            <w:tabs>
              <w:tab w:val="left" w:pos="945"/>
              <w:tab w:val="left" w:pos="1155"/>
            </w:tabs>
            <w:ind w:leftChars="200" w:left="480" w:firstLine="640"/>
            <w:jc w:val="left"/>
            <w:rPr>
              <w:rFonts w:ascii="宋体" w:hAnsi="宋体" w:cs="宋体"/>
              <w:sz w:val="32"/>
              <w:szCs w:val="32"/>
            </w:rPr>
          </w:pPr>
          <w:r w:rsidRPr="00075CD5">
            <w:rPr>
              <w:rFonts w:ascii="宋体" w:hAnsi="宋体" w:cs="宋体" w:hint="eastAsia"/>
              <w:sz w:val="32"/>
              <w:szCs w:val="32"/>
            </w:rPr>
            <w:t>3.</w:t>
          </w:r>
          <w:r w:rsidRPr="00075CD5">
            <w:rPr>
              <w:rFonts w:ascii="宋体" w:hAnsi="宋体" w:cs="宋体" w:hint="eastAsia"/>
              <w:sz w:val="32"/>
              <w:szCs w:val="32"/>
            </w:rPr>
            <w:t>需建立完整的进驻人员管理制度、设备管理制度、应急预案、质控方案、巡检保养制度等。</w:t>
          </w:r>
        </w:p>
        <w:p w:rsidR="00075CD5" w:rsidRPr="00075CD5" w:rsidRDefault="002C6C44" w:rsidP="00075CD5">
          <w:pPr>
            <w:tabs>
              <w:tab w:val="left" w:pos="945"/>
              <w:tab w:val="left" w:pos="1155"/>
            </w:tabs>
            <w:ind w:leftChars="200" w:left="480" w:firstLine="640"/>
            <w:jc w:val="left"/>
            <w:rPr>
              <w:rFonts w:ascii="宋体" w:hAnsi="宋体" w:cs="宋体"/>
              <w:sz w:val="32"/>
              <w:szCs w:val="32"/>
            </w:rPr>
          </w:pPr>
          <w:r w:rsidRPr="00075CD5">
            <w:rPr>
              <w:rFonts w:ascii="宋体" w:hAnsi="宋体" w:cs="宋体" w:hint="eastAsia"/>
              <w:sz w:val="32"/>
              <w:szCs w:val="32"/>
            </w:rPr>
            <w:t>4.</w:t>
          </w:r>
          <w:r w:rsidRPr="00075CD5">
            <w:rPr>
              <w:rFonts w:ascii="宋体" w:hAnsi="宋体" w:cs="宋体" w:hint="eastAsia"/>
              <w:sz w:val="32"/>
              <w:szCs w:val="32"/>
            </w:rPr>
            <w:t>驻场人员需经过系统培训并接受甲方考核，驻场人员需为乙方正式员工，并经过专业培训（提供相关设备培训记录），具备现场维修能力，且必须通过甲方的考核。</w:t>
          </w:r>
        </w:p>
        <w:p w:rsidR="00075CD5" w:rsidRPr="00075CD5" w:rsidRDefault="002C6C44" w:rsidP="00075CD5">
          <w:pPr>
            <w:tabs>
              <w:tab w:val="left" w:pos="945"/>
              <w:tab w:val="left" w:pos="1155"/>
            </w:tabs>
            <w:ind w:leftChars="200" w:left="480" w:firstLine="640"/>
            <w:jc w:val="left"/>
            <w:rPr>
              <w:rFonts w:ascii="宋体" w:hAnsi="宋体" w:cs="宋体"/>
              <w:sz w:val="32"/>
              <w:szCs w:val="32"/>
            </w:rPr>
          </w:pPr>
          <w:r w:rsidRPr="00075CD5">
            <w:rPr>
              <w:rFonts w:ascii="宋体" w:hAnsi="宋体" w:cs="宋体" w:hint="eastAsia"/>
              <w:sz w:val="32"/>
              <w:szCs w:val="32"/>
            </w:rPr>
            <w:t>5.</w:t>
          </w:r>
          <w:r w:rsidRPr="00075CD5">
            <w:rPr>
              <w:rFonts w:ascii="宋体" w:hAnsi="宋体" w:cs="宋体" w:hint="eastAsia"/>
              <w:sz w:val="32"/>
              <w:szCs w:val="32"/>
            </w:rPr>
            <w:t>乙方需提供自行购买的检测设备供甲方使用，检测设备需提供原始购买发票，检测设备需包含如下功能：电气安全分析、能量测试、气体流量分析、液体流量分析、心电分析、血氧分析、压力分析、超声分析、多参数</w:t>
          </w:r>
          <w:proofErr w:type="gramStart"/>
          <w:r w:rsidRPr="00075CD5">
            <w:rPr>
              <w:rFonts w:ascii="宋体" w:hAnsi="宋体" w:cs="宋体" w:hint="eastAsia"/>
              <w:sz w:val="32"/>
              <w:szCs w:val="32"/>
            </w:rPr>
            <w:t>一</w:t>
          </w:r>
          <w:proofErr w:type="gramEnd"/>
          <w:r w:rsidRPr="00075CD5">
            <w:rPr>
              <w:rFonts w:ascii="宋体" w:hAnsi="宋体" w:cs="宋体" w:hint="eastAsia"/>
              <w:sz w:val="32"/>
              <w:szCs w:val="32"/>
            </w:rPr>
            <w:t>体式生命体征模拟分析等。</w:t>
          </w:r>
        </w:p>
        <w:p w:rsidR="00075CD5" w:rsidRPr="00075CD5" w:rsidRDefault="002C6C44" w:rsidP="00075CD5">
          <w:pPr>
            <w:widowControl/>
            <w:spacing w:line="460" w:lineRule="atLeast"/>
            <w:jc w:val="left"/>
            <w:rPr>
              <w:rFonts w:ascii="宋体" w:hAnsi="宋体" w:cs="宋体"/>
              <w:color w:val="000000"/>
              <w:sz w:val="32"/>
              <w:szCs w:val="32"/>
            </w:rPr>
          </w:pPr>
          <w:r w:rsidRPr="00075CD5">
            <w:rPr>
              <w:rFonts w:ascii="宋体" w:hAnsi="宋体" w:cs="宋体" w:hint="eastAsia"/>
              <w:b/>
              <w:color w:val="000000"/>
              <w:kern w:val="0"/>
              <w:sz w:val="32"/>
              <w:szCs w:val="32"/>
            </w:rPr>
            <w:t>2</w:t>
          </w:r>
          <w:r w:rsidRPr="00075CD5">
            <w:rPr>
              <w:rFonts w:ascii="宋体" w:hAnsi="宋体" w:cs="宋体" w:hint="eastAsia"/>
              <w:b/>
              <w:color w:val="000000"/>
              <w:kern w:val="0"/>
              <w:sz w:val="32"/>
              <w:szCs w:val="32"/>
            </w:rPr>
            <w:t>．技术指标其他要求：</w:t>
          </w:r>
        </w:p>
        <w:p w:rsidR="00075CD5" w:rsidRPr="00075CD5" w:rsidRDefault="002C6C44" w:rsidP="00075CD5">
          <w:pPr>
            <w:widowControl/>
            <w:spacing w:line="460" w:lineRule="atLeast"/>
            <w:ind w:firstLine="480"/>
            <w:jc w:val="left"/>
            <w:rPr>
              <w:rFonts w:ascii="宋体" w:hAnsi="宋体" w:cs="宋体"/>
              <w:color w:val="000000"/>
              <w:sz w:val="32"/>
              <w:szCs w:val="32"/>
            </w:rPr>
          </w:pPr>
          <w:r w:rsidRPr="00075CD5">
            <w:rPr>
              <w:rFonts w:ascii="宋体" w:hAnsi="宋体" w:cs="宋体" w:hint="eastAsia"/>
              <w:color w:val="000000"/>
              <w:kern w:val="0"/>
              <w:sz w:val="32"/>
              <w:szCs w:val="32"/>
            </w:rPr>
            <w:t>1</w:t>
          </w:r>
          <w:r w:rsidRPr="00075CD5">
            <w:rPr>
              <w:rFonts w:ascii="宋体" w:hAnsi="宋体" w:cs="宋体" w:hint="eastAsia"/>
              <w:color w:val="000000"/>
              <w:kern w:val="0"/>
              <w:sz w:val="32"/>
              <w:szCs w:val="32"/>
            </w:rPr>
            <w:t>）投标人有明确的服务承诺，维护方案详尽明了，应急处理方案合理，能定期免费提供</w:t>
          </w:r>
          <w:r w:rsidRPr="00075CD5">
            <w:rPr>
              <w:rFonts w:ascii="宋体" w:hAnsi="宋体" w:cs="宋体" w:hint="eastAsia"/>
              <w:color w:val="0000FF"/>
              <w:kern w:val="0"/>
              <w:sz w:val="32"/>
              <w:szCs w:val="32"/>
            </w:rPr>
            <w:t>医疗设备原厂</w:t>
          </w:r>
          <w:r w:rsidRPr="00075CD5">
            <w:rPr>
              <w:rFonts w:ascii="宋体" w:hAnsi="宋体" w:cs="宋体" w:hint="eastAsia"/>
              <w:color w:val="000000"/>
              <w:kern w:val="0"/>
              <w:sz w:val="32"/>
              <w:szCs w:val="32"/>
            </w:rPr>
            <w:t>软件升级，安全性、可靠性高；</w:t>
          </w:r>
        </w:p>
        <w:p w:rsidR="00075CD5" w:rsidRPr="00075CD5" w:rsidRDefault="002C6C44" w:rsidP="00075CD5">
          <w:pPr>
            <w:widowControl/>
            <w:spacing w:line="460" w:lineRule="atLeast"/>
            <w:ind w:firstLine="480"/>
            <w:jc w:val="left"/>
            <w:rPr>
              <w:rFonts w:ascii="宋体" w:hAnsi="宋体" w:cs="宋体"/>
              <w:color w:val="000000"/>
              <w:sz w:val="32"/>
              <w:szCs w:val="32"/>
            </w:rPr>
          </w:pPr>
          <w:r w:rsidRPr="00075CD5">
            <w:rPr>
              <w:rFonts w:ascii="宋体" w:hAnsi="宋体" w:cs="宋体" w:hint="eastAsia"/>
              <w:color w:val="000000"/>
              <w:kern w:val="0"/>
              <w:sz w:val="32"/>
              <w:szCs w:val="32"/>
            </w:rPr>
            <w:t>2</w:t>
          </w:r>
          <w:r w:rsidRPr="00075CD5">
            <w:rPr>
              <w:rFonts w:ascii="宋体" w:hAnsi="宋体" w:cs="宋体" w:hint="eastAsia"/>
              <w:color w:val="000000"/>
              <w:kern w:val="0"/>
              <w:sz w:val="32"/>
              <w:szCs w:val="32"/>
            </w:rPr>
            <w:t>）投标人能够为医院部分设备在紧急情况下提供备用机服务，对于大型医疗设备，在紧急情况下需提供备用零部件，以保证大型医疗设备的正常运转。</w:t>
          </w:r>
        </w:p>
        <w:p w:rsidR="00075CD5" w:rsidRPr="00075CD5" w:rsidRDefault="002C6C44" w:rsidP="00075CD5">
          <w:pPr>
            <w:widowControl/>
            <w:spacing w:line="460" w:lineRule="atLeast"/>
            <w:ind w:firstLine="480"/>
            <w:jc w:val="left"/>
            <w:rPr>
              <w:rFonts w:ascii="宋体" w:hAnsi="宋体" w:cs="宋体"/>
              <w:color w:val="000000"/>
              <w:sz w:val="32"/>
              <w:szCs w:val="32"/>
            </w:rPr>
          </w:pPr>
          <w:r w:rsidRPr="00075CD5">
            <w:rPr>
              <w:rFonts w:ascii="宋体" w:hAnsi="宋体" w:cs="宋体" w:hint="eastAsia"/>
              <w:color w:val="000000"/>
              <w:kern w:val="0"/>
              <w:sz w:val="32"/>
              <w:szCs w:val="32"/>
            </w:rPr>
            <w:t>3</w:t>
          </w:r>
          <w:r w:rsidRPr="00075CD5">
            <w:rPr>
              <w:rFonts w:ascii="宋体" w:hAnsi="宋体" w:cs="宋体" w:hint="eastAsia"/>
              <w:color w:val="000000"/>
              <w:kern w:val="0"/>
              <w:sz w:val="32"/>
              <w:szCs w:val="32"/>
            </w:rPr>
            <w:t>）投标人拥有医疗设备检测服务能力并提供必要的专业检测设备。</w:t>
          </w:r>
        </w:p>
        <w:p w:rsidR="00075CD5" w:rsidRPr="00075CD5" w:rsidRDefault="002C6C44" w:rsidP="00075CD5">
          <w:pPr>
            <w:widowControl/>
            <w:spacing w:line="460" w:lineRule="atLeast"/>
            <w:ind w:firstLine="480"/>
            <w:jc w:val="left"/>
            <w:rPr>
              <w:rFonts w:ascii="宋体" w:hAnsi="宋体" w:cs="宋体"/>
              <w:color w:val="000000"/>
              <w:sz w:val="32"/>
              <w:szCs w:val="32"/>
            </w:rPr>
          </w:pPr>
          <w:r w:rsidRPr="00075CD5">
            <w:rPr>
              <w:rFonts w:ascii="宋体" w:hAnsi="宋体" w:cs="宋体" w:hint="eastAsia"/>
              <w:color w:val="FF0000"/>
              <w:kern w:val="0"/>
              <w:sz w:val="32"/>
              <w:szCs w:val="32"/>
            </w:rPr>
            <w:t>*</w:t>
          </w:r>
          <w:r w:rsidRPr="00075CD5">
            <w:rPr>
              <w:rFonts w:ascii="宋体" w:hAnsi="宋体" w:cs="宋体" w:hint="eastAsia"/>
              <w:color w:val="000000"/>
              <w:kern w:val="0"/>
              <w:sz w:val="32"/>
              <w:szCs w:val="32"/>
            </w:rPr>
            <w:t>4</w:t>
          </w:r>
          <w:r w:rsidRPr="00075CD5">
            <w:rPr>
              <w:rFonts w:ascii="宋体" w:hAnsi="宋体" w:cs="宋体" w:hint="eastAsia"/>
              <w:color w:val="000000"/>
              <w:kern w:val="0"/>
              <w:sz w:val="32"/>
              <w:szCs w:val="32"/>
            </w:rPr>
            <w:t>）服务方有独立的备件仓库（须提供仓库地址、房屋产权或有效期内的房屋租赁合同），具有多种备件品类（含国内外原厂备件），并提供备件清单（评标委员会有权进行现场核查）。</w:t>
          </w:r>
        </w:p>
        <w:p w:rsidR="00075CD5" w:rsidRPr="00075CD5" w:rsidRDefault="002C6C44" w:rsidP="00075CD5">
          <w:pPr>
            <w:widowControl/>
            <w:spacing w:line="460" w:lineRule="atLeast"/>
            <w:ind w:firstLine="480"/>
            <w:jc w:val="left"/>
            <w:rPr>
              <w:rFonts w:ascii="宋体" w:hAnsi="宋体" w:cs="宋体"/>
              <w:color w:val="000000"/>
              <w:sz w:val="32"/>
              <w:szCs w:val="32"/>
            </w:rPr>
          </w:pPr>
          <w:r w:rsidRPr="00075CD5">
            <w:rPr>
              <w:rFonts w:ascii="宋体" w:hAnsi="宋体" w:cs="宋体" w:hint="eastAsia"/>
              <w:color w:val="FF0000"/>
              <w:kern w:val="0"/>
              <w:sz w:val="32"/>
              <w:szCs w:val="32"/>
            </w:rPr>
            <w:t>*</w:t>
          </w:r>
          <w:r w:rsidRPr="00075CD5">
            <w:rPr>
              <w:rFonts w:ascii="宋体" w:hAnsi="宋体" w:cs="宋体" w:hint="eastAsia"/>
              <w:color w:val="000000"/>
              <w:kern w:val="0"/>
              <w:sz w:val="32"/>
              <w:szCs w:val="32"/>
            </w:rPr>
            <w:t>5</w:t>
          </w:r>
          <w:r w:rsidRPr="00075CD5">
            <w:rPr>
              <w:rFonts w:ascii="宋体" w:hAnsi="宋体" w:cs="宋体" w:hint="eastAsia"/>
              <w:color w:val="000000"/>
              <w:kern w:val="0"/>
              <w:sz w:val="32"/>
              <w:szCs w:val="32"/>
            </w:rPr>
            <w:t>）派驻维修工程师需有数名影像科设备、急救类设备、超声设备、生命支持类设备维修专业的工程师，并提供真实有效的相关资质证明；需为服务方正式职工。</w:t>
          </w:r>
        </w:p>
        <w:p w:rsidR="00075CD5" w:rsidRPr="00075CD5" w:rsidRDefault="002C6C44" w:rsidP="00075CD5">
          <w:pPr>
            <w:widowControl/>
            <w:numPr>
              <w:ilvl w:val="0"/>
              <w:numId w:val="12"/>
            </w:numPr>
            <w:spacing w:line="460" w:lineRule="atLeast"/>
            <w:ind w:firstLine="480"/>
            <w:jc w:val="left"/>
            <w:rPr>
              <w:rFonts w:ascii="宋体" w:hAnsi="宋体" w:cs="宋体"/>
              <w:color w:val="000000"/>
              <w:kern w:val="0"/>
              <w:sz w:val="32"/>
              <w:szCs w:val="32"/>
            </w:rPr>
          </w:pPr>
          <w:r w:rsidRPr="00075CD5">
            <w:rPr>
              <w:rFonts w:ascii="宋体" w:hAnsi="宋体" w:cs="宋体" w:hint="eastAsia"/>
              <w:color w:val="000000"/>
              <w:kern w:val="0"/>
              <w:sz w:val="32"/>
              <w:szCs w:val="32"/>
            </w:rPr>
            <w:t>医院提供办公场地，投标人提供自己的办公用品和所需要的维修、维护等工具。</w:t>
          </w:r>
        </w:p>
        <w:p w:rsidR="00075CD5" w:rsidRPr="00075CD5" w:rsidRDefault="002C6C44" w:rsidP="00075CD5">
          <w:pPr>
            <w:widowControl/>
            <w:numPr>
              <w:ilvl w:val="0"/>
              <w:numId w:val="12"/>
            </w:numPr>
            <w:spacing w:line="460" w:lineRule="atLeast"/>
            <w:ind w:firstLine="480"/>
            <w:jc w:val="left"/>
            <w:rPr>
              <w:rFonts w:ascii="宋体" w:hAnsi="宋体" w:cs="宋体"/>
              <w:color w:val="000000"/>
              <w:kern w:val="0"/>
              <w:sz w:val="32"/>
              <w:szCs w:val="32"/>
              <w:lang w:bidi="ar"/>
            </w:rPr>
          </w:pPr>
          <w:r w:rsidRPr="00075CD5">
            <w:rPr>
              <w:rFonts w:ascii="宋体" w:hAnsi="宋体" w:cs="宋体" w:hint="eastAsia"/>
              <w:color w:val="000000"/>
              <w:kern w:val="0"/>
              <w:sz w:val="32"/>
              <w:szCs w:val="32"/>
              <w:lang w:bidi="ar"/>
            </w:rPr>
            <w:t>其他：医院若认定乙方服务不能满足医院提出的技术指标或客户满意度达不到医院要求，医院可提前终止服务。（最终解释权归医院所有）</w:t>
          </w:r>
        </w:p>
        <w:p w:rsidR="00075CD5" w:rsidRPr="00075CD5" w:rsidRDefault="002C6C44" w:rsidP="00075CD5">
          <w:pPr>
            <w:widowControl/>
            <w:spacing w:line="460" w:lineRule="atLeast"/>
            <w:jc w:val="left"/>
            <w:rPr>
              <w:rFonts w:ascii="宋体" w:hAnsi="宋体" w:cs="宋体"/>
              <w:b/>
              <w:bCs/>
              <w:color w:val="000000"/>
              <w:kern w:val="0"/>
              <w:sz w:val="32"/>
              <w:szCs w:val="32"/>
              <w:lang w:bidi="ar"/>
            </w:rPr>
          </w:pPr>
          <w:r w:rsidRPr="00075CD5">
            <w:rPr>
              <w:rFonts w:ascii="宋体" w:hAnsi="宋体" w:cs="宋体" w:hint="eastAsia"/>
              <w:b/>
              <w:bCs/>
              <w:color w:val="000000"/>
              <w:kern w:val="0"/>
              <w:sz w:val="32"/>
              <w:szCs w:val="32"/>
              <w:lang w:bidi="ar"/>
            </w:rPr>
            <w:t>3.</w:t>
          </w:r>
          <w:r w:rsidRPr="00075CD5">
            <w:rPr>
              <w:rFonts w:ascii="宋体" w:hAnsi="宋体" w:cs="宋体" w:hint="eastAsia"/>
              <w:b/>
              <w:bCs/>
              <w:color w:val="000000"/>
              <w:kern w:val="0"/>
              <w:sz w:val="32"/>
              <w:szCs w:val="32"/>
              <w:lang w:bidi="ar"/>
            </w:rPr>
            <w:t>设备清单</w:t>
          </w:r>
        </w:p>
        <w:tbl>
          <w:tblPr>
            <w:tblW w:w="8540" w:type="dxa"/>
            <w:tblLayout w:type="fixed"/>
            <w:tblCellMar>
              <w:left w:w="0" w:type="dxa"/>
              <w:right w:w="0" w:type="dxa"/>
            </w:tblCellMar>
            <w:tblLook w:val="04A0" w:firstRow="1" w:lastRow="0" w:firstColumn="1" w:lastColumn="0" w:noHBand="0" w:noVBand="1"/>
          </w:tblPr>
          <w:tblGrid>
            <w:gridCol w:w="1232"/>
            <w:gridCol w:w="6076"/>
            <w:gridCol w:w="1232"/>
          </w:tblGrid>
          <w:tr w:rsidR="00075CD5" w:rsidRPr="00075CD5" w:rsidTr="00CC2CAF">
            <w:trPr>
              <w:trHeight w:hRule="exact" w:val="567"/>
            </w:trPr>
            <w:tc>
              <w:tcPr>
                <w:tcW w:w="1232" w:type="dxa"/>
                <w:vMerge w:val="restar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序号</w:t>
                </w:r>
              </w:p>
            </w:tc>
            <w:tc>
              <w:tcPr>
                <w:tcW w:w="6076" w:type="dxa"/>
                <w:vMerge w:val="restar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黑体" w:eastAsia="黑体" w:hAnsi="宋体" w:cs="黑体"/>
                    <w:b/>
                    <w:color w:val="000000"/>
                  </w:rPr>
                </w:pPr>
                <w:r w:rsidRPr="00075CD5">
                  <w:rPr>
                    <w:rFonts w:ascii="黑体" w:eastAsia="黑体" w:hAnsi="宋体" w:cs="黑体" w:hint="eastAsia"/>
                    <w:b/>
                    <w:color w:val="000000"/>
                    <w:kern w:val="0"/>
                  </w:rPr>
                  <w:t>名称</w:t>
                </w:r>
              </w:p>
            </w:tc>
            <w:tc>
              <w:tcPr>
                <w:tcW w:w="1232" w:type="dxa"/>
                <w:vMerge w:val="restart"/>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黑体" w:eastAsia="黑体" w:hAnsi="宋体" w:cs="黑体"/>
                    <w:b/>
                    <w:color w:val="000000"/>
                  </w:rPr>
                </w:pPr>
                <w:r w:rsidRPr="00075CD5">
                  <w:rPr>
                    <w:rFonts w:ascii="黑体" w:eastAsia="黑体" w:hAnsi="宋体" w:cs="黑体" w:hint="eastAsia"/>
                    <w:b/>
                    <w:color w:val="000000"/>
                    <w:kern w:val="0"/>
                  </w:rPr>
                  <w:t>数量</w:t>
                </w:r>
              </w:p>
            </w:tc>
          </w:tr>
          <w:tr w:rsidR="00075CD5" w:rsidRPr="00075CD5" w:rsidTr="00CC2CAF">
            <w:trPr>
              <w:trHeight w:hRule="exact" w:val="567"/>
            </w:trPr>
            <w:tc>
              <w:tcPr>
                <w:tcW w:w="1232" w:type="dxa"/>
                <w:vMerge/>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jc w:val="center"/>
                  <w:rPr>
                    <w:rFonts w:ascii="微软雅黑" w:eastAsia="微软雅黑" w:hAnsi="微软雅黑" w:cs="微软雅黑"/>
                    <w:color w:val="000000"/>
                  </w:rPr>
                </w:pPr>
              </w:p>
            </w:tc>
            <w:tc>
              <w:tcPr>
                <w:tcW w:w="6076" w:type="dxa"/>
                <w:vMerge/>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jc w:val="center"/>
                  <w:rPr>
                    <w:rFonts w:ascii="黑体" w:eastAsia="黑体" w:hAnsi="宋体" w:cs="黑体"/>
                    <w:b/>
                    <w:color w:val="000000"/>
                  </w:rPr>
                </w:pPr>
              </w:p>
            </w:tc>
            <w:tc>
              <w:tcPr>
                <w:tcW w:w="1232" w:type="dxa"/>
                <w:vMerge/>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jc w:val="center"/>
                  <w:rPr>
                    <w:rFonts w:ascii="黑体" w:eastAsia="黑体" w:hAnsi="宋体" w:cs="黑体"/>
                    <w:b/>
                    <w:color w:val="000000"/>
                  </w:rPr>
                </w:pP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w:t>
                </w:r>
              </w:p>
            </w:tc>
            <w:tc>
              <w:tcPr>
                <w:tcW w:w="6076"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GE</w:t>
                </w:r>
                <w:r w:rsidRPr="00075CD5">
                  <w:rPr>
                    <w:rFonts w:ascii="微软雅黑" w:eastAsia="微软雅黑" w:hAnsi="微软雅黑" w:cs="微软雅黑" w:hint="eastAsia"/>
                    <w:color w:val="000000"/>
                    <w:kern w:val="0"/>
                  </w:rPr>
                  <w:t>全数字化平板</w:t>
                </w:r>
                <w:proofErr w:type="gramStart"/>
                <w:r w:rsidRPr="00075CD5">
                  <w:rPr>
                    <w:rFonts w:ascii="微软雅黑" w:eastAsia="微软雅黑" w:hAnsi="微软雅黑" w:cs="微软雅黑" w:hint="eastAsia"/>
                    <w:color w:val="000000"/>
                    <w:kern w:val="0"/>
                  </w:rPr>
                  <w:t>乳腺机</w:t>
                </w:r>
                <w:proofErr w:type="gramEnd"/>
              </w:p>
            </w:tc>
            <w:tc>
              <w:tcPr>
                <w:tcW w:w="1232"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2</w:t>
                </w:r>
              </w:p>
            </w:tc>
            <w:tc>
              <w:tcPr>
                <w:tcW w:w="6076"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飞利浦数字化医用</w:t>
                </w:r>
                <w:r w:rsidRPr="00075CD5">
                  <w:rPr>
                    <w:rFonts w:ascii="微软雅黑" w:eastAsia="微软雅黑" w:hAnsi="微软雅黑" w:cs="微软雅黑" w:hint="eastAsia"/>
                    <w:color w:val="000000"/>
                    <w:kern w:val="0"/>
                  </w:rPr>
                  <w:t>X</w:t>
                </w:r>
                <w:r w:rsidRPr="00075CD5">
                  <w:rPr>
                    <w:rFonts w:ascii="微软雅黑" w:eastAsia="微软雅黑" w:hAnsi="微软雅黑" w:cs="微软雅黑" w:hint="eastAsia"/>
                    <w:color w:val="000000"/>
                    <w:kern w:val="0"/>
                  </w:rPr>
                  <w:t>射线摄影系统</w:t>
                </w:r>
              </w:p>
            </w:tc>
            <w:tc>
              <w:tcPr>
                <w:tcW w:w="1232"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2</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3</w:t>
                </w:r>
              </w:p>
            </w:tc>
            <w:tc>
              <w:tcPr>
                <w:tcW w:w="6076"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飞利浦医用血管造影</w:t>
                </w:r>
                <w:r w:rsidRPr="00075CD5">
                  <w:rPr>
                    <w:rFonts w:ascii="微软雅黑" w:eastAsia="微软雅黑" w:hAnsi="微软雅黑" w:cs="微软雅黑" w:hint="eastAsia"/>
                    <w:color w:val="000000"/>
                    <w:kern w:val="0"/>
                  </w:rPr>
                  <w:t>X</w:t>
                </w:r>
                <w:r w:rsidRPr="00075CD5">
                  <w:rPr>
                    <w:rFonts w:ascii="微软雅黑" w:eastAsia="微软雅黑" w:hAnsi="微软雅黑" w:cs="微软雅黑" w:hint="eastAsia"/>
                    <w:color w:val="000000"/>
                    <w:kern w:val="0"/>
                  </w:rPr>
                  <w:t>射线系统</w:t>
                </w:r>
              </w:p>
            </w:tc>
            <w:tc>
              <w:tcPr>
                <w:tcW w:w="1232"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4</w:t>
                </w:r>
              </w:p>
            </w:tc>
            <w:tc>
              <w:tcPr>
                <w:tcW w:w="6076"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C</w:t>
                </w:r>
                <w:r w:rsidRPr="00075CD5">
                  <w:rPr>
                    <w:rFonts w:ascii="微软雅黑" w:eastAsia="微软雅黑" w:hAnsi="微软雅黑" w:cs="微软雅黑" w:hint="eastAsia"/>
                    <w:color w:val="000000"/>
                    <w:kern w:val="0"/>
                  </w:rPr>
                  <w:t>型</w:t>
                </w:r>
                <w:r w:rsidRPr="00075CD5">
                  <w:rPr>
                    <w:rFonts w:ascii="微软雅黑" w:eastAsia="微软雅黑" w:hAnsi="微软雅黑" w:cs="微软雅黑" w:hint="eastAsia"/>
                    <w:color w:val="000000"/>
                    <w:kern w:val="0"/>
                  </w:rPr>
                  <w:t>X</w:t>
                </w:r>
                <w:r w:rsidRPr="00075CD5">
                  <w:rPr>
                    <w:rFonts w:ascii="微软雅黑" w:eastAsia="微软雅黑" w:hAnsi="微软雅黑" w:cs="微软雅黑" w:hint="eastAsia"/>
                    <w:color w:val="000000"/>
                    <w:kern w:val="0"/>
                  </w:rPr>
                  <w:t>光机</w:t>
                </w:r>
              </w:p>
            </w:tc>
            <w:tc>
              <w:tcPr>
                <w:tcW w:w="1232"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2</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5</w:t>
                </w:r>
              </w:p>
            </w:tc>
            <w:tc>
              <w:tcPr>
                <w:tcW w:w="6076"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西门子</w:t>
                </w:r>
                <w:r w:rsidRPr="00075CD5">
                  <w:rPr>
                    <w:rFonts w:ascii="微软雅黑" w:eastAsia="微软雅黑" w:hAnsi="微软雅黑" w:cs="微软雅黑" w:hint="eastAsia"/>
                    <w:color w:val="000000"/>
                    <w:kern w:val="0"/>
                  </w:rPr>
                  <w:t>64</w:t>
                </w:r>
                <w:r w:rsidRPr="00075CD5">
                  <w:rPr>
                    <w:rFonts w:ascii="微软雅黑" w:eastAsia="微软雅黑" w:hAnsi="微软雅黑" w:cs="微软雅黑" w:hint="eastAsia"/>
                    <w:color w:val="000000"/>
                    <w:kern w:val="0"/>
                  </w:rPr>
                  <w:t>排螺旋</w:t>
                </w:r>
                <w:r w:rsidRPr="00075CD5">
                  <w:rPr>
                    <w:rFonts w:ascii="微软雅黑" w:eastAsia="微软雅黑" w:hAnsi="微软雅黑" w:cs="微软雅黑" w:hint="eastAsia"/>
                    <w:color w:val="000000"/>
                    <w:kern w:val="0"/>
                  </w:rPr>
                  <w:t>CT</w:t>
                </w:r>
                <w:r w:rsidRPr="00075CD5">
                  <w:rPr>
                    <w:rFonts w:ascii="微软雅黑" w:eastAsia="微软雅黑" w:hAnsi="微软雅黑" w:cs="微软雅黑" w:hint="eastAsia"/>
                    <w:color w:val="000000"/>
                    <w:kern w:val="0"/>
                  </w:rPr>
                  <w:t>机</w:t>
                </w:r>
                <w:r w:rsidRPr="00075CD5">
                  <w:rPr>
                    <w:rFonts w:ascii="微软雅黑" w:eastAsia="微软雅黑" w:hAnsi="微软雅黑" w:cs="微软雅黑" w:hint="eastAsia"/>
                    <w:color w:val="000000"/>
                    <w:kern w:val="0"/>
                  </w:rPr>
                  <w:t>(</w:t>
                </w:r>
                <w:r w:rsidRPr="00075CD5">
                  <w:rPr>
                    <w:rFonts w:ascii="微软雅黑" w:eastAsia="微软雅黑" w:hAnsi="微软雅黑" w:cs="微软雅黑" w:hint="eastAsia"/>
                    <w:color w:val="000000"/>
                    <w:kern w:val="0"/>
                  </w:rPr>
                  <w:t>含高压注射器</w:t>
                </w:r>
                <w:r w:rsidRPr="00075CD5">
                  <w:rPr>
                    <w:rFonts w:ascii="微软雅黑" w:eastAsia="微软雅黑" w:hAnsi="微软雅黑" w:cs="微软雅黑" w:hint="eastAsia"/>
                    <w:color w:val="000000"/>
                    <w:kern w:val="0"/>
                  </w:rPr>
                  <w:t>)</w:t>
                </w:r>
              </w:p>
            </w:tc>
            <w:tc>
              <w:tcPr>
                <w:tcW w:w="1232"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6</w:t>
                </w:r>
              </w:p>
            </w:tc>
            <w:tc>
              <w:tcPr>
                <w:tcW w:w="6076"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GE</w:t>
                </w:r>
                <w:r w:rsidRPr="00075CD5">
                  <w:rPr>
                    <w:rFonts w:ascii="微软雅黑" w:eastAsia="微软雅黑" w:hAnsi="微软雅黑" w:cs="微软雅黑" w:hint="eastAsia"/>
                    <w:color w:val="000000"/>
                    <w:kern w:val="0"/>
                  </w:rPr>
                  <w:t>全身</w:t>
                </w:r>
                <w:r w:rsidRPr="00075CD5">
                  <w:rPr>
                    <w:rFonts w:ascii="微软雅黑" w:eastAsia="微软雅黑" w:hAnsi="微软雅黑" w:cs="微软雅黑" w:hint="eastAsia"/>
                    <w:color w:val="000000"/>
                    <w:kern w:val="0"/>
                  </w:rPr>
                  <w:t>X</w:t>
                </w:r>
                <w:r w:rsidRPr="00075CD5">
                  <w:rPr>
                    <w:rFonts w:ascii="微软雅黑" w:eastAsia="微软雅黑" w:hAnsi="微软雅黑" w:cs="微软雅黑" w:hint="eastAsia"/>
                    <w:color w:val="000000"/>
                    <w:kern w:val="0"/>
                  </w:rPr>
                  <w:t>射线计算机断层扫描系统</w:t>
                </w:r>
                <w:r w:rsidRPr="00075CD5">
                  <w:rPr>
                    <w:rFonts w:ascii="微软雅黑" w:eastAsia="微软雅黑" w:hAnsi="微软雅黑" w:cs="微软雅黑" w:hint="eastAsia"/>
                    <w:color w:val="000000"/>
                    <w:kern w:val="0"/>
                  </w:rPr>
                  <w:t>(</w:t>
                </w:r>
                <w:r w:rsidRPr="00075CD5">
                  <w:rPr>
                    <w:rFonts w:ascii="微软雅黑" w:eastAsia="微软雅黑" w:hAnsi="微软雅黑" w:cs="微软雅黑" w:hint="eastAsia"/>
                    <w:color w:val="000000"/>
                    <w:kern w:val="0"/>
                  </w:rPr>
                  <w:t>含高压注射器</w:t>
                </w:r>
                <w:r w:rsidRPr="00075CD5">
                  <w:rPr>
                    <w:rFonts w:ascii="微软雅黑" w:eastAsia="微软雅黑" w:hAnsi="微软雅黑" w:cs="微软雅黑" w:hint="eastAsia"/>
                    <w:color w:val="000000"/>
                    <w:kern w:val="0"/>
                  </w:rPr>
                  <w:t>)</w:t>
                </w:r>
              </w:p>
            </w:tc>
            <w:tc>
              <w:tcPr>
                <w:tcW w:w="1232"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7</w:t>
                </w:r>
              </w:p>
            </w:tc>
            <w:tc>
              <w:tcPr>
                <w:tcW w:w="6076"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sz w:val="22"/>
                  </w:rPr>
                  <w:t>飞利浦</w:t>
                </w:r>
                <w:r w:rsidRPr="00075CD5">
                  <w:rPr>
                    <w:rFonts w:ascii="微软雅黑" w:eastAsia="微软雅黑" w:hAnsi="微软雅黑" w:cs="微软雅黑" w:hint="eastAsia"/>
                    <w:color w:val="000000"/>
                    <w:kern w:val="0"/>
                    <w:sz w:val="22"/>
                  </w:rPr>
                  <w:t>3.0</w:t>
                </w:r>
                <w:r w:rsidRPr="00075CD5">
                  <w:rPr>
                    <w:rFonts w:ascii="微软雅黑" w:eastAsia="微软雅黑" w:hAnsi="微软雅黑" w:cs="微软雅黑" w:hint="eastAsia"/>
                    <w:color w:val="000000"/>
                    <w:kern w:val="0"/>
                    <w:sz w:val="22"/>
                  </w:rPr>
                  <w:t>磁共振成像系统（含空调机组、高压注射器、线圈</w:t>
                </w:r>
                <w:r w:rsidRPr="00075CD5">
                  <w:rPr>
                    <w:rFonts w:ascii="微软雅黑" w:eastAsia="微软雅黑" w:hAnsi="微软雅黑" w:cs="微软雅黑" w:hint="eastAsia"/>
                    <w:color w:val="000000"/>
                    <w:kern w:val="0"/>
                    <w:sz w:val="22"/>
                  </w:rPr>
                  <w:t>)</w:t>
                </w:r>
              </w:p>
            </w:tc>
            <w:tc>
              <w:tcPr>
                <w:tcW w:w="1232"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8</w:t>
                </w:r>
              </w:p>
            </w:tc>
            <w:tc>
              <w:tcPr>
                <w:tcW w:w="6076"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彩色超声诊断系统</w:t>
                </w:r>
              </w:p>
            </w:tc>
            <w:tc>
              <w:tcPr>
                <w:tcW w:w="1232" w:type="dxa"/>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16</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9</w:t>
                </w:r>
              </w:p>
            </w:tc>
            <w:tc>
              <w:tcPr>
                <w:tcW w:w="60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移动式数字化医用</w:t>
                </w:r>
                <w:r w:rsidRPr="00075CD5">
                  <w:rPr>
                    <w:rFonts w:ascii="微软雅黑" w:eastAsia="微软雅黑" w:hAnsi="微软雅黑" w:cs="微软雅黑" w:hint="eastAsia"/>
                    <w:color w:val="000000"/>
                    <w:kern w:val="0"/>
                  </w:rPr>
                  <w:t>X</w:t>
                </w:r>
                <w:r w:rsidRPr="00075CD5">
                  <w:rPr>
                    <w:rFonts w:ascii="微软雅黑" w:eastAsia="微软雅黑" w:hAnsi="微软雅黑" w:cs="微软雅黑" w:hint="eastAsia"/>
                    <w:color w:val="000000"/>
                    <w:kern w:val="0"/>
                  </w:rPr>
                  <w:t>射线摄影系统</w:t>
                </w:r>
              </w:p>
            </w:tc>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10</w:t>
                </w:r>
              </w:p>
            </w:tc>
            <w:tc>
              <w:tcPr>
                <w:tcW w:w="60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口腔颌面锥形</w:t>
                </w:r>
                <w:proofErr w:type="gramStart"/>
                <w:r w:rsidRPr="00075CD5">
                  <w:rPr>
                    <w:rFonts w:ascii="微软雅黑" w:eastAsia="微软雅黑" w:hAnsi="微软雅黑" w:cs="微软雅黑" w:hint="eastAsia"/>
                    <w:color w:val="000000"/>
                    <w:kern w:val="0"/>
                  </w:rPr>
                  <w:t>束计算</w:t>
                </w:r>
                <w:proofErr w:type="gramEnd"/>
                <w:r w:rsidRPr="00075CD5">
                  <w:rPr>
                    <w:rFonts w:ascii="微软雅黑" w:eastAsia="微软雅黑" w:hAnsi="微软雅黑" w:cs="微软雅黑" w:hint="eastAsia"/>
                    <w:color w:val="000000"/>
                    <w:kern w:val="0"/>
                  </w:rPr>
                  <w:t>机体层摄影设备</w:t>
                </w:r>
              </w:p>
            </w:tc>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11</w:t>
                </w:r>
              </w:p>
            </w:tc>
            <w:tc>
              <w:tcPr>
                <w:tcW w:w="60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科</w:t>
                </w:r>
                <w:proofErr w:type="gramStart"/>
                <w:r w:rsidRPr="00075CD5">
                  <w:rPr>
                    <w:rFonts w:ascii="微软雅黑" w:eastAsia="微软雅黑" w:hAnsi="微软雅黑" w:cs="微软雅黑" w:hint="eastAsia"/>
                    <w:color w:val="000000"/>
                    <w:kern w:val="0"/>
                  </w:rPr>
                  <w:t>医</w:t>
                </w:r>
                <w:proofErr w:type="gramEnd"/>
                <w:r w:rsidRPr="00075CD5">
                  <w:rPr>
                    <w:rFonts w:ascii="微软雅黑" w:eastAsia="微软雅黑" w:hAnsi="微软雅黑" w:cs="微软雅黑" w:hint="eastAsia"/>
                    <w:color w:val="000000"/>
                    <w:kern w:val="0"/>
                  </w:rPr>
                  <w:t>人眼科设备</w:t>
                </w:r>
              </w:p>
            </w:tc>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2</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12</w:t>
                </w:r>
              </w:p>
            </w:tc>
            <w:tc>
              <w:tcPr>
                <w:tcW w:w="60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内窥镜</w:t>
                </w:r>
                <w:r w:rsidRPr="00075CD5">
                  <w:rPr>
                    <w:rFonts w:ascii="微软雅黑" w:eastAsia="微软雅黑" w:hAnsi="微软雅黑" w:cs="微软雅黑" w:hint="eastAsia"/>
                    <w:color w:val="000000"/>
                    <w:kern w:val="0"/>
                  </w:rPr>
                  <w:t>(</w:t>
                </w:r>
                <w:r w:rsidRPr="00075CD5">
                  <w:rPr>
                    <w:rFonts w:ascii="微软雅黑" w:eastAsia="微软雅黑" w:hAnsi="微软雅黑" w:cs="微软雅黑" w:hint="eastAsia"/>
                    <w:color w:val="000000"/>
                    <w:kern w:val="0"/>
                  </w:rPr>
                  <w:t>含摄像头及附件</w:t>
                </w:r>
                <w:r w:rsidRPr="00075CD5">
                  <w:rPr>
                    <w:rFonts w:ascii="微软雅黑" w:eastAsia="微软雅黑" w:hAnsi="微软雅黑" w:cs="微软雅黑" w:hint="eastAsia"/>
                    <w:color w:val="000000"/>
                    <w:kern w:val="0"/>
                  </w:rPr>
                  <w:t>)</w:t>
                </w:r>
              </w:p>
            </w:tc>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44</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13</w:t>
                </w:r>
              </w:p>
            </w:tc>
            <w:tc>
              <w:tcPr>
                <w:tcW w:w="60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血液透析机（</w:t>
                </w:r>
                <w:proofErr w:type="gramStart"/>
                <w:r w:rsidRPr="00075CD5">
                  <w:rPr>
                    <w:rFonts w:ascii="微软雅黑" w:eastAsia="微软雅黑" w:hAnsi="微软雅黑" w:cs="微软雅黑" w:hint="eastAsia"/>
                    <w:color w:val="000000"/>
                    <w:kern w:val="0"/>
                  </w:rPr>
                  <w:t>含水机及反渗膜</w:t>
                </w:r>
                <w:proofErr w:type="gramEnd"/>
                <w:r w:rsidRPr="00075CD5">
                  <w:rPr>
                    <w:rFonts w:ascii="微软雅黑" w:eastAsia="微软雅黑" w:hAnsi="微软雅黑" w:cs="微软雅黑" w:hint="eastAsia"/>
                    <w:color w:val="000000"/>
                    <w:kern w:val="0"/>
                  </w:rPr>
                  <w:t>）</w:t>
                </w:r>
              </w:p>
            </w:tc>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26</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14</w:t>
                </w:r>
              </w:p>
            </w:tc>
            <w:tc>
              <w:tcPr>
                <w:tcW w:w="60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监护仪</w:t>
                </w:r>
              </w:p>
            </w:tc>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201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kern w:val="0"/>
                  </w:rPr>
                </w:pPr>
                <w:r w:rsidRPr="00075CD5">
                  <w:rPr>
                    <w:rFonts w:ascii="微软雅黑" w:eastAsia="微软雅黑" w:hAnsi="微软雅黑" w:cs="微软雅黑" w:hint="eastAsia"/>
                    <w:color w:val="000000"/>
                    <w:kern w:val="0"/>
                  </w:rPr>
                  <w:t>15</w:t>
                </w:r>
              </w:p>
            </w:tc>
            <w:tc>
              <w:tcPr>
                <w:tcW w:w="60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kern w:val="0"/>
                  </w:rPr>
                </w:pPr>
                <w:r w:rsidRPr="00075CD5">
                  <w:rPr>
                    <w:rFonts w:ascii="微软雅黑" w:eastAsia="微软雅黑" w:hAnsi="微软雅黑" w:cs="微软雅黑" w:hint="eastAsia"/>
                    <w:color w:val="000000"/>
                    <w:kern w:val="0"/>
                  </w:rPr>
                  <w:t>1.5</w:t>
                </w:r>
                <w:r w:rsidRPr="00075CD5">
                  <w:rPr>
                    <w:rFonts w:ascii="微软雅黑" w:eastAsia="微软雅黑" w:hAnsi="微软雅黑" w:cs="微软雅黑" w:hint="eastAsia"/>
                    <w:color w:val="000000"/>
                    <w:kern w:val="0"/>
                  </w:rPr>
                  <w:t>磁共振成像系统</w:t>
                </w:r>
                <w:r w:rsidRPr="00075CD5">
                  <w:rPr>
                    <w:rFonts w:ascii="微软雅黑" w:eastAsia="微软雅黑" w:hAnsi="微软雅黑" w:cs="微软雅黑" w:hint="eastAsia"/>
                    <w:color w:val="000000"/>
                    <w:kern w:val="0"/>
                  </w:rPr>
                  <w:t>(</w:t>
                </w:r>
                <w:r w:rsidRPr="00075CD5">
                  <w:rPr>
                    <w:rFonts w:ascii="微软雅黑" w:eastAsia="微软雅黑" w:hAnsi="微软雅黑" w:cs="微软雅黑" w:hint="eastAsia"/>
                    <w:color w:val="000000"/>
                    <w:kern w:val="0"/>
                  </w:rPr>
                  <w:t>含空调机组、高压注射器、线圈</w:t>
                </w:r>
                <w:r w:rsidRPr="00075CD5">
                  <w:rPr>
                    <w:rFonts w:ascii="微软雅黑" w:eastAsia="微软雅黑" w:hAnsi="微软雅黑" w:cs="微软雅黑" w:hint="eastAsia"/>
                    <w:color w:val="000000"/>
                    <w:kern w:val="0"/>
                  </w:rPr>
                  <w:t>)</w:t>
                </w:r>
              </w:p>
            </w:tc>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kern w:val="0"/>
                  </w:rPr>
                </w:pPr>
                <w:r w:rsidRPr="00075CD5">
                  <w:rPr>
                    <w:rFonts w:ascii="微软雅黑" w:eastAsia="微软雅黑" w:hAnsi="微软雅黑" w:cs="微软雅黑" w:hint="eastAsia"/>
                    <w:color w:val="000000"/>
                    <w:kern w:val="0"/>
                  </w:rPr>
                  <w:t>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kern w:val="0"/>
                  </w:rPr>
                </w:pPr>
                <w:r w:rsidRPr="00075CD5">
                  <w:rPr>
                    <w:rFonts w:ascii="微软雅黑" w:eastAsia="微软雅黑" w:hAnsi="微软雅黑" w:cs="微软雅黑" w:hint="eastAsia"/>
                    <w:color w:val="000000"/>
                    <w:kern w:val="0"/>
                  </w:rPr>
                  <w:t>16</w:t>
                </w:r>
              </w:p>
            </w:tc>
            <w:tc>
              <w:tcPr>
                <w:tcW w:w="60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宋体" w:hAnsi="宋体" w:cs="宋体"/>
                  </w:rPr>
                </w:pPr>
                <w:r w:rsidRPr="00075CD5">
                  <w:rPr>
                    <w:rFonts w:ascii="微软雅黑" w:eastAsia="微软雅黑" w:hAnsi="微软雅黑" w:cs="微软雅黑" w:hint="eastAsia"/>
                    <w:color w:val="000000"/>
                    <w:kern w:val="0"/>
                  </w:rPr>
                  <w:t>西门子</w:t>
                </w:r>
                <w:r w:rsidRPr="00075CD5">
                  <w:rPr>
                    <w:rFonts w:ascii="微软雅黑" w:eastAsia="微软雅黑" w:hAnsi="微软雅黑" w:cs="微软雅黑" w:hint="eastAsia"/>
                    <w:color w:val="000000"/>
                    <w:kern w:val="0"/>
                  </w:rPr>
                  <w:t>16</w:t>
                </w:r>
                <w:r w:rsidRPr="00075CD5">
                  <w:rPr>
                    <w:rFonts w:ascii="微软雅黑" w:eastAsia="微软雅黑" w:hAnsi="微软雅黑" w:cs="微软雅黑" w:hint="eastAsia"/>
                    <w:color w:val="000000"/>
                    <w:kern w:val="0"/>
                  </w:rPr>
                  <w:t>排</w:t>
                </w:r>
                <w:r w:rsidRPr="00075CD5">
                  <w:rPr>
                    <w:rFonts w:ascii="微软雅黑" w:eastAsia="微软雅黑" w:hAnsi="微软雅黑" w:cs="微软雅黑" w:hint="eastAsia"/>
                    <w:color w:val="000000"/>
                    <w:kern w:val="0"/>
                  </w:rPr>
                  <w:t>X</w:t>
                </w:r>
                <w:r w:rsidRPr="00075CD5">
                  <w:rPr>
                    <w:rFonts w:ascii="微软雅黑" w:eastAsia="微软雅黑" w:hAnsi="微软雅黑" w:cs="微软雅黑" w:hint="eastAsia"/>
                    <w:color w:val="000000"/>
                    <w:kern w:val="0"/>
                  </w:rPr>
                  <w:t>射线计算机体层摄影设备</w:t>
                </w:r>
                <w:r w:rsidRPr="00075CD5">
                  <w:rPr>
                    <w:rFonts w:ascii="微软雅黑" w:eastAsia="微软雅黑" w:hAnsi="微软雅黑" w:cs="微软雅黑" w:hint="eastAsia"/>
                    <w:color w:val="000000"/>
                    <w:kern w:val="0"/>
                  </w:rPr>
                  <w:t>(</w:t>
                </w:r>
                <w:r w:rsidRPr="00075CD5">
                  <w:rPr>
                    <w:rFonts w:ascii="微软雅黑" w:eastAsia="微软雅黑" w:hAnsi="微软雅黑" w:cs="微软雅黑" w:hint="eastAsia"/>
                    <w:color w:val="000000"/>
                    <w:kern w:val="0"/>
                  </w:rPr>
                  <w:t>含高压注射器</w:t>
                </w:r>
                <w:r w:rsidRPr="00075CD5">
                  <w:rPr>
                    <w:rFonts w:ascii="微软雅黑" w:eastAsia="微软雅黑" w:hAnsi="微软雅黑" w:cs="微软雅黑" w:hint="eastAsia"/>
                    <w:color w:val="000000"/>
                    <w:kern w:val="0"/>
                  </w:rPr>
                  <w:t>)</w:t>
                </w:r>
              </w:p>
            </w:tc>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kern w:val="0"/>
                  </w:rPr>
                </w:pPr>
                <w:r w:rsidRPr="00075CD5">
                  <w:rPr>
                    <w:rFonts w:ascii="微软雅黑" w:eastAsia="微软雅黑" w:hAnsi="微软雅黑" w:cs="微软雅黑" w:hint="eastAsia"/>
                    <w:color w:val="000000"/>
                    <w:kern w:val="0"/>
                  </w:rPr>
                  <w:t>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kern w:val="0"/>
                  </w:rPr>
                </w:pPr>
                <w:r w:rsidRPr="00075CD5">
                  <w:rPr>
                    <w:rFonts w:ascii="微软雅黑" w:eastAsia="微软雅黑" w:hAnsi="微软雅黑" w:cs="微软雅黑" w:hint="eastAsia"/>
                    <w:color w:val="000000"/>
                    <w:kern w:val="0"/>
                  </w:rPr>
                  <w:t>17</w:t>
                </w:r>
              </w:p>
            </w:tc>
            <w:tc>
              <w:tcPr>
                <w:tcW w:w="60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tabs>
                    <w:tab w:val="left" w:pos="1908"/>
                    <w:tab w:val="center" w:pos="3090"/>
                  </w:tabs>
                  <w:jc w:val="center"/>
                  <w:rPr>
                    <w:rFonts w:ascii="微软雅黑" w:eastAsia="微软雅黑" w:hAnsi="微软雅黑" w:cs="微软雅黑"/>
                    <w:color w:val="000000"/>
                    <w:kern w:val="0"/>
                  </w:rPr>
                </w:pPr>
                <w:r w:rsidRPr="00075CD5">
                  <w:rPr>
                    <w:rFonts w:ascii="微软雅黑" w:eastAsia="微软雅黑" w:hAnsi="微软雅黑" w:cs="微软雅黑" w:hint="eastAsia"/>
                    <w:color w:val="000000"/>
                    <w:kern w:val="0"/>
                  </w:rPr>
                  <w:t>Elekta Synergy</w:t>
                </w:r>
                <w:r w:rsidRPr="00075CD5">
                  <w:rPr>
                    <w:rFonts w:ascii="微软雅黑" w:eastAsia="微软雅黑" w:hAnsi="微软雅黑" w:cs="微软雅黑" w:hint="eastAsia"/>
                    <w:color w:val="000000"/>
                    <w:kern w:val="0"/>
                  </w:rPr>
                  <w:tab/>
                </w:r>
                <w:r w:rsidRPr="00075CD5">
                  <w:rPr>
                    <w:rFonts w:ascii="微软雅黑" w:eastAsia="微软雅黑" w:hAnsi="微软雅黑" w:cs="微软雅黑" w:hint="eastAsia"/>
                    <w:color w:val="000000"/>
                    <w:kern w:val="0"/>
                  </w:rPr>
                  <w:t>医用电子直线加速器（计划系统）</w:t>
                </w:r>
              </w:p>
            </w:tc>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kern w:val="0"/>
                  </w:rPr>
                </w:pPr>
                <w:r w:rsidRPr="00075CD5">
                  <w:rPr>
                    <w:rFonts w:ascii="微软雅黑" w:eastAsia="微软雅黑" w:hAnsi="微软雅黑" w:cs="微软雅黑" w:hint="eastAsia"/>
                    <w:color w:val="000000"/>
                    <w:kern w:val="0"/>
                  </w:rPr>
                  <w:t>1</w:t>
                </w:r>
              </w:p>
            </w:tc>
          </w:tr>
          <w:tr w:rsidR="00075CD5" w:rsidRPr="00075CD5" w:rsidTr="00CC2CAF">
            <w:trPr>
              <w:trHeight w:hRule="exact" w:val="567"/>
            </w:trPr>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p>
            </w:tc>
            <w:tc>
              <w:tcPr>
                <w:tcW w:w="6076"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合计</w:t>
                </w:r>
              </w:p>
            </w:tc>
            <w:tc>
              <w:tcPr>
                <w:tcW w:w="1232" w:type="dxa"/>
                <w:tcBorders>
                  <w:top w:val="single" w:sz="4" w:space="0" w:color="000000"/>
                  <w:left w:val="single" w:sz="4" w:space="0" w:color="000000"/>
                  <w:bottom w:val="single" w:sz="4" w:space="0" w:color="000000"/>
                  <w:right w:val="single" w:sz="4" w:space="0" w:color="000000"/>
                </w:tcBorders>
                <w:noWrap/>
                <w:tcMar>
                  <w:top w:w="8" w:type="dxa"/>
                  <w:left w:w="8" w:type="dxa"/>
                  <w:right w:w="8" w:type="dxa"/>
                </w:tcMar>
                <w:vAlign w:val="center"/>
              </w:tcPr>
              <w:p w:rsidR="00075CD5" w:rsidRPr="00075CD5" w:rsidRDefault="002C6C44" w:rsidP="00075CD5">
                <w:pPr>
                  <w:widowControl/>
                  <w:jc w:val="center"/>
                  <w:textAlignment w:val="center"/>
                  <w:rPr>
                    <w:rFonts w:ascii="微软雅黑" w:eastAsia="微软雅黑" w:hAnsi="微软雅黑" w:cs="微软雅黑"/>
                    <w:color w:val="000000"/>
                  </w:rPr>
                </w:pPr>
                <w:r w:rsidRPr="00075CD5">
                  <w:rPr>
                    <w:rFonts w:ascii="微软雅黑" w:eastAsia="微软雅黑" w:hAnsi="微软雅黑" w:cs="微软雅黑" w:hint="eastAsia"/>
                    <w:color w:val="000000"/>
                    <w:kern w:val="0"/>
                  </w:rPr>
                  <w:t>303</w:t>
                </w:r>
              </w:p>
            </w:tc>
          </w:tr>
        </w:tbl>
        <w:p w:rsidR="0050268E" w:rsidRDefault="002C6C44"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eb533284d144fb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eb533284d144fb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BYQ-2021C002</vt:lpwstr>
  </property>
</Properties>
</file>