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区望海街道办事处 物业管理服务招标采购</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BYQ-2021C008</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营口市鲅鱼圈区望海街道办事处</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keepNext/>
            <w:keepLines/>
            <w:spacing w:before="260" w:after="260" w:line="416" w:lineRule="auto"/>
            <w:jc w:val="center"/>
            <w:outlineLvl w:val="2"/>
            <w:rPr>
              <w:rFonts w:hint="eastAsia" w:ascii="黑体" w:hAnsi="Times New Roman" w:eastAsia="黑体" w:cs="仿宋_GB2312"/>
              <w:bCs/>
              <w:snapToGrid w:val="0"/>
              <w:sz w:val="40"/>
              <w:szCs w:val="40"/>
              <w:lang w:eastAsia="zh-CN"/>
            </w:rPr>
          </w:pPr>
          <w:r>
            <w:rPr>
              <w:rFonts w:hint="eastAsia" w:ascii="黑体" w:hAnsi="Times New Roman" w:eastAsia="黑体" w:cs="仿宋_GB2312"/>
              <w:bCs/>
              <w:snapToGrid w:val="0"/>
              <w:sz w:val="40"/>
              <w:szCs w:val="40"/>
              <w:lang w:eastAsia="zh-CN"/>
            </w:rPr>
            <w:t>营口市鲅鱼圈区望海街道办事处</w:t>
          </w:r>
        </w:p>
        <w:p>
          <w:pPr>
            <w:keepNext/>
            <w:keepLines/>
            <w:spacing w:before="260" w:after="260" w:line="416" w:lineRule="auto"/>
            <w:jc w:val="center"/>
            <w:outlineLvl w:val="2"/>
            <w:rPr>
              <w:rFonts w:hint="eastAsia" w:ascii="黑体" w:hAnsi="Times New Roman" w:eastAsia="黑体" w:cs="Times New Roman"/>
              <w:snapToGrid w:val="0"/>
              <w:sz w:val="40"/>
              <w:szCs w:val="40"/>
              <w:lang w:eastAsia="zh-CN"/>
            </w:rPr>
          </w:pPr>
          <w:r>
            <w:rPr>
              <w:rFonts w:hint="eastAsia" w:ascii="黑体" w:hAnsi="Times New Roman" w:eastAsia="黑体" w:cs="仿宋_GB2312"/>
              <w:bCs/>
              <w:snapToGrid w:val="0"/>
              <w:sz w:val="40"/>
              <w:szCs w:val="40"/>
              <w:lang w:eastAsia="zh-CN"/>
            </w:rPr>
            <w:t>社会公开采购</w:t>
          </w:r>
          <w:r>
            <w:rPr>
              <w:rFonts w:hint="eastAsia" w:ascii="黑体" w:hAnsi="Times New Roman" w:eastAsia="黑体" w:cs="仿宋_GB2312"/>
              <w:bCs/>
              <w:snapToGrid w:val="0"/>
              <w:sz w:val="40"/>
              <w:szCs w:val="40"/>
            </w:rPr>
            <w:t>物业</w:t>
          </w:r>
          <w:r>
            <w:rPr>
              <w:rFonts w:hint="eastAsia" w:ascii="黑体" w:hAnsi="Times New Roman" w:eastAsia="黑体" w:cs="仿宋_GB2312"/>
              <w:bCs/>
              <w:snapToGrid w:val="0"/>
              <w:sz w:val="40"/>
              <w:szCs w:val="40"/>
              <w:lang w:eastAsia="zh-CN"/>
            </w:rPr>
            <w:t>服务需求</w:t>
          </w:r>
        </w:p>
        <w:p>
          <w:pPr>
            <w:adjustRightInd w:val="0"/>
            <w:snapToGrid w:val="0"/>
            <w:spacing w:line="300" w:lineRule="auto"/>
            <w:rPr>
              <w:rFonts w:hint="eastAsia" w:ascii="仿宋_GB2312" w:hAnsi="Courier New" w:eastAsia="仿宋_GB2312" w:cs="仿宋_GB2312"/>
              <w:sz w:val="28"/>
              <w:szCs w:val="28"/>
            </w:rPr>
          </w:pPr>
        </w:p>
        <w:p>
          <w:pPr>
            <w:adjustRightInd w:val="0"/>
            <w:snapToGrid w:val="0"/>
            <w:spacing w:line="300" w:lineRule="auto"/>
            <w:ind w:firstLine="560" w:firstLineChars="200"/>
            <w:rPr>
              <w:rFonts w:hint="eastAsia" w:ascii="仿宋_GB2312" w:hAnsi="Courier New" w:eastAsia="仿宋_GB2312" w:cs="仿宋_GB2312"/>
              <w:sz w:val="28"/>
              <w:szCs w:val="28"/>
            </w:rPr>
          </w:pPr>
          <w:r>
            <w:rPr>
              <w:rFonts w:hint="eastAsia" w:ascii="仿宋_GB2312" w:hAnsi="Courier New" w:eastAsia="仿宋_GB2312" w:cs="仿宋_GB2312"/>
              <w:sz w:val="28"/>
              <w:szCs w:val="28"/>
              <w:lang w:eastAsia="zh-CN"/>
            </w:rPr>
            <w:t>营口市鲅鱼圈区</w:t>
          </w:r>
          <w:r>
            <w:rPr>
              <w:rFonts w:hint="eastAsia" w:ascii="仿宋_GB2312" w:hAnsi="Courier New" w:eastAsia="仿宋_GB2312" w:cs="仿宋_GB2312"/>
              <w:sz w:val="28"/>
              <w:szCs w:val="28"/>
            </w:rPr>
            <w:t>望海街道办事处是由原海东办事处与原望海办事处在2020年初合并组成，现望海街道办事处共有两处办公场所，分别是原海东办事处办公楼主楼4800平</w:t>
          </w:r>
          <w:r>
            <w:rPr>
              <w:rFonts w:hint="eastAsia" w:ascii="仿宋_GB2312" w:hAnsi="Courier New" w:eastAsia="仿宋_GB2312" w:cs="仿宋_GB2312"/>
              <w:sz w:val="28"/>
              <w:szCs w:val="28"/>
              <w:lang w:eastAsia="zh-CN"/>
            </w:rPr>
            <w:t>方</w:t>
          </w:r>
          <w:r>
            <w:rPr>
              <w:rFonts w:hint="eastAsia" w:ascii="仿宋_GB2312" w:hAnsi="Courier New" w:eastAsia="仿宋_GB2312" w:cs="仿宋_GB2312"/>
              <w:sz w:val="28"/>
              <w:szCs w:val="28"/>
            </w:rPr>
            <w:t>米（</w:t>
          </w:r>
          <w:r>
            <w:rPr>
              <w:rFonts w:hint="eastAsia" w:ascii="仿宋_GB2312" w:hAnsi="Courier New" w:eastAsia="仿宋_GB2312" w:cs="仿宋_GB2312"/>
              <w:sz w:val="28"/>
              <w:szCs w:val="28"/>
              <w:lang w:eastAsia="zh-CN"/>
            </w:rPr>
            <w:t>共</w:t>
          </w:r>
          <w:r>
            <w:rPr>
              <w:rFonts w:hint="eastAsia" w:ascii="仿宋_GB2312" w:hAnsi="Courier New" w:eastAsia="仿宋_GB2312" w:cs="仿宋_GB2312"/>
              <w:sz w:val="28"/>
              <w:szCs w:val="28"/>
            </w:rPr>
            <w:t>5层）、辅楼2000平</w:t>
          </w:r>
          <w:r>
            <w:rPr>
              <w:rFonts w:hint="eastAsia" w:ascii="仿宋_GB2312" w:hAnsi="Courier New" w:eastAsia="仿宋_GB2312" w:cs="仿宋_GB2312"/>
              <w:sz w:val="28"/>
              <w:szCs w:val="28"/>
              <w:lang w:eastAsia="zh-CN"/>
            </w:rPr>
            <w:t>方</w:t>
          </w:r>
          <w:r>
            <w:rPr>
              <w:rFonts w:hint="eastAsia" w:ascii="仿宋_GB2312" w:hAnsi="Courier New" w:eastAsia="仿宋_GB2312" w:cs="仿宋_GB2312"/>
              <w:sz w:val="28"/>
              <w:szCs w:val="28"/>
            </w:rPr>
            <w:t>米（</w:t>
          </w:r>
          <w:r>
            <w:rPr>
              <w:rFonts w:hint="eastAsia" w:ascii="仿宋_GB2312" w:hAnsi="Courier New" w:eastAsia="仿宋_GB2312" w:cs="仿宋_GB2312"/>
              <w:sz w:val="28"/>
              <w:szCs w:val="28"/>
              <w:lang w:eastAsia="zh-CN"/>
            </w:rPr>
            <w:t>共</w:t>
          </w:r>
          <w:r>
            <w:rPr>
              <w:rFonts w:hint="eastAsia" w:ascii="仿宋_GB2312" w:hAnsi="Courier New" w:eastAsia="仿宋_GB2312" w:cs="仿宋_GB2312"/>
              <w:sz w:val="28"/>
              <w:szCs w:val="28"/>
            </w:rPr>
            <w:t>2层）和原望海办事处办公楼主楼2987平</w:t>
          </w:r>
          <w:r>
            <w:rPr>
              <w:rFonts w:hint="eastAsia" w:ascii="仿宋_GB2312" w:hAnsi="Courier New" w:eastAsia="仿宋_GB2312" w:cs="仿宋_GB2312"/>
              <w:sz w:val="28"/>
              <w:szCs w:val="28"/>
              <w:lang w:eastAsia="zh-CN"/>
            </w:rPr>
            <w:t>方</w:t>
          </w:r>
          <w:r>
            <w:rPr>
              <w:rFonts w:hint="eastAsia" w:ascii="仿宋_GB2312" w:hAnsi="Courier New" w:eastAsia="仿宋_GB2312" w:cs="仿宋_GB2312"/>
              <w:sz w:val="28"/>
              <w:szCs w:val="28"/>
            </w:rPr>
            <w:t>米（</w:t>
          </w:r>
          <w:r>
            <w:rPr>
              <w:rFonts w:hint="eastAsia" w:ascii="仿宋_GB2312" w:hAnsi="Courier New" w:eastAsia="仿宋_GB2312" w:cs="仿宋_GB2312"/>
              <w:sz w:val="28"/>
              <w:szCs w:val="28"/>
              <w:lang w:eastAsia="zh-CN"/>
            </w:rPr>
            <w:t>共</w:t>
          </w:r>
          <w:r>
            <w:rPr>
              <w:rFonts w:hint="eastAsia" w:ascii="仿宋_GB2312" w:hAnsi="Courier New" w:eastAsia="仿宋_GB2312" w:cs="仿宋_GB2312"/>
              <w:sz w:val="28"/>
              <w:szCs w:val="28"/>
            </w:rPr>
            <w:t>5层）、辅楼916平</w:t>
          </w:r>
          <w:r>
            <w:rPr>
              <w:rFonts w:hint="eastAsia" w:ascii="仿宋_GB2312" w:hAnsi="Courier New" w:eastAsia="仿宋_GB2312" w:cs="仿宋_GB2312"/>
              <w:sz w:val="28"/>
              <w:szCs w:val="28"/>
              <w:lang w:eastAsia="zh-CN"/>
            </w:rPr>
            <w:t>方</w:t>
          </w:r>
          <w:r>
            <w:rPr>
              <w:rFonts w:hint="eastAsia" w:ascii="仿宋_GB2312" w:hAnsi="Courier New" w:eastAsia="仿宋_GB2312" w:cs="仿宋_GB2312"/>
              <w:sz w:val="28"/>
              <w:szCs w:val="28"/>
            </w:rPr>
            <w:t>米（</w:t>
          </w:r>
          <w:r>
            <w:rPr>
              <w:rFonts w:hint="eastAsia" w:ascii="仿宋_GB2312" w:hAnsi="Courier New" w:eastAsia="仿宋_GB2312" w:cs="仿宋_GB2312"/>
              <w:sz w:val="28"/>
              <w:szCs w:val="28"/>
              <w:lang w:eastAsia="zh-CN"/>
            </w:rPr>
            <w:t>共</w:t>
          </w:r>
          <w:r>
            <w:rPr>
              <w:rFonts w:hint="eastAsia" w:ascii="仿宋_GB2312" w:hAnsi="Courier New" w:eastAsia="仿宋_GB2312" w:cs="仿宋_GB2312"/>
              <w:sz w:val="28"/>
              <w:szCs w:val="28"/>
            </w:rPr>
            <w:t>2层）。</w:t>
          </w:r>
        </w:p>
        <w:p>
          <w:pPr>
            <w:adjustRightInd w:val="0"/>
            <w:snapToGrid w:val="0"/>
            <w:spacing w:line="300" w:lineRule="auto"/>
            <w:ind w:firstLine="560" w:firstLineChars="200"/>
            <w:rPr>
              <w:rFonts w:ascii="仿宋_GB2312" w:hAnsi="Courier New" w:eastAsia="仿宋_GB2312" w:cs="仿宋_GB2312"/>
              <w:sz w:val="28"/>
              <w:szCs w:val="28"/>
            </w:rPr>
          </w:pPr>
          <w:r>
            <w:rPr>
              <w:rFonts w:hint="eastAsia" w:ascii="仿宋_GB2312" w:hAnsi="Courier New" w:eastAsia="仿宋_GB2312" w:cs="仿宋_GB2312"/>
              <w:sz w:val="28"/>
              <w:szCs w:val="28"/>
              <w:lang w:eastAsia="zh-CN"/>
            </w:rPr>
            <w:t>本次社会公开采购物业服务范围：原海东办事处办公楼主楼（</w:t>
          </w:r>
          <w:r>
            <w:rPr>
              <w:rFonts w:hint="eastAsia" w:ascii="仿宋_GB2312" w:hAnsi="Courier New" w:eastAsia="仿宋_GB2312" w:cs="仿宋_GB2312"/>
              <w:sz w:val="28"/>
              <w:szCs w:val="28"/>
              <w:lang w:val="en-US" w:eastAsia="zh-CN"/>
            </w:rPr>
            <w:t>4800平方米</w:t>
          </w:r>
          <w:r>
            <w:rPr>
              <w:rFonts w:hint="eastAsia" w:ascii="仿宋_GB2312" w:hAnsi="Courier New" w:eastAsia="仿宋_GB2312" w:cs="仿宋_GB2312"/>
              <w:sz w:val="28"/>
              <w:szCs w:val="28"/>
              <w:lang w:eastAsia="zh-CN"/>
            </w:rPr>
            <w:t>）及辅楼（</w:t>
          </w:r>
          <w:r>
            <w:rPr>
              <w:rFonts w:hint="eastAsia" w:ascii="仿宋_GB2312" w:hAnsi="Courier New" w:eastAsia="仿宋_GB2312" w:cs="仿宋_GB2312"/>
              <w:sz w:val="28"/>
              <w:szCs w:val="28"/>
              <w:lang w:val="en-US" w:eastAsia="zh-CN"/>
            </w:rPr>
            <w:t>2000平方米</w:t>
          </w:r>
          <w:r>
            <w:rPr>
              <w:rFonts w:hint="eastAsia" w:ascii="仿宋_GB2312" w:hAnsi="Courier New" w:eastAsia="仿宋_GB2312" w:cs="仿宋_GB2312"/>
              <w:sz w:val="28"/>
              <w:szCs w:val="28"/>
              <w:lang w:eastAsia="zh-CN"/>
            </w:rPr>
            <w:t>），具体服务</w:t>
          </w:r>
          <w:r>
            <w:rPr>
              <w:rFonts w:hint="eastAsia" w:ascii="仿宋_GB2312" w:hAnsi="Courier New" w:eastAsia="仿宋_GB2312" w:cs="仿宋_GB2312"/>
              <w:sz w:val="28"/>
              <w:szCs w:val="28"/>
            </w:rPr>
            <w:t>需求</w:t>
          </w:r>
          <w:r>
            <w:rPr>
              <w:rFonts w:hint="eastAsia" w:ascii="仿宋_GB2312" w:hAnsi="Courier New" w:eastAsia="仿宋_GB2312" w:cs="仿宋_GB2312"/>
              <w:sz w:val="28"/>
              <w:szCs w:val="28"/>
              <w:lang w:eastAsia="zh-CN"/>
            </w:rPr>
            <w:t>如下：</w:t>
          </w:r>
        </w:p>
        <w:p>
          <w:pPr>
            <w:numPr>
              <w:ilvl w:val="0"/>
              <w:numId w:val="5"/>
            </w:numPr>
            <w:adjustRightInd w:val="0"/>
            <w:snapToGrid w:val="0"/>
            <w:spacing w:line="300" w:lineRule="auto"/>
            <w:ind w:firstLine="562" w:firstLineChars="200"/>
            <w:rPr>
              <w:rFonts w:hint="eastAsia" w:ascii="仿宋_GB2312" w:hAnsi="Times New Roman" w:eastAsia="仿宋_GB2312" w:cs="仿宋_GB2312"/>
              <w:b/>
              <w:bCs/>
              <w:snapToGrid w:val="0"/>
              <w:color w:val="000000"/>
              <w:sz w:val="28"/>
              <w:szCs w:val="28"/>
              <w:lang w:eastAsia="zh-CN"/>
            </w:rPr>
          </w:pPr>
          <w:r>
            <w:rPr>
              <w:rFonts w:hint="eastAsia" w:ascii="仿宋_GB2312" w:hAnsi="Times New Roman" w:eastAsia="仿宋_GB2312" w:cs="仿宋_GB2312"/>
              <w:b/>
              <w:bCs/>
              <w:snapToGrid w:val="0"/>
              <w:color w:val="000000"/>
              <w:sz w:val="28"/>
              <w:szCs w:val="28"/>
              <w:lang w:eastAsia="zh-CN"/>
            </w:rPr>
            <w:t>服务范围及内容：</w:t>
          </w:r>
        </w:p>
        <w:p>
          <w:pPr>
            <w:numPr>
              <w:ilvl w:val="0"/>
              <w:numId w:val="0"/>
            </w:numPr>
            <w:adjustRightInd w:val="0"/>
            <w:snapToGrid w:val="0"/>
            <w:spacing w:line="300" w:lineRule="auto"/>
            <w:ind w:firstLine="281" w:firstLineChars="1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(一）日常管理及协调工作</w:t>
          </w:r>
        </w:p>
        <w:p>
          <w:pPr>
            <w:numPr>
              <w:ilvl w:val="0"/>
              <w:numId w:val="0"/>
            </w:numPr>
            <w:adjustRightInd w:val="0"/>
            <w:snapToGrid w:val="0"/>
            <w:spacing w:line="300" w:lineRule="auto"/>
            <w:ind w:firstLine="562" w:firstLineChars="200"/>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val="en-US" w:eastAsia="zh-CN"/>
            </w:rPr>
            <w:t>1、</w:t>
          </w:r>
          <w:r>
            <w:rPr>
              <w:rFonts w:hint="eastAsia" w:ascii="仿宋" w:hAnsi="仿宋" w:eastAsia="仿宋" w:cs="仿宋"/>
              <w:b/>
              <w:bCs/>
              <w:color w:val="000000"/>
              <w:sz w:val="28"/>
              <w:szCs w:val="28"/>
              <w:lang w:eastAsia="zh-CN"/>
            </w:rPr>
            <w:t>人员配备：</w:t>
          </w:r>
          <w:r>
            <w:rPr>
              <w:rFonts w:hint="eastAsia" w:ascii="仿宋" w:hAnsi="仿宋" w:eastAsia="仿宋" w:cs="仿宋"/>
              <w:color w:val="000000"/>
              <w:sz w:val="28"/>
              <w:szCs w:val="28"/>
            </w:rPr>
            <w:t>经理</w:t>
          </w:r>
          <w:r>
            <w:rPr>
              <w:rFonts w:hint="eastAsia" w:ascii="仿宋" w:hAnsi="仿宋" w:eastAsia="仿宋" w:cs="仿宋"/>
              <w:color w:val="000000"/>
              <w:sz w:val="28"/>
              <w:szCs w:val="28"/>
              <w:lang w:val="en-US" w:eastAsia="zh-CN"/>
            </w:rPr>
            <w:t>1人。</w:t>
          </w:r>
        </w:p>
        <w:p>
          <w:pPr>
            <w:adjustRightInd w:val="0"/>
            <w:snapToGrid w:val="0"/>
            <w:spacing w:line="300" w:lineRule="auto"/>
            <w:ind w:firstLine="562" w:firstLineChars="200"/>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1.1岗位要求</w:t>
          </w:r>
        </w:p>
        <w:p>
          <w:pPr>
            <w:adjustRightInd w:val="0"/>
            <w:snapToGrid w:val="0"/>
            <w:spacing w:line="300" w:lineRule="auto"/>
            <w:ind w:firstLine="560" w:firstLineChars="200"/>
            <w:rPr>
              <w:rFonts w:hint="default" w:ascii="仿宋_GB2312" w:hAnsi="宋体" w:eastAsia="仿宋_GB2312" w:cs="仿宋_GB2312"/>
              <w:snapToGrid w:val="0"/>
              <w:color w:val="000000"/>
              <w:sz w:val="28"/>
              <w:szCs w:val="28"/>
              <w:lang w:val="en-US" w:eastAsia="zh-CN"/>
            </w:rPr>
          </w:pPr>
          <w:r>
            <w:rPr>
              <w:rFonts w:hint="eastAsia" w:ascii="仿宋_GB2312" w:hAnsi="宋体" w:eastAsia="仿宋_GB2312" w:cs="仿宋_GB2312"/>
              <w:snapToGrid w:val="0"/>
              <w:color w:val="000000"/>
              <w:sz w:val="28"/>
              <w:szCs w:val="28"/>
            </w:rPr>
            <w:t>①</w:t>
          </w:r>
          <w:r>
            <w:rPr>
              <w:rFonts w:hint="eastAsia" w:ascii="仿宋_GB2312" w:hAnsi="宋体" w:eastAsia="仿宋_GB2312" w:cs="仿宋_GB2312"/>
              <w:snapToGrid w:val="0"/>
              <w:color w:val="000000"/>
              <w:sz w:val="28"/>
              <w:szCs w:val="28"/>
              <w:lang w:eastAsia="zh-CN"/>
            </w:rPr>
            <w:t>年龄</w:t>
          </w:r>
          <w:r>
            <w:rPr>
              <w:rFonts w:hint="eastAsia" w:ascii="仿宋_GB2312" w:hAnsi="宋体" w:eastAsia="仿宋_GB2312" w:cs="仿宋_GB2312"/>
              <w:snapToGrid w:val="0"/>
              <w:color w:val="000000"/>
              <w:sz w:val="28"/>
              <w:szCs w:val="28"/>
              <w:lang w:val="en-US" w:eastAsia="zh-CN"/>
            </w:rPr>
            <w:t>45岁以下，具有物业经理从业资格证书以及营养师证书；</w:t>
          </w:r>
        </w:p>
        <w:p>
          <w:pPr>
            <w:adjustRightInd w:val="0"/>
            <w:snapToGrid w:val="0"/>
            <w:spacing w:line="300" w:lineRule="auto"/>
            <w:ind w:firstLine="560" w:firstLineChars="200"/>
            <w:rPr>
              <w:rFonts w:hint="eastAsia" w:ascii="仿宋_GB2312" w:hAnsi="Courier New" w:eastAsia="仿宋_GB2312"/>
              <w:color w:val="000000"/>
              <w:sz w:val="28"/>
              <w:szCs w:val="28"/>
              <w:lang w:eastAsia="zh-CN"/>
            </w:rPr>
          </w:pPr>
          <w:r>
            <w:rPr>
              <w:rFonts w:hint="eastAsia" w:ascii="仿宋_GB2312" w:hAnsi="宋体" w:eastAsia="仿宋_GB2312" w:cs="仿宋_GB2312"/>
              <w:snapToGrid w:val="0"/>
              <w:color w:val="000000"/>
              <w:sz w:val="28"/>
              <w:szCs w:val="28"/>
            </w:rPr>
            <w:t>②</w:t>
          </w:r>
          <w:r>
            <w:rPr>
              <w:rFonts w:hint="eastAsia" w:ascii="仿宋_GB2312" w:hAnsi="Courier New" w:eastAsia="仿宋_GB2312"/>
              <w:color w:val="000000"/>
              <w:sz w:val="28"/>
              <w:szCs w:val="28"/>
            </w:rPr>
            <w:t>仪表端庄、大方，衣着整洁</w:t>
          </w:r>
          <w:r>
            <w:rPr>
              <w:rFonts w:hint="eastAsia" w:ascii="仿宋_GB2312" w:hAnsi="Courier New" w:eastAsia="仿宋_GB2312"/>
              <w:color w:val="000000"/>
              <w:sz w:val="28"/>
              <w:szCs w:val="28"/>
              <w:lang w:eastAsia="zh-CN"/>
            </w:rPr>
            <w:t>，具有较好的沟通和现场管理能力；</w:t>
          </w:r>
        </w:p>
        <w:p>
          <w:pPr>
            <w:adjustRightInd w:val="0"/>
            <w:snapToGrid w:val="0"/>
            <w:spacing w:line="300" w:lineRule="auto"/>
            <w:ind w:firstLine="560" w:firstLineChars="200"/>
            <w:rPr>
              <w:rFonts w:hint="eastAsia" w:ascii="仿宋_GB2312" w:hAnsi="Courier New" w:eastAsia="仿宋_GB2312"/>
              <w:color w:val="000000"/>
              <w:sz w:val="28"/>
              <w:szCs w:val="28"/>
              <w:lang w:eastAsia="zh-CN"/>
            </w:rPr>
          </w:pPr>
          <w:r>
            <w:rPr>
              <w:rFonts w:hint="eastAsia" w:ascii="仿宋" w:hAnsi="仿宋" w:eastAsia="仿宋" w:cs="仿宋"/>
              <w:color w:val="000000"/>
              <w:sz w:val="28"/>
              <w:szCs w:val="28"/>
              <w:lang w:eastAsia="zh-CN"/>
            </w:rPr>
            <w:t>③</w:t>
          </w:r>
          <w:r>
            <w:rPr>
              <w:rFonts w:hint="eastAsia" w:ascii="仿宋_GB2312" w:hAnsi="Courier New" w:eastAsia="仿宋_GB2312"/>
              <w:color w:val="000000"/>
              <w:sz w:val="28"/>
              <w:szCs w:val="28"/>
              <w:lang w:eastAsia="zh-CN"/>
            </w:rPr>
            <w:t>具有相关管理工作经验。</w:t>
          </w:r>
        </w:p>
        <w:p>
          <w:pPr>
            <w:adjustRightInd w:val="0"/>
            <w:snapToGrid w:val="0"/>
            <w:spacing w:line="300" w:lineRule="auto"/>
            <w:ind w:firstLine="562" w:firstLineChars="200"/>
            <w:rPr>
              <w:rFonts w:hint="default" w:ascii="仿宋_GB2312" w:hAnsi="宋体" w:eastAsia="仿宋_GB2312" w:cs="仿宋_GB2312"/>
              <w:b/>
              <w:bCs/>
              <w:snapToGrid w:val="0"/>
              <w:color w:val="000000"/>
              <w:sz w:val="28"/>
              <w:szCs w:val="28"/>
              <w:lang w:val="en-US" w:eastAsia="zh-CN"/>
            </w:rPr>
          </w:pPr>
          <w:r>
            <w:rPr>
              <w:rFonts w:hint="eastAsia" w:ascii="仿宋_GB2312" w:hAnsi="宋体" w:eastAsia="仿宋_GB2312" w:cs="仿宋_GB2312"/>
              <w:b/>
              <w:bCs/>
              <w:snapToGrid w:val="0"/>
              <w:color w:val="000000"/>
              <w:sz w:val="28"/>
              <w:szCs w:val="28"/>
              <w:lang w:val="en-US" w:eastAsia="zh-CN"/>
            </w:rPr>
            <w:t>1.2工作职责</w:t>
          </w:r>
        </w:p>
        <w:p>
          <w:pPr>
            <w:numPr>
              <w:ilvl w:val="0"/>
              <w:numId w:val="0"/>
            </w:numPr>
            <w:adjustRightInd w:val="0"/>
            <w:snapToGrid w:val="0"/>
            <w:spacing w:line="300" w:lineRule="auto"/>
            <w:ind w:firstLine="560" w:firstLineChars="200"/>
            <w:rPr>
              <w:rFonts w:hint="eastAsia" w:ascii="仿宋_GB2312" w:eastAsia="仿宋_GB2312" w:cs="仿宋_GB2312"/>
              <w:snapToGrid w:val="0"/>
              <w:color w:val="000000"/>
              <w:sz w:val="28"/>
              <w:szCs w:val="28"/>
              <w:lang w:eastAsia="zh-CN"/>
            </w:rPr>
          </w:pPr>
          <w:r>
            <w:rPr>
              <w:rFonts w:hint="eastAsia" w:ascii="仿宋_GB2312" w:hAnsi="宋体" w:eastAsia="仿宋_GB2312" w:cs="仿宋_GB2312"/>
              <w:snapToGrid w:val="0"/>
              <w:color w:val="000000"/>
              <w:sz w:val="28"/>
              <w:szCs w:val="28"/>
            </w:rPr>
            <w:t>①</w:t>
          </w:r>
          <w:r>
            <w:rPr>
              <w:rFonts w:hint="eastAsia" w:ascii="仿宋_GB2312" w:hAnsi="宋体" w:eastAsia="仿宋_GB2312" w:cs="仿宋_GB2312"/>
              <w:snapToGrid w:val="0"/>
              <w:color w:val="000000"/>
              <w:sz w:val="28"/>
              <w:szCs w:val="28"/>
              <w:lang w:eastAsia="zh-CN"/>
            </w:rPr>
            <w:t>代表中标单位与我单位</w:t>
          </w:r>
          <w:r>
            <w:rPr>
              <w:rFonts w:hint="eastAsia" w:ascii="仿宋_GB2312" w:hAnsi="宋体" w:eastAsia="仿宋_GB2312" w:cs="仿宋_GB2312"/>
              <w:snapToGrid w:val="0"/>
              <w:color w:val="000000"/>
              <w:sz w:val="28"/>
              <w:szCs w:val="28"/>
            </w:rPr>
            <w:t>日常工作的</w:t>
          </w:r>
          <w:r>
            <w:rPr>
              <w:rFonts w:hint="eastAsia" w:ascii="仿宋_GB2312" w:hAnsi="宋体" w:eastAsia="仿宋_GB2312" w:cs="仿宋_GB2312"/>
              <w:snapToGrid w:val="0"/>
              <w:color w:val="000000"/>
              <w:sz w:val="28"/>
              <w:szCs w:val="28"/>
              <w:lang w:eastAsia="zh-CN"/>
            </w:rPr>
            <w:t>沟通及汇报；</w:t>
          </w:r>
        </w:p>
        <w:p>
          <w:pPr>
            <w:numPr>
              <w:ilvl w:val="0"/>
              <w:numId w:val="0"/>
            </w:numPr>
            <w:adjustRightInd w:val="0"/>
            <w:snapToGrid w:val="0"/>
            <w:spacing w:line="300" w:lineRule="auto"/>
            <w:ind w:firstLine="560" w:firstLineChars="200"/>
            <w:rPr>
              <w:rFonts w:hint="default" w:ascii="仿宋_GB2312" w:eastAsia="仿宋_GB2312" w:cs="仿宋_GB2312"/>
              <w:snapToGrid w:val="0"/>
              <w:color w:val="000000"/>
              <w:sz w:val="28"/>
              <w:szCs w:val="28"/>
              <w:lang w:val="en-US" w:eastAsia="zh-CN"/>
            </w:rPr>
          </w:pPr>
          <w:r>
            <w:rPr>
              <w:rFonts w:hint="eastAsia" w:ascii="仿宋_GB2312" w:hAnsi="宋体" w:eastAsia="仿宋_GB2312" w:cs="仿宋_GB2312"/>
              <w:snapToGrid w:val="0"/>
              <w:color w:val="000000"/>
              <w:sz w:val="28"/>
              <w:szCs w:val="28"/>
            </w:rPr>
            <w:t>②完成</w:t>
          </w:r>
          <w:r>
            <w:rPr>
              <w:rFonts w:hint="eastAsia" w:ascii="仿宋_GB2312" w:hAnsi="宋体" w:eastAsia="仿宋_GB2312" w:cs="仿宋_GB2312"/>
              <w:snapToGrid w:val="0"/>
              <w:color w:val="000000"/>
              <w:sz w:val="28"/>
              <w:szCs w:val="28"/>
              <w:lang w:eastAsia="zh-CN"/>
            </w:rPr>
            <w:t>我单位</w:t>
          </w:r>
          <w:r>
            <w:rPr>
              <w:rFonts w:hint="eastAsia" w:ascii="仿宋_GB2312" w:hAnsi="宋体" w:eastAsia="仿宋_GB2312" w:cs="仿宋_GB2312"/>
              <w:snapToGrid w:val="0"/>
              <w:color w:val="000000"/>
              <w:sz w:val="28"/>
              <w:szCs w:val="28"/>
            </w:rPr>
            <w:t>临时交办</w:t>
          </w:r>
          <w:r>
            <w:rPr>
              <w:rFonts w:hint="eastAsia" w:ascii="仿宋_GB2312" w:hAnsi="宋体" w:eastAsia="仿宋_GB2312" w:cs="仿宋_GB2312"/>
              <w:snapToGrid w:val="0"/>
              <w:color w:val="000000"/>
              <w:sz w:val="28"/>
              <w:szCs w:val="28"/>
              <w:lang w:eastAsia="zh-CN"/>
            </w:rPr>
            <w:t>的其他</w:t>
          </w:r>
          <w:r>
            <w:rPr>
              <w:rFonts w:hint="eastAsia" w:ascii="仿宋_GB2312" w:hAnsi="宋体" w:eastAsia="仿宋_GB2312" w:cs="仿宋_GB2312"/>
              <w:snapToGrid w:val="0"/>
              <w:color w:val="000000"/>
              <w:sz w:val="28"/>
              <w:szCs w:val="28"/>
            </w:rPr>
            <w:t>任务。</w:t>
          </w:r>
        </w:p>
        <w:p>
          <w:pPr>
            <w:adjustRightInd w:val="0"/>
            <w:snapToGrid w:val="0"/>
            <w:spacing w:line="300" w:lineRule="auto"/>
            <w:rPr>
              <w:rFonts w:hint="eastAsia" w:ascii="仿宋_GB2312" w:hAnsi="Times New Roman" w:eastAsia="仿宋_GB2312" w:cs="仿宋_GB2312"/>
              <w:b/>
              <w:bCs/>
              <w:snapToGrid w:val="0"/>
              <w:color w:val="000000"/>
              <w:sz w:val="28"/>
              <w:szCs w:val="28"/>
            </w:rPr>
          </w:pPr>
        </w:p>
        <w:p>
          <w:pPr>
            <w:adjustRightInd w:val="0"/>
            <w:snapToGrid w:val="0"/>
            <w:spacing w:line="300" w:lineRule="auto"/>
            <w:ind w:firstLine="281" w:firstLineChars="100"/>
            <w:rPr>
              <w:rFonts w:ascii="仿宋_GB2312" w:hAnsi="Times New Roman" w:eastAsia="仿宋_GB2312" w:cs="仿宋_GB2312"/>
              <w:b/>
              <w:bCs/>
              <w:snapToGrid w:val="0"/>
              <w:color w:val="000000"/>
              <w:sz w:val="28"/>
              <w:szCs w:val="28"/>
            </w:rPr>
          </w:pPr>
          <w:r>
            <w:rPr>
              <w:rFonts w:hint="eastAsia" w:ascii="仿宋_GB2312" w:hAnsi="Times New Roman" w:eastAsia="仿宋_GB2312" w:cs="仿宋_GB2312"/>
              <w:b/>
              <w:bCs/>
              <w:snapToGrid w:val="0"/>
              <w:color w:val="000000"/>
              <w:sz w:val="28"/>
              <w:szCs w:val="28"/>
            </w:rPr>
            <w:t>（</w:t>
          </w:r>
          <w:r>
            <w:rPr>
              <w:rFonts w:hint="eastAsia" w:ascii="仿宋_GB2312" w:hAnsi="Times New Roman" w:eastAsia="仿宋_GB2312" w:cs="仿宋_GB2312"/>
              <w:b/>
              <w:bCs/>
              <w:snapToGrid w:val="0"/>
              <w:color w:val="000000"/>
              <w:sz w:val="28"/>
              <w:szCs w:val="28"/>
              <w:lang w:eastAsia="zh-CN"/>
            </w:rPr>
            <w:t>二</w:t>
          </w:r>
          <w:r>
            <w:rPr>
              <w:rFonts w:hint="eastAsia" w:ascii="仿宋_GB2312" w:hAnsi="Times New Roman" w:eastAsia="仿宋_GB2312" w:cs="仿宋_GB2312"/>
              <w:b/>
              <w:bCs/>
              <w:snapToGrid w:val="0"/>
              <w:color w:val="000000"/>
              <w:sz w:val="28"/>
              <w:szCs w:val="28"/>
            </w:rPr>
            <w:t>）</w:t>
          </w:r>
          <w:r>
            <w:rPr>
              <w:rFonts w:hint="eastAsia" w:ascii="仿宋_GB2312" w:hAnsi="Times New Roman" w:eastAsia="仿宋_GB2312" w:cs="仿宋_GB2312"/>
              <w:b/>
              <w:bCs/>
              <w:snapToGrid w:val="0"/>
              <w:color w:val="000000"/>
              <w:sz w:val="28"/>
              <w:szCs w:val="28"/>
              <w:lang w:eastAsia="zh-CN"/>
            </w:rPr>
            <w:t>安全保卫服务</w:t>
          </w:r>
        </w:p>
        <w:p>
          <w:pPr>
            <w:adjustRightInd w:val="0"/>
            <w:snapToGrid w:val="0"/>
            <w:spacing w:line="300" w:lineRule="auto"/>
            <w:ind w:firstLine="562" w:firstLineChars="200"/>
            <w:rPr>
              <w:rFonts w:ascii="仿宋" w:hAnsi="仿宋" w:eastAsia="仿宋" w:cs="Courier New"/>
              <w:b/>
              <w:snapToGrid w:val="0"/>
              <w:color w:val="000000"/>
              <w:sz w:val="28"/>
              <w:szCs w:val="28"/>
            </w:rPr>
          </w:pPr>
          <w:r>
            <w:rPr>
              <w:rFonts w:hint="eastAsia" w:ascii="仿宋_GB2312" w:hAnsi="Times New Roman" w:eastAsia="仿宋_GB2312" w:cs="仿宋_GB2312"/>
              <w:b/>
              <w:snapToGrid w:val="0"/>
              <w:color w:val="000000"/>
              <w:sz w:val="28"/>
              <w:szCs w:val="28"/>
            </w:rPr>
            <w:t>1、</w:t>
          </w:r>
          <w:r>
            <w:rPr>
              <w:rFonts w:hint="eastAsia" w:ascii="仿宋_GB2312" w:hAnsi="Times New Roman" w:eastAsia="仿宋_GB2312" w:cs="仿宋_GB2312"/>
              <w:b/>
              <w:snapToGrid w:val="0"/>
              <w:color w:val="000000"/>
              <w:sz w:val="28"/>
              <w:szCs w:val="28"/>
              <w:lang w:eastAsia="zh-CN"/>
            </w:rPr>
            <w:t>人员配备</w:t>
          </w:r>
          <w:r>
            <w:rPr>
              <w:rFonts w:hint="eastAsia" w:ascii="仿宋_GB2312" w:hAnsi="Times New Roman" w:eastAsia="仿宋_GB2312" w:cs="仿宋_GB2312"/>
              <w:b/>
              <w:snapToGrid w:val="0"/>
              <w:color w:val="000000"/>
              <w:sz w:val="28"/>
              <w:szCs w:val="28"/>
            </w:rPr>
            <w:t xml:space="preserve">： </w:t>
          </w:r>
          <w:r>
            <w:rPr>
              <w:rFonts w:hint="eastAsia" w:ascii="仿宋_GB2312" w:hAnsi="Times New Roman" w:eastAsia="仿宋_GB2312" w:cs="仿宋_GB2312"/>
              <w:b w:val="0"/>
              <w:bCs/>
              <w:snapToGrid w:val="0"/>
              <w:color w:val="000000"/>
              <w:sz w:val="28"/>
              <w:szCs w:val="28"/>
              <w:lang w:val="en-US" w:eastAsia="zh-CN"/>
            </w:rPr>
            <w:t>保安员3人</w:t>
          </w:r>
          <w:r>
            <w:rPr>
              <w:rFonts w:hint="eastAsia" w:ascii="仿宋_GB2312" w:hAnsi="Times New Roman" w:eastAsia="仿宋_GB2312" w:cs="仿宋_GB2312"/>
              <w:b w:val="0"/>
              <w:bCs/>
              <w:snapToGrid w:val="0"/>
              <w:color w:val="000000"/>
              <w:sz w:val="28"/>
              <w:szCs w:val="28"/>
            </w:rPr>
            <w:t>。</w:t>
          </w:r>
        </w:p>
        <w:p>
          <w:pPr>
            <w:adjustRightInd w:val="0"/>
            <w:snapToGrid w:val="0"/>
            <w:spacing w:line="300" w:lineRule="auto"/>
            <w:ind w:firstLine="562" w:firstLineChars="200"/>
            <w:rPr>
              <w:rFonts w:hint="eastAsia" w:ascii="仿宋_GB2312" w:hAnsi="Times New Roman" w:eastAsia="仿宋_GB2312" w:cs="仿宋_GB2312"/>
              <w:b/>
              <w:snapToGrid w:val="0"/>
              <w:sz w:val="28"/>
              <w:szCs w:val="28"/>
            </w:rPr>
          </w:pPr>
          <w:r>
            <w:rPr>
              <w:rFonts w:hint="eastAsia" w:ascii="仿宋_GB2312" w:hAnsi="Times New Roman" w:eastAsia="仿宋_GB2312" w:cs="仿宋_GB2312"/>
              <w:b/>
              <w:snapToGrid w:val="0"/>
              <w:sz w:val="28"/>
              <w:szCs w:val="28"/>
              <w:lang w:val="en-US" w:eastAsia="zh-CN"/>
            </w:rPr>
            <w:t>2、</w:t>
          </w:r>
          <w:r>
            <w:rPr>
              <w:rFonts w:hint="eastAsia" w:ascii="仿宋_GB2312" w:hAnsi="Times New Roman" w:eastAsia="仿宋_GB2312" w:cs="仿宋_GB2312"/>
              <w:b/>
              <w:snapToGrid w:val="0"/>
              <w:sz w:val="28"/>
              <w:szCs w:val="28"/>
              <w:lang w:eastAsia="zh-CN"/>
            </w:rPr>
            <w:t>工作（岗位）</w:t>
          </w:r>
          <w:r>
            <w:rPr>
              <w:rFonts w:hint="eastAsia" w:ascii="仿宋_GB2312" w:hAnsi="Times New Roman" w:eastAsia="仿宋_GB2312" w:cs="仿宋_GB2312"/>
              <w:b/>
              <w:snapToGrid w:val="0"/>
              <w:sz w:val="28"/>
              <w:szCs w:val="28"/>
            </w:rPr>
            <w:t>要求</w:t>
          </w:r>
          <w:r>
            <w:rPr>
              <w:rFonts w:hint="eastAsia" w:ascii="仿宋_GB2312" w:hAnsi="Times New Roman" w:eastAsia="仿宋_GB2312" w:cs="仿宋_GB2312"/>
              <w:b/>
              <w:snapToGrid w:val="0"/>
              <w:sz w:val="28"/>
              <w:szCs w:val="28"/>
              <w:lang w:eastAsia="zh-CN"/>
            </w:rPr>
            <w:t>及职责</w:t>
          </w:r>
          <w:r>
            <w:rPr>
              <w:rFonts w:hint="eastAsia" w:ascii="仿宋_GB2312" w:hAnsi="Times New Roman" w:eastAsia="仿宋_GB2312" w:cs="仿宋_GB2312"/>
              <w:b/>
              <w:snapToGrid w:val="0"/>
              <w:sz w:val="28"/>
              <w:szCs w:val="28"/>
            </w:rPr>
            <w:t>：</w:t>
          </w:r>
        </w:p>
        <w:p>
          <w:pPr>
            <w:adjustRightInd w:val="0"/>
            <w:snapToGrid w:val="0"/>
            <w:spacing w:line="300" w:lineRule="auto"/>
            <w:ind w:firstLine="562" w:firstLineChars="200"/>
            <w:rPr>
              <w:rFonts w:hint="default" w:ascii="仿宋_GB2312" w:hAnsi="Times New Roman" w:eastAsia="仿宋_GB2312" w:cs="仿宋_GB2312"/>
              <w:b/>
              <w:snapToGrid w:val="0"/>
              <w:sz w:val="28"/>
              <w:szCs w:val="28"/>
              <w:lang w:val="en-US" w:eastAsia="zh-CN"/>
            </w:rPr>
          </w:pPr>
          <w:r>
            <w:rPr>
              <w:rFonts w:hint="eastAsia" w:ascii="仿宋_GB2312" w:hAnsi="Times New Roman" w:eastAsia="仿宋_GB2312" w:cs="仿宋_GB2312"/>
              <w:b/>
              <w:snapToGrid w:val="0"/>
              <w:sz w:val="28"/>
              <w:szCs w:val="28"/>
              <w:lang w:val="en-US" w:eastAsia="zh-CN"/>
            </w:rPr>
            <w:t>2.1岗位要求：</w:t>
          </w:r>
        </w:p>
        <w:p>
          <w:pPr>
            <w:adjustRightInd w:val="0"/>
            <w:snapToGrid w:val="0"/>
            <w:spacing w:line="300" w:lineRule="auto"/>
            <w:ind w:firstLine="560" w:firstLineChars="200"/>
            <w:rPr>
              <w:rFonts w:ascii="仿宋_GB2312" w:hAnsi="Courier New" w:eastAsia="仿宋_GB2312" w:cs="Times New Roman"/>
              <w:sz w:val="28"/>
              <w:szCs w:val="28"/>
            </w:rPr>
          </w:pPr>
          <w:r>
            <w:rPr>
              <w:rFonts w:hint="eastAsia" w:ascii="仿宋_GB2312" w:hAnsi="宋体" w:eastAsia="仿宋_GB2312" w:cs="仿宋_GB2312"/>
              <w:snapToGrid w:val="0"/>
              <w:sz w:val="28"/>
              <w:szCs w:val="28"/>
            </w:rPr>
            <w:t>①</w:t>
          </w:r>
          <w:r>
            <w:rPr>
              <w:rFonts w:hint="eastAsia" w:ascii="仿宋_GB2312" w:hAnsi="Courier New" w:eastAsia="仿宋_GB2312" w:cs="Times New Roman"/>
              <w:sz w:val="28"/>
              <w:szCs w:val="28"/>
            </w:rPr>
            <w:t>须24小时值守。工作期间，着装统一，仪表端庄、大方，衣着整洁，服装符合岗位要求并有清晰明确标识。</w:t>
          </w:r>
        </w:p>
        <w:p>
          <w:pPr>
            <w:adjustRightInd w:val="0"/>
            <w:snapToGrid w:val="0"/>
            <w:spacing w:line="300" w:lineRule="auto"/>
            <w:ind w:firstLine="560" w:firstLineChars="200"/>
            <w:rPr>
              <w:rFonts w:ascii="仿宋_GB2312" w:hAnsi="Courier New" w:eastAsia="仿宋_GB2312" w:cs="Times New Roman"/>
              <w:sz w:val="28"/>
              <w:szCs w:val="28"/>
            </w:rPr>
          </w:pPr>
          <w:r>
            <w:rPr>
              <w:rFonts w:hint="eastAsia" w:ascii="仿宋_GB2312" w:hAnsi="宋体" w:eastAsia="仿宋_GB2312" w:cs="仿宋_GB2312"/>
              <w:snapToGrid w:val="0"/>
              <w:sz w:val="28"/>
              <w:szCs w:val="28"/>
            </w:rPr>
            <w:t>②</w:t>
          </w:r>
          <w:r>
            <w:rPr>
              <w:rFonts w:hint="eastAsia" w:ascii="仿宋_GB2312" w:hAnsi="Courier New" w:eastAsia="仿宋_GB2312" w:cs="Times New Roman"/>
              <w:sz w:val="28"/>
              <w:szCs w:val="28"/>
            </w:rPr>
            <w:t>按要求设立固定巡检考核点，每日按规定路线定时定次巡视检查。</w:t>
          </w:r>
        </w:p>
        <w:p>
          <w:pPr>
            <w:adjustRightInd w:val="0"/>
            <w:snapToGrid w:val="0"/>
            <w:spacing w:line="300" w:lineRule="auto"/>
            <w:ind w:firstLine="560" w:firstLineChars="200"/>
            <w:rPr>
              <w:rFonts w:hint="eastAsia" w:ascii="仿宋_GB2312" w:hAnsi="Courier New" w:eastAsia="仿宋_GB2312" w:cs="Times New Roman"/>
              <w:sz w:val="28"/>
              <w:szCs w:val="28"/>
            </w:rPr>
          </w:pPr>
          <w:r>
            <w:rPr>
              <w:rFonts w:hint="eastAsia" w:ascii="仿宋_GB2312" w:hAnsi="宋体" w:eastAsia="仿宋_GB2312" w:cs="仿宋_GB2312"/>
              <w:snapToGrid w:val="0"/>
              <w:sz w:val="28"/>
              <w:szCs w:val="28"/>
            </w:rPr>
            <w:t>③</w:t>
          </w:r>
          <w:r>
            <w:rPr>
              <w:rFonts w:hint="eastAsia" w:ascii="仿宋_GB2312" w:hAnsi="Courier New" w:eastAsia="仿宋_GB2312" w:cs="Times New Roman"/>
              <w:sz w:val="28"/>
              <w:szCs w:val="28"/>
            </w:rPr>
            <w:t>相貌端正，文明用语，</w:t>
          </w:r>
          <w:r>
            <w:rPr>
              <w:rFonts w:hint="eastAsia" w:ascii="仿宋_GB2312" w:hAnsi="Courier New" w:eastAsia="仿宋_GB2312" w:cs="Times New Roman"/>
              <w:sz w:val="28"/>
              <w:szCs w:val="28"/>
              <w:lang w:eastAsia="zh-CN"/>
            </w:rPr>
            <w:t>责任心强</w:t>
          </w:r>
          <w:r>
            <w:rPr>
              <w:rFonts w:hint="eastAsia" w:ascii="仿宋_GB2312" w:hAnsi="Courier New" w:eastAsia="仿宋_GB2312" w:cs="Times New Roman"/>
              <w:sz w:val="28"/>
              <w:szCs w:val="28"/>
            </w:rPr>
            <w:t>，爱岗敬业。</w:t>
          </w:r>
        </w:p>
        <w:p>
          <w:pPr>
            <w:adjustRightInd w:val="0"/>
            <w:snapToGrid w:val="0"/>
            <w:spacing w:line="300" w:lineRule="auto"/>
            <w:ind w:firstLine="560" w:firstLineChars="200"/>
            <w:rPr>
              <w:rFonts w:hint="eastAsia" w:ascii="仿宋_GB2312" w:hAnsi="Courier New" w:eastAsia="仿宋_GB2312" w:cs="Times New Roman"/>
              <w:sz w:val="28"/>
              <w:szCs w:val="28"/>
            </w:rPr>
          </w:pPr>
          <w:r>
            <w:rPr>
              <w:rFonts w:hint="eastAsia" w:ascii="仿宋_GB2312" w:hAnsi="Courier New" w:eastAsia="仿宋_GB2312" w:cs="Times New Roman"/>
              <w:sz w:val="28"/>
              <w:szCs w:val="28"/>
              <w:lang w:val="en-US" w:eastAsia="zh-CN"/>
            </w:rPr>
            <w:t>④</w:t>
          </w:r>
          <w:r>
            <w:rPr>
              <w:rFonts w:hint="eastAsia" w:ascii="仿宋_GB2312" w:hAnsi="Courier New" w:eastAsia="仿宋_GB2312" w:cs="Times New Roman"/>
              <w:sz w:val="28"/>
              <w:szCs w:val="28"/>
            </w:rPr>
            <w:t>服从</w:t>
          </w:r>
          <w:r>
            <w:rPr>
              <w:rFonts w:hint="eastAsia" w:ascii="仿宋_GB2312" w:hAnsi="Courier New" w:eastAsia="仿宋_GB2312" w:cs="Times New Roman"/>
              <w:sz w:val="28"/>
              <w:szCs w:val="28"/>
              <w:lang w:eastAsia="zh-CN"/>
            </w:rPr>
            <w:t>领导及采购单位</w:t>
          </w:r>
          <w:r>
            <w:rPr>
              <w:rFonts w:hint="eastAsia" w:ascii="仿宋_GB2312" w:hAnsi="Courier New" w:eastAsia="仿宋_GB2312" w:cs="Times New Roman"/>
              <w:sz w:val="28"/>
              <w:szCs w:val="28"/>
            </w:rPr>
            <w:t>的工作安排，按时完成工作任务。接待客人时主动、热情；迎送接待客人时，用语准确，称呼恰当，问候亲切，语气诚恳，耐心细致；使用文明用语，不使用服务忌语。</w:t>
          </w:r>
        </w:p>
        <w:p>
          <w:pPr>
            <w:adjustRightInd w:val="0"/>
            <w:snapToGrid w:val="0"/>
            <w:spacing w:line="300" w:lineRule="auto"/>
            <w:ind w:firstLine="562" w:firstLineChars="200"/>
            <w:rPr>
              <w:rFonts w:ascii="仿宋_GB2312" w:hAnsi="Times New Roman" w:eastAsia="仿宋_GB2312" w:cs="仿宋_GB2312"/>
              <w:b/>
              <w:snapToGrid w:val="0"/>
              <w:sz w:val="28"/>
              <w:szCs w:val="28"/>
            </w:rPr>
          </w:pPr>
          <w:r>
            <w:rPr>
              <w:rFonts w:hint="eastAsia" w:ascii="仿宋_GB2312" w:hAnsi="Times New Roman" w:eastAsia="仿宋_GB2312" w:cs="仿宋_GB2312"/>
              <w:b/>
              <w:snapToGrid w:val="0"/>
              <w:sz w:val="28"/>
              <w:szCs w:val="28"/>
              <w:lang w:val="en-US" w:eastAsia="zh-CN"/>
            </w:rPr>
            <w:t>2.2</w:t>
          </w:r>
          <w:r>
            <w:rPr>
              <w:rFonts w:hint="eastAsia" w:ascii="仿宋_GB2312" w:hAnsi="Times New Roman" w:eastAsia="仿宋_GB2312" w:cs="仿宋_GB2312"/>
              <w:b/>
              <w:snapToGrid w:val="0"/>
              <w:sz w:val="28"/>
              <w:szCs w:val="28"/>
              <w:lang w:eastAsia="zh-CN"/>
            </w:rPr>
            <w:t>工作</w:t>
          </w:r>
          <w:r>
            <w:rPr>
              <w:rFonts w:hint="eastAsia" w:ascii="仿宋_GB2312" w:hAnsi="Times New Roman" w:eastAsia="仿宋_GB2312" w:cs="仿宋_GB2312"/>
              <w:b/>
              <w:snapToGrid w:val="0"/>
              <w:sz w:val="28"/>
              <w:szCs w:val="28"/>
            </w:rPr>
            <w:t>职责：</w:t>
          </w:r>
        </w:p>
        <w:p>
          <w:pPr>
            <w:adjustRightInd w:val="0"/>
            <w:snapToGrid w:val="0"/>
            <w:spacing w:line="300" w:lineRule="auto"/>
            <w:ind w:firstLine="560" w:firstLineChars="200"/>
            <w:rPr>
              <w:rFonts w:ascii="仿宋_GB2312" w:hAnsi="Courier New" w:eastAsia="仿宋_GB2312" w:cs="Times New Roman"/>
              <w:sz w:val="28"/>
              <w:szCs w:val="28"/>
            </w:rPr>
          </w:pPr>
          <w:r>
            <w:rPr>
              <w:rFonts w:hint="eastAsia" w:ascii="仿宋_GB2312" w:hAnsi="Courier New" w:eastAsia="仿宋_GB2312" w:cs="Times New Roman"/>
              <w:sz w:val="28"/>
              <w:szCs w:val="28"/>
            </w:rPr>
            <w:t>24小时值守。由于正门形象岗的重要性，要求年龄</w:t>
          </w:r>
          <w:r>
            <w:rPr>
              <w:rFonts w:hint="eastAsia" w:ascii="仿宋_GB2312" w:hAnsi="Courier New" w:eastAsia="仿宋_GB2312" w:cs="Times New Roman"/>
              <w:sz w:val="28"/>
              <w:szCs w:val="28"/>
              <w:lang w:val="en-US" w:eastAsia="zh-CN"/>
            </w:rPr>
            <w:t>55</w:t>
          </w:r>
          <w:r>
            <w:rPr>
              <w:rFonts w:hint="eastAsia" w:ascii="仿宋_GB2312" w:hAnsi="Courier New" w:eastAsia="仿宋_GB2312" w:cs="Times New Roman"/>
              <w:sz w:val="28"/>
              <w:szCs w:val="28"/>
            </w:rPr>
            <w:t>周岁以下男性，具备良好的政治历史表现和综合素质。要求五官端正，行为举止规范，语言标准，文明礼貌，每天上下班前半小时值形象岗；负责安全保卫，外来车辆、人员登记工作；时刻保持高度警惕，对于突发或非正常情况能够预判并采取相应措施进行处理和报告。</w:t>
          </w:r>
        </w:p>
        <w:p>
          <w:pPr>
            <w:adjustRightInd w:val="0"/>
            <w:snapToGrid w:val="0"/>
            <w:spacing w:line="300" w:lineRule="auto"/>
            <w:rPr>
              <w:rFonts w:hint="eastAsia" w:ascii="仿宋_GB2312" w:hAnsi="Courier New" w:eastAsia="仿宋_GB2312" w:cs="Times New Roman"/>
              <w:b/>
              <w:bCs/>
              <w:sz w:val="28"/>
              <w:szCs w:val="28"/>
            </w:rPr>
          </w:pPr>
        </w:p>
        <w:p>
          <w:pPr>
            <w:adjustRightInd w:val="0"/>
            <w:snapToGrid w:val="0"/>
            <w:spacing w:line="300" w:lineRule="auto"/>
            <w:ind w:firstLine="281" w:firstLineChars="100"/>
            <w:rPr>
              <w:rFonts w:hint="eastAsia" w:ascii="仿宋_GB2312" w:hAnsi="Courier New" w:eastAsia="仿宋_GB2312" w:cs="Times New Roman"/>
              <w:b/>
              <w:bCs/>
              <w:sz w:val="28"/>
              <w:szCs w:val="28"/>
              <w:lang w:eastAsia="zh-CN"/>
            </w:rPr>
          </w:pPr>
          <w:r>
            <w:rPr>
              <w:rFonts w:hint="eastAsia" w:ascii="仿宋_GB2312" w:hAnsi="Courier New" w:eastAsia="仿宋_GB2312" w:cs="Times New Roman"/>
              <w:b/>
              <w:bCs/>
              <w:sz w:val="28"/>
              <w:szCs w:val="28"/>
            </w:rPr>
            <w:t>（</w:t>
          </w:r>
          <w:r>
            <w:rPr>
              <w:rFonts w:hint="eastAsia" w:ascii="仿宋_GB2312" w:hAnsi="Courier New" w:eastAsia="仿宋_GB2312" w:cs="Times New Roman"/>
              <w:b/>
              <w:bCs/>
              <w:sz w:val="28"/>
              <w:szCs w:val="28"/>
              <w:lang w:eastAsia="zh-CN"/>
            </w:rPr>
            <w:t>三</w:t>
          </w:r>
          <w:r>
            <w:rPr>
              <w:rFonts w:hint="eastAsia" w:ascii="仿宋_GB2312" w:hAnsi="Courier New" w:eastAsia="仿宋_GB2312" w:cs="Times New Roman"/>
              <w:b/>
              <w:bCs/>
              <w:sz w:val="28"/>
              <w:szCs w:val="28"/>
            </w:rPr>
            <w:t>）</w:t>
          </w:r>
          <w:r>
            <w:rPr>
              <w:rFonts w:hint="eastAsia" w:ascii="仿宋_GB2312" w:hAnsi="Courier New" w:eastAsia="仿宋_GB2312" w:cs="Times New Roman"/>
              <w:b/>
              <w:bCs/>
              <w:sz w:val="28"/>
              <w:szCs w:val="28"/>
              <w:lang w:eastAsia="zh-CN"/>
            </w:rPr>
            <w:t>卫生</w:t>
          </w:r>
          <w:r>
            <w:rPr>
              <w:rFonts w:hint="eastAsia" w:ascii="仿宋_GB2312" w:hAnsi="Courier New" w:eastAsia="仿宋_GB2312" w:cs="Times New Roman"/>
              <w:b/>
              <w:bCs/>
              <w:sz w:val="28"/>
              <w:szCs w:val="28"/>
            </w:rPr>
            <w:t>保洁</w:t>
          </w:r>
          <w:r>
            <w:rPr>
              <w:rFonts w:hint="eastAsia" w:ascii="仿宋_GB2312" w:hAnsi="Courier New" w:eastAsia="仿宋_GB2312" w:cs="Times New Roman"/>
              <w:b/>
              <w:bCs/>
              <w:sz w:val="28"/>
              <w:szCs w:val="28"/>
              <w:lang w:eastAsia="zh-CN"/>
            </w:rPr>
            <w:t>服务</w:t>
          </w:r>
        </w:p>
        <w:p>
          <w:pPr>
            <w:adjustRightInd w:val="0"/>
            <w:snapToGrid w:val="0"/>
            <w:spacing w:line="300" w:lineRule="auto"/>
            <w:ind w:firstLine="562" w:firstLineChars="200"/>
            <w:rPr>
              <w:rFonts w:ascii="仿宋" w:hAnsi="仿宋" w:eastAsia="仿宋" w:cs="Courier New"/>
              <w:b/>
              <w:bCs w:val="0"/>
              <w:snapToGrid w:val="0"/>
              <w:color w:val="000000"/>
              <w:sz w:val="28"/>
              <w:szCs w:val="28"/>
            </w:rPr>
          </w:pPr>
          <w:r>
            <w:rPr>
              <w:rFonts w:hint="eastAsia" w:ascii="仿宋_GB2312" w:hAnsi="Times New Roman" w:eastAsia="仿宋_GB2312" w:cs="仿宋_GB2312"/>
              <w:b/>
              <w:bCs w:val="0"/>
              <w:snapToGrid w:val="0"/>
              <w:color w:val="000000"/>
              <w:sz w:val="28"/>
              <w:szCs w:val="28"/>
            </w:rPr>
            <w:t>1、</w:t>
          </w:r>
          <w:r>
            <w:rPr>
              <w:rFonts w:hint="eastAsia" w:ascii="仿宋_GB2312" w:hAnsi="Times New Roman" w:eastAsia="仿宋_GB2312" w:cs="仿宋_GB2312"/>
              <w:b/>
              <w:bCs w:val="0"/>
              <w:snapToGrid w:val="0"/>
              <w:color w:val="000000"/>
              <w:sz w:val="28"/>
              <w:szCs w:val="28"/>
              <w:lang w:eastAsia="zh-CN"/>
            </w:rPr>
            <w:t>人员配备</w:t>
          </w:r>
          <w:r>
            <w:rPr>
              <w:rFonts w:hint="eastAsia" w:ascii="仿宋_GB2312" w:hAnsi="Times New Roman" w:eastAsia="仿宋_GB2312" w:cs="仿宋_GB2312"/>
              <w:b/>
              <w:bCs w:val="0"/>
              <w:snapToGrid w:val="0"/>
              <w:color w:val="000000"/>
              <w:sz w:val="28"/>
              <w:szCs w:val="28"/>
            </w:rPr>
            <w:t xml:space="preserve">： </w:t>
          </w:r>
          <w:r>
            <w:rPr>
              <w:rFonts w:hint="eastAsia" w:ascii="仿宋_GB2312" w:hAnsi="Times New Roman" w:eastAsia="仿宋_GB2312" w:cs="仿宋_GB2312"/>
              <w:b/>
              <w:bCs w:val="0"/>
              <w:snapToGrid w:val="0"/>
              <w:color w:val="000000"/>
              <w:sz w:val="28"/>
              <w:szCs w:val="28"/>
              <w:lang w:val="en-US" w:eastAsia="zh-CN"/>
            </w:rPr>
            <w:t>保洁员5人</w:t>
          </w:r>
          <w:r>
            <w:rPr>
              <w:rFonts w:hint="eastAsia" w:ascii="仿宋_GB2312" w:hAnsi="Times New Roman" w:eastAsia="仿宋_GB2312" w:cs="仿宋_GB2312"/>
              <w:b/>
              <w:bCs w:val="0"/>
              <w:snapToGrid w:val="0"/>
              <w:color w:val="000000"/>
              <w:sz w:val="28"/>
              <w:szCs w:val="28"/>
            </w:rPr>
            <w:t>。</w:t>
          </w:r>
        </w:p>
        <w:p>
          <w:pPr>
            <w:adjustRightInd w:val="0"/>
            <w:snapToGrid w:val="0"/>
            <w:spacing w:line="300" w:lineRule="auto"/>
            <w:ind w:firstLine="562" w:firstLineChars="200"/>
            <w:rPr>
              <w:rFonts w:ascii="仿宋_GB2312" w:hAnsi="Times New Roman" w:eastAsia="仿宋_GB2312" w:cs="Times New Roman"/>
              <w:b/>
              <w:snapToGrid w:val="0"/>
              <w:sz w:val="28"/>
              <w:szCs w:val="28"/>
            </w:rPr>
          </w:pPr>
          <w:r>
            <w:rPr>
              <w:rFonts w:hint="eastAsia" w:ascii="仿宋_GB2312" w:hAnsi="Times New Roman" w:eastAsia="仿宋_GB2312" w:cs="仿宋_GB2312"/>
              <w:b/>
              <w:snapToGrid w:val="0"/>
              <w:sz w:val="28"/>
              <w:szCs w:val="28"/>
              <w:lang w:val="en-US" w:eastAsia="zh-CN"/>
            </w:rPr>
            <w:t>2、</w:t>
          </w:r>
          <w:r>
            <w:rPr>
              <w:rFonts w:hint="eastAsia" w:ascii="仿宋_GB2312" w:hAnsi="Times New Roman" w:eastAsia="仿宋_GB2312" w:cs="仿宋_GB2312"/>
              <w:b/>
              <w:snapToGrid w:val="0"/>
              <w:sz w:val="28"/>
              <w:szCs w:val="28"/>
              <w:lang w:eastAsia="zh-CN"/>
            </w:rPr>
            <w:t>岗位</w:t>
          </w:r>
          <w:r>
            <w:rPr>
              <w:rFonts w:hint="eastAsia" w:ascii="仿宋_GB2312" w:hAnsi="Times New Roman" w:eastAsia="仿宋_GB2312" w:cs="仿宋_GB2312"/>
              <w:b/>
              <w:snapToGrid w:val="0"/>
              <w:sz w:val="28"/>
              <w:szCs w:val="28"/>
            </w:rPr>
            <w:t>要求：</w:t>
          </w:r>
        </w:p>
        <w:p>
          <w:pPr>
            <w:ind w:firstLine="560" w:firstLineChars="200"/>
            <w:rPr>
              <w:rFonts w:ascii="仿宋_GB2312" w:hAnsi="Times New Roman" w:eastAsia="仿宋_GB2312" w:cs="Times New Roman"/>
              <w:sz w:val="28"/>
              <w:szCs w:val="28"/>
            </w:rPr>
          </w:pPr>
          <w:r>
            <w:rPr>
              <w:rFonts w:hint="eastAsia" w:ascii="仿宋_GB2312" w:hAnsi="宋体" w:eastAsia="仿宋_GB2312" w:cs="仿宋_GB2312"/>
              <w:snapToGrid w:val="0"/>
              <w:sz w:val="28"/>
              <w:szCs w:val="28"/>
            </w:rPr>
            <w:t>①</w:t>
          </w:r>
          <w:r>
            <w:rPr>
              <w:rFonts w:hint="eastAsia" w:ascii="仿宋_GB2312" w:hAnsi="Times New Roman" w:eastAsia="仿宋_GB2312" w:cs="Times New Roman"/>
              <w:sz w:val="28"/>
              <w:szCs w:val="28"/>
            </w:rPr>
            <w:t>保洁须自备清扫车（室外）及擦地车（室内）用于每日卫生保洁使用；</w:t>
          </w:r>
        </w:p>
        <w:p>
          <w:pPr>
            <w:adjustRightInd w:val="0"/>
            <w:snapToGrid w:val="0"/>
            <w:spacing w:line="300" w:lineRule="auto"/>
            <w:ind w:firstLine="560" w:firstLineChars="200"/>
            <w:rPr>
              <w:rFonts w:hint="eastAsia" w:ascii="仿宋_GB2312" w:hAnsi="Times New Roman" w:eastAsia="仿宋_GB2312" w:cs="Times New Roman"/>
              <w:sz w:val="28"/>
              <w:szCs w:val="28"/>
            </w:rPr>
          </w:pPr>
          <w:r>
            <w:rPr>
              <w:rFonts w:hint="eastAsia" w:ascii="仿宋_GB2312" w:hAnsi="宋体" w:eastAsia="仿宋_GB2312" w:cs="仿宋_GB2312"/>
              <w:snapToGrid w:val="0"/>
              <w:sz w:val="28"/>
              <w:szCs w:val="28"/>
            </w:rPr>
            <w:t>②</w:t>
          </w:r>
          <w:r>
            <w:rPr>
              <w:rFonts w:hint="eastAsia" w:ascii="仿宋_GB2312" w:hAnsi="Times New Roman" w:eastAsia="仿宋_GB2312" w:cs="Times New Roman"/>
              <w:sz w:val="28"/>
              <w:szCs w:val="28"/>
            </w:rPr>
            <w:t>所有人员均着统一服装上岗，服装符合岗位要求并有清晰明确标识。</w:t>
          </w:r>
        </w:p>
        <w:p>
          <w:pPr>
            <w:adjustRightInd w:val="0"/>
            <w:snapToGrid w:val="0"/>
            <w:spacing w:line="300" w:lineRule="auto"/>
            <w:ind w:firstLine="562" w:firstLineChars="200"/>
            <w:rPr>
              <w:rFonts w:ascii="仿宋_GB2312" w:hAnsi="Times New Roman" w:eastAsia="仿宋_GB2312" w:cs="Times New Roman"/>
              <w:b/>
              <w:snapToGrid w:val="0"/>
              <w:sz w:val="28"/>
              <w:szCs w:val="28"/>
            </w:rPr>
          </w:pPr>
          <w:r>
            <w:rPr>
              <w:rFonts w:hint="eastAsia" w:ascii="仿宋_GB2312" w:hAnsi="宋体" w:eastAsia="仿宋_GB2312" w:cs="仿宋_GB2312"/>
              <w:b/>
              <w:snapToGrid w:val="0"/>
              <w:sz w:val="28"/>
              <w:szCs w:val="28"/>
            </w:rPr>
            <w:t>4、</w:t>
          </w:r>
          <w:r>
            <w:rPr>
              <w:rFonts w:hint="eastAsia" w:ascii="仿宋_GB2312" w:hAnsi="Times New Roman" w:eastAsia="仿宋_GB2312" w:cs="仿宋_GB2312"/>
              <w:b/>
              <w:snapToGrid w:val="0"/>
              <w:sz w:val="28"/>
              <w:szCs w:val="28"/>
            </w:rPr>
            <w:t>工作职责：</w:t>
          </w:r>
        </w:p>
        <w:p>
          <w:pPr>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①负责电梯间、走廊、楼梯间、卫生间、水房、会议室等公共区域的清扫、保洁工作。具有相关岗位工作经验</w:t>
          </w:r>
          <w:r>
            <w:rPr>
              <w:rFonts w:hint="eastAsia" w:ascii="仿宋_GB2312" w:hAnsi="Times New Roman" w:eastAsia="仿宋_GB2312" w:cs="Times New Roman"/>
              <w:sz w:val="28"/>
              <w:szCs w:val="28"/>
              <w:lang w:eastAsia="zh-CN"/>
            </w:rPr>
            <w:t>一</w:t>
          </w:r>
          <w:r>
            <w:rPr>
              <w:rFonts w:hint="eastAsia" w:ascii="仿宋_GB2312" w:hAnsi="Times New Roman" w:eastAsia="仿宋_GB2312" w:cs="Times New Roman"/>
              <w:sz w:val="28"/>
              <w:szCs w:val="28"/>
            </w:rPr>
            <w:t>年以上。</w:t>
          </w:r>
        </w:p>
        <w:p>
          <w:pPr>
            <w:ind w:firstLine="560" w:firstLineChars="200"/>
            <w:rPr>
              <w:rFonts w:hint="eastAsia" w:ascii="仿宋_GB2312" w:hAnsi="Times New Roman" w:eastAsia="仿宋_GB2312" w:cs="宋体"/>
              <w:b/>
              <w:bCs/>
              <w:sz w:val="28"/>
              <w:szCs w:val="28"/>
            </w:rPr>
          </w:pPr>
          <w:r>
            <w:rPr>
              <w:rFonts w:hint="eastAsia" w:ascii="仿宋_GB2312" w:hAnsi="Times New Roman" w:eastAsia="仿宋_GB2312" w:cs="Times New Roman"/>
              <w:sz w:val="28"/>
              <w:szCs w:val="28"/>
            </w:rPr>
            <w:t>②负责院内黑色路面、人行道板等相关区域的卫生维护工作。具有相关岗位工作经验一年以上。</w:t>
          </w:r>
        </w:p>
        <w:p>
          <w:pPr>
            <w:rPr>
              <w:rFonts w:hint="eastAsia" w:ascii="仿宋_GB2312" w:hAnsi="Times New Roman" w:eastAsia="仿宋_GB2312" w:cs="宋体"/>
              <w:b/>
              <w:bCs/>
              <w:sz w:val="28"/>
              <w:szCs w:val="28"/>
            </w:rPr>
          </w:pPr>
        </w:p>
        <w:p>
          <w:pPr>
            <w:ind w:firstLine="281" w:firstLineChars="100"/>
            <w:rPr>
              <w:rFonts w:hint="eastAsia" w:ascii="仿宋_GB2312" w:hAnsi="Times New Roman" w:eastAsia="仿宋_GB2312" w:cs="宋体"/>
              <w:b/>
              <w:bCs/>
              <w:sz w:val="28"/>
              <w:szCs w:val="28"/>
              <w:lang w:eastAsia="zh-CN"/>
            </w:rPr>
          </w:pPr>
          <w:r>
            <w:rPr>
              <w:rFonts w:hint="eastAsia" w:ascii="仿宋_GB2312" w:hAnsi="Times New Roman" w:eastAsia="仿宋_GB2312" w:cs="宋体"/>
              <w:b/>
              <w:bCs/>
              <w:sz w:val="28"/>
              <w:szCs w:val="28"/>
            </w:rPr>
            <w:t>（</w:t>
          </w:r>
          <w:r>
            <w:rPr>
              <w:rFonts w:hint="eastAsia" w:ascii="仿宋_GB2312" w:hAnsi="Times New Roman" w:eastAsia="仿宋_GB2312" w:cs="宋体"/>
              <w:b/>
              <w:bCs/>
              <w:sz w:val="28"/>
              <w:szCs w:val="28"/>
              <w:lang w:eastAsia="zh-CN"/>
            </w:rPr>
            <w:t>四</w:t>
          </w:r>
          <w:r>
            <w:rPr>
              <w:rFonts w:hint="eastAsia" w:ascii="仿宋_GB2312" w:hAnsi="Times New Roman" w:eastAsia="仿宋_GB2312" w:cs="宋体"/>
              <w:b/>
              <w:bCs/>
              <w:sz w:val="28"/>
              <w:szCs w:val="28"/>
            </w:rPr>
            <w:t>）</w:t>
          </w:r>
          <w:r>
            <w:rPr>
              <w:rFonts w:hint="eastAsia" w:ascii="仿宋_GB2312" w:hAnsi="Times New Roman" w:eastAsia="仿宋_GB2312" w:cs="宋体"/>
              <w:b/>
              <w:bCs/>
              <w:sz w:val="28"/>
              <w:szCs w:val="28"/>
              <w:lang w:eastAsia="zh-CN"/>
            </w:rPr>
            <w:t>工程运维服务</w:t>
          </w:r>
        </w:p>
        <w:p>
          <w:pPr>
            <w:ind w:firstLine="562" w:firstLineChars="200"/>
            <w:rPr>
              <w:rFonts w:hint="default" w:ascii="仿宋_GB2312" w:hAnsi="Times New Roman" w:eastAsia="仿宋_GB2312" w:cs="Times New Roman"/>
              <w:b/>
              <w:bCs w:val="0"/>
              <w:color w:val="000000"/>
              <w:sz w:val="28"/>
              <w:szCs w:val="28"/>
              <w:lang w:val="en-US" w:eastAsia="zh-CN"/>
            </w:rPr>
          </w:pPr>
          <w:r>
            <w:rPr>
              <w:rFonts w:hint="eastAsia" w:ascii="仿宋_GB2312" w:hAnsi="Times New Roman" w:eastAsia="仿宋_GB2312" w:cs="仿宋_GB2312"/>
              <w:b/>
              <w:snapToGrid w:val="0"/>
              <w:sz w:val="28"/>
              <w:szCs w:val="28"/>
            </w:rPr>
            <w:t>1、</w:t>
          </w:r>
          <w:r>
            <w:rPr>
              <w:rFonts w:hint="eastAsia" w:ascii="仿宋_GB2312" w:hAnsi="Times New Roman" w:eastAsia="仿宋_GB2312" w:cs="仿宋_GB2312"/>
              <w:b/>
              <w:snapToGrid w:val="0"/>
              <w:sz w:val="28"/>
              <w:szCs w:val="28"/>
              <w:lang w:eastAsia="zh-CN"/>
            </w:rPr>
            <w:t>人员配备</w:t>
          </w:r>
          <w:r>
            <w:rPr>
              <w:rFonts w:hint="eastAsia" w:ascii="仿宋_GB2312" w:hAnsi="Times New Roman" w:eastAsia="仿宋_GB2312" w:cs="仿宋_GB2312"/>
              <w:b/>
              <w:snapToGrid w:val="0"/>
              <w:sz w:val="28"/>
              <w:szCs w:val="28"/>
            </w:rPr>
            <w:t>：</w:t>
          </w:r>
          <w:r>
            <w:rPr>
              <w:rFonts w:hint="eastAsia" w:ascii="仿宋_GB2312" w:hAnsi="Times New Roman" w:eastAsia="仿宋_GB2312" w:cs="仿宋_GB2312"/>
              <w:b/>
              <w:bCs w:val="0"/>
              <w:snapToGrid w:val="0"/>
              <w:color w:val="000000"/>
              <w:sz w:val="28"/>
              <w:szCs w:val="28"/>
              <w:lang w:eastAsia="zh-CN"/>
            </w:rPr>
            <w:t>水工</w:t>
          </w:r>
          <w:r>
            <w:rPr>
              <w:rFonts w:hint="eastAsia" w:ascii="仿宋_GB2312" w:hAnsi="Times New Roman" w:eastAsia="仿宋_GB2312" w:cs="仿宋_GB2312"/>
              <w:b/>
              <w:bCs w:val="0"/>
              <w:snapToGrid w:val="0"/>
              <w:color w:val="000000"/>
              <w:sz w:val="28"/>
              <w:szCs w:val="28"/>
              <w:lang w:val="en-US" w:eastAsia="zh-CN"/>
            </w:rPr>
            <w:t>1人，电工1人，万能工1人，共计3人。</w:t>
          </w:r>
        </w:p>
        <w:p>
          <w:pPr>
            <w:ind w:firstLine="562" w:firstLineChars="200"/>
            <w:rPr>
              <w:rFonts w:hint="eastAsia" w:ascii="仿宋_GB2312" w:hAnsi="Times New Roman" w:eastAsia="仿宋_GB2312" w:cs="Times New Roman"/>
              <w:sz w:val="28"/>
              <w:szCs w:val="28"/>
            </w:rPr>
          </w:pPr>
          <w:r>
            <w:rPr>
              <w:rFonts w:hint="eastAsia" w:ascii="仿宋_GB2312" w:hAnsi="Times New Roman" w:eastAsia="仿宋_GB2312" w:cs="宋体"/>
              <w:b/>
              <w:bCs/>
              <w:sz w:val="28"/>
              <w:szCs w:val="28"/>
            </w:rPr>
            <w:t>2、</w:t>
          </w:r>
          <w:r>
            <w:rPr>
              <w:rFonts w:hint="eastAsia" w:ascii="仿宋_GB2312" w:hAnsi="Times New Roman" w:eastAsia="仿宋_GB2312" w:cs="Times New Roman"/>
              <w:b/>
              <w:sz w:val="28"/>
              <w:szCs w:val="28"/>
            </w:rPr>
            <w:t>岗位要求</w:t>
          </w:r>
          <w:r>
            <w:rPr>
              <w:rFonts w:hint="eastAsia" w:ascii="仿宋_GB2312" w:hAnsi="Times New Roman" w:eastAsia="仿宋_GB2312" w:cs="Times New Roman"/>
              <w:sz w:val="28"/>
              <w:szCs w:val="28"/>
            </w:rPr>
            <w:t>：</w:t>
          </w:r>
        </w:p>
        <w:p>
          <w:pPr>
            <w:numPr>
              <w:ilvl w:val="0"/>
              <w:numId w:val="6"/>
            </w:numPr>
            <w:ind w:firstLineChars="0"/>
            <w:rPr>
              <w:rFonts w:ascii="仿宋_GB2312" w:hAnsi="Times New Roman" w:eastAsia="仿宋_GB2312" w:cs="Times New Roman"/>
              <w:sz w:val="28"/>
              <w:szCs w:val="28"/>
            </w:rPr>
          </w:pPr>
          <w:r>
            <w:rPr>
              <w:rFonts w:hint="eastAsia" w:ascii="仿宋_GB2312" w:hAnsi="Times New Roman" w:eastAsia="仿宋_GB2312" w:cs="Times New Roman"/>
              <w:sz w:val="28"/>
              <w:szCs w:val="28"/>
            </w:rPr>
            <w:t>年龄5</w:t>
          </w:r>
          <w:r>
            <w:rPr>
              <w:rFonts w:hint="eastAsia" w:ascii="仿宋_GB2312" w:hAnsi="Times New Roman" w:eastAsia="仿宋_GB2312" w:cs="Times New Roman"/>
              <w:sz w:val="28"/>
              <w:szCs w:val="28"/>
              <w:lang w:val="en-US" w:eastAsia="zh-CN"/>
            </w:rPr>
            <w:t>5</w:t>
          </w:r>
          <w:r>
            <w:rPr>
              <w:rFonts w:hint="eastAsia" w:ascii="仿宋_GB2312" w:hAnsi="Times New Roman" w:eastAsia="仿宋_GB2312" w:cs="Times New Roman"/>
              <w:sz w:val="28"/>
              <w:szCs w:val="28"/>
            </w:rPr>
            <w:t>周岁以下，身体健康，无不良嗜好；</w:t>
          </w:r>
        </w:p>
        <w:p>
          <w:pPr>
            <w:numPr>
              <w:ilvl w:val="0"/>
              <w:numId w:val="0"/>
            </w:numPr>
            <w:ind w:firstLine="560" w:firstLineChars="200"/>
            <w:rPr>
              <w:rFonts w:hint="eastAsia" w:ascii="仿宋_GB2312" w:hAnsi="仿宋_GB2312" w:eastAsia="仿宋_GB2312" w:cs="仿宋_GB2312"/>
              <w:sz w:val="28"/>
              <w:szCs w:val="28"/>
            </w:rPr>
          </w:pPr>
          <w:r>
            <w:rPr>
              <w:rFonts w:hint="eastAsia" w:ascii="仿宋" w:hAnsi="仿宋" w:eastAsia="仿宋" w:cs="仿宋"/>
              <w:sz w:val="28"/>
              <w:szCs w:val="28"/>
            </w:rPr>
            <w:t>②</w:t>
          </w:r>
          <w:r>
            <w:rPr>
              <w:rFonts w:hint="eastAsia" w:ascii="仿宋_GB2312" w:hAnsi="Times New Roman" w:eastAsia="仿宋_GB2312" w:cs="Times New Roman"/>
              <w:sz w:val="28"/>
              <w:szCs w:val="28"/>
            </w:rPr>
            <w:t>所有人员均着统一服装上岗，服装符合岗位要求并有清晰明确标识。</w:t>
          </w:r>
        </w:p>
        <w:p>
          <w:pPr>
            <w:numPr>
              <w:ilvl w:val="0"/>
              <w:numId w:val="0"/>
            </w:numPr>
            <w:ind w:left="643" w:leftChars="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b/>
              <w:bCs/>
              <w:sz w:val="28"/>
              <w:szCs w:val="28"/>
              <w:lang w:val="en-US" w:eastAsia="zh-CN"/>
            </w:rPr>
            <w:t>3.工作职责：</w:t>
          </w:r>
        </w:p>
        <w:p>
          <w:pPr>
            <w:ind w:firstLine="560" w:firstLineChars="200"/>
            <w:rPr>
              <w:rFonts w:ascii="仿宋_GB2312" w:hAnsi="Times New Roman" w:eastAsia="仿宋_GB2312" w:cs="Times New Roman"/>
              <w:sz w:val="28"/>
              <w:szCs w:val="28"/>
            </w:rPr>
          </w:pPr>
          <w:r>
            <w:rPr>
              <w:rFonts w:hint="eastAsia" w:ascii="仿宋" w:hAnsi="仿宋" w:eastAsia="仿宋" w:cs="仿宋"/>
              <w:sz w:val="28"/>
              <w:szCs w:val="28"/>
            </w:rPr>
            <w:t>①</w:t>
          </w:r>
          <w:r>
            <w:rPr>
              <w:rFonts w:hint="eastAsia" w:ascii="仿宋" w:hAnsi="仿宋" w:eastAsia="仿宋" w:cs="仿宋"/>
              <w:b/>
              <w:bCs/>
              <w:sz w:val="28"/>
              <w:szCs w:val="28"/>
              <w:lang w:eastAsia="zh-CN"/>
            </w:rPr>
            <w:t>电工：</w:t>
          </w:r>
          <w:r>
            <w:rPr>
              <w:rFonts w:hint="eastAsia" w:ascii="仿宋_GB2312" w:hAnsi="宋体" w:eastAsia="仿宋_GB2312" w:cs="宋体"/>
              <w:sz w:val="28"/>
              <w:szCs w:val="28"/>
              <w:lang w:eastAsia="zh-CN"/>
            </w:rPr>
            <w:t>持证上岗，</w:t>
          </w:r>
          <w:r>
            <w:rPr>
              <w:rFonts w:hint="eastAsia" w:ascii="仿宋_GB2312" w:hAnsi="Times New Roman" w:eastAsia="仿宋_GB2312" w:cs="Times New Roman"/>
              <w:sz w:val="28"/>
              <w:szCs w:val="28"/>
            </w:rPr>
            <w:t>具有电工工作资历，具有满足工作职责要求的经验和技能；负责变电所、楼层电井的日常运行</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负责外围照明灯具的启、停</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做好办公楼内房间、公共场所的照明灯具、开关、插座等的修理与更换</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制订并监督执行强、弱电系统的设备定期保养</w:t>
          </w:r>
          <w:r>
            <w:rPr>
              <w:rFonts w:hint="eastAsia" w:ascii="仿宋_GB2312" w:hAnsi="Times New Roman" w:eastAsia="仿宋_GB2312" w:cs="Times New Roman"/>
              <w:sz w:val="28"/>
              <w:szCs w:val="28"/>
              <w:lang w:eastAsia="zh-CN"/>
            </w:rPr>
            <w:t>制度；</w:t>
          </w:r>
          <w:r>
            <w:rPr>
              <w:rFonts w:hint="eastAsia" w:ascii="仿宋_GB2312" w:hAnsi="Times New Roman" w:eastAsia="仿宋_GB2312" w:cs="Times New Roman"/>
              <w:sz w:val="28"/>
              <w:szCs w:val="28"/>
            </w:rPr>
            <w:t>负责餐厅、厨房、办公室动力设备电气的维护保养和故障检修工作</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负责电气设备、各配电箱（柜）表面清洁。</w:t>
          </w:r>
        </w:p>
        <w:p>
          <w:pPr>
            <w:ind w:firstLine="560" w:firstLineChars="200"/>
            <w:rPr>
              <w:rFonts w:ascii="仿宋_GB2312" w:hAnsi="Times New Roman" w:eastAsia="仿宋_GB2312" w:cs="Times New Roman"/>
              <w:color w:val="0000FF"/>
              <w:sz w:val="28"/>
              <w:szCs w:val="28"/>
            </w:rPr>
          </w:pPr>
          <w:r>
            <w:rPr>
              <w:rFonts w:hint="eastAsia" w:ascii="仿宋" w:hAnsi="仿宋" w:eastAsia="仿宋" w:cs="仿宋"/>
              <w:sz w:val="28"/>
              <w:szCs w:val="28"/>
            </w:rPr>
            <w:t>②</w:t>
          </w:r>
          <w:r>
            <w:rPr>
              <w:rFonts w:hint="eastAsia" w:ascii="仿宋_GB2312" w:hAnsi="仿宋_GB2312" w:eastAsia="仿宋_GB2312" w:cs="仿宋_GB2312"/>
              <w:b/>
              <w:bCs/>
              <w:sz w:val="28"/>
              <w:szCs w:val="28"/>
              <w:lang w:eastAsia="zh-CN"/>
            </w:rPr>
            <w:t>水工：</w:t>
          </w:r>
          <w:r>
            <w:rPr>
              <w:rFonts w:hint="eastAsia" w:ascii="仿宋_GB2312" w:hAnsi="Times New Roman" w:eastAsia="仿宋_GB2312" w:cs="Times New Roman"/>
              <w:sz w:val="28"/>
              <w:szCs w:val="28"/>
            </w:rPr>
            <w:t>持证上岗</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b w:val="0"/>
              <w:bCs w:val="0"/>
              <w:color w:val="000000"/>
              <w:sz w:val="28"/>
              <w:szCs w:val="28"/>
            </w:rPr>
            <w:t>负责</w:t>
          </w:r>
          <w:r>
            <w:rPr>
              <w:rFonts w:hint="eastAsia" w:ascii="仿宋_GB2312" w:hAnsi="Times New Roman" w:eastAsia="仿宋_GB2312" w:cs="Times New Roman"/>
              <w:b w:val="0"/>
              <w:bCs w:val="0"/>
              <w:color w:val="000000"/>
              <w:sz w:val="28"/>
              <w:szCs w:val="28"/>
              <w:lang w:eastAsia="zh-CN"/>
            </w:rPr>
            <w:t>楼</w:t>
          </w:r>
          <w:r>
            <w:rPr>
              <w:rFonts w:hint="eastAsia" w:ascii="仿宋_GB2312" w:hAnsi="Times New Roman" w:eastAsia="仿宋_GB2312" w:cs="Times New Roman"/>
              <w:b w:val="0"/>
              <w:bCs w:val="0"/>
              <w:color w:val="000000"/>
              <w:sz w:val="28"/>
              <w:szCs w:val="28"/>
            </w:rPr>
            <w:t>内</w:t>
          </w:r>
          <w:r>
            <w:rPr>
              <w:rFonts w:hint="eastAsia" w:ascii="仿宋_GB2312" w:hAnsi="Times New Roman" w:eastAsia="仿宋_GB2312" w:cs="Times New Roman"/>
              <w:b w:val="0"/>
              <w:bCs w:val="0"/>
              <w:color w:val="000000"/>
              <w:sz w:val="28"/>
              <w:szCs w:val="28"/>
              <w:lang w:eastAsia="zh-CN"/>
            </w:rPr>
            <w:t>供暖及制冷</w:t>
          </w:r>
          <w:r>
            <w:rPr>
              <w:rFonts w:hint="eastAsia" w:ascii="仿宋_GB2312" w:hAnsi="Times New Roman" w:eastAsia="仿宋_GB2312" w:cs="Times New Roman"/>
              <w:b w:val="0"/>
              <w:bCs w:val="0"/>
              <w:color w:val="000000"/>
              <w:sz w:val="28"/>
              <w:szCs w:val="28"/>
            </w:rPr>
            <w:t>设备的</w:t>
          </w:r>
          <w:r>
            <w:rPr>
              <w:rFonts w:hint="eastAsia" w:ascii="仿宋_GB2312" w:hAnsi="Times New Roman" w:eastAsia="仿宋_GB2312" w:cs="Times New Roman"/>
              <w:b w:val="0"/>
              <w:bCs w:val="0"/>
              <w:color w:val="000000"/>
              <w:sz w:val="28"/>
              <w:szCs w:val="28"/>
              <w:lang w:eastAsia="zh-CN"/>
            </w:rPr>
            <w:t>运行管理、检查及简单</w:t>
          </w:r>
          <w:r>
            <w:rPr>
              <w:rFonts w:hint="eastAsia" w:ascii="仿宋_GB2312" w:hAnsi="Times New Roman" w:eastAsia="仿宋_GB2312" w:cs="Times New Roman"/>
              <w:b w:val="0"/>
              <w:bCs w:val="0"/>
              <w:color w:val="000000"/>
              <w:sz w:val="28"/>
              <w:szCs w:val="28"/>
            </w:rPr>
            <w:t>应急维修。</w:t>
          </w:r>
        </w:p>
        <w:p>
          <w:pPr>
            <w:ind w:firstLine="560" w:firstLineChars="200"/>
            <w:rPr>
              <w:rFonts w:ascii="仿宋_GB2312" w:hAnsi="Times New Roman" w:eastAsia="仿宋_GB2312" w:cs="Times New Roman"/>
              <w:sz w:val="28"/>
              <w:szCs w:val="28"/>
            </w:rPr>
          </w:pPr>
          <w:r>
            <w:rPr>
              <w:rFonts w:hint="eastAsia" w:ascii="仿宋" w:hAnsi="仿宋" w:eastAsia="仿宋" w:cs="仿宋"/>
              <w:sz w:val="28"/>
              <w:szCs w:val="28"/>
            </w:rPr>
            <w:t>③</w:t>
          </w:r>
          <w:r>
            <w:rPr>
              <w:rFonts w:hint="eastAsia" w:ascii="仿宋_GB2312" w:hAnsi="仿宋_GB2312" w:eastAsia="仿宋_GB2312" w:cs="仿宋_GB2312"/>
              <w:b/>
              <w:bCs/>
              <w:sz w:val="28"/>
              <w:szCs w:val="28"/>
              <w:lang w:eastAsia="zh-CN"/>
            </w:rPr>
            <w:t>万能工：</w:t>
          </w:r>
          <w:r>
            <w:rPr>
              <w:rFonts w:hint="eastAsia" w:ascii="仿宋_GB2312" w:hAnsi="Times New Roman" w:eastAsia="仿宋_GB2312" w:cs="Times New Roman"/>
              <w:sz w:val="28"/>
              <w:szCs w:val="28"/>
            </w:rPr>
            <w:t>负责管辖范围内所有公共</w:t>
          </w:r>
          <w:r>
            <w:rPr>
              <w:rFonts w:hint="eastAsia" w:ascii="仿宋_GB2312" w:hAnsi="Times New Roman" w:eastAsia="仿宋_GB2312" w:cs="Times New Roman"/>
              <w:sz w:val="28"/>
              <w:szCs w:val="28"/>
              <w:lang w:eastAsia="zh-CN"/>
            </w:rPr>
            <w:t>设施</w:t>
          </w:r>
          <w:r>
            <w:rPr>
              <w:rFonts w:hint="eastAsia" w:ascii="仿宋_GB2312" w:hAnsi="Times New Roman" w:eastAsia="仿宋_GB2312" w:cs="Times New Roman"/>
              <w:sz w:val="28"/>
              <w:szCs w:val="28"/>
            </w:rPr>
            <w:t>设备的应急维修</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每周一次巡查责任设备，每月一次清洁责任设备及</w:t>
          </w:r>
          <w:r>
            <w:rPr>
              <w:rFonts w:hint="eastAsia" w:ascii="仿宋_GB2312" w:hAnsi="Times New Roman" w:eastAsia="仿宋_GB2312" w:cs="Times New Roman"/>
              <w:sz w:val="28"/>
              <w:szCs w:val="28"/>
              <w:lang w:eastAsia="zh-CN"/>
            </w:rPr>
            <w:t>其周围的</w:t>
          </w:r>
          <w:r>
            <w:rPr>
              <w:rFonts w:hint="eastAsia" w:ascii="仿宋_GB2312" w:hAnsi="Times New Roman" w:eastAsia="仿宋_GB2312" w:cs="Times New Roman"/>
              <w:sz w:val="28"/>
              <w:szCs w:val="28"/>
            </w:rPr>
            <w:t>环境卫生。</w:t>
          </w:r>
        </w:p>
        <w:p>
          <w:pPr>
            <w:ind w:firstLine="562" w:firstLineChars="200"/>
            <w:rPr>
              <w:rFonts w:hint="eastAsia" w:ascii="仿宋_GB2312" w:hAnsi="Times New Roman" w:eastAsia="仿宋_GB2312" w:cs="Times New Roman"/>
              <w:b/>
              <w:bCs/>
              <w:sz w:val="28"/>
              <w:szCs w:val="28"/>
              <w:lang w:val="en-US" w:eastAsia="zh-CN"/>
            </w:rPr>
          </w:pPr>
          <w:r>
            <w:rPr>
              <w:rFonts w:hint="eastAsia" w:ascii="仿宋_GB2312" w:hAnsi="Times New Roman" w:eastAsia="仿宋_GB2312" w:cs="Times New Roman"/>
              <w:b/>
              <w:bCs/>
              <w:sz w:val="28"/>
              <w:szCs w:val="28"/>
              <w:lang w:val="en-US" w:eastAsia="zh-CN"/>
            </w:rPr>
            <w:t>4、其他约定：</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4.1</w:t>
          </w:r>
          <w:r>
            <w:rPr>
              <w:rFonts w:hint="eastAsia" w:ascii="仿宋_GB2312" w:hAnsi="Times New Roman" w:eastAsia="仿宋_GB2312" w:cs="Times New Roman"/>
              <w:sz w:val="28"/>
              <w:szCs w:val="28"/>
              <w:lang w:eastAsia="zh-CN"/>
            </w:rPr>
            <w:t>工程运维</w:t>
          </w:r>
          <w:r>
            <w:rPr>
              <w:rFonts w:hint="eastAsia" w:ascii="仿宋_GB2312" w:hAnsi="Times New Roman" w:eastAsia="仿宋_GB2312" w:cs="Times New Roman"/>
              <w:sz w:val="28"/>
              <w:szCs w:val="28"/>
            </w:rPr>
            <w:t>管理服务中不含</w:t>
          </w:r>
          <w:r>
            <w:rPr>
              <w:rFonts w:hint="eastAsia" w:ascii="仿宋_GB2312" w:hAnsi="Times New Roman" w:eastAsia="仿宋_GB2312" w:cs="Times New Roman"/>
              <w:sz w:val="28"/>
              <w:szCs w:val="28"/>
              <w:lang w:eastAsia="zh-CN"/>
            </w:rPr>
            <w:t>空调系统及</w:t>
          </w:r>
          <w:r>
            <w:rPr>
              <w:rFonts w:hint="eastAsia" w:ascii="仿宋_GB2312" w:hAnsi="Times New Roman" w:eastAsia="仿宋_GB2312" w:cs="Times New Roman"/>
              <w:sz w:val="28"/>
              <w:szCs w:val="28"/>
            </w:rPr>
            <w:t>消防系统</w:t>
          </w:r>
          <w:r>
            <w:rPr>
              <w:rFonts w:hint="eastAsia" w:ascii="仿宋_GB2312" w:hAnsi="Times New Roman" w:eastAsia="仿宋_GB2312" w:cs="Times New Roman"/>
              <w:sz w:val="28"/>
              <w:szCs w:val="28"/>
              <w:lang w:eastAsia="zh-CN"/>
            </w:rPr>
            <w:t>维修保养服务</w:t>
          </w:r>
          <w:r>
            <w:rPr>
              <w:rFonts w:hint="eastAsia" w:ascii="仿宋_GB2312" w:hAnsi="Times New Roman" w:eastAsia="仿宋_GB2312" w:cs="Times New Roman"/>
              <w:sz w:val="28"/>
              <w:szCs w:val="28"/>
            </w:rPr>
            <w:t>。</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4.2物业管理相关工具自行配备；物业物料采购、洗井、化粪池清掏疏通处理以及其他不可预见支出等</w:t>
          </w:r>
          <w:r>
            <w:rPr>
              <w:rFonts w:hint="eastAsia" w:ascii="仿宋_GB2312" w:hAnsi="Times New Roman" w:eastAsia="仿宋_GB2312" w:cs="Times New Roman"/>
              <w:sz w:val="28"/>
              <w:szCs w:val="28"/>
              <w:lang w:eastAsia="zh-CN"/>
            </w:rPr>
            <w:t>材料采购和专业性强的项目</w:t>
          </w:r>
          <w:r>
            <w:rPr>
              <w:rFonts w:hint="eastAsia" w:ascii="仿宋_GB2312" w:hAnsi="Times New Roman" w:eastAsia="仿宋_GB2312" w:cs="Times New Roman"/>
              <w:sz w:val="28"/>
              <w:szCs w:val="28"/>
            </w:rPr>
            <w:t>费用，根据实际发生，按照一事一报原则，由招标方采取申请专项经费解决。</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4.3房屋日常养护维修、给排水设备运行维护、供电设备管理维护</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空调系统运行维护等项目在工程维修过程中所需材料、配件费用及专业维修费用，由招标方负责；投标方</w:t>
          </w:r>
          <w:r>
            <w:rPr>
              <w:rFonts w:hint="eastAsia" w:ascii="仿宋_GB2312" w:hAnsi="Times New Roman" w:eastAsia="仿宋_GB2312" w:cs="Times New Roman"/>
              <w:sz w:val="28"/>
              <w:szCs w:val="28"/>
              <w:lang w:eastAsia="zh-CN"/>
            </w:rPr>
            <w:t>只需要</w:t>
          </w:r>
          <w:r>
            <w:rPr>
              <w:rFonts w:hint="eastAsia" w:ascii="仿宋_GB2312" w:hAnsi="Times New Roman" w:eastAsia="仿宋_GB2312" w:cs="Times New Roman"/>
              <w:sz w:val="28"/>
              <w:szCs w:val="28"/>
            </w:rPr>
            <w:t>安排相关</w:t>
          </w:r>
          <w:r>
            <w:rPr>
              <w:rFonts w:hint="eastAsia" w:ascii="仿宋_GB2312" w:hAnsi="Times New Roman" w:eastAsia="仿宋_GB2312" w:cs="Times New Roman"/>
              <w:sz w:val="28"/>
              <w:szCs w:val="28"/>
              <w:lang w:eastAsia="zh-CN"/>
            </w:rPr>
            <w:t>必要</w:t>
          </w:r>
          <w:r>
            <w:rPr>
              <w:rFonts w:hint="eastAsia" w:ascii="仿宋_GB2312" w:hAnsi="Times New Roman" w:eastAsia="仿宋_GB2312" w:cs="Times New Roman"/>
              <w:sz w:val="28"/>
              <w:szCs w:val="28"/>
            </w:rPr>
            <w:t>人员配合维修工作。</w:t>
          </w:r>
        </w:p>
        <w:p>
          <w:pPr>
            <w:rPr>
              <w:rFonts w:hint="eastAsia" w:ascii="仿宋_GB2312" w:hAnsi="Times New Roman" w:eastAsia="仿宋_GB2312" w:cs="Times New Roman"/>
              <w:b/>
              <w:snapToGrid w:val="0"/>
              <w:sz w:val="28"/>
              <w:szCs w:val="28"/>
            </w:rPr>
          </w:pPr>
        </w:p>
        <w:p>
          <w:pPr>
            <w:ind w:firstLine="281" w:firstLineChars="100"/>
            <w:rPr>
              <w:rFonts w:hint="eastAsia" w:ascii="仿宋_GB2312" w:hAnsi="Times New Roman" w:eastAsia="仿宋_GB2312" w:cs="Times New Roman"/>
              <w:b/>
              <w:snapToGrid w:val="0"/>
              <w:sz w:val="28"/>
              <w:szCs w:val="28"/>
            </w:rPr>
          </w:pPr>
          <w:r>
            <w:rPr>
              <w:rFonts w:hint="eastAsia" w:ascii="仿宋_GB2312" w:hAnsi="Times New Roman" w:eastAsia="仿宋_GB2312" w:cs="Times New Roman"/>
              <w:b/>
              <w:snapToGrid w:val="0"/>
              <w:sz w:val="28"/>
              <w:szCs w:val="28"/>
            </w:rPr>
            <w:t>（</w:t>
          </w:r>
          <w:r>
            <w:rPr>
              <w:rFonts w:hint="eastAsia" w:ascii="仿宋_GB2312" w:hAnsi="Times New Roman" w:eastAsia="仿宋_GB2312" w:cs="Times New Roman"/>
              <w:b/>
              <w:snapToGrid w:val="0"/>
              <w:sz w:val="28"/>
              <w:szCs w:val="28"/>
              <w:lang w:eastAsia="zh-CN"/>
            </w:rPr>
            <w:t>五</w:t>
          </w:r>
          <w:r>
            <w:rPr>
              <w:rFonts w:hint="eastAsia" w:ascii="仿宋_GB2312" w:hAnsi="Times New Roman" w:eastAsia="仿宋_GB2312" w:cs="Times New Roman"/>
              <w:b/>
              <w:snapToGrid w:val="0"/>
              <w:sz w:val="28"/>
              <w:szCs w:val="28"/>
            </w:rPr>
            <w:t>）</w:t>
          </w:r>
          <w:r>
            <w:rPr>
              <w:rFonts w:hint="eastAsia" w:ascii="仿宋_GB2312" w:hAnsi="Times New Roman" w:eastAsia="仿宋_GB2312" w:cs="Times New Roman"/>
              <w:b/>
              <w:snapToGrid w:val="0"/>
              <w:sz w:val="28"/>
              <w:szCs w:val="28"/>
              <w:lang w:eastAsia="zh-CN"/>
            </w:rPr>
            <w:t>食堂管理服务</w:t>
          </w:r>
          <w:r>
            <w:rPr>
              <w:rFonts w:hint="eastAsia" w:ascii="仿宋_GB2312" w:hAnsi="Times New Roman" w:eastAsia="仿宋_GB2312" w:cs="Times New Roman"/>
              <w:b/>
              <w:snapToGrid w:val="0"/>
              <w:sz w:val="28"/>
              <w:szCs w:val="28"/>
            </w:rPr>
            <w:t>：</w:t>
          </w:r>
        </w:p>
        <w:p>
          <w:pPr>
            <w:ind w:firstLine="551" w:firstLineChars="196"/>
            <w:rPr>
              <w:rFonts w:hint="default" w:ascii="仿宋_GB2312" w:hAnsi="Times New Roman" w:eastAsia="仿宋_GB2312" w:cs="Times New Roman"/>
              <w:b w:val="0"/>
              <w:bCs/>
              <w:snapToGrid w:val="0"/>
              <w:color w:val="000000"/>
              <w:sz w:val="28"/>
              <w:szCs w:val="28"/>
              <w:lang w:val="en-US" w:eastAsia="zh-CN"/>
            </w:rPr>
          </w:pPr>
          <w:r>
            <w:rPr>
              <w:rFonts w:hint="eastAsia" w:ascii="仿宋_GB2312" w:hAnsi="Times New Roman" w:eastAsia="仿宋_GB2312" w:cs="Times New Roman"/>
              <w:b/>
              <w:snapToGrid w:val="0"/>
              <w:sz w:val="28"/>
              <w:szCs w:val="28"/>
              <w:lang w:val="en-US" w:eastAsia="zh-CN"/>
            </w:rPr>
            <w:t>1、</w:t>
          </w:r>
          <w:r>
            <w:rPr>
              <w:rFonts w:hint="eastAsia" w:ascii="仿宋_GB2312" w:hAnsi="Times New Roman" w:eastAsia="仿宋_GB2312" w:cs="Times New Roman"/>
              <w:b/>
              <w:snapToGrid w:val="0"/>
              <w:sz w:val="28"/>
              <w:szCs w:val="28"/>
              <w:lang w:eastAsia="zh-CN"/>
            </w:rPr>
            <w:t>人员配备</w:t>
          </w:r>
          <w:r>
            <w:rPr>
              <w:rFonts w:hint="eastAsia" w:ascii="仿宋_GB2312" w:hAnsi="Times New Roman" w:eastAsia="仿宋_GB2312" w:cs="Times New Roman"/>
              <w:b/>
              <w:snapToGrid w:val="0"/>
              <w:sz w:val="28"/>
              <w:szCs w:val="28"/>
            </w:rPr>
            <w:t>：</w:t>
          </w:r>
          <w:r>
            <w:rPr>
              <w:rFonts w:hint="eastAsia" w:ascii="仿宋_GB2312" w:hAnsi="Times New Roman" w:eastAsia="仿宋_GB2312" w:cs="Times New Roman"/>
              <w:b w:val="0"/>
              <w:bCs/>
              <w:snapToGrid w:val="0"/>
              <w:color w:val="000000"/>
              <w:sz w:val="28"/>
              <w:szCs w:val="28"/>
              <w:lang w:eastAsia="zh-CN"/>
            </w:rPr>
            <w:t>厨师长</w:t>
          </w:r>
          <w:r>
            <w:rPr>
              <w:rFonts w:hint="eastAsia" w:ascii="仿宋_GB2312" w:hAnsi="Times New Roman" w:eastAsia="仿宋_GB2312" w:cs="Times New Roman"/>
              <w:b w:val="0"/>
              <w:bCs/>
              <w:snapToGrid w:val="0"/>
              <w:color w:val="000000"/>
              <w:sz w:val="28"/>
              <w:szCs w:val="28"/>
              <w:lang w:val="en-US" w:eastAsia="zh-CN"/>
            </w:rPr>
            <w:t>1人，厨师2人，面点师2人，厨工2人，洗碗工2人，共计9人。</w:t>
          </w:r>
        </w:p>
        <w:p>
          <w:pPr>
            <w:adjustRightInd w:val="0"/>
            <w:spacing w:line="500" w:lineRule="exact"/>
            <w:ind w:left="120" w:leftChars="50" w:right="120" w:rightChars="50" w:firstLine="509" w:firstLineChars="181"/>
            <w:jc w:val="left"/>
            <w:textAlignment w:val="baseline"/>
            <w:rPr>
              <w:rFonts w:hint="eastAsia" w:ascii="仿宋" w:hAnsi="仿宋" w:eastAsia="宋体"/>
              <w:b/>
              <w:bCs/>
              <w:sz w:val="24"/>
              <w:szCs w:val="24"/>
              <w:lang w:eastAsia="zh-CN"/>
            </w:rPr>
          </w:pPr>
          <w:r>
            <w:rPr>
              <w:rFonts w:hint="eastAsia" w:ascii="仿宋_GB2312" w:hAnsi="Times New Roman" w:eastAsia="仿宋_GB2312" w:cs="Times New Roman"/>
              <w:b/>
              <w:snapToGrid w:val="0"/>
              <w:sz w:val="28"/>
              <w:szCs w:val="28"/>
              <w:lang w:val="en-US" w:eastAsia="zh-CN"/>
            </w:rPr>
            <w:t>2、</w:t>
          </w:r>
          <w:r>
            <w:rPr>
              <w:rFonts w:hint="eastAsia" w:ascii="仿宋" w:hAnsi="仿宋"/>
              <w:b/>
              <w:bCs/>
              <w:sz w:val="24"/>
              <w:szCs w:val="24"/>
              <w:lang w:eastAsia="zh-CN"/>
            </w:rPr>
            <w:t>岗位</w:t>
          </w:r>
          <w:r>
            <w:rPr>
              <w:rFonts w:hint="eastAsia" w:ascii="仿宋" w:hAnsi="仿宋"/>
              <w:b/>
              <w:bCs/>
              <w:sz w:val="24"/>
              <w:szCs w:val="24"/>
            </w:rPr>
            <w:t>要求</w:t>
          </w:r>
          <w:r>
            <w:rPr>
              <w:rFonts w:hint="eastAsia" w:ascii="仿宋" w:hAnsi="仿宋"/>
              <w:b/>
              <w:bCs/>
              <w:sz w:val="24"/>
              <w:szCs w:val="24"/>
              <w:lang w:eastAsia="zh-CN"/>
            </w:rPr>
            <w:t>：</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食堂管理人员、厨师长、厨师、服务</w:t>
          </w:r>
          <w:r>
            <w:rPr>
              <w:rFonts w:hint="eastAsia" w:ascii="仿宋_GB2312" w:hAnsi="Times New Roman" w:eastAsia="仿宋_GB2312" w:cs="Times New Roman"/>
              <w:sz w:val="28"/>
              <w:szCs w:val="28"/>
              <w:lang w:eastAsia="zh-CN"/>
            </w:rPr>
            <w:t>人</w:t>
          </w:r>
          <w:r>
            <w:rPr>
              <w:rFonts w:hint="eastAsia" w:ascii="仿宋_GB2312" w:hAnsi="Times New Roman" w:eastAsia="仿宋_GB2312" w:cs="Times New Roman"/>
              <w:sz w:val="28"/>
              <w:szCs w:val="28"/>
            </w:rPr>
            <w:t>员等</w:t>
          </w:r>
          <w:r>
            <w:rPr>
              <w:rFonts w:hint="eastAsia" w:ascii="仿宋_GB2312" w:hAnsi="Times New Roman" w:eastAsia="仿宋_GB2312" w:cs="Times New Roman"/>
              <w:sz w:val="28"/>
              <w:szCs w:val="28"/>
              <w:lang w:eastAsia="zh-CN"/>
            </w:rPr>
            <w:t>工作</w:t>
          </w:r>
          <w:r>
            <w:rPr>
              <w:rFonts w:hint="eastAsia" w:ascii="仿宋_GB2312" w:hAnsi="Times New Roman" w:eastAsia="仿宋_GB2312" w:cs="Times New Roman"/>
              <w:sz w:val="28"/>
              <w:szCs w:val="28"/>
            </w:rPr>
            <w:t>人员要有多年</w:t>
          </w:r>
          <w:r>
            <w:rPr>
              <w:rFonts w:hint="eastAsia" w:ascii="仿宋_GB2312" w:hAnsi="Times New Roman" w:eastAsia="仿宋_GB2312" w:cs="Times New Roman"/>
              <w:sz w:val="28"/>
              <w:szCs w:val="28"/>
              <w:lang w:eastAsia="zh-CN"/>
            </w:rPr>
            <w:t>政府</w:t>
          </w:r>
          <w:r>
            <w:rPr>
              <w:rFonts w:hint="eastAsia" w:ascii="仿宋_GB2312" w:hAnsi="Times New Roman" w:eastAsia="仿宋_GB2312" w:cs="Times New Roman"/>
              <w:sz w:val="28"/>
              <w:szCs w:val="28"/>
            </w:rPr>
            <w:t>机关食堂工作经验，厨师长、厨师、面点师要有相关的</w:t>
          </w:r>
          <w:r>
            <w:rPr>
              <w:rFonts w:hint="eastAsia" w:ascii="仿宋_GB2312" w:hAnsi="Times New Roman" w:eastAsia="仿宋_GB2312" w:cs="Times New Roman"/>
              <w:sz w:val="28"/>
              <w:szCs w:val="28"/>
              <w:lang w:eastAsia="zh-CN"/>
            </w:rPr>
            <w:t>从业资格</w:t>
          </w:r>
          <w:r>
            <w:rPr>
              <w:rFonts w:hint="eastAsia" w:ascii="仿宋_GB2312" w:hAnsi="Times New Roman" w:eastAsia="仿宋_GB2312" w:cs="Times New Roman"/>
              <w:sz w:val="28"/>
              <w:szCs w:val="28"/>
            </w:rPr>
            <w:t>证书。食堂所有工作人员都应具有具有较强事业心、责任心和服务意识。</w:t>
          </w:r>
        </w:p>
        <w:p>
          <w:pPr>
            <w:adjustRightInd w:val="0"/>
            <w:spacing w:line="500" w:lineRule="exact"/>
            <w:ind w:left="120" w:leftChars="50" w:right="120" w:rightChars="50" w:firstLine="436" w:firstLineChars="181"/>
            <w:jc w:val="left"/>
            <w:textAlignment w:val="baseline"/>
            <w:rPr>
              <w:rFonts w:hint="eastAsia" w:ascii="仿宋" w:hAnsi="仿宋"/>
              <w:b/>
              <w:bCs/>
              <w:sz w:val="24"/>
              <w:szCs w:val="24"/>
            </w:rPr>
          </w:pPr>
          <w:r>
            <w:rPr>
              <w:rFonts w:hint="eastAsia" w:ascii="仿宋" w:hAnsi="仿宋"/>
              <w:b/>
              <w:bCs/>
              <w:sz w:val="24"/>
              <w:szCs w:val="24"/>
              <w:lang w:val="en-US" w:eastAsia="zh-CN"/>
            </w:rPr>
            <w:t>3、</w:t>
          </w:r>
          <w:r>
            <w:rPr>
              <w:rFonts w:hint="eastAsia" w:ascii="仿宋" w:hAnsi="仿宋"/>
              <w:b/>
              <w:bCs/>
              <w:sz w:val="24"/>
              <w:szCs w:val="24"/>
            </w:rPr>
            <w:t>卫生要求</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3.1保证食堂室内外卫生清洁。食堂室内外卫生是指内到厨房卫生，外到餐厅、食堂洗手间及周边环境卫生。各项餐饮标准都要达到国家有关标准规定并建立食品留验制度。招标方主管部门将不定时组织人员进行检查监督，发现问题及时整改。</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3.2食堂工作人员必须持有效健康证上岗，搞好食品卫生、个人卫生和环境卫生。做好消毒工作，把住病从口入关，严防食物中毒和食源性疾病。严格执行安全管理制度，做好防火、防盗，杜绝事故发生。</w:t>
          </w:r>
        </w:p>
        <w:p>
          <w:pPr>
            <w:ind w:firstLine="562" w:firstLineChars="200"/>
            <w:rPr>
              <w:rFonts w:hint="eastAsia" w:ascii="仿宋_GB2312" w:hAnsi="Times New Roman" w:eastAsia="仿宋_GB2312" w:cs="Times New Roman"/>
              <w:b/>
              <w:bCs/>
              <w:sz w:val="28"/>
              <w:szCs w:val="28"/>
            </w:rPr>
          </w:pPr>
          <w:r>
            <w:rPr>
              <w:rFonts w:hint="eastAsia" w:ascii="仿宋_GB2312" w:hAnsi="Times New Roman" w:eastAsia="仿宋_GB2312" w:cs="Times New Roman"/>
              <w:b/>
              <w:bCs/>
              <w:sz w:val="28"/>
              <w:szCs w:val="28"/>
              <w:lang w:val="en-US" w:eastAsia="zh-CN"/>
            </w:rPr>
            <w:t>4、</w:t>
          </w:r>
          <w:r>
            <w:rPr>
              <w:rFonts w:hint="eastAsia" w:ascii="仿宋_GB2312" w:hAnsi="Times New Roman" w:eastAsia="仿宋_GB2312" w:cs="Times New Roman"/>
              <w:b/>
              <w:bCs/>
              <w:sz w:val="28"/>
              <w:szCs w:val="28"/>
            </w:rPr>
            <w:t>管理要求</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.1食堂工作人员要求统一着装，规范化管理。</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 xml:space="preserve">.2 掌握当天的食品安全，工具、设备摆放情况。 </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.3负责制定菜谱，</w:t>
          </w:r>
          <w:r>
            <w:rPr>
              <w:rFonts w:hint="eastAsia" w:ascii="仿宋_GB2312" w:hAnsi="Times New Roman" w:eastAsia="仿宋_GB2312" w:cs="Times New Roman"/>
              <w:sz w:val="28"/>
              <w:szCs w:val="28"/>
              <w:lang w:eastAsia="zh-CN"/>
            </w:rPr>
            <w:t>并</w:t>
          </w:r>
          <w:r>
            <w:rPr>
              <w:rFonts w:hint="eastAsia" w:ascii="仿宋_GB2312" w:hAnsi="Times New Roman" w:eastAsia="仿宋_GB2312" w:cs="Times New Roman"/>
              <w:sz w:val="28"/>
              <w:szCs w:val="28"/>
            </w:rPr>
            <w:t>做好记录。</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.4对厨房的出品质量，控制食品原料、采购时间、数量和品质</w:t>
          </w:r>
          <w:r>
            <w:rPr>
              <w:rFonts w:hint="eastAsia" w:ascii="仿宋_GB2312" w:hAnsi="Times New Roman" w:eastAsia="仿宋_GB2312" w:cs="Times New Roman"/>
              <w:sz w:val="28"/>
              <w:szCs w:val="28"/>
              <w:lang w:eastAsia="zh-CN"/>
            </w:rPr>
            <w:t>，做好索要“五证”，登记入库</w:t>
          </w:r>
          <w:r>
            <w:rPr>
              <w:rFonts w:hint="eastAsia" w:ascii="仿宋_GB2312" w:hAnsi="Times New Roman" w:eastAsia="仿宋_GB2312" w:cs="Times New Roman"/>
              <w:sz w:val="28"/>
              <w:szCs w:val="28"/>
            </w:rPr>
            <w:t>。</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5注重厨房和食品卫生工作，组织员工学习食品卫生知识，严格执行有关规定，每天检查厨具、餐具、工作区卫生及员工卫生，确保达到优秀餐饮单位标准和符合食品卫生规定要求，检查冰箱和原料，严禁使用冷冻期过长、容易变质腐败的食品。严格落实食品留样制度，杜绝食物中毒等问题发生。</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.6加强厨房的设备设施管理，维护</w:t>
          </w:r>
          <w:r>
            <w:rPr>
              <w:rFonts w:hint="eastAsia" w:ascii="仿宋_GB2312" w:hAnsi="Times New Roman" w:eastAsia="仿宋_GB2312" w:cs="Times New Roman"/>
              <w:sz w:val="28"/>
              <w:szCs w:val="28"/>
              <w:lang w:eastAsia="zh-CN"/>
            </w:rPr>
            <w:t>厨房</w:t>
          </w:r>
          <w:r>
            <w:rPr>
              <w:rFonts w:hint="eastAsia" w:ascii="仿宋_GB2312" w:hAnsi="Times New Roman" w:eastAsia="仿宋_GB2312" w:cs="Times New Roman"/>
              <w:sz w:val="28"/>
              <w:szCs w:val="28"/>
            </w:rPr>
            <w:t>设施，保持完好。</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.7注重厨房安全防火工作，落实安全防火责任岗位，检查监督每天放工前水、电、气、各系统设施消防隐患和安全因素，负责对食堂烟道清理，切实预防火灾事故的发生，确保食堂安全。</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w:t>
          </w:r>
          <w:r>
            <w:rPr>
              <w:rFonts w:hint="eastAsia" w:ascii="仿宋_GB2312" w:hAnsi="Times New Roman" w:eastAsia="仿宋_GB2312" w:cs="Times New Roman"/>
              <w:sz w:val="28"/>
              <w:szCs w:val="28"/>
            </w:rPr>
            <w:t>.8</w:t>
          </w:r>
          <w:r>
            <w:rPr>
              <w:rFonts w:hint="eastAsia" w:ascii="仿宋_GB2312" w:hAnsi="Times New Roman" w:eastAsia="仿宋_GB2312" w:cs="Times New Roman"/>
              <w:sz w:val="28"/>
              <w:szCs w:val="28"/>
              <w:lang w:eastAsia="zh-CN"/>
            </w:rPr>
            <w:t>食堂所有人员须持健康证上岗，</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4.9</w:t>
          </w:r>
          <w:r>
            <w:rPr>
              <w:rFonts w:hint="eastAsia" w:ascii="仿宋_GB2312" w:hAnsi="Times New Roman" w:eastAsia="仿宋_GB2312" w:cs="Times New Roman"/>
              <w:sz w:val="28"/>
              <w:szCs w:val="28"/>
              <w:lang w:eastAsia="zh-CN"/>
            </w:rPr>
            <w:t>按贵单位要求</w:t>
          </w:r>
          <w:r>
            <w:rPr>
              <w:rFonts w:hint="eastAsia" w:ascii="仿宋_GB2312" w:hAnsi="Times New Roman" w:eastAsia="仿宋_GB2312" w:cs="Times New Roman"/>
              <w:sz w:val="28"/>
              <w:szCs w:val="28"/>
            </w:rPr>
            <w:t>做好外来人员就餐服务。</w:t>
          </w:r>
        </w:p>
        <w:p>
          <w:pPr>
            <w:ind w:firstLine="562" w:firstLineChars="200"/>
            <w:rPr>
              <w:rFonts w:hint="eastAsia" w:ascii="仿宋_GB2312" w:hAnsi="Times New Roman" w:eastAsia="仿宋_GB2312" w:cs="Times New Roman"/>
              <w:b/>
              <w:bCs/>
              <w:sz w:val="28"/>
              <w:szCs w:val="28"/>
            </w:rPr>
          </w:pPr>
          <w:r>
            <w:rPr>
              <w:rFonts w:hint="eastAsia" w:ascii="仿宋_GB2312" w:hAnsi="Times New Roman" w:eastAsia="仿宋_GB2312" w:cs="Times New Roman"/>
              <w:b/>
              <w:bCs/>
              <w:sz w:val="28"/>
              <w:szCs w:val="28"/>
              <w:lang w:val="en-US" w:eastAsia="zh-CN"/>
            </w:rPr>
            <w:t>5、</w:t>
          </w:r>
          <w:r>
            <w:rPr>
              <w:rFonts w:hint="eastAsia" w:ascii="仿宋_GB2312" w:hAnsi="Times New Roman" w:eastAsia="仿宋_GB2312" w:cs="Times New Roman"/>
              <w:b/>
              <w:bCs/>
              <w:sz w:val="28"/>
              <w:szCs w:val="28"/>
            </w:rPr>
            <w:t>质量要求</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食堂烹制的食品，必须符合食品卫生安全质量标准，做到饭菜可口充足，确保热饭热菜</w:t>
          </w:r>
          <w:r>
            <w:rPr>
              <w:rFonts w:hint="eastAsia" w:ascii="仿宋_GB2312" w:hAnsi="Times New Roman" w:eastAsia="仿宋_GB2312" w:cs="Times New Roman"/>
              <w:sz w:val="28"/>
              <w:szCs w:val="28"/>
              <w:lang w:eastAsia="zh-CN"/>
            </w:rPr>
            <w:t>，营养搭配</w:t>
          </w:r>
          <w:r>
            <w:rPr>
              <w:rFonts w:hint="eastAsia" w:ascii="仿宋_GB2312" w:hAnsi="Times New Roman" w:eastAsia="仿宋_GB2312" w:cs="Times New Roman"/>
              <w:sz w:val="28"/>
              <w:szCs w:val="28"/>
            </w:rPr>
            <w:t>。注重食品的营养质量和色香味搭配，营养均衡。招标方主管部门定期调查满意度，满意度不达标将责令整改，屡教不改将终止合作。</w:t>
          </w:r>
        </w:p>
        <w:p>
          <w:pPr>
            <w:numPr>
              <w:ilvl w:val="0"/>
              <w:numId w:val="0"/>
            </w:numPr>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6、</w:t>
          </w:r>
          <w:r>
            <w:rPr>
              <w:rFonts w:hint="eastAsia" w:ascii="仿宋" w:hAnsi="仿宋" w:eastAsia="仿宋" w:cs="仿宋"/>
              <w:b/>
              <w:bCs/>
              <w:color w:val="000000"/>
              <w:sz w:val="28"/>
              <w:szCs w:val="28"/>
            </w:rPr>
            <w:t>食材采购要求</w:t>
          </w:r>
        </w:p>
        <w:p>
          <w:pPr>
            <w:adjustRightInd w:val="0"/>
            <w:spacing w:line="500" w:lineRule="exact"/>
            <w:ind w:left="120" w:leftChars="50" w:right="120" w:rightChars="50" w:firstLine="506" w:firstLineChars="181"/>
            <w:jc w:val="left"/>
            <w:textAlignment w:val="baseline"/>
            <w:rPr>
              <w:rFonts w:hint="eastAsia" w:ascii="仿宋" w:hAnsi="仿宋" w:eastAsia="仿宋" w:cs="仿宋"/>
              <w:color w:val="000000"/>
              <w:sz w:val="28"/>
              <w:szCs w:val="28"/>
            </w:rPr>
          </w:pPr>
          <w:r>
            <w:rPr>
              <w:rFonts w:hint="eastAsia" w:ascii="仿宋" w:hAnsi="仿宋" w:eastAsia="仿宋" w:cs="仿宋"/>
              <w:b w:val="0"/>
              <w:bCs w:val="0"/>
              <w:color w:val="000000"/>
              <w:sz w:val="28"/>
              <w:szCs w:val="28"/>
              <w:lang w:val="en-US" w:eastAsia="zh-CN"/>
            </w:rPr>
            <w:t>6.1</w:t>
          </w:r>
          <w:r>
            <w:rPr>
              <w:rFonts w:hint="eastAsia" w:ascii="仿宋" w:hAnsi="仿宋" w:eastAsia="仿宋" w:cs="仿宋"/>
              <w:color w:val="000000"/>
              <w:sz w:val="28"/>
              <w:szCs w:val="28"/>
            </w:rPr>
            <w:t>采购</w:t>
          </w:r>
          <w:r>
            <w:rPr>
              <w:rFonts w:hint="eastAsia" w:ascii="仿宋" w:hAnsi="仿宋" w:eastAsia="仿宋" w:cs="仿宋"/>
              <w:color w:val="000000"/>
              <w:sz w:val="28"/>
              <w:szCs w:val="28"/>
              <w:lang w:eastAsia="zh-CN"/>
            </w:rPr>
            <w:t>员应</w:t>
          </w:r>
          <w:r>
            <w:rPr>
              <w:rFonts w:hint="eastAsia" w:ascii="仿宋" w:hAnsi="仿宋" w:eastAsia="仿宋" w:cs="仿宋"/>
              <w:color w:val="000000"/>
              <w:sz w:val="28"/>
              <w:szCs w:val="28"/>
            </w:rPr>
            <w:t>严格按照招标方食堂食材采购标准执行，不得偷工减料，招标方主管部门将安排专人不定时抽查，对食材采购质量、数量进行监督。</w:t>
          </w:r>
        </w:p>
        <w:p>
          <w:pPr>
            <w:adjustRightInd w:val="0"/>
            <w:spacing w:line="500" w:lineRule="exact"/>
            <w:ind w:left="120" w:leftChars="50" w:right="120" w:rightChars="50" w:firstLine="506" w:firstLineChars="181"/>
            <w:jc w:val="left"/>
            <w:textAlignment w:val="baseline"/>
            <w:rPr>
              <w:rFonts w:hint="eastAsia" w:ascii="仿宋" w:hAnsi="仿宋" w:eastAsia="仿宋" w:cs="仿宋"/>
              <w:color w:val="000000"/>
              <w:kern w:val="0"/>
              <w:sz w:val="28"/>
              <w:szCs w:val="28"/>
              <w:shd w:val="clear" w:color="auto" w:fill="FBFDFE"/>
            </w:rPr>
          </w:pPr>
          <w:r>
            <w:rPr>
              <w:rFonts w:hint="eastAsia" w:ascii="仿宋" w:hAnsi="仿宋" w:eastAsia="仿宋" w:cs="仿宋"/>
              <w:b w:val="0"/>
              <w:bCs w:val="0"/>
              <w:color w:val="000000"/>
              <w:sz w:val="28"/>
              <w:szCs w:val="28"/>
              <w:lang w:val="en-US" w:eastAsia="zh-CN"/>
            </w:rPr>
            <w:t>6.2采</w:t>
          </w:r>
          <w:r>
            <w:rPr>
              <w:rFonts w:hint="eastAsia" w:ascii="仿宋" w:hAnsi="仿宋" w:eastAsia="仿宋" w:cs="仿宋"/>
              <w:color w:val="000000"/>
              <w:sz w:val="28"/>
              <w:szCs w:val="28"/>
            </w:rPr>
            <w:t>购食材必须符合国家有关食品安全的标准和规定。 禁止采购有毒、有害、腐烂变质、酸败、霉变、生虫、污秽不 洁、混有异物或其他感官性状异常的食品、无检验合格证明的肉类食品、超过保质期限及其他不符合食品标签规定的定型包装食品、无食品生产许可证的食品生产经营者供应的食品</w:t>
          </w:r>
          <w:r>
            <w:rPr>
              <w:rFonts w:hint="eastAsia" w:ascii="仿宋" w:hAnsi="仿宋" w:eastAsia="仿宋" w:cs="仿宋"/>
              <w:color w:val="000000"/>
              <w:sz w:val="28"/>
              <w:szCs w:val="28"/>
              <w:shd w:val="clear" w:color="auto" w:fill="auto"/>
            </w:rPr>
            <w:t>；</w:t>
          </w:r>
          <w:r>
            <w:rPr>
              <w:rFonts w:hint="eastAsia" w:ascii="仿宋" w:hAnsi="仿宋" w:eastAsia="仿宋" w:cs="仿宋"/>
              <w:color w:val="000000"/>
              <w:kern w:val="0"/>
              <w:sz w:val="28"/>
              <w:szCs w:val="28"/>
              <w:shd w:val="clear" w:color="auto" w:fill="auto"/>
            </w:rPr>
            <w:t>禁止采购转基因豆油等食材，确保就餐人员安全。</w:t>
          </w:r>
        </w:p>
        <w:p>
          <w:pPr>
            <w:adjustRightInd w:val="0"/>
            <w:spacing w:line="500" w:lineRule="exact"/>
            <w:ind w:left="120" w:leftChars="50" w:right="120" w:rightChars="50" w:firstLine="560" w:firstLineChars="200"/>
            <w:jc w:val="left"/>
            <w:textAlignment w:val="baseline"/>
            <w:rPr>
              <w:rFonts w:hint="eastAsia" w:ascii="仿宋" w:hAnsi="仿宋" w:eastAsia="仿宋" w:cs="仿宋"/>
              <w:color w:val="000000"/>
              <w:sz w:val="28"/>
              <w:szCs w:val="28"/>
            </w:rPr>
          </w:pPr>
          <w:r>
            <w:rPr>
              <w:rFonts w:hint="eastAsia" w:ascii="仿宋" w:hAnsi="仿宋" w:eastAsia="仿宋" w:cs="仿宋"/>
              <w:b w:val="0"/>
              <w:bCs w:val="0"/>
              <w:color w:val="000000"/>
              <w:kern w:val="0"/>
              <w:sz w:val="28"/>
              <w:szCs w:val="28"/>
              <w:shd w:val="clear" w:color="auto" w:fill="FBFDFE"/>
              <w:lang w:val="en-US" w:eastAsia="zh-CN"/>
            </w:rPr>
            <w:t>6.3</w:t>
          </w:r>
          <w:r>
            <w:rPr>
              <w:rFonts w:hint="eastAsia" w:ascii="仿宋" w:hAnsi="仿宋" w:eastAsia="仿宋" w:cs="仿宋"/>
              <w:color w:val="000000"/>
              <w:sz w:val="28"/>
              <w:szCs w:val="28"/>
            </w:rPr>
            <w:t>采购定型包装食品及其原料必须查验供应商“五证一票”(生产厂商的《食品生产许可证》、《营业执照》、同批次食品检验《合格证》、供应商的《食品流通许可证》、《营业执照》和进货票据“一票通”)。</w:t>
          </w:r>
        </w:p>
        <w:p>
          <w:pPr>
            <w:adjustRightInd w:val="0"/>
            <w:spacing w:line="500" w:lineRule="exact"/>
            <w:ind w:left="120" w:leftChars="50" w:right="120" w:rightChars="50" w:firstLine="560" w:firstLineChars="200"/>
            <w:jc w:val="left"/>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采购散装食品及其原料时进行色泽、气味、滋味和形态等感官性状检查，并查验“五证一票”。</w:t>
          </w:r>
        </w:p>
        <w:p>
          <w:pPr>
            <w:adjustRightInd w:val="0"/>
            <w:spacing w:line="500" w:lineRule="exact"/>
            <w:ind w:left="120" w:leftChars="50" w:right="120" w:rightChars="50" w:firstLine="560" w:firstLineChars="200"/>
            <w:jc w:val="left"/>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rPr>
            <w:t>查验的“五证一票”与采购食品名称、商标、批号或生产日期相一致。</w:t>
          </w:r>
        </w:p>
        <w:p>
          <w:pPr>
            <w:adjustRightInd w:val="0"/>
            <w:spacing w:line="500" w:lineRule="exact"/>
            <w:ind w:left="120" w:leftChars="50" w:right="120" w:rightChars="50" w:firstLine="560" w:firstLineChars="200"/>
            <w:jc w:val="left"/>
            <w:textAlignment w:val="baseline"/>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6.4</w:t>
          </w:r>
          <w:r>
            <w:rPr>
              <w:rFonts w:hint="eastAsia" w:ascii="仿宋" w:hAnsi="仿宋" w:eastAsia="仿宋" w:cs="仿宋"/>
              <w:color w:val="000000"/>
              <w:sz w:val="28"/>
              <w:szCs w:val="28"/>
            </w:rPr>
            <w:t>采购人员应保管好采购食品的来源相关票据资料，落实台账管理制度;注意个人卫生并随时接受卫生监督。</w:t>
          </w:r>
        </w:p>
        <w:p>
          <w:pPr>
            <w:adjustRightInd w:val="0"/>
            <w:spacing w:line="500" w:lineRule="exact"/>
            <w:ind w:left="120" w:leftChars="50" w:right="120" w:rightChars="50" w:firstLine="560" w:firstLineChars="200"/>
            <w:jc w:val="left"/>
            <w:textAlignment w:val="baseline"/>
            <w:rPr>
              <w:rFonts w:hint="default" w:ascii="仿宋" w:hAnsi="仿宋"/>
              <w:b/>
              <w:bCs/>
              <w:color w:val="0000FF"/>
              <w:sz w:val="24"/>
              <w:szCs w:val="24"/>
              <w:lang w:val="en-US" w:eastAsia="zh-CN"/>
            </w:rPr>
          </w:pPr>
          <w:r>
            <w:rPr>
              <w:rFonts w:hint="eastAsia" w:ascii="仿宋" w:hAnsi="仿宋" w:eastAsia="仿宋" w:cs="仿宋"/>
              <w:color w:val="000000"/>
              <w:sz w:val="28"/>
              <w:szCs w:val="28"/>
              <w:lang w:val="en-US" w:eastAsia="zh-CN"/>
            </w:rPr>
            <w:t>6.5</w:t>
          </w:r>
          <w:r>
            <w:rPr>
              <w:rFonts w:hint="eastAsia" w:ascii="仿宋" w:hAnsi="仿宋" w:eastAsia="仿宋" w:cs="仿宋"/>
              <w:color w:val="000000"/>
              <w:sz w:val="28"/>
              <w:szCs w:val="28"/>
            </w:rPr>
            <w:t>严格食材出入库登记制度。由</w:t>
          </w:r>
          <w:r>
            <w:rPr>
              <w:rFonts w:hint="eastAsia" w:ascii="仿宋" w:hAnsi="仿宋" w:eastAsia="仿宋" w:cs="仿宋"/>
              <w:color w:val="000000"/>
              <w:sz w:val="28"/>
              <w:szCs w:val="28"/>
              <w:lang w:eastAsia="zh-CN"/>
            </w:rPr>
            <w:t>保管员</w:t>
          </w:r>
          <w:r>
            <w:rPr>
              <w:rFonts w:hint="eastAsia" w:ascii="仿宋" w:hAnsi="仿宋" w:eastAsia="仿宋" w:cs="仿宋"/>
              <w:color w:val="000000"/>
              <w:sz w:val="28"/>
              <w:szCs w:val="28"/>
            </w:rPr>
            <w:t>验收过称，对出入库食材实行登记签字制度。</w:t>
          </w:r>
        </w:p>
        <w:p>
          <w:pPr>
            <w:ind w:firstLine="562" w:firstLineChars="200"/>
            <w:rPr>
              <w:rFonts w:hint="eastAsia" w:ascii="仿宋_GB2312" w:hAnsi="Times New Roman" w:eastAsia="仿宋_GB2312" w:cs="Times New Roman"/>
              <w:b/>
              <w:bCs/>
              <w:sz w:val="28"/>
              <w:szCs w:val="28"/>
            </w:rPr>
          </w:pPr>
          <w:r>
            <w:rPr>
              <w:rFonts w:hint="eastAsia" w:ascii="仿宋_GB2312" w:hAnsi="Times New Roman" w:eastAsia="仿宋_GB2312" w:cs="Times New Roman"/>
              <w:b/>
              <w:bCs/>
              <w:sz w:val="28"/>
              <w:szCs w:val="28"/>
              <w:lang w:val="en-US" w:eastAsia="zh-CN"/>
            </w:rPr>
            <w:t>7、</w:t>
          </w:r>
          <w:r>
            <w:rPr>
              <w:rFonts w:hint="eastAsia" w:ascii="仿宋_GB2312" w:hAnsi="Times New Roman" w:eastAsia="仿宋_GB2312" w:cs="Times New Roman"/>
              <w:b/>
              <w:bCs/>
              <w:sz w:val="28"/>
              <w:szCs w:val="28"/>
            </w:rPr>
            <w:t>服务态度要求</w:t>
          </w:r>
        </w:p>
        <w:p>
          <w:pPr>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食堂工作人员要服从领导，听从安排，同时要和蔼、亲切；服务态度端正、主动热情、礼仪规范，称呼恰当，问候亲切，语气诚恳，耐心细致</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rPr>
            <w:t>使用文明用语。</w:t>
          </w:r>
        </w:p>
        <w:p>
          <w:pPr>
            <w:ind w:firstLine="562" w:firstLineChars="200"/>
            <w:rPr>
              <w:rFonts w:hint="eastAsia" w:ascii="仿宋_GB2312" w:hAnsi="Times New Roman" w:eastAsia="仿宋_GB2312" w:cs="Times New Roman"/>
              <w:b/>
              <w:bCs/>
              <w:sz w:val="28"/>
              <w:szCs w:val="28"/>
            </w:rPr>
          </w:pPr>
          <w:r>
            <w:rPr>
              <w:rFonts w:hint="eastAsia" w:ascii="仿宋_GB2312" w:hAnsi="Times New Roman" w:eastAsia="仿宋_GB2312" w:cs="Times New Roman"/>
              <w:b/>
              <w:bCs/>
              <w:sz w:val="28"/>
              <w:szCs w:val="28"/>
              <w:lang w:val="en-US" w:eastAsia="zh-CN"/>
            </w:rPr>
            <w:t>8、</w:t>
          </w:r>
          <w:r>
            <w:rPr>
              <w:rFonts w:hint="eastAsia" w:ascii="仿宋_GB2312" w:hAnsi="Times New Roman" w:eastAsia="仿宋_GB2312" w:cs="Times New Roman"/>
              <w:b/>
              <w:bCs/>
              <w:sz w:val="28"/>
              <w:szCs w:val="28"/>
            </w:rPr>
            <w:t>特殊说明</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食堂日常</w:t>
          </w:r>
          <w:r>
            <w:rPr>
              <w:rFonts w:hint="eastAsia" w:ascii="仿宋_GB2312" w:hAnsi="Times New Roman" w:eastAsia="仿宋_GB2312" w:cs="Times New Roman"/>
              <w:sz w:val="28"/>
              <w:szCs w:val="28"/>
              <w:lang w:eastAsia="zh-CN"/>
            </w:rPr>
            <w:t>消耗</w:t>
          </w:r>
          <w:r>
            <w:rPr>
              <w:rFonts w:hint="eastAsia" w:ascii="仿宋_GB2312" w:hAnsi="Times New Roman" w:eastAsia="仿宋_GB2312" w:cs="Times New Roman"/>
              <w:sz w:val="28"/>
              <w:szCs w:val="28"/>
            </w:rPr>
            <w:t>用品由</w:t>
          </w:r>
          <w:r>
            <w:rPr>
              <w:rFonts w:hint="eastAsia" w:ascii="仿宋_GB2312" w:hAnsi="Times New Roman" w:eastAsia="仿宋_GB2312" w:cs="Times New Roman"/>
              <w:sz w:val="28"/>
              <w:szCs w:val="28"/>
              <w:lang w:eastAsia="zh-CN"/>
            </w:rPr>
            <w:t>中标企业</w:t>
          </w:r>
          <w:r>
            <w:rPr>
              <w:rFonts w:hint="eastAsia" w:ascii="仿宋_GB2312" w:hAnsi="Times New Roman" w:eastAsia="仿宋_GB2312" w:cs="Times New Roman"/>
              <w:sz w:val="28"/>
              <w:szCs w:val="28"/>
            </w:rPr>
            <w:t>按需自行配备，涉及厨具、</w:t>
          </w:r>
          <w:r>
            <w:rPr>
              <w:rFonts w:hint="eastAsia" w:ascii="仿宋_GB2312" w:hAnsi="Times New Roman" w:eastAsia="仿宋_GB2312" w:cs="Times New Roman"/>
              <w:sz w:val="28"/>
              <w:szCs w:val="28"/>
              <w:lang w:eastAsia="zh-CN"/>
            </w:rPr>
            <w:t>餐具、器具、设施</w:t>
          </w:r>
          <w:r>
            <w:rPr>
              <w:rFonts w:hint="eastAsia" w:ascii="仿宋_GB2312" w:hAnsi="Times New Roman" w:eastAsia="仿宋_GB2312" w:cs="Times New Roman"/>
              <w:sz w:val="28"/>
              <w:szCs w:val="28"/>
            </w:rPr>
            <w:t>设备</w:t>
          </w:r>
          <w:r>
            <w:rPr>
              <w:rFonts w:hint="eastAsia" w:ascii="仿宋_GB2312" w:hAnsi="Times New Roman" w:eastAsia="仿宋_GB2312" w:cs="Times New Roman"/>
              <w:sz w:val="28"/>
              <w:szCs w:val="28"/>
              <w:lang w:eastAsia="zh-CN"/>
            </w:rPr>
            <w:t>等</w:t>
          </w:r>
          <w:r>
            <w:rPr>
              <w:rFonts w:hint="eastAsia" w:ascii="仿宋_GB2312" w:hAnsi="Times New Roman" w:eastAsia="仿宋_GB2312" w:cs="Times New Roman"/>
              <w:sz w:val="28"/>
              <w:szCs w:val="28"/>
            </w:rPr>
            <w:t>更新由</w:t>
          </w:r>
          <w:r>
            <w:rPr>
              <w:rFonts w:hint="eastAsia" w:ascii="仿宋_GB2312" w:hAnsi="Times New Roman" w:eastAsia="仿宋_GB2312" w:cs="Times New Roman"/>
              <w:sz w:val="28"/>
              <w:szCs w:val="28"/>
              <w:lang w:eastAsia="zh-CN"/>
            </w:rPr>
            <w:t>我单位</w:t>
          </w:r>
          <w:r>
            <w:rPr>
              <w:rFonts w:hint="eastAsia" w:ascii="仿宋_GB2312" w:hAnsi="Times New Roman" w:eastAsia="仿宋_GB2312" w:cs="Times New Roman"/>
              <w:sz w:val="28"/>
              <w:szCs w:val="28"/>
            </w:rPr>
            <w:t>专项采购</w:t>
          </w:r>
          <w:r>
            <w:rPr>
              <w:rFonts w:hint="eastAsia" w:ascii="仿宋_GB2312" w:hAnsi="Times New Roman" w:eastAsia="仿宋_GB2312" w:cs="Times New Roman"/>
              <w:sz w:val="28"/>
              <w:szCs w:val="28"/>
              <w:lang w:eastAsia="zh-CN"/>
            </w:rPr>
            <w:t>。</w:t>
          </w:r>
        </w:p>
        <w:p>
          <w:pPr>
            <w:ind w:firstLine="562" w:firstLineChars="200"/>
            <w:rPr>
              <w:rFonts w:hint="eastAsia" w:ascii="仿宋_GB2312" w:hAnsi="Times New Roman" w:eastAsia="仿宋_GB2312" w:cs="仿宋_GB2312"/>
              <w:b/>
              <w:bCs/>
              <w:snapToGrid w:val="0"/>
              <w:sz w:val="28"/>
              <w:szCs w:val="28"/>
              <w:lang w:eastAsia="zh-CN"/>
            </w:rPr>
          </w:pPr>
        </w:p>
        <w:p>
          <w:pPr>
            <w:ind w:firstLine="562" w:firstLineChars="200"/>
            <w:rPr>
              <w:rFonts w:hint="eastAsia" w:ascii="仿宋_GB2312" w:hAnsi="Times New Roman" w:eastAsia="仿宋_GB2312" w:cs="Times New Roman"/>
              <w:b/>
              <w:bCs/>
              <w:snapToGrid w:val="0"/>
              <w:sz w:val="28"/>
              <w:szCs w:val="28"/>
              <w:lang w:eastAsia="zh-CN"/>
            </w:rPr>
          </w:pPr>
          <w:r>
            <w:rPr>
              <w:rFonts w:hint="eastAsia" w:ascii="仿宋_GB2312" w:hAnsi="Times New Roman" w:eastAsia="仿宋_GB2312" w:cs="仿宋_GB2312"/>
              <w:b/>
              <w:bCs/>
              <w:snapToGrid w:val="0"/>
              <w:sz w:val="28"/>
              <w:szCs w:val="28"/>
              <w:lang w:eastAsia="zh-CN"/>
            </w:rPr>
            <w:t>二</w:t>
          </w:r>
          <w:r>
            <w:rPr>
              <w:rFonts w:hint="eastAsia" w:ascii="仿宋_GB2312" w:hAnsi="Times New Roman" w:eastAsia="仿宋_GB2312" w:cs="仿宋_GB2312"/>
              <w:b/>
              <w:bCs/>
              <w:snapToGrid w:val="0"/>
              <w:sz w:val="28"/>
              <w:szCs w:val="28"/>
            </w:rPr>
            <w:t>、其他</w:t>
          </w:r>
          <w:r>
            <w:rPr>
              <w:rFonts w:hint="eastAsia" w:ascii="仿宋_GB2312" w:hAnsi="Times New Roman" w:eastAsia="仿宋_GB2312" w:cs="仿宋_GB2312"/>
              <w:b/>
              <w:bCs/>
              <w:snapToGrid w:val="0"/>
              <w:sz w:val="28"/>
              <w:szCs w:val="28"/>
              <w:lang w:eastAsia="zh-CN"/>
            </w:rPr>
            <w:t>说明：</w:t>
          </w:r>
        </w:p>
        <w:p>
          <w:pPr>
            <w:adjustRightInd w:val="0"/>
            <w:snapToGrid w:val="0"/>
            <w:spacing w:line="300" w:lineRule="auto"/>
            <w:ind w:firstLine="560" w:firstLineChars="200"/>
            <w:rPr>
              <w:rFonts w:ascii="仿宋_GB2312" w:hAnsi="Times New Roman" w:eastAsia="仿宋_GB2312" w:cs="Times New Roman"/>
              <w:bCs/>
              <w:snapToGrid w:val="0"/>
              <w:sz w:val="28"/>
              <w:szCs w:val="28"/>
            </w:rPr>
          </w:pPr>
          <w:r>
            <w:rPr>
              <w:rFonts w:hint="eastAsia" w:ascii="仿宋_GB2312" w:hAnsi="Times New Roman" w:eastAsia="仿宋_GB2312" w:cs="仿宋_GB2312"/>
              <w:snapToGrid w:val="0"/>
              <w:sz w:val="28"/>
              <w:szCs w:val="28"/>
            </w:rPr>
            <w:t>1、</w:t>
          </w:r>
          <w:r>
            <w:rPr>
              <w:rFonts w:hint="eastAsia" w:ascii="仿宋_GB2312" w:hAnsi="宋体" w:eastAsia="仿宋_GB2312" w:cs="仿宋_GB2312"/>
              <w:sz w:val="28"/>
              <w:szCs w:val="28"/>
            </w:rPr>
            <w:t>投标人资质要求：</w:t>
          </w:r>
        </w:p>
        <w:p>
          <w:pPr>
            <w:ind w:firstLine="560" w:firstLineChars="200"/>
            <w:rPr>
              <w:rFonts w:ascii="仿宋_GB2312" w:hAnsi="Times New Roman" w:eastAsia="仿宋_GB2312" w:cs="Times New Roman"/>
              <w:sz w:val="28"/>
              <w:szCs w:val="28"/>
            </w:rPr>
          </w:pPr>
          <w:r>
            <w:rPr>
              <w:rFonts w:hint="eastAsia" w:ascii="仿宋_GB2312" w:hAnsi="宋体" w:eastAsia="仿宋_GB2312" w:cs="仿宋_GB2312"/>
              <w:snapToGrid w:val="0"/>
              <w:sz w:val="28"/>
              <w:szCs w:val="28"/>
            </w:rPr>
            <w:t>①</w:t>
          </w:r>
          <w:r>
            <w:rPr>
              <w:rFonts w:hint="eastAsia" w:ascii="仿宋_GB2312" w:hAnsi="宋体" w:eastAsia="仿宋_GB2312" w:cs="仿宋_GB2312"/>
              <w:sz w:val="28"/>
              <w:szCs w:val="28"/>
            </w:rPr>
            <w:t>符合《中华人民共和国政府采购法》的规定；</w:t>
          </w:r>
        </w:p>
        <w:p>
          <w:pPr>
            <w:ind w:firstLine="560" w:firstLineChars="200"/>
            <w:rPr>
              <w:rFonts w:hint="eastAsia" w:ascii="黑体" w:hAnsi="Times New Roman" w:eastAsia="仿宋_GB2312" w:cs="Times New Roman"/>
              <w:sz w:val="28"/>
              <w:szCs w:val="28"/>
              <w:lang w:eastAsia="zh-CN"/>
            </w:rPr>
          </w:pPr>
          <w:r>
            <w:rPr>
              <w:rFonts w:hint="eastAsia" w:ascii="仿宋_GB2312" w:hAnsi="宋体" w:eastAsia="仿宋_GB2312" w:cs="仿宋_GB2312"/>
              <w:snapToGrid w:val="0"/>
              <w:sz w:val="28"/>
              <w:szCs w:val="28"/>
            </w:rPr>
            <w:t>②</w:t>
          </w:r>
          <w:r>
            <w:rPr>
              <w:rFonts w:hint="eastAsia" w:ascii="仿宋_GB2312" w:hAnsi="Times New Roman" w:eastAsia="仿宋_GB2312" w:cs="仿宋_GB2312"/>
              <w:sz w:val="28"/>
              <w:szCs w:val="28"/>
            </w:rPr>
            <w:t>投标人</w:t>
          </w:r>
          <w:r>
            <w:rPr>
              <w:rFonts w:hint="eastAsia" w:ascii="仿宋_GB2312" w:hAnsi="Times New Roman" w:eastAsia="仿宋_GB2312" w:cs="Times New Roman"/>
              <w:sz w:val="28"/>
              <w:szCs w:val="28"/>
            </w:rPr>
            <w:t>具有良好的企业信誉，三年内没有不良记录</w:t>
          </w:r>
          <w:r>
            <w:rPr>
              <w:rFonts w:hint="eastAsia" w:ascii="仿宋_GB2312" w:hAnsi="Times New Roman" w:eastAsia="仿宋_GB2312" w:cs="Times New Roman"/>
              <w:sz w:val="28"/>
              <w:szCs w:val="28"/>
              <w:lang w:eastAsia="zh-CN"/>
            </w:rPr>
            <w:t>；</w:t>
          </w:r>
        </w:p>
        <w:p>
          <w:pPr>
            <w:ind w:firstLine="560" w:firstLineChars="200"/>
            <w:rPr>
              <w:rFonts w:ascii="仿宋_GB2312" w:hAnsi="Times New Roman" w:eastAsia="仿宋_GB2312" w:cs="仿宋_GB2312"/>
              <w:color w:val="000000"/>
              <w:sz w:val="28"/>
              <w:szCs w:val="28"/>
            </w:rPr>
          </w:pPr>
          <w:r>
            <w:rPr>
              <w:rFonts w:hint="eastAsia" w:ascii="仿宋_GB2312" w:hAnsi="宋体" w:eastAsia="仿宋_GB2312" w:cs="仿宋_GB2312"/>
              <w:snapToGrid w:val="0"/>
              <w:sz w:val="28"/>
              <w:szCs w:val="28"/>
            </w:rPr>
            <w:t>③</w:t>
          </w:r>
          <w:r>
            <w:rPr>
              <w:rFonts w:hint="eastAsia" w:ascii="仿宋_GB2312" w:hAnsi="Times New Roman" w:eastAsia="仿宋_GB2312" w:cs="仿宋_GB2312"/>
              <w:color w:val="000000"/>
              <w:sz w:val="28"/>
              <w:szCs w:val="28"/>
            </w:rPr>
            <w:t>本项目</w:t>
          </w:r>
          <w:r>
            <w:rPr>
              <w:rFonts w:hint="eastAsia" w:ascii="仿宋_GB2312" w:hAnsi="Times New Roman" w:eastAsia="仿宋_GB2312" w:cs="仿宋_GB2312"/>
              <w:color w:val="000000"/>
              <w:sz w:val="28"/>
              <w:szCs w:val="28"/>
              <w:lang w:eastAsia="zh-CN"/>
            </w:rPr>
            <w:t>不</w:t>
          </w:r>
          <w:r>
            <w:rPr>
              <w:rFonts w:hint="eastAsia" w:ascii="仿宋_GB2312" w:hAnsi="Times New Roman" w:eastAsia="仿宋_GB2312" w:cs="仿宋_GB2312"/>
              <w:color w:val="000000"/>
              <w:sz w:val="28"/>
              <w:szCs w:val="28"/>
            </w:rPr>
            <w:t>接受联合体投标。</w:t>
          </w:r>
        </w:p>
        <w:p>
          <w:pPr>
            <w:ind w:firstLine="560" w:firstLineChars="200"/>
            <w:rPr>
              <w:rFonts w:hint="eastAsia" w:ascii="黑体" w:hAnsi="Times New Roman" w:eastAsia="仿宋_GB2312" w:cs="Times New Roman"/>
              <w:sz w:val="28"/>
              <w:szCs w:val="28"/>
              <w:lang w:eastAsia="zh-CN"/>
            </w:rPr>
          </w:pPr>
          <w:r>
            <w:rPr>
              <w:rFonts w:hint="eastAsia" w:ascii="仿宋_GB2312" w:hAnsi="Times New Roman" w:eastAsia="仿宋_GB2312" w:cs="仿宋_GB2312"/>
              <w:snapToGrid w:val="0"/>
              <w:sz w:val="28"/>
              <w:szCs w:val="28"/>
            </w:rPr>
            <w:t>2、为确保服务质量及与甲方的沟通联络，</w:t>
          </w:r>
          <w:r>
            <w:rPr>
              <w:rFonts w:hint="eastAsia" w:ascii="仿宋_GB2312" w:hAnsi="Times New Roman" w:eastAsia="仿宋_GB2312" w:cs="仿宋_GB2312"/>
              <w:snapToGrid w:val="0"/>
              <w:sz w:val="28"/>
              <w:szCs w:val="28"/>
              <w:lang w:eastAsia="zh-CN"/>
            </w:rPr>
            <w:t>中标企业</w:t>
          </w:r>
          <w:r>
            <w:rPr>
              <w:rFonts w:hint="eastAsia" w:ascii="仿宋_GB2312" w:hAnsi="Times New Roman" w:eastAsia="仿宋_GB2312" w:cs="仿宋_GB2312"/>
              <w:snapToGrid w:val="0"/>
              <w:sz w:val="28"/>
              <w:szCs w:val="28"/>
            </w:rPr>
            <w:t>须设置专职</w:t>
          </w:r>
          <w:r>
            <w:rPr>
              <w:rFonts w:hint="eastAsia" w:ascii="仿宋_GB2312" w:hAnsi="Times New Roman" w:eastAsia="仿宋_GB2312" w:cs="仿宋_GB2312"/>
              <w:snapToGrid w:val="0"/>
              <w:sz w:val="28"/>
              <w:szCs w:val="28"/>
              <w:lang w:eastAsia="zh-CN"/>
            </w:rPr>
            <w:t>负责人</w:t>
          </w:r>
          <w:r>
            <w:rPr>
              <w:rFonts w:hint="eastAsia" w:ascii="仿宋_GB2312" w:hAnsi="Times New Roman" w:eastAsia="仿宋_GB2312" w:cs="仿宋_GB2312"/>
              <w:snapToGrid w:val="0"/>
              <w:sz w:val="28"/>
              <w:szCs w:val="28"/>
            </w:rPr>
            <w:t>，负责</w:t>
          </w:r>
          <w:r>
            <w:rPr>
              <w:rFonts w:hint="eastAsia" w:ascii="仿宋_GB2312" w:hAnsi="Times New Roman" w:eastAsia="仿宋_GB2312" w:cs="仿宋_GB2312"/>
              <w:snapToGrid w:val="0"/>
              <w:sz w:val="28"/>
              <w:szCs w:val="28"/>
              <w:lang w:eastAsia="zh-CN"/>
            </w:rPr>
            <w:t>服务</w:t>
          </w:r>
          <w:r>
            <w:rPr>
              <w:rFonts w:hint="eastAsia" w:ascii="仿宋_GB2312" w:hAnsi="Times New Roman" w:eastAsia="仿宋_GB2312" w:cs="仿宋_GB2312"/>
              <w:snapToGrid w:val="0"/>
              <w:sz w:val="28"/>
              <w:szCs w:val="28"/>
            </w:rPr>
            <w:t>项目、</w:t>
          </w:r>
          <w:r>
            <w:rPr>
              <w:rFonts w:hint="eastAsia" w:ascii="仿宋_GB2312" w:hAnsi="Times New Roman" w:eastAsia="仿宋_GB2312" w:cs="仿宋_GB2312"/>
              <w:snapToGrid w:val="0"/>
              <w:sz w:val="28"/>
              <w:szCs w:val="28"/>
              <w:lang w:eastAsia="zh-CN"/>
            </w:rPr>
            <w:t>服务</w:t>
          </w:r>
          <w:r>
            <w:rPr>
              <w:rFonts w:hint="eastAsia" w:ascii="仿宋_GB2312" w:hAnsi="Times New Roman" w:eastAsia="仿宋_GB2312" w:cs="仿宋_GB2312"/>
              <w:snapToGrid w:val="0"/>
              <w:sz w:val="28"/>
              <w:szCs w:val="28"/>
            </w:rPr>
            <w:t>范围、服务质量的检查监督及与</w:t>
          </w:r>
          <w:r>
            <w:rPr>
              <w:rFonts w:hint="eastAsia" w:ascii="仿宋_GB2312" w:hAnsi="Times New Roman" w:eastAsia="仿宋_GB2312" w:cs="仿宋_GB2312"/>
              <w:snapToGrid w:val="0"/>
              <w:sz w:val="28"/>
              <w:szCs w:val="28"/>
              <w:lang w:eastAsia="zh-CN"/>
            </w:rPr>
            <w:t>我单位</w:t>
          </w:r>
          <w:r>
            <w:rPr>
              <w:rFonts w:hint="eastAsia" w:ascii="仿宋_GB2312" w:hAnsi="Times New Roman" w:eastAsia="仿宋_GB2312" w:cs="仿宋_GB2312"/>
              <w:snapToGrid w:val="0"/>
              <w:sz w:val="28"/>
              <w:szCs w:val="28"/>
            </w:rPr>
            <w:t>日常业务联系</w:t>
          </w:r>
          <w:r>
            <w:rPr>
              <w:rFonts w:hint="eastAsia" w:ascii="仿宋_GB2312" w:hAnsi="Times New Roman" w:eastAsia="仿宋_GB2312" w:cs="Times New Roman"/>
              <w:sz w:val="28"/>
              <w:szCs w:val="28"/>
              <w:lang w:eastAsia="zh-CN"/>
            </w:rPr>
            <w:t>。</w:t>
          </w:r>
        </w:p>
        <w:p>
          <w:pPr>
            <w:adjustRightInd w:val="0"/>
            <w:snapToGrid w:val="0"/>
            <w:spacing w:line="300" w:lineRule="auto"/>
            <w:ind w:firstLine="560" w:firstLineChars="200"/>
            <w:rPr>
              <w:rFonts w:hint="eastAsia" w:ascii="仿宋_GB2312" w:hAnsi="Times New Roman" w:eastAsia="仿宋_GB2312" w:cs="Times New Roman"/>
              <w:snapToGrid w:val="0"/>
              <w:sz w:val="28"/>
              <w:szCs w:val="28"/>
              <w:lang w:eastAsia="zh-CN"/>
            </w:rPr>
          </w:pPr>
          <w:r>
            <w:rPr>
              <w:rFonts w:hint="eastAsia" w:ascii="仿宋_GB2312" w:hAnsi="仿宋_GB2312" w:eastAsia="仿宋_GB2312" w:cs="仿宋_GB2312"/>
              <w:snapToGrid w:val="0"/>
              <w:sz w:val="28"/>
              <w:szCs w:val="18"/>
            </w:rPr>
            <w:t>3、</w:t>
          </w:r>
          <w:r>
            <w:rPr>
              <w:rFonts w:hint="eastAsia" w:ascii="仿宋_GB2312" w:hAnsi="Times New Roman" w:eastAsia="仿宋_GB2312" w:cs="Times New Roman"/>
              <w:sz w:val="28"/>
              <w:szCs w:val="28"/>
              <w:lang w:val="en-US" w:eastAsia="zh-CN"/>
            </w:rPr>
            <w:t>垃圾清运费用由我单位自行承担</w:t>
          </w:r>
          <w:r>
            <w:rPr>
              <w:rFonts w:hint="eastAsia" w:ascii="仿宋_GB2312" w:hAnsi="Times New Roman" w:eastAsia="仿宋_GB2312" w:cs="仿宋_GB2312"/>
              <w:snapToGrid w:val="0"/>
              <w:sz w:val="28"/>
              <w:szCs w:val="28"/>
              <w:lang w:eastAsia="zh-CN"/>
            </w:rPr>
            <w:t>。</w:t>
          </w:r>
        </w:p>
        <w:p>
          <w:pPr>
            <w:adjustRightInd w:val="0"/>
            <w:snapToGrid w:val="0"/>
            <w:spacing w:line="300" w:lineRule="auto"/>
            <w:ind w:firstLine="560" w:firstLineChars="200"/>
            <w:rPr>
              <w:rFonts w:hint="eastAsia" w:ascii="仿宋_GB2312" w:hAnsi="Times New Roman" w:eastAsia="仿宋_GB2312" w:cs="Times New Roman"/>
              <w:snapToGrid w:val="0"/>
              <w:sz w:val="28"/>
              <w:szCs w:val="28"/>
              <w:lang w:eastAsia="zh-CN"/>
            </w:rPr>
          </w:pPr>
          <w:r>
            <w:rPr>
              <w:rFonts w:hint="eastAsia" w:ascii="仿宋_GB2312" w:hAnsi="Times New Roman" w:eastAsia="仿宋_GB2312" w:cs="仿宋_GB2312"/>
              <w:snapToGrid w:val="0"/>
              <w:sz w:val="28"/>
              <w:szCs w:val="28"/>
              <w:lang w:val="en-US" w:eastAsia="zh-CN"/>
            </w:rPr>
            <w:t>4</w:t>
          </w:r>
          <w:r>
            <w:rPr>
              <w:rFonts w:hint="eastAsia" w:ascii="仿宋_GB2312" w:hAnsi="Times New Roman" w:eastAsia="仿宋_GB2312" w:cs="仿宋_GB2312"/>
              <w:snapToGrid w:val="0"/>
              <w:sz w:val="28"/>
              <w:szCs w:val="28"/>
            </w:rPr>
            <w:t>、</w:t>
          </w:r>
          <w:r>
            <w:rPr>
              <w:rFonts w:hint="eastAsia" w:ascii="仿宋_GB2312" w:hAnsi="Times New Roman" w:eastAsia="仿宋_GB2312" w:cs="仿宋_GB2312"/>
              <w:snapToGrid w:val="0"/>
              <w:sz w:val="28"/>
              <w:szCs w:val="28"/>
              <w:lang w:eastAsia="zh-CN"/>
            </w:rPr>
            <w:t>中</w:t>
          </w:r>
          <w:r>
            <w:rPr>
              <w:rFonts w:hint="eastAsia" w:ascii="仿宋_GB2312" w:hAnsi="Times New Roman" w:eastAsia="仿宋_GB2312" w:cs="仿宋_GB2312"/>
              <w:snapToGrid w:val="0"/>
              <w:sz w:val="28"/>
              <w:szCs w:val="28"/>
            </w:rPr>
            <w:t>标</w:t>
          </w:r>
          <w:r>
            <w:rPr>
              <w:rFonts w:hint="eastAsia" w:ascii="仿宋_GB2312" w:hAnsi="Times New Roman" w:eastAsia="仿宋_GB2312" w:cs="仿宋_GB2312"/>
              <w:snapToGrid w:val="0"/>
              <w:sz w:val="28"/>
              <w:szCs w:val="28"/>
              <w:lang w:eastAsia="zh-CN"/>
            </w:rPr>
            <w:t>企业</w:t>
          </w:r>
          <w:r>
            <w:rPr>
              <w:rFonts w:hint="eastAsia" w:ascii="仿宋_GB2312" w:hAnsi="Times New Roman" w:eastAsia="仿宋_GB2312" w:cs="仿宋_GB2312"/>
              <w:snapToGrid w:val="0"/>
              <w:sz w:val="28"/>
              <w:szCs w:val="28"/>
            </w:rPr>
            <w:t>须主动接受</w:t>
          </w:r>
          <w:r>
            <w:rPr>
              <w:rFonts w:hint="eastAsia" w:ascii="仿宋_GB2312" w:hAnsi="Times New Roman" w:eastAsia="仿宋_GB2312" w:cs="仿宋_GB2312"/>
              <w:snapToGrid w:val="0"/>
              <w:sz w:val="28"/>
              <w:szCs w:val="28"/>
              <w:lang w:eastAsia="zh-CN"/>
            </w:rPr>
            <w:t>我单位</w:t>
          </w:r>
          <w:r>
            <w:rPr>
              <w:rFonts w:hint="eastAsia" w:ascii="仿宋_GB2312" w:hAnsi="Times New Roman" w:eastAsia="仿宋_GB2312" w:cs="仿宋_GB2312"/>
              <w:snapToGrid w:val="0"/>
              <w:sz w:val="28"/>
              <w:szCs w:val="28"/>
            </w:rPr>
            <w:t>的指导、监</w:t>
          </w:r>
          <w:bookmarkEnd w:id="5"/>
          <w:r>
            <w:rPr>
              <w:rFonts w:hint="eastAsia" w:ascii="仿宋_GB2312" w:hAnsi="Times New Roman" w:eastAsia="仿宋_GB2312" w:cs="仿宋_GB2312"/>
              <w:snapToGrid w:val="0"/>
              <w:sz w:val="28"/>
              <w:szCs w:val="28"/>
            </w:rPr>
            <w:t>督、检查</w:t>
          </w:r>
          <w:r>
            <w:rPr>
              <w:rFonts w:hint="eastAsia" w:ascii="仿宋_GB2312" w:hAnsi="Times New Roman" w:eastAsia="仿宋_GB2312" w:cs="仿宋_GB2312"/>
              <w:snapToGrid w:val="0"/>
              <w:sz w:val="28"/>
              <w:szCs w:val="28"/>
              <w:lang w:eastAsia="zh-CN"/>
            </w:rPr>
            <w:t>。</w:t>
          </w:r>
        </w:p>
        <w:p>
          <w:pPr>
            <w:adjustRightInd w:val="0"/>
            <w:snapToGrid w:val="0"/>
            <w:spacing w:line="300" w:lineRule="auto"/>
            <w:ind w:left="730" w:leftChars="304" w:firstLine="0" w:firstLineChars="0"/>
            <w:rPr>
              <w:rFonts w:hint="eastAsia" w:ascii="仿宋_GB2312" w:hAnsi="Times New Roman" w:eastAsia="仿宋_GB2312" w:cs="Times New Roman"/>
              <w:b/>
              <w:bCs/>
              <w:snapToGrid w:val="0"/>
              <w:sz w:val="28"/>
              <w:szCs w:val="28"/>
              <w:lang w:eastAsia="zh-CN"/>
            </w:rPr>
          </w:pPr>
        </w:p>
        <w:p>
          <w:pPr>
            <w:pStyle w:val="5"/>
            <w:numPr>
              <w:ilvl w:val="0"/>
              <w:numId w:val="5"/>
            </w:numPr>
            <w:ind w:left="0" w:leftChars="0" w:firstLine="562" w:firstLineChars="200"/>
            <w:rPr>
              <w:rFonts w:hint="eastAsia" w:ascii="仿宋_GB2312" w:hAnsi="Times New Roman" w:eastAsia="仿宋_GB2312" w:cs="仿宋_GB2312"/>
              <w:snapToGrid w:val="0"/>
              <w:sz w:val="32"/>
              <w:szCs w:val="32"/>
              <w:lang w:eastAsia="zh-CN"/>
            </w:rPr>
          </w:pPr>
          <w:r>
            <w:rPr>
              <w:rFonts w:hint="eastAsia" w:ascii="仿宋_GB2312" w:hAnsi="Times New Roman" w:eastAsia="仿宋_GB2312" w:cs="Times New Roman"/>
              <w:b/>
              <w:bCs/>
              <w:snapToGrid w:val="0"/>
              <w:sz w:val="28"/>
              <w:szCs w:val="28"/>
              <w:lang w:eastAsia="zh-CN"/>
            </w:rPr>
            <w:t>服务期限：</w:t>
          </w:r>
          <w:r>
            <w:rPr>
              <w:rFonts w:hint="eastAsia" w:ascii="仿宋_GB2312" w:hAnsi="Times New Roman" w:eastAsia="仿宋_GB2312" w:cs="仿宋_GB2312"/>
              <w:snapToGrid w:val="0"/>
              <w:sz w:val="28"/>
              <w:szCs w:val="28"/>
              <w:lang w:eastAsia="zh-CN"/>
            </w:rPr>
            <w:t>投标单位中标后，按我单位要求时间进场开展物业服务，服务期限为三年。</w:t>
          </w:r>
        </w:p>
        <w:p>
          <w:pPr>
            <w:adjustRightInd w:val="0"/>
            <w:snapToGrid w:val="0"/>
            <w:spacing w:line="300" w:lineRule="auto"/>
            <w:ind w:left="730" w:leftChars="304" w:firstLine="0" w:firstLineChars="0"/>
            <w:rPr>
              <w:rFonts w:hint="eastAsia" w:ascii="仿宋_GB2312" w:hAnsi="Times New Roman" w:eastAsia="仿宋_GB2312" w:cs="Times New Roman"/>
              <w:snapToGrid w:val="0"/>
              <w:sz w:val="28"/>
              <w:szCs w:val="28"/>
              <w:lang w:eastAsia="zh-CN"/>
            </w:rPr>
          </w:pP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933bc12aa06f4f8c"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933bc12aa06f4f8c"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BYQ-2021C008</vt:lpwstr>
  </property>
</Properties>
</file>