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区环卫雇主责任险采购项目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BYQ-2022C003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营口市鲅鱼圈区环境卫生管理处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132BBB" w:rsidRDefault="00721F45" w:rsidP="00132BBB">
          <w:pPr>
            <w:ind w:firstLineChars="200" w:firstLine="480"/>
            <w:rPr>
              <w:rFonts w:ascii="黑体" w:eastAsia="黑体"/>
              <w:sz w:val="44"/>
              <w:szCs w:val="44"/>
            </w:rPr>
          </w:pPr>
          <w:r>
            <w:rPr>
              <w:rFonts w:ascii="仿宋_GB2312" w:eastAsia="仿宋_GB2312" w:hAnsi="仿宋_GB2312" w:cs="仿宋_GB2312" w:hint="eastAsia"/>
              <w:szCs w:val="21"/>
            </w:rPr>
            <w:t xml:space="preserve">  </w:t>
          </w:r>
          <w:r>
            <w:rPr>
              <w:rFonts w:ascii="黑体" w:eastAsia="黑体" w:hint="eastAsia"/>
              <w:sz w:val="44"/>
              <w:szCs w:val="44"/>
            </w:rPr>
            <w:t>营口市鲅鱼圈区环卫雇主责任险</w:t>
          </w:r>
        </w:p>
        <w:p w:rsidR="00132BBB" w:rsidRDefault="00721F45" w:rsidP="00132BBB">
          <w:pPr>
            <w:ind w:firstLineChars="550" w:firstLine="2420"/>
            <w:rPr>
              <w:rFonts w:ascii="黑体" w:eastAsia="黑体"/>
              <w:sz w:val="44"/>
              <w:szCs w:val="44"/>
            </w:rPr>
          </w:pPr>
          <w:r>
            <w:rPr>
              <w:rFonts w:ascii="黑体" w:eastAsia="黑体" w:hint="eastAsia"/>
              <w:sz w:val="44"/>
              <w:szCs w:val="44"/>
            </w:rPr>
            <w:t>采购项目需求</w:t>
          </w:r>
        </w:p>
        <w:p w:rsidR="00132BBB" w:rsidRDefault="00721F45" w:rsidP="00132BBB">
          <w:pPr>
            <w:rPr>
              <w:rFonts w:ascii="仿宋" w:eastAsia="仿宋" w:hAnsi="仿宋"/>
              <w:sz w:val="32"/>
              <w:szCs w:val="32"/>
            </w:rPr>
          </w:pPr>
          <w:r>
            <w:rPr>
              <w:rFonts w:ascii="仿宋" w:eastAsia="仿宋" w:hAnsi="仿宋" w:hint="eastAsia"/>
              <w:sz w:val="32"/>
              <w:szCs w:val="32"/>
            </w:rPr>
            <w:t>★一、服务内容：</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）本次采购范围包括营口市鲅鱼圈区环境卫生管理处约</w:t>
          </w:r>
          <w:r>
            <w:rPr>
              <w:rFonts w:ascii="仿宋" w:eastAsia="仿宋" w:hAnsi="仿宋" w:hint="eastAsia"/>
              <w:sz w:val="32"/>
              <w:szCs w:val="32"/>
            </w:rPr>
            <w:t>465</w:t>
          </w:r>
          <w:r>
            <w:rPr>
              <w:rFonts w:ascii="仿宋" w:eastAsia="仿宋" w:hAnsi="仿宋" w:hint="eastAsia"/>
              <w:sz w:val="32"/>
              <w:szCs w:val="32"/>
            </w:rPr>
            <w:t>人的雇主险。</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）每人死亡伤残限额</w:t>
          </w:r>
          <w:r>
            <w:rPr>
              <w:rFonts w:ascii="仿宋" w:eastAsia="仿宋" w:hAnsi="仿宋" w:hint="eastAsia"/>
              <w:sz w:val="32"/>
              <w:szCs w:val="32"/>
            </w:rPr>
            <w:t>40</w:t>
          </w:r>
          <w:r>
            <w:rPr>
              <w:rFonts w:ascii="仿宋" w:eastAsia="仿宋" w:hAnsi="仿宋" w:hint="eastAsia"/>
              <w:sz w:val="32"/>
              <w:szCs w:val="32"/>
            </w:rPr>
            <w:t>万元；每人医疗费用限额</w:t>
          </w:r>
          <w:r>
            <w:rPr>
              <w:rFonts w:ascii="仿宋" w:eastAsia="仿宋" w:hAnsi="仿宋" w:hint="eastAsia"/>
              <w:sz w:val="32"/>
              <w:szCs w:val="32"/>
            </w:rPr>
            <w:t>5</w:t>
          </w:r>
          <w:r>
            <w:rPr>
              <w:rFonts w:ascii="仿宋" w:eastAsia="仿宋" w:hAnsi="仿宋" w:hint="eastAsia"/>
              <w:sz w:val="32"/>
              <w:szCs w:val="32"/>
            </w:rPr>
            <w:t>万元；每次事故每人医疗费用免赔额</w:t>
          </w:r>
          <w:r>
            <w:rPr>
              <w:rFonts w:ascii="仿宋" w:eastAsia="仿宋" w:hAnsi="仿宋" w:hint="eastAsia"/>
              <w:sz w:val="32"/>
              <w:szCs w:val="32"/>
            </w:rPr>
            <w:t>100</w:t>
          </w:r>
          <w:r>
            <w:rPr>
              <w:rFonts w:ascii="仿宋" w:eastAsia="仿宋" w:hAnsi="仿宋" w:hint="eastAsia"/>
              <w:sz w:val="32"/>
              <w:szCs w:val="32"/>
            </w:rPr>
            <w:t>元。</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）投保人在保险人处投保雇主责任保险，投保人所雇佣的临时工</w:t>
          </w:r>
          <w:r>
            <w:rPr>
              <w:rFonts w:ascii="仿宋" w:eastAsia="仿宋" w:hAnsi="仿宋" w:hint="eastAsia"/>
              <w:sz w:val="32"/>
              <w:szCs w:val="32"/>
            </w:rPr>
            <w:t>(</w:t>
          </w:r>
          <w:r>
            <w:rPr>
              <w:rFonts w:ascii="仿宋" w:eastAsia="仿宋" w:hAnsi="仿宋" w:hint="eastAsia"/>
              <w:sz w:val="32"/>
              <w:szCs w:val="32"/>
            </w:rPr>
            <w:t>以投保人员名单为准</w:t>
          </w:r>
          <w:r>
            <w:rPr>
              <w:rFonts w:ascii="仿宋" w:eastAsia="仿宋" w:hAnsi="仿宋" w:hint="eastAsia"/>
              <w:sz w:val="32"/>
              <w:szCs w:val="32"/>
            </w:rPr>
            <w:t>)</w:t>
          </w:r>
          <w:r>
            <w:rPr>
              <w:rFonts w:ascii="仿宋" w:eastAsia="仿宋" w:hAnsi="仿宋" w:hint="eastAsia"/>
              <w:sz w:val="32"/>
              <w:szCs w:val="32"/>
            </w:rPr>
            <w:t>年龄应当在</w:t>
          </w:r>
          <w:r>
            <w:rPr>
              <w:rFonts w:ascii="仿宋" w:eastAsia="仿宋" w:hAnsi="仿宋" w:hint="eastAsia"/>
              <w:sz w:val="32"/>
              <w:szCs w:val="32"/>
            </w:rPr>
            <w:t>16</w:t>
          </w:r>
          <w:r>
            <w:rPr>
              <w:rFonts w:ascii="仿宋" w:eastAsia="仿宋" w:hAnsi="仿宋" w:hint="eastAsia"/>
              <w:sz w:val="32"/>
              <w:szCs w:val="32"/>
            </w:rPr>
            <w:t>周岁以上，</w:t>
          </w:r>
          <w:r>
            <w:rPr>
              <w:rFonts w:ascii="仿宋" w:eastAsia="仿宋" w:hAnsi="仿宋" w:hint="eastAsia"/>
              <w:sz w:val="32"/>
              <w:szCs w:val="32"/>
            </w:rPr>
            <w:t>65</w:t>
          </w:r>
          <w:r>
            <w:rPr>
              <w:rFonts w:ascii="仿宋" w:eastAsia="仿宋" w:hAnsi="仿宋" w:hint="eastAsia"/>
              <w:sz w:val="32"/>
              <w:szCs w:val="32"/>
            </w:rPr>
            <w:t>周岁以下（含</w:t>
          </w:r>
          <w:r>
            <w:rPr>
              <w:rFonts w:ascii="仿宋" w:eastAsia="仿宋" w:hAnsi="仿宋" w:hint="eastAsia"/>
              <w:sz w:val="32"/>
              <w:szCs w:val="32"/>
            </w:rPr>
            <w:t>65</w:t>
          </w:r>
          <w:r>
            <w:rPr>
              <w:rFonts w:ascii="仿宋" w:eastAsia="仿宋" w:hAnsi="仿宋" w:hint="eastAsia"/>
              <w:sz w:val="32"/>
              <w:szCs w:val="32"/>
            </w:rPr>
            <w:t>周岁）。</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）保障额度：死亡赔付</w:t>
          </w:r>
          <w:r>
            <w:rPr>
              <w:rFonts w:ascii="仿宋" w:eastAsia="仿宋" w:hAnsi="仿宋" w:hint="eastAsia"/>
              <w:sz w:val="32"/>
              <w:szCs w:val="32"/>
            </w:rPr>
            <w:t>40</w:t>
          </w:r>
          <w:r>
            <w:rPr>
              <w:rFonts w:ascii="仿宋" w:eastAsia="仿宋" w:hAnsi="仿宋" w:hint="eastAsia"/>
              <w:sz w:val="32"/>
              <w:szCs w:val="32"/>
            </w:rPr>
            <w:t>万元，伤残最高赔付</w:t>
          </w:r>
          <w:r>
            <w:rPr>
              <w:rFonts w:ascii="仿宋" w:eastAsia="仿宋" w:hAnsi="仿宋" w:hint="eastAsia"/>
              <w:sz w:val="32"/>
              <w:szCs w:val="32"/>
            </w:rPr>
            <w:t>40</w:t>
          </w:r>
          <w:r>
            <w:rPr>
              <w:rFonts w:ascii="仿宋" w:eastAsia="仿宋" w:hAnsi="仿宋" w:hint="eastAsia"/>
              <w:sz w:val="32"/>
              <w:szCs w:val="32"/>
            </w:rPr>
            <w:t>万元，医疗费用最高赔付</w:t>
          </w:r>
          <w:r>
            <w:rPr>
              <w:rFonts w:ascii="仿宋" w:eastAsia="仿宋" w:hAnsi="仿宋" w:hint="eastAsia"/>
              <w:sz w:val="32"/>
              <w:szCs w:val="32"/>
            </w:rPr>
            <w:t>5</w:t>
          </w:r>
          <w:r>
            <w:rPr>
              <w:rFonts w:ascii="仿宋" w:eastAsia="仿宋" w:hAnsi="仿宋" w:hint="eastAsia"/>
              <w:sz w:val="32"/>
              <w:szCs w:val="32"/>
            </w:rPr>
            <w:t>万元，医疗费按照</w:t>
          </w:r>
          <w:proofErr w:type="gramStart"/>
          <w:r>
            <w:rPr>
              <w:rFonts w:ascii="仿宋" w:eastAsia="仿宋" w:hAnsi="仿宋" w:hint="eastAsia"/>
              <w:sz w:val="32"/>
              <w:szCs w:val="32"/>
            </w:rPr>
            <w:t>医</w:t>
          </w:r>
          <w:proofErr w:type="gramEnd"/>
          <w:r>
            <w:rPr>
              <w:rFonts w:ascii="仿宋" w:eastAsia="仿宋" w:hAnsi="仿宋" w:hint="eastAsia"/>
              <w:sz w:val="32"/>
              <w:szCs w:val="32"/>
            </w:rPr>
            <w:t>保用药报销，每次事故免赔额</w:t>
          </w:r>
          <w:r>
            <w:rPr>
              <w:rFonts w:ascii="仿宋" w:eastAsia="仿宋" w:hAnsi="仿宋" w:hint="eastAsia"/>
              <w:sz w:val="32"/>
              <w:szCs w:val="32"/>
            </w:rPr>
            <w:t>100</w:t>
          </w:r>
          <w:r>
            <w:rPr>
              <w:rFonts w:ascii="仿宋" w:eastAsia="仿宋" w:hAnsi="仿宋" w:hint="eastAsia"/>
              <w:sz w:val="32"/>
              <w:szCs w:val="32"/>
            </w:rPr>
            <w:t>元，免赔额以外全额赔付。</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）在工作时间和工作岗位，突发疾病死亡或者在</w:t>
          </w:r>
          <w:r>
            <w:rPr>
              <w:rFonts w:ascii="仿宋" w:eastAsia="仿宋" w:hAnsi="仿宋" w:hint="eastAsia"/>
              <w:sz w:val="32"/>
              <w:szCs w:val="32"/>
            </w:rPr>
            <w:t>48</w:t>
          </w:r>
          <w:r>
            <w:rPr>
              <w:rFonts w:ascii="仿宋" w:eastAsia="仿宋" w:hAnsi="仿宋" w:hint="eastAsia"/>
              <w:sz w:val="32"/>
              <w:szCs w:val="32"/>
            </w:rPr>
            <w:t>小时之内经抢救无效死亡的，保险人赔付额为</w:t>
          </w:r>
          <w:r>
            <w:rPr>
              <w:rFonts w:ascii="仿宋" w:eastAsia="仿宋" w:hAnsi="仿宋" w:hint="eastAsia"/>
              <w:sz w:val="32"/>
              <w:szCs w:val="32"/>
            </w:rPr>
            <w:t>40</w:t>
          </w:r>
          <w:r>
            <w:rPr>
              <w:rFonts w:ascii="仿宋" w:eastAsia="仿宋" w:hAnsi="仿宋" w:hint="eastAsia"/>
              <w:sz w:val="32"/>
              <w:szCs w:val="32"/>
            </w:rPr>
            <w:t>万元，保险人应当提供医疗机构或公安机关出具的死亡证明，无特殊情况无需提供工伤认定。</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6</w:t>
          </w:r>
          <w:r>
            <w:rPr>
              <w:rFonts w:ascii="仿宋" w:eastAsia="仿宋" w:hAnsi="仿宋" w:hint="eastAsia"/>
              <w:sz w:val="32"/>
              <w:szCs w:val="32"/>
            </w:rPr>
            <w:t>）因投保人员均为环卫工人，工作时间不固定，以投保人工作实际情况为准。</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7</w:t>
          </w:r>
          <w:r>
            <w:rPr>
              <w:rFonts w:ascii="仿宋" w:eastAsia="仿宋" w:hAnsi="仿宋" w:hint="eastAsia"/>
              <w:sz w:val="32"/>
              <w:szCs w:val="32"/>
            </w:rPr>
            <w:t>）误工费补助每日</w:t>
          </w:r>
          <w:r>
            <w:rPr>
              <w:rFonts w:ascii="仿宋" w:eastAsia="仿宋" w:hAnsi="仿宋" w:hint="eastAsia"/>
              <w:sz w:val="32"/>
              <w:szCs w:val="32"/>
            </w:rPr>
            <w:t>100</w:t>
          </w:r>
          <w:r>
            <w:rPr>
              <w:rFonts w:ascii="仿宋" w:eastAsia="仿宋" w:hAnsi="仿宋" w:hint="eastAsia"/>
              <w:sz w:val="32"/>
              <w:szCs w:val="32"/>
            </w:rPr>
            <w:t>元，免赔</w:t>
          </w:r>
          <w:r>
            <w:rPr>
              <w:rFonts w:ascii="仿宋" w:eastAsia="仿宋" w:hAnsi="仿宋" w:hint="eastAsia"/>
              <w:sz w:val="32"/>
              <w:szCs w:val="32"/>
            </w:rPr>
            <w:t>5</w:t>
          </w:r>
          <w:r>
            <w:rPr>
              <w:rFonts w:ascii="仿宋" w:eastAsia="仿宋" w:hAnsi="仿宋" w:hint="eastAsia"/>
              <w:sz w:val="32"/>
              <w:szCs w:val="32"/>
            </w:rPr>
            <w:t>天。</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）投保人有权根据本单位实际情况替换投保人员名单，替换人数不限，赔付比例不变。如增加人员，保费按天收取，赔付比例不变。</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9</w:t>
          </w:r>
          <w:r>
            <w:rPr>
              <w:rFonts w:ascii="仿宋" w:eastAsia="仿宋" w:hAnsi="仿宋" w:hint="eastAsia"/>
              <w:sz w:val="32"/>
              <w:szCs w:val="32"/>
            </w:rPr>
            <w:t>）如保险条款、投保单、投保声明、保单与本特约条款不一致，以本条款约定为准。</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10</w:t>
          </w:r>
          <w:r>
            <w:rPr>
              <w:rFonts w:ascii="仿宋" w:eastAsia="仿宋" w:hAnsi="仿宋" w:hint="eastAsia"/>
              <w:sz w:val="32"/>
              <w:szCs w:val="32"/>
            </w:rPr>
            <w:t>）附加《责任保险附加残疾赔偿比例调整保险条款（</w:t>
          </w:r>
          <w:r>
            <w:rPr>
              <w:rFonts w:ascii="仿宋" w:eastAsia="仿宋" w:hAnsi="仿宋" w:hint="eastAsia"/>
              <w:sz w:val="32"/>
              <w:szCs w:val="32"/>
            </w:rPr>
            <w:t>A</w:t>
          </w:r>
          <w:r>
            <w:rPr>
              <w:rFonts w:ascii="仿宋" w:eastAsia="仿宋" w:hAnsi="仿宋" w:hint="eastAsia"/>
              <w:sz w:val="32"/>
              <w:szCs w:val="32"/>
            </w:rPr>
            <w:t>）》和《附加误工费用赔偿标准调整保险条款》。附加《责任保险附加残疾赔偿比例调整保险条款（</w:t>
          </w:r>
          <w:r>
            <w:rPr>
              <w:rFonts w:ascii="仿宋" w:eastAsia="仿宋" w:hAnsi="仿宋" w:hint="eastAsia"/>
              <w:sz w:val="32"/>
              <w:szCs w:val="32"/>
            </w:rPr>
            <w:t>A</w:t>
          </w:r>
          <w:r>
            <w:rPr>
              <w:rFonts w:ascii="仿宋" w:eastAsia="仿宋" w:hAnsi="仿宋" w:hint="eastAsia"/>
              <w:sz w:val="32"/>
              <w:szCs w:val="32"/>
            </w:rPr>
            <w:t>）》和《附加误工费用赔偿标准调整保险条款》。</w:t>
          </w:r>
        </w:p>
        <w:p w:rsidR="00132BBB" w:rsidRDefault="00721F45" w:rsidP="00132BBB">
          <w:pPr>
            <w:rPr>
              <w:rFonts w:ascii="仿宋" w:eastAsia="仿宋" w:hAnsi="仿宋"/>
              <w:sz w:val="32"/>
              <w:szCs w:val="32"/>
            </w:rPr>
          </w:pPr>
          <w:r>
            <w:rPr>
              <w:rFonts w:ascii="仿宋" w:eastAsia="仿宋" w:hAnsi="仿宋" w:hint="eastAsia"/>
              <w:sz w:val="32"/>
              <w:szCs w:val="32"/>
            </w:rPr>
            <w:t>★二、履约期限：合同签订生效后一年。</w:t>
          </w:r>
        </w:p>
        <w:p w:rsidR="00132BBB" w:rsidRDefault="00721F45" w:rsidP="00132BBB">
          <w:pPr>
            <w:rPr>
              <w:rFonts w:ascii="仿宋" w:eastAsia="仿宋" w:hAnsi="仿宋"/>
              <w:sz w:val="32"/>
              <w:szCs w:val="32"/>
            </w:rPr>
          </w:pPr>
          <w:r>
            <w:rPr>
              <w:rFonts w:ascii="仿宋" w:eastAsia="仿宋" w:hAnsi="仿宋" w:hint="eastAsia"/>
              <w:sz w:val="32"/>
              <w:szCs w:val="32"/>
            </w:rPr>
            <w:t>★三、履约地点：采购人指定地点。</w:t>
          </w:r>
        </w:p>
        <w:p w:rsidR="00132BBB" w:rsidRDefault="00721F45" w:rsidP="00132BBB">
          <w:pPr>
            <w:rPr>
              <w:rFonts w:ascii="仿宋" w:eastAsia="仿宋" w:hAnsi="仿宋"/>
              <w:sz w:val="32"/>
              <w:szCs w:val="32"/>
            </w:rPr>
          </w:pPr>
          <w:r>
            <w:rPr>
              <w:rFonts w:ascii="仿宋" w:eastAsia="仿宋" w:hAnsi="仿宋" w:hint="eastAsia"/>
              <w:sz w:val="32"/>
              <w:szCs w:val="32"/>
            </w:rPr>
            <w:t>★四、付款方式：按照合同约定付款。</w:t>
          </w:r>
        </w:p>
        <w:p w:rsidR="00132BBB" w:rsidRDefault="00721F45" w:rsidP="00132BBB">
          <w:pPr>
            <w:rPr>
              <w:rFonts w:ascii="仿宋" w:eastAsia="仿宋" w:hAnsi="仿宋"/>
              <w:sz w:val="32"/>
              <w:szCs w:val="32"/>
            </w:rPr>
          </w:pPr>
          <w:r>
            <w:rPr>
              <w:rFonts w:ascii="仿宋" w:eastAsia="仿宋" w:hAnsi="仿宋" w:hint="eastAsia"/>
              <w:sz w:val="32"/>
              <w:szCs w:val="32"/>
            </w:rPr>
            <w:t>五、其他条件</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）投标人</w:t>
          </w:r>
          <w:proofErr w:type="gramStart"/>
          <w:r>
            <w:rPr>
              <w:rFonts w:ascii="仿宋" w:eastAsia="仿宋" w:hAnsi="仿宋" w:hint="eastAsia"/>
              <w:sz w:val="32"/>
              <w:szCs w:val="32"/>
            </w:rPr>
            <w:t>须相关</w:t>
          </w:r>
          <w:proofErr w:type="gramEnd"/>
          <w:r>
            <w:rPr>
              <w:rFonts w:ascii="仿宋" w:eastAsia="仿宋" w:hAnsi="仿宋" w:hint="eastAsia"/>
              <w:sz w:val="32"/>
              <w:szCs w:val="32"/>
            </w:rPr>
            <w:t>保险项目经验丰富，能快速上门理赔服务。</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）中标人如在服务期限内出现服务态度恶劣、不能及时理赔、无辜拖延事故处理时限、投诉多等情况，且拒不整改，采购人将选择信誉好、方案佳、服务优、增值服务项目多的保险公司承保本保险项目。</w:t>
          </w:r>
        </w:p>
        <w:p w:rsidR="00132BBB" w:rsidRDefault="00721F45" w:rsidP="00132BBB">
          <w:pPr>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）保险合同生效后，中标人须编制《大客户服务指南》，涵盖所有承保前及承保后的服务项目，更好的为采购人服务。</w:t>
          </w:r>
        </w:p>
        <w:p w:rsidR="00132BBB" w:rsidRDefault="00721F45" w:rsidP="00132BBB">
          <w:pPr>
            <w:rPr>
              <w:rFonts w:ascii="仿宋" w:eastAsia="仿宋" w:hAnsi="仿宋"/>
              <w:sz w:val="32"/>
              <w:szCs w:val="32"/>
            </w:rPr>
          </w:pPr>
        </w:p>
        <w:p w:rsidR="00132BBB" w:rsidRDefault="00721F45" w:rsidP="00132BBB">
          <w:pPr>
            <w:rPr>
              <w:rFonts w:ascii="仿宋" w:eastAsia="仿宋" w:hAnsi="仿宋"/>
              <w:sz w:val="32"/>
              <w:szCs w:val="32"/>
            </w:rPr>
          </w:pPr>
          <w:r>
            <w:rPr>
              <w:rFonts w:ascii="仿宋" w:eastAsia="仿宋" w:hAnsi="仿宋" w:hint="eastAsia"/>
              <w:sz w:val="32"/>
              <w:szCs w:val="32"/>
            </w:rPr>
            <w:t>实质性要求及重要指标用★标注（“★”）必须标注在序号前，★标注项不得负偏离，如果负偏离，则响应文件无效。</w:t>
          </w:r>
        </w:p>
        <w:p w:rsidR="00132BBB" w:rsidRDefault="00721F45" w:rsidP="00132BBB"/>
        <w:p w:rsidR="00132BBB" w:rsidRDefault="00721F45" w:rsidP="00132BBB">
          <w:pPr>
            <w:ind w:firstLineChars="900" w:firstLine="2880"/>
            <w:rPr>
              <w:rFonts w:ascii="仿宋" w:eastAsia="仿宋" w:hAnsi="仿宋"/>
              <w:sz w:val="32"/>
              <w:szCs w:val="32"/>
            </w:rPr>
          </w:pPr>
          <w:r>
            <w:rPr>
              <w:rFonts w:ascii="仿宋" w:eastAsia="仿宋" w:hAnsi="仿宋" w:hint="eastAsia"/>
              <w:sz w:val="32"/>
              <w:szCs w:val="32"/>
            </w:rPr>
            <w:t>营口市鲅鱼圈区环境卫生管理处</w:t>
          </w:r>
        </w:p>
        <w:p w:rsidR="00132BBB" w:rsidRDefault="00721F45" w:rsidP="00132BBB">
          <w:pPr>
            <w:ind w:firstLineChars="1200" w:firstLine="3840"/>
            <w:rPr>
              <w:rFonts w:ascii="仿宋" w:eastAsia="仿宋" w:hAnsi="仿宋"/>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2</w:t>
          </w:r>
          <w:r>
            <w:rPr>
              <w:rFonts w:ascii="仿宋" w:eastAsia="仿宋" w:hAnsi="仿宋" w:hint="eastAsia"/>
              <w:sz w:val="32"/>
              <w:szCs w:val="32"/>
            </w:rPr>
            <w:t>月</w:t>
          </w:r>
          <w:r>
            <w:rPr>
              <w:rFonts w:ascii="仿宋" w:eastAsia="仿宋" w:hAnsi="仿宋" w:hint="eastAsia"/>
              <w:sz w:val="32"/>
              <w:szCs w:val="32"/>
            </w:rPr>
            <w:t>16</w:t>
          </w:r>
          <w:r>
            <w:rPr>
              <w:rFonts w:ascii="仿宋" w:eastAsia="仿宋" w:hAnsi="仿宋" w:hint="eastAsia"/>
              <w:sz w:val="32"/>
              <w:szCs w:val="32"/>
            </w:rPr>
            <w:t>日</w:t>
          </w:r>
        </w:p>
        <w:p w:rsidR="0050268E" w:rsidRDefault="00721F45"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ad81b41e921e4efa"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ad81b41e921e4efa"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BYQ-2022C003</vt:lpwstr>
  </property>
</Properties>
</file>