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大石桥市国土空间生态修复规划编制项目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DSQZC-2021-025</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大石桥市自然资源局(1)</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Theme="minorEastAsia" w:eastAsiaTheme="minorEastAsia" w:hAnsiTheme="minorEastAsia" w:hint="eastAsia"/>
          <w:sz w:val="24"/>
        </w:rPr>
        <w:alias w:val="项目详细需求"/>
        <w:tag w:val="项目详细需求"/>
        <w:id w:val="-1361739487"/>
        <w:lock w:val="sdtLocked"/>
      </w:sdtPr>
      <w:sdtContent xmlns:w="http://schemas.openxmlformats.org/wordprocessingml/2006/main">
        <w:p w:rsidR="001F5C2F" w:rsidRPr="00C8381B" w:rsidRDefault="00C8381B" w:rsidP="001F5C2F">
          <w:pPr>
            <w:jc w:val="center"/>
            <w:rPr>
              <w:rFonts w:asciiTheme="minorEastAsia" w:eastAsiaTheme="minorEastAsia" w:hAnsiTheme="minorEastAsia" w:cs="仿宋_GB2312"/>
              <w:b/>
              <w:bCs/>
              <w:sz w:val="44"/>
              <w:szCs w:val="44"/>
            </w:rPr>
          </w:pPr>
          <w:r w:rsidRPr="00C8381B">
            <w:rPr>
              <w:rFonts w:asciiTheme="minorEastAsia" w:eastAsiaTheme="minorEastAsia" w:hAnsiTheme="minorEastAsia" w:cs="仿宋_GB2312" w:hint="eastAsia"/>
              <w:b/>
              <w:bCs/>
              <w:sz w:val="44"/>
              <w:szCs w:val="44"/>
            </w:rPr>
            <w:t>服务需求</w:t>
          </w:r>
        </w:p>
        <w:p w:rsidR="001F5C2F" w:rsidRPr="00C8381B" w:rsidRDefault="004A5BF4" w:rsidP="001F5C2F">
          <w:pPr>
            <w:spacing w:line="360" w:lineRule="auto"/>
            <w:rPr>
              <w:rFonts w:asciiTheme="minorEastAsia" w:eastAsiaTheme="minorEastAsia" w:hAnsiTheme="minorEastAsia" w:cs="仿宋_GB2312"/>
              <w:b/>
              <w:bCs/>
              <w:szCs w:val="21"/>
            </w:rPr>
          </w:pPr>
        </w:p>
        <w:p w:rsidR="001F5C2F" w:rsidRPr="00C8381B" w:rsidRDefault="00C8381B" w:rsidP="001F5C2F">
          <w:pPr>
            <w:spacing w:line="360" w:lineRule="auto"/>
            <w:ind w:firstLineChars="200" w:firstLine="562"/>
            <w:rPr>
              <w:rFonts w:asciiTheme="minorEastAsia" w:eastAsiaTheme="minorEastAsia" w:hAnsiTheme="minorEastAsia"/>
              <w:b/>
              <w:sz w:val="28"/>
              <w:szCs w:val="28"/>
            </w:rPr>
          </w:pPr>
          <w:r w:rsidRPr="00C8381B">
            <w:rPr>
              <w:rFonts w:asciiTheme="minorEastAsia" w:eastAsiaTheme="minorEastAsia" w:hAnsiTheme="minorEastAsia" w:hint="eastAsia"/>
              <w:b/>
              <w:sz w:val="28"/>
              <w:szCs w:val="28"/>
            </w:rPr>
            <w:t>1、服务需求</w:t>
          </w:r>
        </w:p>
        <w:p w:rsidR="001F5C2F" w:rsidRPr="00C8381B" w:rsidRDefault="00C8381B" w:rsidP="001F5C2F">
          <w:pPr>
            <w:spacing w:line="360" w:lineRule="auto"/>
            <w:ind w:firstLineChars="200" w:firstLine="482"/>
            <w:rPr>
              <w:rFonts w:asciiTheme="minorEastAsia" w:eastAsiaTheme="minorEastAsia" w:hAnsiTheme="minorEastAsia"/>
              <w:b/>
              <w:sz w:val="24"/>
            </w:rPr>
          </w:pPr>
          <w:r w:rsidRPr="00C8381B">
            <w:rPr>
              <w:rFonts w:asciiTheme="minorEastAsia" w:eastAsiaTheme="minorEastAsia" w:hAnsiTheme="minorEastAsia" w:hint="eastAsia"/>
              <w:b/>
              <w:sz w:val="24"/>
            </w:rPr>
            <w:t>（1）资料收集</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根据国土空间生态修复规划的需求，通过现场踏勘、部门走访、座谈交流等方式，资料收集与调研。收集与调研多部门、多类型数据，涉及自然资源局、生态环境局、住房与城乡建设局、农业农村局、水利局、商务局等。</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深入了解各区域生态发展合理诉求，梳理山水林田湖草自然生态系统及城乡人工生态系统的现状特征，为后期编制规划进行摸底，提供基础数据。</w:t>
          </w:r>
        </w:p>
        <w:p w:rsidR="001F5C2F" w:rsidRPr="00C8381B" w:rsidRDefault="00C8381B" w:rsidP="001F5C2F">
          <w:pPr>
            <w:spacing w:line="360" w:lineRule="auto"/>
            <w:ind w:firstLineChars="200" w:firstLine="482"/>
            <w:rPr>
              <w:rFonts w:asciiTheme="minorEastAsia" w:eastAsiaTheme="minorEastAsia" w:hAnsiTheme="minorEastAsia"/>
              <w:b/>
              <w:sz w:val="24"/>
            </w:rPr>
          </w:pPr>
          <w:r w:rsidRPr="00C8381B">
            <w:rPr>
              <w:rFonts w:asciiTheme="minorEastAsia" w:eastAsiaTheme="minorEastAsia" w:hAnsiTheme="minorEastAsia" w:hint="eastAsia"/>
              <w:b/>
              <w:sz w:val="24"/>
            </w:rPr>
            <w:t>（2）基础调查</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基础调查过程中充分参考已有相关资料，辅以必要的遥感解译、实地踏勘、专家咨询、群众访谈等方式方法，分类型、分地区调查摸清</w:t>
          </w:r>
          <w:r w:rsidRPr="00C8381B">
            <w:rPr>
              <w:rFonts w:asciiTheme="minorEastAsia" w:eastAsiaTheme="minorEastAsia" w:hAnsiTheme="minorEastAsia"/>
              <w:sz w:val="24"/>
            </w:rPr>
            <w:t>大石桥市</w:t>
          </w:r>
          <w:r w:rsidRPr="00C8381B">
            <w:rPr>
              <w:rFonts w:asciiTheme="minorEastAsia" w:eastAsiaTheme="minorEastAsia" w:hAnsiTheme="minorEastAsia" w:hint="eastAsia"/>
              <w:sz w:val="24"/>
            </w:rPr>
            <w:t>生态本底状况及存在的主要生态问题，明确重要生态功能退化、</w:t>
          </w:r>
          <w:proofErr w:type="gramStart"/>
          <w:r w:rsidRPr="00C8381B">
            <w:rPr>
              <w:rFonts w:asciiTheme="minorEastAsia" w:eastAsiaTheme="minorEastAsia" w:hAnsiTheme="minorEastAsia" w:hint="eastAsia"/>
              <w:sz w:val="24"/>
            </w:rPr>
            <w:t>极度或</w:t>
          </w:r>
          <w:proofErr w:type="gramEnd"/>
          <w:r w:rsidRPr="00C8381B">
            <w:rPr>
              <w:rFonts w:asciiTheme="minorEastAsia" w:eastAsiaTheme="minorEastAsia" w:hAnsiTheme="minorEastAsia" w:hint="eastAsia"/>
              <w:sz w:val="24"/>
            </w:rPr>
            <w:t>重度生态敏感脆弱等问题空间分布情况。</w:t>
          </w:r>
        </w:p>
        <w:p w:rsidR="001F5C2F" w:rsidRPr="00C8381B" w:rsidRDefault="00C8381B" w:rsidP="001F5C2F">
          <w:pPr>
            <w:spacing w:line="360" w:lineRule="auto"/>
            <w:ind w:firstLineChars="200" w:firstLine="482"/>
            <w:rPr>
              <w:rFonts w:asciiTheme="minorEastAsia" w:eastAsiaTheme="minorEastAsia" w:hAnsiTheme="minorEastAsia"/>
              <w:b/>
              <w:sz w:val="24"/>
            </w:rPr>
          </w:pPr>
          <w:r w:rsidRPr="00C8381B">
            <w:rPr>
              <w:rFonts w:asciiTheme="minorEastAsia" w:eastAsiaTheme="minorEastAsia" w:hAnsiTheme="minorEastAsia" w:hint="eastAsia"/>
              <w:b/>
              <w:sz w:val="24"/>
            </w:rPr>
            <w:t>（3）综合评价</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基于基础调查结果，集成相关数据资料，参照《资源环境承载能力和国土空间开发适宜性评价指南》（试行），从区域生态安全底线出发，针对全域，综合考虑生态系统服务功能重要性和生态脆弱性，评价</w:t>
          </w:r>
          <w:r w:rsidRPr="00C8381B">
            <w:rPr>
              <w:rFonts w:asciiTheme="minorEastAsia" w:eastAsiaTheme="minorEastAsia" w:hAnsiTheme="minorEastAsia"/>
              <w:sz w:val="24"/>
            </w:rPr>
            <w:t>大石桥</w:t>
          </w:r>
          <w:r w:rsidRPr="00C8381B">
            <w:rPr>
              <w:rFonts w:asciiTheme="minorEastAsia" w:eastAsiaTheme="minorEastAsia" w:hAnsiTheme="minorEastAsia" w:hint="eastAsia"/>
              <w:sz w:val="24"/>
            </w:rPr>
            <w:t>市生态环境质量状况。通过分析生态系统现状特征、研究生态系统演变规律，诊断生态系统存在的突出问题和薄弱环节，识别生态功能重要、生态系统敏感脆弱和生态系统受损退化国土空间的分布范围、严重程度、原因机理，评估受损退化国土空间的生态系统退化程度与恢复力水平。</w:t>
          </w:r>
        </w:p>
        <w:p w:rsidR="001F5C2F" w:rsidRPr="00C8381B" w:rsidRDefault="00C8381B" w:rsidP="001F5C2F">
          <w:pPr>
            <w:spacing w:line="360" w:lineRule="auto"/>
            <w:ind w:firstLineChars="200" w:firstLine="482"/>
            <w:rPr>
              <w:rFonts w:asciiTheme="minorEastAsia" w:eastAsiaTheme="minorEastAsia" w:hAnsiTheme="minorEastAsia"/>
              <w:b/>
              <w:sz w:val="24"/>
            </w:rPr>
          </w:pPr>
          <w:r w:rsidRPr="00C8381B">
            <w:rPr>
              <w:rFonts w:asciiTheme="minorEastAsia" w:eastAsiaTheme="minorEastAsia" w:hAnsiTheme="minorEastAsia" w:hint="eastAsia"/>
              <w:b/>
              <w:sz w:val="24"/>
            </w:rPr>
            <w:t>（4）专题研究</w:t>
          </w:r>
        </w:p>
        <w:p w:rsidR="001F5C2F" w:rsidRPr="00C8381B" w:rsidRDefault="00C8381B" w:rsidP="001F5C2F">
          <w:pPr>
            <w:spacing w:line="360" w:lineRule="auto"/>
            <w:ind w:firstLineChars="200" w:firstLine="480"/>
            <w:rPr>
              <w:rFonts w:asciiTheme="minorEastAsia" w:eastAsiaTheme="minorEastAsia" w:hAnsiTheme="minorEastAsia"/>
              <w:spacing w:val="9"/>
              <w:sz w:val="24"/>
            </w:rPr>
          </w:pPr>
          <w:r w:rsidRPr="00C8381B">
            <w:rPr>
              <w:rFonts w:asciiTheme="minorEastAsia" w:eastAsiaTheme="minorEastAsia" w:hAnsiTheme="minorEastAsia" w:hint="eastAsia"/>
              <w:sz w:val="24"/>
            </w:rPr>
            <w:t>根据《全国重要生态系统保护和修复重大工程总体规划（2021-2035年）》、《省级国土空间生态修复规划编制指南（送审稿）》和《辽宁省市（县）级国土空间生态修复规划编制要点（试行》要求，结合</w:t>
          </w:r>
          <w:r w:rsidRPr="00C8381B">
            <w:rPr>
              <w:rFonts w:asciiTheme="minorEastAsia" w:eastAsiaTheme="minorEastAsia" w:hAnsiTheme="minorEastAsia"/>
              <w:sz w:val="24"/>
            </w:rPr>
            <w:t>大石桥</w:t>
          </w:r>
          <w:r w:rsidRPr="00C8381B">
            <w:rPr>
              <w:rFonts w:asciiTheme="minorEastAsia" w:eastAsiaTheme="minorEastAsia" w:hAnsiTheme="minorEastAsia" w:hint="eastAsia"/>
              <w:sz w:val="24"/>
            </w:rPr>
            <w:t>市国土空间生态现状，针</w:t>
          </w:r>
          <w:r w:rsidRPr="00C8381B">
            <w:rPr>
              <w:rFonts w:asciiTheme="minorEastAsia" w:eastAsiaTheme="minorEastAsia" w:hAnsiTheme="minorEastAsia" w:hint="eastAsia"/>
              <w:sz w:val="24"/>
            </w:rPr>
            <w:lastRenderedPageBreak/>
            <w:t>对</w:t>
          </w:r>
          <w:r w:rsidRPr="00C8381B">
            <w:rPr>
              <w:rFonts w:asciiTheme="minorEastAsia" w:eastAsiaTheme="minorEastAsia" w:hAnsiTheme="minorEastAsia" w:hint="eastAsia"/>
              <w:spacing w:val="9"/>
              <w:sz w:val="24"/>
            </w:rPr>
            <w:t>大石桥市国土空间生态修复目标任务研究、大石桥市国土空间生态现状分析与重大问题风险评估、大石桥市国土空间生态修复重点区域研究、大石桥市国土空间水平衡状况分析与水生态问题治理研究、大石桥市陆域自然生态系统修复策略研究、大石桥市矿山生态修复策略研究、大石桥市城镇空间及农业空间生态修复策略研究、大石桥市生态廊道和生态基础设施构建研究、大石桥市国土空间生态文化景观修复研究、大石桥市规划实施保障政策机制研究</w:t>
          </w:r>
          <w:r w:rsidRPr="00C8381B">
            <w:rPr>
              <w:rFonts w:asciiTheme="minorEastAsia" w:eastAsiaTheme="minorEastAsia" w:hAnsiTheme="minorEastAsia" w:hint="eastAsia"/>
              <w:sz w:val="24"/>
            </w:rPr>
            <w:t>等1</w:t>
          </w:r>
          <w:r w:rsidRPr="00C8381B">
            <w:rPr>
              <w:rFonts w:asciiTheme="minorEastAsia" w:eastAsiaTheme="minorEastAsia" w:hAnsiTheme="minorEastAsia"/>
              <w:sz w:val="24"/>
            </w:rPr>
            <w:t>0</w:t>
          </w:r>
          <w:r w:rsidRPr="00C8381B">
            <w:rPr>
              <w:rFonts w:asciiTheme="minorEastAsia" w:eastAsiaTheme="minorEastAsia" w:hAnsiTheme="minorEastAsia" w:hint="eastAsia"/>
              <w:sz w:val="24"/>
            </w:rPr>
            <w:t>个生态修复规划特色问题，开展特色专题研究。</w:t>
          </w:r>
        </w:p>
        <w:p w:rsidR="001F5C2F" w:rsidRPr="00C8381B" w:rsidRDefault="00C8381B" w:rsidP="001F5C2F">
          <w:pPr>
            <w:spacing w:line="360" w:lineRule="auto"/>
            <w:ind w:firstLineChars="200" w:firstLine="482"/>
            <w:rPr>
              <w:rFonts w:asciiTheme="minorEastAsia" w:eastAsiaTheme="minorEastAsia" w:hAnsiTheme="minorEastAsia"/>
              <w:b/>
              <w:sz w:val="24"/>
            </w:rPr>
          </w:pPr>
          <w:r w:rsidRPr="00C8381B">
            <w:rPr>
              <w:rFonts w:asciiTheme="minorEastAsia" w:eastAsiaTheme="minorEastAsia" w:hAnsiTheme="minorEastAsia" w:hint="eastAsia"/>
              <w:b/>
              <w:sz w:val="24"/>
            </w:rPr>
            <w:t>（5）国土空间生态修复规划编制</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通过调研分析和专题研究，分析</w:t>
          </w:r>
          <w:r w:rsidRPr="00C8381B">
            <w:rPr>
              <w:rFonts w:asciiTheme="minorEastAsia" w:eastAsiaTheme="minorEastAsia" w:hAnsiTheme="minorEastAsia"/>
              <w:sz w:val="24"/>
            </w:rPr>
            <w:t>大石桥</w:t>
          </w:r>
          <w:r w:rsidRPr="00C8381B">
            <w:rPr>
              <w:rFonts w:asciiTheme="minorEastAsia" w:eastAsiaTheme="minorEastAsia" w:hAnsiTheme="minorEastAsia" w:hint="eastAsia"/>
              <w:sz w:val="24"/>
            </w:rPr>
            <w:t>市国土空间生态系统的结构-功能-格局-过程中存在问题和薄弱环节，确立国土空间生态修复目标体系，谋划生态保护修复空间总体布局，部署生态修复重大重点工程，最终实现以优化生态系统结构和国土空间格局为手段统筹各要素保护修复，平衡生态环境保护与经济发展、资源利用的关系。</w:t>
          </w:r>
        </w:p>
        <w:p w:rsidR="001F5C2F" w:rsidRPr="00C8381B" w:rsidRDefault="00C8381B" w:rsidP="001F5C2F">
          <w:pPr>
            <w:spacing w:line="360" w:lineRule="auto"/>
            <w:ind w:firstLineChars="200" w:firstLine="482"/>
            <w:rPr>
              <w:rFonts w:asciiTheme="minorEastAsia" w:eastAsiaTheme="minorEastAsia" w:hAnsiTheme="minorEastAsia"/>
              <w:b/>
              <w:sz w:val="24"/>
            </w:rPr>
          </w:pPr>
          <w:r w:rsidRPr="00C8381B">
            <w:rPr>
              <w:rFonts w:asciiTheme="minorEastAsia" w:eastAsiaTheme="minorEastAsia" w:hAnsiTheme="minorEastAsia" w:hint="eastAsia"/>
              <w:b/>
              <w:sz w:val="24"/>
            </w:rPr>
            <w:t>（6）国土空间生态修复数据库建设</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依据国民经济和社会发展规划纲要、国土空间规划、省级重要生态系统保护和修复重大工程总体规划，与</w:t>
          </w:r>
          <w:r w:rsidRPr="00C8381B">
            <w:rPr>
              <w:rFonts w:asciiTheme="minorEastAsia" w:eastAsiaTheme="minorEastAsia" w:hAnsiTheme="minorEastAsia"/>
              <w:sz w:val="24"/>
            </w:rPr>
            <w:t>大石桥</w:t>
          </w:r>
          <w:r w:rsidRPr="00C8381B">
            <w:rPr>
              <w:rFonts w:asciiTheme="minorEastAsia" w:eastAsiaTheme="minorEastAsia" w:hAnsiTheme="minorEastAsia" w:hint="eastAsia"/>
              <w:sz w:val="24"/>
            </w:rPr>
            <w:t>市生态保护红线、永久基本农田、城镇开发边界以及矿山地质环境规划、矿产资源总体规划等相接。针对</w:t>
          </w:r>
          <w:r w:rsidRPr="00C8381B">
            <w:rPr>
              <w:rFonts w:asciiTheme="minorEastAsia" w:eastAsiaTheme="minorEastAsia" w:hAnsiTheme="minorEastAsia"/>
              <w:sz w:val="24"/>
            </w:rPr>
            <w:t>大石桥</w:t>
          </w:r>
          <w:r w:rsidRPr="00C8381B">
            <w:rPr>
              <w:rFonts w:asciiTheme="minorEastAsia" w:eastAsiaTheme="minorEastAsia" w:hAnsiTheme="minorEastAsia" w:hint="eastAsia"/>
              <w:sz w:val="24"/>
            </w:rPr>
            <w:t>市全域的生态、农业与城镇空间，综合采取工程、技术、生物等多种措施，保护重要生态空间、修复受损生态系统、整治失序国土空间，使得遭到破坏的国土生态系统逐步恢复或向良性循环方向发展的过程，统筹山水林田湖草系统治理、助力国土空间格局优化、服务生态文明建设和高质量发展。</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基于自然资源“一张图”和国土空间基础信息平台，融入生态本底、现状评估、生态修复重点工程等数据，开展国土空间生态修复数据库完善与数据录入，实现基于生态现状的规划范围可查、实施区域可看、管理流程可逆、实施效果可评的生态</w:t>
          </w:r>
          <w:proofErr w:type="gramStart"/>
          <w:r w:rsidRPr="00C8381B">
            <w:rPr>
              <w:rFonts w:asciiTheme="minorEastAsia" w:eastAsiaTheme="minorEastAsia" w:hAnsiTheme="minorEastAsia" w:hint="eastAsia"/>
              <w:sz w:val="24"/>
            </w:rPr>
            <w:t>修复全业务链</w:t>
          </w:r>
          <w:proofErr w:type="gramEnd"/>
          <w:r w:rsidRPr="00C8381B">
            <w:rPr>
              <w:rFonts w:asciiTheme="minorEastAsia" w:eastAsiaTheme="minorEastAsia" w:hAnsiTheme="minorEastAsia" w:hint="eastAsia"/>
              <w:sz w:val="24"/>
            </w:rPr>
            <w:t>管理。</w:t>
          </w:r>
        </w:p>
        <w:p w:rsidR="001F5C2F" w:rsidRPr="00C8381B" w:rsidRDefault="00C8381B" w:rsidP="001F5C2F">
          <w:pPr>
            <w:spacing w:line="360" w:lineRule="auto"/>
            <w:ind w:firstLineChars="200" w:firstLine="482"/>
            <w:rPr>
              <w:rFonts w:asciiTheme="minorEastAsia" w:eastAsiaTheme="minorEastAsia" w:hAnsiTheme="minorEastAsia"/>
              <w:b/>
              <w:sz w:val="24"/>
            </w:rPr>
          </w:pPr>
          <w:r w:rsidRPr="00C8381B">
            <w:rPr>
              <w:rFonts w:asciiTheme="minorEastAsia" w:eastAsiaTheme="minorEastAsia" w:hAnsiTheme="minorEastAsia" w:hint="eastAsia"/>
              <w:b/>
              <w:sz w:val="24"/>
            </w:rPr>
            <w:t>（</w:t>
          </w:r>
          <w:r w:rsidRPr="00C8381B">
            <w:rPr>
              <w:rFonts w:asciiTheme="minorEastAsia" w:eastAsiaTheme="minorEastAsia" w:hAnsiTheme="minorEastAsia"/>
              <w:b/>
              <w:sz w:val="24"/>
            </w:rPr>
            <w:t>7</w:t>
          </w:r>
          <w:r w:rsidRPr="00C8381B">
            <w:rPr>
              <w:rFonts w:asciiTheme="minorEastAsia" w:eastAsiaTheme="minorEastAsia" w:hAnsiTheme="minorEastAsia" w:hint="eastAsia"/>
              <w:b/>
              <w:sz w:val="24"/>
            </w:rPr>
            <w:t>）主要工作量</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1）、完成综合评价报告1份，摸清</w:t>
          </w:r>
          <w:r w:rsidRPr="00C8381B">
            <w:rPr>
              <w:rFonts w:asciiTheme="minorEastAsia" w:eastAsiaTheme="minorEastAsia" w:hAnsiTheme="minorEastAsia"/>
              <w:sz w:val="24"/>
            </w:rPr>
            <w:t>大石桥</w:t>
          </w:r>
          <w:r w:rsidRPr="00C8381B">
            <w:rPr>
              <w:rFonts w:asciiTheme="minorEastAsia" w:eastAsiaTheme="minorEastAsia" w:hAnsiTheme="minorEastAsia" w:hint="eastAsia"/>
              <w:sz w:val="24"/>
            </w:rPr>
            <w:t>市生态环境状况。</w:t>
          </w:r>
        </w:p>
        <w:p w:rsidR="001F5C2F" w:rsidRPr="00C8381B" w:rsidRDefault="00C8381B" w:rsidP="001F5C2F">
          <w:pPr>
            <w:spacing w:line="360" w:lineRule="auto"/>
            <w:ind w:firstLineChars="200" w:firstLine="480"/>
            <w:rPr>
              <w:rFonts w:asciiTheme="minorEastAsia" w:eastAsiaTheme="minorEastAsia" w:hAnsiTheme="minorEastAsia"/>
              <w:spacing w:val="9"/>
              <w:sz w:val="24"/>
            </w:rPr>
          </w:pPr>
          <w:r w:rsidRPr="00C8381B">
            <w:rPr>
              <w:rFonts w:asciiTheme="minorEastAsia" w:eastAsiaTheme="minorEastAsia" w:hAnsiTheme="minorEastAsia" w:hint="eastAsia"/>
              <w:sz w:val="24"/>
            </w:rPr>
            <w:t>2）、开展特色专题研究</w:t>
          </w:r>
          <w:r w:rsidRPr="00C8381B">
            <w:rPr>
              <w:rFonts w:asciiTheme="minorEastAsia" w:eastAsiaTheme="minorEastAsia" w:hAnsiTheme="minorEastAsia"/>
              <w:sz w:val="24"/>
            </w:rPr>
            <w:t>10</w:t>
          </w:r>
          <w:r w:rsidRPr="00C8381B">
            <w:rPr>
              <w:rFonts w:asciiTheme="minorEastAsia" w:eastAsiaTheme="minorEastAsia" w:hAnsiTheme="minorEastAsia" w:hint="eastAsia"/>
              <w:sz w:val="24"/>
            </w:rPr>
            <w:t>项，包括：</w:t>
          </w:r>
          <w:r w:rsidRPr="00C8381B">
            <w:rPr>
              <w:rFonts w:asciiTheme="minorEastAsia" w:eastAsiaTheme="minorEastAsia" w:hAnsiTheme="minorEastAsia" w:hint="eastAsia"/>
              <w:spacing w:val="9"/>
              <w:sz w:val="24"/>
            </w:rPr>
            <w:t>大石桥市国土空间生态修复目标任务研究、大石桥市国土空间生态现状分析与重大问题风险评估、大石桥</w:t>
          </w:r>
          <w:r w:rsidRPr="00C8381B">
            <w:rPr>
              <w:rFonts w:asciiTheme="minorEastAsia" w:eastAsiaTheme="minorEastAsia" w:hAnsiTheme="minorEastAsia" w:hint="eastAsia"/>
              <w:spacing w:val="9"/>
              <w:sz w:val="24"/>
            </w:rPr>
            <w:lastRenderedPageBreak/>
            <w:t>市国土空间生态修复重点区域研究、大石桥市国土空间水平衡状况分析与水生态问题治理研究、大石桥市陆域自然生态系统修复策略研究、大石桥市矿山生态修复策略研究、大石桥市城镇空间及农业空间生态修复策略研究、大石桥市生态廊道和生态基础设施构建研究、大石桥市国土空间生态文化景观修复研究、大石桥市规划实施保障政策机制研究。</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3）、《</w:t>
          </w:r>
          <w:r w:rsidRPr="00C8381B">
            <w:rPr>
              <w:rFonts w:asciiTheme="minorEastAsia" w:eastAsiaTheme="minorEastAsia" w:hAnsiTheme="minorEastAsia"/>
              <w:sz w:val="24"/>
            </w:rPr>
            <w:t>大石桥</w:t>
          </w:r>
          <w:r w:rsidRPr="00C8381B">
            <w:rPr>
              <w:rFonts w:asciiTheme="minorEastAsia" w:eastAsiaTheme="minorEastAsia" w:hAnsiTheme="minorEastAsia" w:hint="eastAsia"/>
              <w:sz w:val="24"/>
            </w:rPr>
            <w:t>市国土空间生态修复规划（2021-2035年）》编制，包括规划文本、规划说明、图册。</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4）、</w:t>
          </w:r>
          <w:r w:rsidRPr="00C8381B">
            <w:rPr>
              <w:rFonts w:asciiTheme="minorEastAsia" w:eastAsiaTheme="minorEastAsia" w:hAnsiTheme="minorEastAsia"/>
              <w:sz w:val="24"/>
            </w:rPr>
            <w:t>大石桥</w:t>
          </w:r>
          <w:r w:rsidRPr="00C8381B">
            <w:rPr>
              <w:rFonts w:asciiTheme="minorEastAsia" w:eastAsiaTheme="minorEastAsia" w:hAnsiTheme="minorEastAsia" w:hint="eastAsia"/>
              <w:sz w:val="24"/>
            </w:rPr>
            <w:t>市国土空间生态修复数据库建设，包括：模块优化、数据入库等工作。</w:t>
          </w:r>
        </w:p>
        <w:p w:rsidR="001F5C2F" w:rsidRPr="00C8381B" w:rsidRDefault="00C8381B" w:rsidP="001F5C2F">
          <w:pPr>
            <w:spacing w:line="360" w:lineRule="auto"/>
            <w:ind w:firstLineChars="200" w:firstLine="562"/>
            <w:rPr>
              <w:rFonts w:asciiTheme="minorEastAsia" w:eastAsiaTheme="minorEastAsia" w:hAnsiTheme="minorEastAsia"/>
              <w:b/>
              <w:sz w:val="28"/>
              <w:szCs w:val="28"/>
            </w:rPr>
          </w:pPr>
          <w:r w:rsidRPr="00C8381B">
            <w:rPr>
              <w:rFonts w:asciiTheme="minorEastAsia" w:eastAsiaTheme="minorEastAsia" w:hAnsiTheme="minorEastAsia" w:hint="eastAsia"/>
              <w:b/>
              <w:sz w:val="28"/>
              <w:szCs w:val="28"/>
            </w:rPr>
            <w:t>2、服务期限</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签订合同后3个月内完成。</w:t>
          </w:r>
        </w:p>
        <w:p w:rsidR="001F5C2F" w:rsidRPr="00C8381B" w:rsidRDefault="00C8381B" w:rsidP="001F5C2F">
          <w:pPr>
            <w:spacing w:line="360" w:lineRule="auto"/>
            <w:ind w:firstLineChars="200" w:firstLine="562"/>
            <w:rPr>
              <w:rFonts w:asciiTheme="minorEastAsia" w:eastAsiaTheme="minorEastAsia" w:hAnsiTheme="minorEastAsia"/>
              <w:b/>
              <w:sz w:val="28"/>
              <w:szCs w:val="28"/>
            </w:rPr>
          </w:pPr>
          <w:r w:rsidRPr="00C8381B">
            <w:rPr>
              <w:rFonts w:asciiTheme="minorEastAsia" w:eastAsiaTheme="minorEastAsia" w:hAnsiTheme="minorEastAsia"/>
              <w:b/>
              <w:sz w:val="28"/>
              <w:szCs w:val="28"/>
            </w:rPr>
            <w:t>3</w:t>
          </w:r>
          <w:r w:rsidRPr="00C8381B">
            <w:rPr>
              <w:rFonts w:asciiTheme="minorEastAsia" w:eastAsiaTheme="minorEastAsia" w:hAnsiTheme="minorEastAsia" w:hint="eastAsia"/>
              <w:b/>
              <w:sz w:val="28"/>
              <w:szCs w:val="28"/>
            </w:rPr>
            <w:t>、服务人员要求</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符合招标文件中服务人员要求、遵守投标文件中人员组织架构及本项目相关政策、文件中对服务人员的要求。</w:t>
          </w:r>
        </w:p>
        <w:p w:rsidR="001F5C2F" w:rsidRPr="00C8381B" w:rsidRDefault="00C8381B" w:rsidP="001F5C2F">
          <w:pPr>
            <w:spacing w:line="360" w:lineRule="auto"/>
            <w:ind w:firstLineChars="200" w:firstLine="562"/>
            <w:rPr>
              <w:rFonts w:asciiTheme="minorEastAsia" w:eastAsiaTheme="minorEastAsia" w:hAnsiTheme="minorEastAsia"/>
              <w:b/>
              <w:sz w:val="28"/>
              <w:szCs w:val="28"/>
            </w:rPr>
          </w:pPr>
          <w:r w:rsidRPr="00C8381B">
            <w:rPr>
              <w:rFonts w:asciiTheme="minorEastAsia" w:eastAsiaTheme="minorEastAsia" w:hAnsiTheme="minorEastAsia"/>
              <w:b/>
              <w:sz w:val="28"/>
              <w:szCs w:val="28"/>
            </w:rPr>
            <w:t>4</w:t>
          </w:r>
          <w:r w:rsidRPr="00C8381B">
            <w:rPr>
              <w:rFonts w:asciiTheme="minorEastAsia" w:eastAsiaTheme="minorEastAsia" w:hAnsiTheme="minorEastAsia" w:hint="eastAsia"/>
              <w:b/>
              <w:sz w:val="28"/>
              <w:szCs w:val="28"/>
            </w:rPr>
            <w:t>、质量保证要求</w:t>
          </w:r>
        </w:p>
        <w:p w:rsidR="001F5C2F" w:rsidRPr="00C8381B" w:rsidRDefault="00C8381B" w:rsidP="001F5C2F">
          <w:pPr>
            <w:spacing w:line="360" w:lineRule="auto"/>
            <w:ind w:firstLineChars="200" w:firstLine="480"/>
            <w:rPr>
              <w:rFonts w:asciiTheme="minorEastAsia" w:eastAsiaTheme="minorEastAsia" w:hAnsiTheme="minorEastAsia"/>
              <w:sz w:val="24"/>
            </w:rPr>
          </w:pPr>
          <w:r w:rsidRPr="00C8381B">
            <w:rPr>
              <w:rFonts w:asciiTheme="minorEastAsia" w:eastAsiaTheme="minorEastAsia" w:hAnsiTheme="minorEastAsia" w:hint="eastAsia"/>
              <w:sz w:val="24"/>
            </w:rPr>
            <w:t>符合相关文件、规范要求，成果资料通过</w:t>
          </w:r>
          <w:r w:rsidRPr="00C8381B">
            <w:rPr>
              <w:rFonts w:asciiTheme="minorEastAsia" w:eastAsiaTheme="minorEastAsia" w:hAnsiTheme="minorEastAsia"/>
              <w:sz w:val="24"/>
            </w:rPr>
            <w:t>营口市自然资源局</w:t>
          </w:r>
          <w:r w:rsidRPr="00C8381B">
            <w:rPr>
              <w:rFonts w:asciiTheme="minorEastAsia" w:eastAsiaTheme="minorEastAsia" w:hAnsiTheme="minorEastAsia" w:hint="eastAsia"/>
              <w:sz w:val="24"/>
            </w:rPr>
            <w:t>评审。</w:t>
          </w:r>
        </w:p>
        <w:p w:rsidR="005B3649" w:rsidRPr="00C8381B" w:rsidRDefault="004A5BF4" w:rsidP="001F5C2F">
          <w:pPr>
            <w:spacing w:line="360" w:lineRule="auto"/>
            <w:ind w:firstLineChars="200" w:firstLine="420"/>
            <w:rPr>
              <w:rFonts w:asciiTheme="minorEastAsia" w:eastAsiaTheme="minorEastAsia" w:hAnsiTheme="minorEastAsia" w:cs="仿宋_GB2312"/>
              <w:bCs/>
              <w:kern w:val="0"/>
              <w:szCs w:val="21"/>
            </w:rPr>
          </w:pPr>
        </w:p>
        <w:p w:rsidR="0050268E" w:rsidRPr="00C8381B" w:rsidRDefault="008B1F72" w:rsidP="0050268E">
          <w:pPr>
            <w:rPr>
              <w:rFonts w:asciiTheme="minorEastAsia" w:eastAsiaTheme="minorEastAsia" w:hAnsiTheme="minorEastAsia"/>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0f77d845a072491d"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0f77d845a072491d"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DSQZC-2021-025</vt:lpwstr>
  </property>
</Properties>
</file>