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大石桥市增减挂钩撤销调整拆旧方案编制</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DSQZC2021-005</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大石桥市自然资源局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b w:val="0"/>
          <w:sz w:val="24"/>
        </w:rPr>
        <w:alias w:val="项目详细需求"/>
        <w:tag w:val="项目详细需求"/>
        <w:id w:val="-1361739487"/>
        <w:lock w:val="sdtLocked"/>
      </w:sdtPr>
      <w:sdtContent xmlns:w="http://schemas.openxmlformats.org/wordprocessingml/2006/main">
        <w:p w:rsidR="00CD3ACE" w:rsidRPr="00827AD7" w:rsidRDefault="002D279A" w:rsidP="00CD3ACE">
          <w:pPr>
            <w:pStyle w:val="2"/>
            <w:adjustRightInd w:val="0"/>
            <w:spacing w:line="416" w:lineRule="atLeast"/>
            <w:rPr>
              <w:rFonts w:ascii="Times New Roman" w:eastAsia="宋体" w:hAnsi="Times New Roman"/>
              <w:kern w:val="0"/>
            </w:rPr>
          </w:pPr>
          <w:r>
            <w:rPr>
              <w:rFonts w:ascii="Times New Roman" w:eastAsia="宋体" w:hAnsi="Times New Roman" w:hint="eastAsia"/>
              <w:kern w:val="0"/>
            </w:rPr>
            <w:t>一、</w:t>
          </w:r>
          <w:r w:rsidRPr="00827AD7">
            <w:rPr>
              <w:rFonts w:ascii="Times New Roman" w:eastAsia="宋体" w:hAnsi="Times New Roman"/>
              <w:kern w:val="0"/>
            </w:rPr>
            <w:t>资质要求</w:t>
          </w:r>
        </w:p>
        <w:p w:rsidR="00CD3ACE" w:rsidRPr="005332C0" w:rsidRDefault="002D279A" w:rsidP="00CD3ACE">
          <w:pPr>
            <w:ind w:firstLineChars="200" w:firstLine="560"/>
            <w:jc w:val="left"/>
            <w:rPr>
              <w:sz w:val="28"/>
              <w:szCs w:val="28"/>
            </w:rPr>
          </w:pPr>
          <w:r w:rsidRPr="005332C0">
            <w:rPr>
              <w:sz w:val="28"/>
              <w:szCs w:val="28"/>
            </w:rPr>
            <w:t>投标人须具有土地规划业务乙级及以上资质</w:t>
          </w:r>
        </w:p>
        <w:p w:rsidR="00CD3ACE" w:rsidRPr="00827AD7" w:rsidRDefault="002D279A" w:rsidP="00CD3ACE">
          <w:pPr>
            <w:pStyle w:val="2"/>
            <w:adjustRightInd w:val="0"/>
            <w:spacing w:line="416" w:lineRule="atLeast"/>
            <w:rPr>
              <w:rFonts w:ascii="Times New Roman" w:eastAsia="宋体" w:hAnsi="Times New Roman"/>
              <w:kern w:val="0"/>
            </w:rPr>
          </w:pPr>
          <w:r>
            <w:rPr>
              <w:rFonts w:ascii="Times New Roman" w:eastAsia="宋体" w:hAnsi="Times New Roman" w:hint="eastAsia"/>
              <w:kern w:val="0"/>
            </w:rPr>
            <w:t>二、</w:t>
          </w:r>
          <w:r w:rsidRPr="00827AD7">
            <w:rPr>
              <w:rFonts w:ascii="Times New Roman" w:eastAsia="宋体" w:hAnsi="Times New Roman"/>
              <w:kern w:val="0"/>
            </w:rPr>
            <w:t>技术要求</w:t>
          </w:r>
        </w:p>
        <w:p w:rsidR="00CD3ACE" w:rsidRPr="005332C0" w:rsidRDefault="002D279A" w:rsidP="00CD3ACE">
          <w:pPr>
            <w:pStyle w:val="3"/>
            <w:spacing w:after="0" w:line="416" w:lineRule="auto"/>
            <w:rPr>
              <w:rFonts w:eastAsia="仿宋"/>
              <w:b/>
              <w:bCs/>
              <w:sz w:val="28"/>
              <w:szCs w:val="28"/>
            </w:rPr>
          </w:pPr>
          <w:r w:rsidRPr="005332C0">
            <w:rPr>
              <w:rFonts w:eastAsia="仿宋"/>
              <w:b/>
              <w:bCs/>
              <w:sz w:val="28"/>
              <w:szCs w:val="28"/>
            </w:rPr>
            <w:t>（一）项目名称</w:t>
          </w:r>
        </w:p>
        <w:p w:rsidR="00CD3ACE" w:rsidRPr="005332C0" w:rsidRDefault="002D279A" w:rsidP="00CD3ACE">
          <w:pPr>
            <w:spacing w:line="360" w:lineRule="auto"/>
            <w:ind w:firstLineChars="200" w:firstLine="560"/>
            <w:rPr>
              <w:sz w:val="28"/>
              <w:szCs w:val="28"/>
            </w:rPr>
          </w:pPr>
          <w:r w:rsidRPr="00B97361">
            <w:rPr>
              <w:rFonts w:hint="eastAsia"/>
              <w:sz w:val="28"/>
              <w:szCs w:val="28"/>
            </w:rPr>
            <w:t>大石桥市增减挂钩撤销调整拆旧方案编制</w:t>
          </w:r>
          <w:r>
            <w:rPr>
              <w:rFonts w:hint="eastAsia"/>
              <w:sz w:val="28"/>
              <w:szCs w:val="28"/>
            </w:rPr>
            <w:t>。</w:t>
          </w:r>
        </w:p>
        <w:p w:rsidR="00CD3ACE" w:rsidRPr="005332C0" w:rsidRDefault="002D279A" w:rsidP="00CD3ACE">
          <w:pPr>
            <w:pStyle w:val="3"/>
            <w:spacing w:after="0" w:line="416" w:lineRule="auto"/>
            <w:rPr>
              <w:rFonts w:eastAsia="仿宋"/>
              <w:b/>
              <w:bCs/>
              <w:sz w:val="28"/>
              <w:szCs w:val="28"/>
            </w:rPr>
          </w:pPr>
          <w:r w:rsidRPr="005332C0">
            <w:rPr>
              <w:rFonts w:eastAsia="仿宋"/>
              <w:b/>
              <w:bCs/>
              <w:sz w:val="28"/>
              <w:szCs w:val="28"/>
            </w:rPr>
            <w:t>（二）项目依据</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1</w:t>
          </w:r>
          <w:r w:rsidRPr="005332C0">
            <w:rPr>
              <w:sz w:val="28"/>
              <w:szCs w:val="28"/>
            </w:rPr>
            <w:t>）《中华人民共和国土地管理法》</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2</w:t>
          </w:r>
          <w:r w:rsidRPr="005332C0">
            <w:rPr>
              <w:sz w:val="28"/>
              <w:szCs w:val="28"/>
            </w:rPr>
            <w:t>）《中华人民共和国城乡规划法》</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3</w:t>
          </w:r>
          <w:r w:rsidRPr="005332C0">
            <w:rPr>
              <w:sz w:val="28"/>
              <w:szCs w:val="28"/>
            </w:rPr>
            <w:t>）《中华人民共和国环境保护法》</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4</w:t>
          </w:r>
          <w:r w:rsidRPr="005332C0">
            <w:rPr>
              <w:sz w:val="28"/>
              <w:szCs w:val="28"/>
            </w:rPr>
            <w:t>）《中华人民共和国水土保持法》</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5</w:t>
          </w:r>
          <w:r w:rsidRPr="005332C0">
            <w:rPr>
              <w:sz w:val="28"/>
              <w:szCs w:val="28"/>
            </w:rPr>
            <w:t>）《中华人民共和国土地管理法实施条例》</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6</w:t>
          </w:r>
          <w:r w:rsidRPr="005332C0">
            <w:rPr>
              <w:sz w:val="28"/>
              <w:szCs w:val="28"/>
            </w:rPr>
            <w:t>）《中华人民共和国土壤污染防治法》</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7</w:t>
          </w:r>
          <w:r w:rsidRPr="005332C0">
            <w:rPr>
              <w:sz w:val="28"/>
              <w:szCs w:val="28"/>
            </w:rPr>
            <w:t>）《土地复垦条例》</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8</w:t>
          </w:r>
          <w:r w:rsidRPr="005332C0">
            <w:rPr>
              <w:sz w:val="28"/>
              <w:szCs w:val="28"/>
            </w:rPr>
            <w:t>）《国务院关于严格规范城乡建设用地增减挂钩试点切实做好农村土地整治工作的通知》（</w:t>
          </w:r>
          <w:r w:rsidRPr="005332C0">
            <w:rPr>
              <w:sz w:val="28"/>
              <w:szCs w:val="28"/>
            </w:rPr>
            <w:t>[2010]47</w:t>
          </w:r>
          <w:r w:rsidRPr="005332C0">
            <w:rPr>
              <w:sz w:val="28"/>
              <w:szCs w:val="28"/>
            </w:rPr>
            <w:t>号）</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9</w:t>
          </w:r>
          <w:r w:rsidRPr="005332C0">
            <w:rPr>
              <w:sz w:val="28"/>
              <w:szCs w:val="28"/>
            </w:rPr>
            <w:t>）国土资源部《城乡建设用地增减挂钩试点管理办法》（</w:t>
          </w:r>
          <w:proofErr w:type="gramStart"/>
          <w:r w:rsidRPr="005332C0">
            <w:rPr>
              <w:sz w:val="28"/>
              <w:szCs w:val="28"/>
            </w:rPr>
            <w:t>国土资发</w:t>
          </w:r>
          <w:proofErr w:type="gramEnd"/>
          <w:r w:rsidRPr="005332C0">
            <w:rPr>
              <w:sz w:val="28"/>
              <w:szCs w:val="28"/>
            </w:rPr>
            <w:t>[2008]138</w:t>
          </w:r>
          <w:r w:rsidRPr="005332C0">
            <w:rPr>
              <w:sz w:val="28"/>
              <w:szCs w:val="28"/>
            </w:rPr>
            <w:t>号）</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10</w:t>
          </w:r>
          <w:r w:rsidRPr="005332C0">
            <w:rPr>
              <w:sz w:val="28"/>
              <w:szCs w:val="28"/>
            </w:rPr>
            <w:t>）国土资源部《关于印发</w:t>
          </w:r>
          <w:r w:rsidRPr="005332C0">
            <w:rPr>
              <w:sz w:val="28"/>
              <w:szCs w:val="28"/>
            </w:rPr>
            <w:t>&lt;</w:t>
          </w:r>
          <w:r w:rsidRPr="005332C0">
            <w:rPr>
              <w:sz w:val="28"/>
              <w:szCs w:val="28"/>
            </w:rPr>
            <w:t>关于规范城镇建设用地增加与农村建设用地减少相挂钩工作的意见</w:t>
          </w:r>
          <w:r w:rsidRPr="005332C0">
            <w:rPr>
              <w:sz w:val="28"/>
              <w:szCs w:val="28"/>
            </w:rPr>
            <w:t>&gt;</w:t>
          </w:r>
          <w:r w:rsidRPr="005332C0">
            <w:rPr>
              <w:sz w:val="28"/>
              <w:szCs w:val="28"/>
            </w:rPr>
            <w:t>的通知》（</w:t>
          </w:r>
          <w:proofErr w:type="gramStart"/>
          <w:r w:rsidRPr="005332C0">
            <w:rPr>
              <w:sz w:val="28"/>
              <w:szCs w:val="28"/>
            </w:rPr>
            <w:t>国土资发</w:t>
          </w:r>
          <w:proofErr w:type="gramEnd"/>
          <w:r w:rsidRPr="005332C0">
            <w:rPr>
              <w:sz w:val="28"/>
              <w:szCs w:val="28"/>
            </w:rPr>
            <w:t>[2005]207</w:t>
          </w:r>
          <w:r w:rsidRPr="005332C0">
            <w:rPr>
              <w:sz w:val="28"/>
              <w:szCs w:val="28"/>
            </w:rPr>
            <w:t>号）</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11</w:t>
          </w:r>
          <w:r w:rsidRPr="005332C0">
            <w:rPr>
              <w:sz w:val="28"/>
              <w:szCs w:val="28"/>
            </w:rPr>
            <w:t>）国土资源部《关于进一步规范城乡建设用地增减挂钩工作的通知》（</w:t>
          </w:r>
          <w:proofErr w:type="gramStart"/>
          <w:r w:rsidRPr="005332C0">
            <w:rPr>
              <w:sz w:val="28"/>
              <w:szCs w:val="28"/>
            </w:rPr>
            <w:t>国土资发</w:t>
          </w:r>
          <w:proofErr w:type="gramEnd"/>
          <w:r w:rsidRPr="005332C0">
            <w:rPr>
              <w:sz w:val="28"/>
              <w:szCs w:val="28"/>
            </w:rPr>
            <w:t>[2007]169</w:t>
          </w:r>
          <w:r w:rsidRPr="005332C0">
            <w:rPr>
              <w:sz w:val="28"/>
              <w:szCs w:val="28"/>
            </w:rPr>
            <w:t>号）</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12</w:t>
          </w:r>
          <w:r w:rsidRPr="005332C0">
            <w:rPr>
              <w:sz w:val="28"/>
              <w:szCs w:val="28"/>
            </w:rPr>
            <w:t>）国土资源部关于印发《城乡建设用地增减挂钩管理办法》的通知（</w:t>
          </w:r>
          <w:proofErr w:type="gramStart"/>
          <w:r w:rsidRPr="005332C0">
            <w:rPr>
              <w:sz w:val="28"/>
              <w:szCs w:val="28"/>
            </w:rPr>
            <w:t>国土资发</w:t>
          </w:r>
          <w:proofErr w:type="gramEnd"/>
          <w:r w:rsidRPr="005332C0">
            <w:rPr>
              <w:sz w:val="28"/>
              <w:szCs w:val="28"/>
            </w:rPr>
            <w:t>[2008]138</w:t>
          </w:r>
          <w:r w:rsidRPr="005332C0">
            <w:rPr>
              <w:sz w:val="28"/>
              <w:szCs w:val="28"/>
            </w:rPr>
            <w:t>号）</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13</w:t>
          </w:r>
          <w:r w:rsidRPr="005332C0">
            <w:rPr>
              <w:sz w:val="28"/>
              <w:szCs w:val="28"/>
            </w:rPr>
            <w:t>）辽宁省国土资源厅《关于加快推进全省城乡建设用地增减挂钩工作有关问题的通知》（辽</w:t>
          </w:r>
          <w:proofErr w:type="gramStart"/>
          <w:r w:rsidRPr="005332C0">
            <w:rPr>
              <w:sz w:val="28"/>
              <w:szCs w:val="28"/>
            </w:rPr>
            <w:t>国土资发</w:t>
          </w:r>
          <w:proofErr w:type="gramEnd"/>
          <w:r w:rsidRPr="005332C0">
            <w:rPr>
              <w:sz w:val="28"/>
              <w:szCs w:val="28"/>
            </w:rPr>
            <w:t>[2009]37</w:t>
          </w:r>
          <w:r w:rsidRPr="005332C0">
            <w:rPr>
              <w:sz w:val="28"/>
              <w:szCs w:val="28"/>
            </w:rPr>
            <w:t>号）</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14</w:t>
          </w:r>
          <w:r w:rsidRPr="005332C0">
            <w:rPr>
              <w:sz w:val="28"/>
              <w:szCs w:val="28"/>
            </w:rPr>
            <w:t>）辽宁省国土资源厅《关于加快推进城乡建设用地增减挂钩工作有关问题的通知》（辽</w:t>
          </w:r>
          <w:proofErr w:type="gramStart"/>
          <w:r w:rsidRPr="005332C0">
            <w:rPr>
              <w:sz w:val="28"/>
              <w:szCs w:val="28"/>
            </w:rPr>
            <w:t>国土资</w:t>
          </w:r>
          <w:r w:rsidRPr="005332C0">
            <w:rPr>
              <w:sz w:val="28"/>
              <w:szCs w:val="28"/>
            </w:rPr>
            <w:t>发</w:t>
          </w:r>
          <w:proofErr w:type="gramEnd"/>
          <w:r w:rsidRPr="005332C0">
            <w:rPr>
              <w:sz w:val="28"/>
              <w:szCs w:val="28"/>
            </w:rPr>
            <w:t>[2010]179</w:t>
          </w:r>
          <w:r w:rsidRPr="005332C0">
            <w:rPr>
              <w:sz w:val="28"/>
              <w:szCs w:val="28"/>
            </w:rPr>
            <w:t>号）</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15</w:t>
          </w:r>
          <w:r w:rsidRPr="005332C0">
            <w:rPr>
              <w:sz w:val="28"/>
              <w:szCs w:val="28"/>
            </w:rPr>
            <w:t>）辽宁省国土资源厅《关于调整城乡建设用地增减挂钩试点项目建新拆旧地块工作程序有关问题的通知》（辽</w:t>
          </w:r>
          <w:proofErr w:type="gramStart"/>
          <w:r w:rsidRPr="005332C0">
            <w:rPr>
              <w:sz w:val="28"/>
              <w:szCs w:val="28"/>
            </w:rPr>
            <w:t>国土资发〔</w:t>
          </w:r>
          <w:r w:rsidRPr="005332C0">
            <w:rPr>
              <w:sz w:val="28"/>
              <w:szCs w:val="28"/>
            </w:rPr>
            <w:t>2011</w:t>
          </w:r>
          <w:r w:rsidRPr="005332C0">
            <w:rPr>
              <w:sz w:val="28"/>
              <w:szCs w:val="28"/>
            </w:rPr>
            <w:t>〕</w:t>
          </w:r>
          <w:proofErr w:type="gramEnd"/>
          <w:r w:rsidRPr="005332C0">
            <w:rPr>
              <w:sz w:val="28"/>
              <w:szCs w:val="28"/>
            </w:rPr>
            <w:t>196</w:t>
          </w:r>
          <w:r w:rsidRPr="005332C0">
            <w:rPr>
              <w:sz w:val="28"/>
              <w:szCs w:val="28"/>
            </w:rPr>
            <w:t>号）</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16</w:t>
          </w:r>
          <w:r w:rsidRPr="005332C0">
            <w:rPr>
              <w:sz w:val="28"/>
              <w:szCs w:val="28"/>
            </w:rPr>
            <w:t>）自然资源部办公厅《关于开展增减挂钩清理检查工作的通知（自然资办发﹝</w:t>
          </w:r>
          <w:r w:rsidRPr="005332C0">
            <w:rPr>
              <w:sz w:val="28"/>
              <w:szCs w:val="28"/>
            </w:rPr>
            <w:t>2019</w:t>
          </w:r>
          <w:r w:rsidRPr="005332C0">
            <w:rPr>
              <w:sz w:val="28"/>
              <w:szCs w:val="28"/>
            </w:rPr>
            <w:t>﹞</w:t>
          </w:r>
          <w:r w:rsidRPr="005332C0">
            <w:rPr>
              <w:sz w:val="28"/>
              <w:szCs w:val="28"/>
            </w:rPr>
            <w:t>40</w:t>
          </w:r>
          <w:r w:rsidRPr="005332C0">
            <w:rPr>
              <w:sz w:val="28"/>
              <w:szCs w:val="28"/>
            </w:rPr>
            <w:t>号）》</w:t>
          </w:r>
          <w:r>
            <w:rPr>
              <w:rFonts w:hint="eastAsia"/>
              <w:sz w:val="28"/>
              <w:szCs w:val="28"/>
            </w:rPr>
            <w:t>。</w:t>
          </w:r>
        </w:p>
        <w:p w:rsidR="00CD3ACE" w:rsidRPr="005332C0" w:rsidRDefault="002D279A" w:rsidP="00CD3ACE">
          <w:pPr>
            <w:pStyle w:val="3"/>
            <w:spacing w:after="0" w:line="416" w:lineRule="auto"/>
            <w:rPr>
              <w:rFonts w:eastAsia="仿宋"/>
              <w:b/>
              <w:bCs/>
              <w:sz w:val="28"/>
              <w:szCs w:val="28"/>
            </w:rPr>
          </w:pPr>
          <w:r w:rsidRPr="005332C0">
            <w:rPr>
              <w:rFonts w:eastAsia="仿宋"/>
              <w:b/>
              <w:bCs/>
              <w:sz w:val="28"/>
              <w:szCs w:val="28"/>
            </w:rPr>
            <w:t>（三）工作内容</w:t>
          </w:r>
        </w:p>
        <w:p w:rsidR="00CD3ACE" w:rsidRPr="005332C0" w:rsidRDefault="002D279A" w:rsidP="00CD3ACE">
          <w:pPr>
            <w:spacing w:line="360" w:lineRule="auto"/>
            <w:ind w:firstLineChars="200" w:firstLine="560"/>
            <w:rPr>
              <w:sz w:val="28"/>
              <w:szCs w:val="28"/>
            </w:rPr>
          </w:pPr>
          <w:r w:rsidRPr="005332C0">
            <w:rPr>
              <w:sz w:val="28"/>
              <w:szCs w:val="28"/>
            </w:rPr>
            <w:t>根据相关文件的要求，工作阶段及时间进度安排如下：</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1</w:t>
          </w:r>
          <w:r w:rsidRPr="005332C0">
            <w:rPr>
              <w:sz w:val="28"/>
              <w:szCs w:val="28"/>
            </w:rPr>
            <w:t>）准备工作阶段</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2</w:t>
          </w:r>
          <w:r w:rsidRPr="005332C0">
            <w:rPr>
              <w:sz w:val="28"/>
              <w:szCs w:val="28"/>
            </w:rPr>
            <w:t>）资料收集阶段</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3</w:t>
          </w:r>
          <w:r w:rsidRPr="005332C0">
            <w:rPr>
              <w:sz w:val="28"/>
              <w:szCs w:val="28"/>
            </w:rPr>
            <w:t>）调整方案编写图集制作阶段（完成时间</w:t>
          </w:r>
          <w:r>
            <w:rPr>
              <w:rFonts w:hint="eastAsia"/>
              <w:sz w:val="28"/>
              <w:szCs w:val="28"/>
            </w:rPr>
            <w:t>：根据营口市和省相关部门要求</w:t>
          </w:r>
          <w:r w:rsidRPr="005332C0">
            <w:rPr>
              <w:sz w:val="28"/>
              <w:szCs w:val="28"/>
            </w:rPr>
            <w:t>）</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4</w:t>
          </w:r>
          <w:r w:rsidRPr="005332C0">
            <w:rPr>
              <w:sz w:val="28"/>
              <w:szCs w:val="28"/>
            </w:rPr>
            <w:t>）调整方案成果编制阶段（完成时间</w:t>
          </w:r>
          <w:r>
            <w:rPr>
              <w:rFonts w:hint="eastAsia"/>
              <w:sz w:val="28"/>
              <w:szCs w:val="28"/>
            </w:rPr>
            <w:t>：根据营口市和省相关部门要求</w:t>
          </w:r>
          <w:r w:rsidRPr="005332C0">
            <w:rPr>
              <w:sz w:val="28"/>
              <w:szCs w:val="28"/>
            </w:rPr>
            <w:t>）</w:t>
          </w:r>
          <w:r>
            <w:rPr>
              <w:rFonts w:hint="eastAsia"/>
              <w:sz w:val="28"/>
              <w:szCs w:val="28"/>
            </w:rPr>
            <w:t>。</w:t>
          </w:r>
        </w:p>
        <w:p w:rsidR="00CD3ACE" w:rsidRPr="005332C0" w:rsidRDefault="002D279A" w:rsidP="00CD3ACE">
          <w:pPr>
            <w:pStyle w:val="3"/>
            <w:spacing w:after="0" w:line="416" w:lineRule="auto"/>
            <w:rPr>
              <w:rFonts w:eastAsia="仿宋"/>
              <w:b/>
              <w:bCs/>
              <w:sz w:val="28"/>
              <w:szCs w:val="28"/>
            </w:rPr>
          </w:pPr>
          <w:r w:rsidRPr="005332C0">
            <w:rPr>
              <w:rFonts w:eastAsia="仿宋"/>
              <w:b/>
              <w:bCs/>
              <w:sz w:val="28"/>
              <w:szCs w:val="28"/>
            </w:rPr>
            <w:t>（四）</w:t>
          </w:r>
          <w:r>
            <w:rPr>
              <w:rFonts w:eastAsia="仿宋" w:hint="eastAsia"/>
              <w:b/>
              <w:bCs/>
              <w:sz w:val="28"/>
              <w:szCs w:val="28"/>
            </w:rPr>
            <w:t>成果</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1</w:t>
          </w:r>
          <w:r w:rsidRPr="00B169AA">
            <w:rPr>
              <w:rFonts w:hint="eastAsia"/>
              <w:sz w:val="28"/>
              <w:szCs w:val="28"/>
            </w:rPr>
            <w:t>）大石桥市钢都管理区等城镇建设用地增加和黄土镇和平村农村建设用地减少挂钩项目撤销建新、调整拆旧方案。</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2</w:t>
          </w:r>
          <w:r w:rsidRPr="00B169AA">
            <w:rPr>
              <w:rFonts w:hint="eastAsia"/>
              <w:sz w:val="28"/>
              <w:szCs w:val="28"/>
            </w:rPr>
            <w:t>）大石桥市钢都管理区桥台铺村等城镇建设用地增加和黄土岭镇虎皮峪村农村建设用地减少挂钩试点项目撤销建新、调整拆旧方案。</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3</w:t>
          </w:r>
          <w:r w:rsidRPr="00B169AA">
            <w:rPr>
              <w:rFonts w:hint="eastAsia"/>
              <w:sz w:val="28"/>
              <w:szCs w:val="28"/>
            </w:rPr>
            <w:t>）大石桥市钢都管理区胜利村等城镇建设用地增加和周家镇甸子寨村、青石岭村农村建设用地减少挂钩试点项目撤销建新、调整拆旧方案。</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4</w:t>
          </w:r>
          <w:r w:rsidRPr="00B169AA">
            <w:rPr>
              <w:rFonts w:hint="eastAsia"/>
              <w:sz w:val="28"/>
              <w:szCs w:val="28"/>
            </w:rPr>
            <w:t>）大石桥市钢都街道等城镇建设用地增加和周家镇大金寺、东金寺农村建设用地减少挂钩试点项目撤销建新、调整拆旧方案。</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5</w:t>
          </w:r>
          <w:r w:rsidRPr="00B169AA">
            <w:rPr>
              <w:rFonts w:hint="eastAsia"/>
              <w:sz w:val="28"/>
              <w:szCs w:val="28"/>
            </w:rPr>
            <w:t>）大石桥市虎庄镇等建设用地增加和汤池镇</w:t>
          </w:r>
          <w:proofErr w:type="gramStart"/>
          <w:r w:rsidRPr="00B169AA">
            <w:rPr>
              <w:rFonts w:hint="eastAsia"/>
              <w:sz w:val="28"/>
              <w:szCs w:val="28"/>
            </w:rPr>
            <w:t>望厂口</w:t>
          </w:r>
          <w:proofErr w:type="gramEnd"/>
          <w:r w:rsidRPr="00B169AA">
            <w:rPr>
              <w:rFonts w:hint="eastAsia"/>
              <w:sz w:val="28"/>
              <w:szCs w:val="28"/>
            </w:rPr>
            <w:t>村、英守沟村建设用地减少挂钩试点项目撤销建新、调整拆旧方案。</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6</w:t>
          </w:r>
          <w:r w:rsidRPr="00B169AA">
            <w:rPr>
              <w:rFonts w:hint="eastAsia"/>
              <w:sz w:val="28"/>
              <w:szCs w:val="28"/>
            </w:rPr>
            <w:t>）大石桥市虎庄镇虎庄社区建设用地增加和虎庄镇前坎村等建设用地减少试点项目撤销建新、调整拆旧方案。</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7</w:t>
          </w:r>
          <w:r w:rsidRPr="00B169AA">
            <w:rPr>
              <w:rFonts w:hint="eastAsia"/>
              <w:sz w:val="28"/>
              <w:szCs w:val="28"/>
            </w:rPr>
            <w:t>）大石桥市金桥管理区等城镇建设用地增加和黄土岭镇茶叶村农村建设用地减少挂钩试点项目撤销建新、调整拆旧方案。</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8</w:t>
          </w:r>
          <w:r w:rsidRPr="00B169AA">
            <w:rPr>
              <w:rFonts w:hint="eastAsia"/>
              <w:sz w:val="28"/>
              <w:szCs w:val="28"/>
            </w:rPr>
            <w:t>）大石桥市金桥管理区等城镇建设用地增加和黄土岭镇和平村农村建设用地减少挂钩项目撤销建新、调整拆旧方案。</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9</w:t>
          </w:r>
          <w:r w:rsidRPr="00B169AA">
            <w:rPr>
              <w:rFonts w:hint="eastAsia"/>
              <w:sz w:val="28"/>
              <w:szCs w:val="28"/>
            </w:rPr>
            <w:t>）大石桥市金桥管理</w:t>
          </w:r>
          <w:proofErr w:type="gramStart"/>
          <w:r w:rsidRPr="00B169AA">
            <w:rPr>
              <w:rFonts w:hint="eastAsia"/>
              <w:sz w:val="28"/>
              <w:szCs w:val="28"/>
            </w:rPr>
            <w:t>区夏屯村</w:t>
          </w:r>
          <w:proofErr w:type="gramEnd"/>
          <w:r w:rsidRPr="00B169AA">
            <w:rPr>
              <w:rFonts w:hint="eastAsia"/>
              <w:sz w:val="28"/>
              <w:szCs w:val="28"/>
            </w:rPr>
            <w:t>城镇建设用地增加和金桥管理区道士屯村、太公堡村农村建设</w:t>
          </w:r>
          <w:r w:rsidRPr="00B169AA">
            <w:rPr>
              <w:rFonts w:hint="eastAsia"/>
              <w:sz w:val="28"/>
              <w:szCs w:val="28"/>
            </w:rPr>
            <w:t>用地减少项目撤销建新、调整拆旧方案。</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10</w:t>
          </w:r>
          <w:r w:rsidRPr="00B169AA">
            <w:rPr>
              <w:rFonts w:hint="eastAsia"/>
              <w:sz w:val="28"/>
              <w:szCs w:val="28"/>
            </w:rPr>
            <w:t>）大石桥市周家镇青寨子村、钢都管理区桥台铺村等城镇建设用地增加和周家镇青寨子村农村建设用地减少挂钩试点项目撤销建新、调整拆旧方案。</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11</w:t>
          </w:r>
          <w:r w:rsidRPr="00B169AA">
            <w:rPr>
              <w:rFonts w:hint="eastAsia"/>
              <w:sz w:val="28"/>
              <w:szCs w:val="28"/>
            </w:rPr>
            <w:t>）十个项目区拆旧、建新地块总体布局图。</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12</w:t>
          </w:r>
          <w:r w:rsidRPr="00B169AA">
            <w:rPr>
              <w:rFonts w:hint="eastAsia"/>
              <w:sz w:val="28"/>
              <w:szCs w:val="28"/>
            </w:rPr>
            <w:t>）十个项目区拆旧、建新地块土地利用现状图。</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13</w:t>
          </w:r>
          <w:r w:rsidRPr="00B169AA">
            <w:rPr>
              <w:rFonts w:hint="eastAsia"/>
              <w:sz w:val="28"/>
              <w:szCs w:val="28"/>
            </w:rPr>
            <w:t>）十个项目区拆旧、建新地块土地利用总体规划图。</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14</w:t>
          </w:r>
          <w:r w:rsidRPr="00B169AA">
            <w:rPr>
              <w:rFonts w:hint="eastAsia"/>
              <w:sz w:val="28"/>
              <w:szCs w:val="28"/>
            </w:rPr>
            <w:t>）十个项目区拆旧、建新地块农用地分等定级图。</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15</w:t>
          </w:r>
          <w:r w:rsidRPr="00B169AA">
            <w:rPr>
              <w:rFonts w:hint="eastAsia"/>
              <w:sz w:val="28"/>
              <w:szCs w:val="28"/>
            </w:rPr>
            <w:t>）十个项目区拆旧、建新地块基本农田图。</w:t>
          </w:r>
        </w:p>
        <w:p w:rsidR="00CD3ACE" w:rsidRPr="00A72A2E" w:rsidRDefault="002D279A" w:rsidP="00CD3ACE">
          <w:pPr>
            <w:spacing w:line="360" w:lineRule="auto"/>
            <w:ind w:firstLineChars="200" w:firstLine="560"/>
            <w:rPr>
              <w:rFonts w:ascii="仿宋_GB2312" w:eastAsia="仿宋_GB2312" w:hAnsi="仿宋_GB2312" w:cs="仿宋_GB2312"/>
              <w:bCs/>
              <w:kern w:val="0"/>
              <w:szCs w:val="21"/>
            </w:rPr>
          </w:pPr>
          <w:r w:rsidRPr="00B169AA">
            <w:rPr>
              <w:rFonts w:hint="eastAsia"/>
              <w:sz w:val="28"/>
              <w:szCs w:val="28"/>
            </w:rPr>
            <w:t>（</w:t>
          </w:r>
          <w:r w:rsidRPr="00B169AA">
            <w:rPr>
              <w:rFonts w:hint="eastAsia"/>
              <w:sz w:val="28"/>
              <w:szCs w:val="28"/>
            </w:rPr>
            <w:t>16</w:t>
          </w:r>
          <w:r w:rsidRPr="00B169AA">
            <w:rPr>
              <w:rFonts w:hint="eastAsia"/>
              <w:sz w:val="28"/>
              <w:szCs w:val="28"/>
            </w:rPr>
            <w:t>）十个项目区拆旧、建新地块勘测定界图。</w:t>
          </w:r>
        </w:p>
        <w:p w:rsidR="0050268E" w:rsidRDefault="00AA2277"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b0700c74a69247e1"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b0700c74a69247e1"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DSQZC2021-005</vt:lpwstr>
  </property>
</Properties>
</file>