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大石桥市第三次全国国土调查耕地资源质量分类工作</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DSQZC2021-007</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大石桥市自然资源局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5B3649" w:rsidRPr="00A72A2E" w:rsidRDefault="00A01DF1" w:rsidP="005B3649">
          <w:pPr>
            <w:spacing w:line="360" w:lineRule="auto"/>
            <w:ind w:firstLineChars="200" w:firstLine="480"/>
            <w:rPr>
              <w:rFonts w:ascii="仿宋_GB2312" w:eastAsia="仿宋_GB2312" w:hAnsi="仿宋_GB2312" w:cs="仿宋_GB2312"/>
              <w:szCs w:val="21"/>
            </w:rPr>
          </w:pPr>
          <w:r w:rsidRPr="00A72A2E">
            <w:rPr>
              <w:rFonts w:ascii="仿宋_GB2312" w:eastAsia="仿宋_GB2312" w:hAnsi="仿宋_GB2312" w:cs="仿宋_GB2312" w:hint="eastAsia"/>
              <w:szCs w:val="21"/>
            </w:rPr>
            <w:t>采购人应对服务提出详细的内容、标准及相关要求。</w:t>
          </w:r>
        </w:p>
        <w:p w:rsidR="005B3649" w:rsidRPr="00A72A2E" w:rsidRDefault="00A01DF1" w:rsidP="005B3649">
          <w:p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本部分一般应包含但不限于如下主要内容：</w:t>
          </w:r>
        </w:p>
        <w:p w:rsidR="00AC02C9" w:rsidRDefault="00A01DF1" w:rsidP="00AC02C9">
          <w:pPr>
            <w:pStyle w:val="2"/>
            <w:jc w:val="center"/>
            <w:rPr>
              <w:rFonts w:ascii="宋体" w:hAnsi="宋体" w:cs="宋体"/>
              <w:sz w:val="44"/>
              <w:szCs w:val="44"/>
            </w:rPr>
          </w:pPr>
          <w:bookmarkStart w:id="58" w:name="_Toc1182"/>
          <w:bookmarkStart w:id="59" w:name="_Toc26692"/>
          <w:bookmarkStart w:id="60" w:name="_Toc414628832"/>
          <w:bookmarkStart w:id="61" w:name="_Toc3552"/>
          <w:bookmarkStart w:id="62" w:name="_Toc908"/>
          <w:r>
            <w:rPr>
              <w:rFonts w:ascii="宋体" w:hAnsi="宋体" w:cs="宋体" w:hint="eastAsia"/>
              <w:sz w:val="44"/>
              <w:szCs w:val="44"/>
            </w:rPr>
            <w:t>210882</w:t>
          </w:r>
          <w:r>
            <w:rPr>
              <w:rFonts w:ascii="宋体" w:hAnsi="宋体" w:cs="宋体" w:hint="eastAsia"/>
              <w:sz w:val="44"/>
              <w:szCs w:val="44"/>
            </w:rPr>
            <w:t>大石桥市耕地资源质量分类项目</w:t>
          </w:r>
        </w:p>
        <w:p w:rsidR="00AC02C9" w:rsidRDefault="00A01DF1" w:rsidP="00AC02C9">
          <w:pPr>
            <w:pStyle w:val="11"/>
            <w:jc w:val="left"/>
            <w:rPr>
              <w:szCs w:val="36"/>
            </w:rPr>
          </w:pPr>
          <w:r>
            <w:rPr>
              <w:rFonts w:hint="eastAsia"/>
              <w:szCs w:val="36"/>
            </w:rPr>
            <w:t>一、采购内容与要求</w:t>
          </w:r>
          <w:bookmarkEnd w:id="58"/>
          <w:bookmarkEnd w:id="59"/>
          <w:bookmarkEnd w:id="60"/>
          <w:bookmarkEnd w:id="61"/>
          <w:bookmarkEnd w:id="62"/>
        </w:p>
        <w:p w:rsidR="00AC02C9" w:rsidRDefault="00A01DF1" w:rsidP="00AC02C9">
          <w:pPr>
            <w:pStyle w:val="2"/>
          </w:pPr>
          <w:r>
            <w:rPr>
              <w:rFonts w:hint="eastAsia"/>
            </w:rPr>
            <w:t>1.</w:t>
          </w:r>
          <w:r>
            <w:rPr>
              <w:rFonts w:hint="eastAsia"/>
            </w:rPr>
            <w:t>项目概况</w:t>
          </w:r>
        </w:p>
        <w:p w:rsidR="00AC02C9" w:rsidRDefault="00A01DF1" w:rsidP="00AC02C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1.1</w:t>
          </w:r>
          <w:r>
            <w:rPr>
              <w:rFonts w:ascii="仿宋" w:eastAsia="仿宋" w:hAnsi="仿宋" w:cs="仿宋"/>
              <w:kern w:val="0"/>
              <w:sz w:val="32"/>
              <w:szCs w:val="32"/>
            </w:rPr>
            <w:t>依据《国务院第三次全国国土调查领导小组办公室关于印发&lt;第三次全国国土调查耕地资源质量分类工作方案&gt;的通知》（国土调查办发[2020]13号）</w:t>
          </w:r>
          <w:r>
            <w:rPr>
              <w:rFonts w:ascii="仿宋" w:eastAsia="仿宋" w:hAnsi="仿宋" w:cs="仿宋" w:hint="eastAsia"/>
              <w:kern w:val="0"/>
              <w:sz w:val="32"/>
              <w:szCs w:val="32"/>
            </w:rPr>
            <w:t>、《</w:t>
          </w:r>
          <w:r>
            <w:rPr>
              <w:rFonts w:ascii="仿宋" w:eastAsia="仿宋" w:hAnsi="仿宋" w:cs="仿宋"/>
              <w:kern w:val="0"/>
              <w:sz w:val="32"/>
              <w:szCs w:val="32"/>
            </w:rPr>
            <w:t>辽宁省第三次全国国土调查领导小组办公室关于印发〈辽宁省第三次国土调查耕地资源质量分类实施方案〉的通知》（辽国土调查办发〔2020〕24号），</w:t>
          </w:r>
          <w:r>
            <w:rPr>
              <w:rFonts w:ascii="仿宋" w:eastAsia="仿宋" w:hAnsi="仿宋" w:cs="仿宋" w:hint="eastAsia"/>
              <w:kern w:val="0"/>
              <w:sz w:val="32"/>
              <w:szCs w:val="32"/>
            </w:rPr>
            <w:t>我市组织开展</w:t>
          </w:r>
          <w:r>
            <w:rPr>
              <w:rFonts w:ascii="仿宋" w:eastAsia="仿宋" w:hAnsi="仿宋" w:cs="仿宋"/>
              <w:kern w:val="0"/>
              <w:sz w:val="32"/>
              <w:szCs w:val="32"/>
            </w:rPr>
            <w:t>大石桥市耕地资源质量分类工作</w:t>
          </w:r>
          <w:r>
            <w:rPr>
              <w:rFonts w:ascii="仿宋" w:eastAsia="仿宋" w:hAnsi="仿宋" w:cs="仿宋" w:hint="eastAsia"/>
              <w:kern w:val="0"/>
              <w:sz w:val="32"/>
              <w:szCs w:val="32"/>
            </w:rPr>
            <w:t>。</w:t>
          </w:r>
        </w:p>
        <w:p w:rsidR="00AC02C9" w:rsidRDefault="00A01DF1" w:rsidP="00AC02C9">
          <w:pPr>
            <w:autoSpaceDE w:val="0"/>
            <w:autoSpaceDN w:val="0"/>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rPr>
            <w:t>1.2</w:t>
          </w:r>
          <w:r>
            <w:rPr>
              <w:rFonts w:ascii="仿宋" w:eastAsia="仿宋" w:hAnsi="仿宋" w:cs="仿宋" w:hint="eastAsia"/>
              <w:kern w:val="0"/>
              <w:sz w:val="32"/>
              <w:szCs w:val="32"/>
              <w:shd w:val="clear" w:color="auto" w:fill="FFFFFF"/>
            </w:rPr>
            <w:t>项目名称：210882大石桥市耕地资源质量分类项目</w:t>
          </w:r>
          <w:r>
            <w:rPr>
              <w:rFonts w:ascii="仿宋" w:eastAsia="仿宋" w:hAnsi="仿宋" w:cs="仿宋" w:hint="eastAsia"/>
              <w:sz w:val="32"/>
              <w:szCs w:val="32"/>
              <w:shd w:val="clear" w:color="auto" w:fill="FFFFFF"/>
            </w:rPr>
            <w:t>。</w:t>
          </w:r>
        </w:p>
        <w:p w:rsidR="00AC02C9" w:rsidRDefault="00A01DF1" w:rsidP="00AC02C9">
          <w:pPr>
            <w:ind w:firstLineChars="200" w:firstLine="640"/>
            <w:rPr>
              <w:rFonts w:ascii="仿宋" w:eastAsia="仿宋" w:hAnsi="仿宋" w:cs="仿宋"/>
              <w:sz w:val="32"/>
              <w:szCs w:val="32"/>
              <w:shd w:val="clear" w:color="auto" w:fill="FFFFFF"/>
            </w:rPr>
          </w:pPr>
          <w:r>
            <w:rPr>
              <w:rFonts w:ascii="仿宋" w:eastAsia="仿宋" w:hAnsi="仿宋" w:cs="仿宋" w:hint="eastAsia"/>
              <w:kern w:val="0"/>
              <w:sz w:val="32"/>
              <w:szCs w:val="32"/>
            </w:rPr>
            <w:t>1.3</w:t>
          </w:r>
          <w:r>
            <w:rPr>
              <w:rFonts w:ascii="仿宋" w:eastAsia="仿宋" w:hAnsi="仿宋" w:cs="仿宋" w:hint="eastAsia"/>
              <w:kern w:val="0"/>
              <w:sz w:val="32"/>
              <w:szCs w:val="32"/>
              <w:shd w:val="clear" w:color="auto" w:fill="FFFFFF"/>
            </w:rPr>
            <w:t>项目范围：</w:t>
          </w:r>
          <w:r>
            <w:rPr>
              <w:rFonts w:ascii="仿宋" w:eastAsia="仿宋" w:hAnsi="仿宋" w:cs="仿宋" w:hint="eastAsia"/>
              <w:sz w:val="32"/>
              <w:szCs w:val="32"/>
              <w:shd w:val="clear" w:color="auto" w:fill="FFFFFF"/>
            </w:rPr>
            <w:t>大石桥市。</w:t>
          </w:r>
        </w:p>
        <w:p w:rsidR="00AC02C9" w:rsidRDefault="00A01DF1" w:rsidP="00AC02C9">
          <w:pPr>
            <w:widowControl/>
            <w:spacing w:line="360" w:lineRule="auto"/>
            <w:ind w:firstLineChars="200" w:firstLine="640"/>
            <w:rPr>
              <w:rFonts w:ascii="仿宋" w:eastAsia="仿宋" w:hAnsi="仿宋" w:cs="仿宋"/>
              <w:sz w:val="32"/>
            </w:rPr>
          </w:pPr>
          <w:r>
            <w:rPr>
              <w:rFonts w:ascii="仿宋" w:eastAsia="仿宋" w:hAnsi="仿宋" w:cs="仿宋" w:hint="eastAsia"/>
              <w:sz w:val="32"/>
            </w:rPr>
            <w:t>1.4计划工期：以实际要求为准。</w:t>
          </w:r>
        </w:p>
        <w:p w:rsidR="00AC02C9" w:rsidRDefault="00A01DF1" w:rsidP="00AC02C9">
          <w:pPr>
            <w:widowControl/>
            <w:spacing w:line="360" w:lineRule="auto"/>
            <w:ind w:firstLineChars="200" w:firstLine="640"/>
            <w:rPr>
              <w:rFonts w:ascii="仿宋" w:eastAsia="仿宋" w:hAnsi="仿宋" w:cs="仿宋"/>
              <w:sz w:val="32"/>
            </w:rPr>
          </w:pPr>
          <w:r>
            <w:rPr>
              <w:rFonts w:ascii="仿宋" w:eastAsia="仿宋" w:hAnsi="仿宋" w:cs="仿宋" w:hint="eastAsia"/>
              <w:sz w:val="32"/>
            </w:rPr>
            <w:t>1.5质量标准：合格，质量标准的评定以上级主管部门检查通过为依据。</w:t>
          </w:r>
        </w:p>
        <w:p w:rsidR="00AC02C9" w:rsidRDefault="00A01DF1" w:rsidP="00AC02C9">
          <w:pPr>
            <w:pStyle w:val="2"/>
          </w:pPr>
          <w:bookmarkStart w:id="63" w:name="_Toc24099111"/>
          <w:r>
            <w:rPr>
              <w:rFonts w:hint="eastAsia"/>
            </w:rPr>
            <w:t>2.</w:t>
          </w:r>
          <w:r>
            <w:rPr>
              <w:rFonts w:hint="eastAsia"/>
            </w:rPr>
            <w:t>工作目标</w:t>
          </w:r>
          <w:bookmarkEnd w:id="63"/>
        </w:p>
        <w:p w:rsidR="00AC02C9" w:rsidRDefault="00A01DF1" w:rsidP="00AC02C9">
          <w:pPr>
            <w:ind w:firstLineChars="200" w:firstLine="640"/>
            <w:rPr>
              <w:rFonts w:ascii="仿宋" w:eastAsia="仿宋" w:hAnsi="仿宋" w:cs="仿宋"/>
              <w:kern w:val="0"/>
              <w:sz w:val="32"/>
              <w:szCs w:val="32"/>
            </w:rPr>
          </w:pPr>
          <w:r>
            <w:rPr>
              <w:rFonts w:ascii="仿宋" w:eastAsia="仿宋" w:hAnsi="仿宋" w:cs="仿宋"/>
              <w:kern w:val="0"/>
              <w:sz w:val="32"/>
              <w:szCs w:val="32"/>
            </w:rPr>
            <w:t>耕地资源质量分类工作从自然地理格局、地形条件、土</w:t>
          </w:r>
          <w:r>
            <w:rPr>
              <w:rFonts w:ascii="仿宋" w:eastAsia="仿宋" w:hAnsi="仿宋" w:cs="仿宋"/>
              <w:kern w:val="0"/>
              <w:sz w:val="32"/>
              <w:szCs w:val="32"/>
            </w:rPr>
            <w:lastRenderedPageBreak/>
            <w:t>壤条件、生态环境条件、作物熟制和耕地利用现状六个层面，构建分类指标体系，以“三调”耕地图斑为分类单元，建立基础数据库，经分类统计形成不同耕地资源条件及其组合的耕地面积与分布成果，为耕地数量、质量、生态“三位一体”保护与管理提供支撑。</w:t>
          </w:r>
        </w:p>
        <w:p w:rsidR="00AC02C9" w:rsidRDefault="00A01DF1" w:rsidP="00AC02C9">
          <w:pPr>
            <w:pStyle w:val="2"/>
          </w:pPr>
          <w:bookmarkStart w:id="64" w:name="_Toc24099112"/>
          <w:r>
            <w:rPr>
              <w:rFonts w:hint="eastAsia"/>
            </w:rPr>
            <w:t>3.</w:t>
          </w:r>
          <w:r>
            <w:rPr>
              <w:rFonts w:hint="eastAsia"/>
            </w:rPr>
            <w:t>工作任务</w:t>
          </w:r>
          <w:bookmarkEnd w:id="64"/>
        </w:p>
        <w:p w:rsidR="00AC02C9" w:rsidRDefault="00A01DF1" w:rsidP="00AC02C9">
          <w:pPr>
            <w:ind w:firstLineChars="200" w:firstLine="640"/>
            <w:rPr>
              <w:rFonts w:ascii="仿宋" w:eastAsia="仿宋" w:hAnsi="仿宋" w:cs="仿宋"/>
              <w:kern w:val="0"/>
              <w:sz w:val="32"/>
              <w:szCs w:val="32"/>
            </w:rPr>
          </w:pPr>
          <w:r>
            <w:rPr>
              <w:rFonts w:ascii="仿宋" w:eastAsia="仿宋" w:hAnsi="仿宋" w:cs="仿宋"/>
              <w:kern w:val="0"/>
              <w:sz w:val="32"/>
              <w:szCs w:val="32"/>
            </w:rPr>
            <w:t>按照国家统一构建的分类指标体系，以“三调”耕地图斑为分类单元，开展大石桥市耕地资源质量分类工作，构建大石桥市数据成果，经逐级检查通过后，形成大石桥市耕地资源质量分类成果。</w:t>
          </w:r>
        </w:p>
        <w:p w:rsidR="00AC02C9" w:rsidRDefault="00A01DF1" w:rsidP="00AC02C9">
          <w:pPr>
            <w:pStyle w:val="2"/>
          </w:pPr>
          <w:r>
            <w:rPr>
              <w:rFonts w:hint="eastAsia"/>
            </w:rPr>
            <w:t>4.</w:t>
          </w:r>
          <w:r>
            <w:rPr>
              <w:rFonts w:hint="eastAsia"/>
            </w:rPr>
            <w:t>工作内容</w:t>
          </w:r>
        </w:p>
        <w:p w:rsidR="00AC02C9" w:rsidRDefault="00A01DF1" w:rsidP="00AC02C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主要工作内容包括</w:t>
          </w:r>
          <w:bookmarkStart w:id="65" w:name="_Toc228286023"/>
          <w:r>
            <w:rPr>
              <w:rFonts w:ascii="仿宋" w:eastAsia="仿宋" w:hAnsi="仿宋" w:cs="仿宋" w:hint="eastAsia"/>
              <w:kern w:val="0"/>
              <w:sz w:val="32"/>
              <w:szCs w:val="32"/>
            </w:rPr>
            <w:t>：</w:t>
          </w:r>
          <w:r>
            <w:rPr>
              <w:rFonts w:ascii="仿宋" w:eastAsia="仿宋" w:hAnsi="仿宋" w:cs="仿宋"/>
              <w:kern w:val="0"/>
              <w:sz w:val="32"/>
              <w:szCs w:val="32"/>
            </w:rPr>
            <w:t>前期资料收集与整理</w:t>
          </w:r>
          <w:r>
            <w:rPr>
              <w:rFonts w:ascii="仿宋" w:eastAsia="仿宋" w:hAnsi="仿宋" w:cs="仿宋" w:hint="eastAsia"/>
              <w:kern w:val="0"/>
              <w:sz w:val="32"/>
              <w:szCs w:val="32"/>
            </w:rPr>
            <w:t>、</w:t>
          </w:r>
          <w:r>
            <w:rPr>
              <w:rFonts w:ascii="仿宋" w:eastAsia="仿宋" w:hAnsi="仿宋" w:cs="仿宋"/>
              <w:kern w:val="0"/>
              <w:sz w:val="32"/>
              <w:szCs w:val="32"/>
            </w:rPr>
            <w:t>补充调查耕地资源质量分类基础数据</w:t>
          </w:r>
          <w:r>
            <w:rPr>
              <w:rFonts w:ascii="仿宋" w:eastAsia="仿宋" w:hAnsi="仿宋" w:cs="仿宋" w:hint="eastAsia"/>
              <w:kern w:val="0"/>
              <w:sz w:val="32"/>
              <w:szCs w:val="32"/>
            </w:rPr>
            <w:t>、</w:t>
          </w:r>
          <w:r>
            <w:rPr>
              <w:rFonts w:ascii="仿宋" w:eastAsia="仿宋" w:hAnsi="仿宋" w:cs="仿宋"/>
              <w:kern w:val="0"/>
              <w:sz w:val="32"/>
              <w:szCs w:val="32"/>
            </w:rPr>
            <w:t>获取耕地资源质量分类指标值</w:t>
          </w:r>
          <w:r>
            <w:rPr>
              <w:rFonts w:ascii="仿宋" w:eastAsia="仿宋" w:hAnsi="仿宋" w:cs="仿宋" w:hint="eastAsia"/>
              <w:kern w:val="0"/>
              <w:sz w:val="32"/>
              <w:szCs w:val="32"/>
            </w:rPr>
            <w:t>、</w:t>
          </w:r>
          <w:r>
            <w:rPr>
              <w:rFonts w:ascii="仿宋" w:eastAsia="仿宋" w:hAnsi="仿宋" w:cs="仿宋"/>
              <w:kern w:val="0"/>
              <w:sz w:val="32"/>
              <w:szCs w:val="32"/>
            </w:rPr>
            <w:t>耕地资源质量分类及结果表达</w:t>
          </w:r>
          <w:r>
            <w:rPr>
              <w:rFonts w:ascii="仿宋" w:eastAsia="仿宋" w:hAnsi="仿宋" w:cs="仿宋" w:hint="eastAsia"/>
              <w:kern w:val="0"/>
              <w:sz w:val="32"/>
              <w:szCs w:val="32"/>
            </w:rPr>
            <w:t>、</w:t>
          </w:r>
          <w:r>
            <w:rPr>
              <w:rFonts w:ascii="仿宋" w:eastAsia="仿宋" w:hAnsi="仿宋" w:cs="仿宋"/>
              <w:kern w:val="0"/>
              <w:sz w:val="32"/>
              <w:szCs w:val="32"/>
            </w:rPr>
            <w:t>耕地资源质量分类结果分析</w:t>
          </w:r>
          <w:r>
            <w:rPr>
              <w:rFonts w:ascii="仿宋" w:eastAsia="仿宋" w:hAnsi="仿宋" w:cs="仿宋" w:hint="eastAsia"/>
              <w:kern w:val="0"/>
              <w:sz w:val="32"/>
              <w:szCs w:val="32"/>
            </w:rPr>
            <w:t>、</w:t>
          </w:r>
          <w:r>
            <w:rPr>
              <w:rFonts w:ascii="仿宋" w:eastAsia="仿宋" w:hAnsi="仿宋" w:cs="仿宋"/>
              <w:kern w:val="0"/>
              <w:sz w:val="32"/>
              <w:szCs w:val="32"/>
            </w:rPr>
            <w:t>成果自检</w:t>
          </w:r>
          <w:r>
            <w:rPr>
              <w:rFonts w:ascii="仿宋" w:eastAsia="仿宋" w:hAnsi="仿宋" w:cs="仿宋" w:hint="eastAsia"/>
              <w:kern w:val="0"/>
              <w:sz w:val="32"/>
              <w:szCs w:val="32"/>
            </w:rPr>
            <w:t>、</w:t>
          </w:r>
          <w:r>
            <w:rPr>
              <w:rFonts w:ascii="仿宋" w:eastAsia="仿宋" w:hAnsi="仿宋" w:cs="仿宋"/>
              <w:kern w:val="0"/>
              <w:sz w:val="32"/>
              <w:szCs w:val="32"/>
            </w:rPr>
            <w:t>成果入库</w:t>
          </w:r>
          <w:r>
            <w:rPr>
              <w:rFonts w:ascii="仿宋" w:eastAsia="仿宋" w:hAnsi="仿宋" w:cs="仿宋" w:hint="eastAsia"/>
              <w:kern w:val="0"/>
              <w:sz w:val="32"/>
              <w:szCs w:val="32"/>
            </w:rPr>
            <w:t>、</w:t>
          </w:r>
          <w:r>
            <w:rPr>
              <w:rFonts w:ascii="仿宋" w:eastAsia="仿宋" w:hAnsi="仿宋" w:cs="仿宋"/>
              <w:kern w:val="0"/>
              <w:sz w:val="32"/>
              <w:szCs w:val="32"/>
            </w:rPr>
            <w:t>成果编制</w:t>
          </w:r>
          <w:r>
            <w:rPr>
              <w:rFonts w:ascii="仿宋" w:eastAsia="仿宋" w:hAnsi="仿宋" w:cs="仿宋" w:hint="eastAsia"/>
              <w:kern w:val="0"/>
              <w:sz w:val="32"/>
              <w:szCs w:val="32"/>
            </w:rPr>
            <w:t>、</w:t>
          </w:r>
          <w:r>
            <w:rPr>
              <w:rFonts w:ascii="仿宋" w:eastAsia="仿宋" w:hAnsi="仿宋" w:cs="仿宋"/>
              <w:kern w:val="0"/>
              <w:sz w:val="32"/>
              <w:szCs w:val="32"/>
            </w:rPr>
            <w:t>成果修改完善、提交</w:t>
          </w:r>
          <w:r>
            <w:rPr>
              <w:rFonts w:ascii="仿宋" w:eastAsia="仿宋" w:hAnsi="仿宋" w:cs="仿宋" w:hint="eastAsia"/>
              <w:kern w:val="0"/>
              <w:sz w:val="32"/>
              <w:szCs w:val="32"/>
            </w:rPr>
            <w:t>以及</w:t>
          </w:r>
          <w:r>
            <w:rPr>
              <w:rFonts w:ascii="仿宋" w:eastAsia="仿宋" w:hAnsi="仿宋" w:cs="仿宋"/>
              <w:kern w:val="0"/>
              <w:sz w:val="32"/>
              <w:szCs w:val="32"/>
            </w:rPr>
            <w:t>验收</w:t>
          </w:r>
          <w:r>
            <w:rPr>
              <w:rFonts w:ascii="仿宋" w:eastAsia="仿宋" w:hAnsi="仿宋" w:cs="仿宋" w:hint="eastAsia"/>
              <w:kern w:val="0"/>
              <w:sz w:val="32"/>
              <w:szCs w:val="32"/>
            </w:rPr>
            <w:t>等。</w:t>
          </w:r>
        </w:p>
        <w:p w:rsidR="00AC02C9" w:rsidRDefault="00A01DF1" w:rsidP="00AC02C9">
          <w:pPr>
            <w:pStyle w:val="2"/>
          </w:pPr>
          <w:r>
            <w:rPr>
              <w:rFonts w:hint="eastAsia"/>
            </w:rPr>
            <w:t>5.</w:t>
          </w:r>
          <w:r>
            <w:rPr>
              <w:rFonts w:hint="eastAsia"/>
            </w:rPr>
            <w:t>技术标准</w:t>
          </w:r>
          <w:bookmarkEnd w:id="65"/>
        </w:p>
        <w:p w:rsidR="00AC02C9" w:rsidRDefault="00A01DF1" w:rsidP="00AC02C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按照国家、行业、地方有关标准、规范执行，如上述标准、规范对同一问题要求不一致时，由招标人确定标准。</w:t>
          </w:r>
        </w:p>
        <w:p w:rsidR="00AC02C9" w:rsidRDefault="00A01DF1" w:rsidP="00AC02C9">
          <w:pPr>
            <w:pStyle w:val="2"/>
          </w:pPr>
          <w:r>
            <w:rPr>
              <w:rFonts w:hint="eastAsia"/>
            </w:rPr>
            <w:lastRenderedPageBreak/>
            <w:t>6.</w:t>
          </w:r>
          <w:r>
            <w:rPr>
              <w:rFonts w:hint="eastAsia"/>
            </w:rPr>
            <w:t>项目成果</w:t>
          </w:r>
        </w:p>
        <w:p w:rsidR="00AC02C9" w:rsidRDefault="00A01DF1" w:rsidP="00AC02C9">
          <w:pPr>
            <w:ind w:firstLineChars="200" w:firstLine="640"/>
            <w:rPr>
              <w:rFonts w:ascii="仿宋" w:eastAsia="仿宋" w:hAnsi="仿宋" w:cs="仿宋"/>
              <w:kern w:val="0"/>
              <w:sz w:val="32"/>
              <w:szCs w:val="32"/>
            </w:rPr>
          </w:pPr>
          <w:r>
            <w:rPr>
              <w:rFonts w:ascii="仿宋" w:eastAsia="仿宋" w:hAnsi="仿宋" w:cs="仿宋"/>
              <w:kern w:val="0"/>
              <w:sz w:val="32"/>
              <w:szCs w:val="32"/>
            </w:rPr>
            <w:t>大石桥市耕地资源质量分类成果主要包括：文字成果、数据成果、数据库成果等。</w:t>
          </w:r>
        </w:p>
        <w:p w:rsidR="0050268E" w:rsidRDefault="002401D8"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08c834d194bc4e95"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08c834d194bc4e95"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DSQZC2021-007</vt:lpwstr>
  </property>
</Properties>
</file>