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菱镁产业综合服务平台信息化设备采购项目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44243" w:rsidRDefault="00344243" w:rsidP="00344243">
          <w:pPr>
            <w:rPr>
              <w:rFonts w:ascii="仿宋" w:eastAsia="仿宋" w:hAnsi="仿宋"/>
              <w:sz w:val="24"/>
            </w:rPr>
          </w:pPr>
        </w:p>
        <w:tbl>
          <w:tblPr>
            <w:tblW w:w="10915" w:type="dxa"/>
            <w:tblInd w:w="-1168" w:type="dxa"/>
            <w:tblLook w:val="04A0" w:firstRow="1" w:lastRow="0" w:firstColumn="1" w:lastColumn="0" w:noHBand="0" w:noVBand="1"/>
          </w:tblPr>
          <w:tblGrid>
            <w:gridCol w:w="1276"/>
            <w:gridCol w:w="1276"/>
            <w:gridCol w:w="6946"/>
            <w:gridCol w:w="709"/>
            <w:gridCol w:w="708"/>
          </w:tblGrid>
          <w:tr w:rsidR="00344243" w:rsidRPr="00344243" w:rsidTr="00344243">
            <w:trPr>
              <w:trHeight w:val="638"/>
            </w:trPr>
            <w:tc>
              <w:tcPr>
                <w:tcW w:w="10915" w:type="dxa"/>
                <w:gridSpan w:val="5"/>
                <w:vMerge w:val="restart"/>
                <w:tcBorders>
                  <w:top w:val="nil"/>
                  <w:left w:val="single" w:sz="4" w:space="0" w:color="auto"/>
                  <w:bottom w:val="single" w:sz="4" w:space="0" w:color="000000"/>
                  <w:right w:val="nil"/>
                </w:tcBorders>
                <w:shd w:val="clear" w:color="000000" w:fill="00B0F0"/>
                <w:vAlign w:val="center"/>
                <w:hideMark/>
              </w:tcPr>
              <w:p w:rsidR="00344243" w:rsidRPr="00344243" w:rsidRDefault="00344243" w:rsidP="00344243">
                <w:pPr>
                  <w:widowControl/>
                  <w:jc w:val="center"/>
                  <w:rPr>
                    <w:rFonts w:ascii="宋体" w:eastAsia="宋体" w:hAnsi="宋体" w:cs="宋体"/>
                    <w:b/>
                    <w:bCs/>
                    <w:kern w:val="0"/>
                    <w:sz w:val="40"/>
                    <w:szCs w:val="40"/>
                  </w:rPr>
                </w:pPr>
                <w:r w:rsidRPr="00344243">
                  <w:rPr>
                    <w:rFonts w:ascii="宋体" w:eastAsia="宋体" w:hAnsi="宋体" w:cs="宋体" w:hint="eastAsia"/>
                    <w:b/>
                    <w:bCs/>
                    <w:kern w:val="0"/>
                    <w:sz w:val="40"/>
                    <w:szCs w:val="40"/>
                  </w:rPr>
                  <w:t>46寸拼接屏幕及存储配置清单</w:t>
                </w:r>
              </w:p>
            </w:tc>
          </w:tr>
          <w:tr w:rsidR="00344243" w:rsidRPr="00344243" w:rsidTr="00344243">
            <w:trPr>
              <w:trHeight w:val="638"/>
            </w:trPr>
            <w:tc>
              <w:tcPr>
                <w:tcW w:w="10915" w:type="dxa"/>
                <w:gridSpan w:val="5"/>
                <w:vMerge/>
                <w:tcBorders>
                  <w:top w:val="nil"/>
                  <w:left w:val="single" w:sz="4" w:space="0" w:color="auto"/>
                  <w:bottom w:val="single" w:sz="4" w:space="0" w:color="000000"/>
                  <w:right w:val="nil"/>
                </w:tcBorders>
                <w:vAlign w:val="center"/>
                <w:hideMark/>
              </w:tcPr>
              <w:p w:rsidR="00344243" w:rsidRPr="00344243" w:rsidRDefault="00344243" w:rsidP="00344243">
                <w:pPr>
                  <w:widowControl/>
                  <w:jc w:val="left"/>
                  <w:rPr>
                    <w:rFonts w:ascii="宋体" w:eastAsia="宋体" w:hAnsi="宋体" w:cs="宋体"/>
                    <w:b/>
                    <w:bCs/>
                    <w:kern w:val="0"/>
                    <w:sz w:val="40"/>
                    <w:szCs w:val="40"/>
                  </w:rPr>
                </w:pPr>
              </w:p>
            </w:tc>
          </w:tr>
          <w:tr w:rsidR="00344243" w:rsidRPr="00344243" w:rsidTr="00344243">
            <w:trPr>
              <w:trHeight w:val="7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系统类别</w:t>
                </w: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设备名称</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规格及配置</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单位</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数量</w:t>
                </w:r>
              </w:p>
            </w:tc>
          </w:tr>
          <w:tr w:rsidR="00344243" w:rsidRPr="00344243" w:rsidTr="00344243">
            <w:trPr>
              <w:trHeight w:val="2639"/>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显示终端配套设备</w:t>
                </w: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2"/>
                    <w:szCs w:val="22"/>
                  </w:rPr>
                </w:pPr>
                <w:r w:rsidRPr="00344243">
                  <w:rPr>
                    <w:rFonts w:ascii="宋体" w:eastAsia="宋体" w:hAnsi="宋体" w:cs="宋体" w:hint="eastAsia"/>
                    <w:b/>
                    <w:bCs/>
                    <w:kern w:val="0"/>
                    <w:sz w:val="22"/>
                    <w:szCs w:val="22"/>
                  </w:rPr>
                  <w:t>46寸液晶拼接屏</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（1）屏幕尺寸46寸，LED光源；</w:t>
                </w:r>
                <w:r w:rsidRPr="00344243">
                  <w:rPr>
                    <w:rFonts w:ascii="宋体" w:eastAsia="宋体" w:hAnsi="宋体" w:cs="宋体" w:hint="eastAsia"/>
                    <w:kern w:val="0"/>
                    <w:sz w:val="22"/>
                    <w:szCs w:val="22"/>
                  </w:rPr>
                  <w:br/>
                  <w:t>（2）分辨率：1920*1080 ，单边拼缝≤1.75mm;</w:t>
                </w:r>
                <w:r w:rsidRPr="00344243">
                  <w:rPr>
                    <w:rFonts w:ascii="宋体" w:eastAsia="宋体" w:hAnsi="宋体" w:cs="宋体" w:hint="eastAsia"/>
                    <w:kern w:val="0"/>
                    <w:sz w:val="22"/>
                    <w:szCs w:val="22"/>
                  </w:rPr>
                  <w:br/>
                  <w:t>（3）亮度不低于500cd/m2</w:t>
                </w:r>
                <w:r w:rsidRPr="00344243">
                  <w:rPr>
                    <w:rFonts w:ascii="宋体" w:eastAsia="宋体" w:hAnsi="宋体" w:cs="宋体" w:hint="eastAsia"/>
                    <w:kern w:val="0"/>
                    <w:sz w:val="22"/>
                    <w:szCs w:val="22"/>
                  </w:rPr>
                  <w:br/>
                  <w:t>（4）对比度不低于4000:1；</w:t>
                </w:r>
                <w:r w:rsidRPr="00344243">
                  <w:rPr>
                    <w:rFonts w:ascii="宋体" w:eastAsia="宋体" w:hAnsi="宋体" w:cs="宋体" w:hint="eastAsia"/>
                    <w:kern w:val="0"/>
                    <w:sz w:val="22"/>
                    <w:szCs w:val="22"/>
                  </w:rPr>
                  <w:br/>
                  <w:t>（5）图像显示清晰度≥950TVL；</w:t>
                </w:r>
                <w:r w:rsidRPr="00344243">
                  <w:rPr>
                    <w:rFonts w:ascii="宋体" w:eastAsia="宋体" w:hAnsi="宋体" w:cs="宋体" w:hint="eastAsia"/>
                    <w:kern w:val="0"/>
                    <w:sz w:val="22"/>
                    <w:szCs w:val="22"/>
                  </w:rPr>
                  <w:br/>
                  <w:t>（6）亮度鉴别等级≥11级；</w:t>
                </w:r>
                <w:r w:rsidRPr="00344243">
                  <w:rPr>
                    <w:rFonts w:ascii="宋体" w:eastAsia="宋体" w:hAnsi="宋体" w:cs="宋体" w:hint="eastAsia"/>
                    <w:kern w:val="0"/>
                    <w:sz w:val="22"/>
                    <w:szCs w:val="22"/>
                  </w:rPr>
                  <w:br/>
                  <w:t>（7）拼接单元具有便捷的拼接及调整装置，利于装拆和售后维护</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台</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16</w:t>
                </w:r>
              </w:p>
            </w:tc>
          </w:tr>
          <w:tr w:rsidR="00344243" w:rsidRPr="00344243" w:rsidTr="00344243">
            <w:trPr>
              <w:trHeight w:val="738"/>
            </w:trPr>
            <w:tc>
              <w:tcPr>
                <w:tcW w:w="1276" w:type="dxa"/>
                <w:vMerge/>
                <w:tcBorders>
                  <w:top w:val="nil"/>
                  <w:left w:val="single" w:sz="4" w:space="0" w:color="auto"/>
                  <w:bottom w:val="single" w:sz="4" w:space="0" w:color="auto"/>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高清HDMI线材</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L=10M</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条</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16</w:t>
                </w:r>
              </w:p>
            </w:tc>
          </w:tr>
          <w:tr w:rsidR="00344243" w:rsidRPr="00344243" w:rsidTr="00344243">
            <w:trPr>
              <w:trHeight w:val="706"/>
            </w:trPr>
            <w:tc>
              <w:tcPr>
                <w:tcW w:w="1276" w:type="dxa"/>
                <w:vMerge/>
                <w:tcBorders>
                  <w:top w:val="nil"/>
                  <w:left w:val="single" w:sz="4" w:space="0" w:color="auto"/>
                  <w:bottom w:val="single" w:sz="4" w:space="0" w:color="auto"/>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大屏子单元</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4"/>
                  </w:rPr>
                </w:pPr>
                <w:r w:rsidRPr="00344243">
                  <w:rPr>
                    <w:rFonts w:ascii="宋体" w:eastAsia="宋体" w:hAnsi="宋体" w:cs="宋体" w:hint="eastAsia"/>
                    <w:kern w:val="0"/>
                    <w:sz w:val="24"/>
                  </w:rPr>
                  <w:t>LCD拼接单元配套使用的结构件</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16</w:t>
                </w:r>
              </w:p>
            </w:tc>
          </w:tr>
          <w:tr w:rsidR="00344243" w:rsidRPr="00344243" w:rsidTr="00344243">
            <w:trPr>
              <w:trHeight w:val="6516"/>
            </w:trPr>
            <w:tc>
              <w:tcPr>
                <w:tcW w:w="1276" w:type="dxa"/>
                <w:vMerge/>
                <w:tcBorders>
                  <w:top w:val="nil"/>
                  <w:left w:val="single" w:sz="4" w:space="0" w:color="auto"/>
                  <w:bottom w:val="single" w:sz="4" w:space="0" w:color="auto"/>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Cs w:val="21"/>
                  </w:rPr>
                </w:pPr>
                <w:r w:rsidRPr="00344243">
                  <w:rPr>
                    <w:rFonts w:ascii="宋体" w:eastAsia="宋体" w:hAnsi="宋体" w:cs="宋体" w:hint="eastAsia"/>
                    <w:b/>
                    <w:bCs/>
                    <w:kern w:val="0"/>
                    <w:szCs w:val="21"/>
                  </w:rPr>
                  <w:t xml:space="preserve">高清解码器               </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支持4路本地信号采集（2路DVI-I和2路HDMI，HDMI接口最大支持4K）</w:t>
                </w:r>
                <w:r w:rsidRPr="00344243">
                  <w:rPr>
                    <w:rFonts w:ascii="宋体" w:eastAsia="宋体" w:hAnsi="宋体" w:cs="宋体" w:hint="eastAsia"/>
                    <w:kern w:val="0"/>
                    <w:szCs w:val="21"/>
                  </w:rPr>
                  <w:br/>
                  <w:t>支持16路及以上HDMI信号输出接口;支持16路及以上HDMI音频输出</w:t>
                </w:r>
                <w:r w:rsidRPr="00344243">
                  <w:rPr>
                    <w:rFonts w:ascii="宋体" w:eastAsia="宋体" w:hAnsi="宋体" w:cs="宋体" w:hint="eastAsia"/>
                    <w:kern w:val="0"/>
                    <w:szCs w:val="21"/>
                  </w:rPr>
                  <w:br/>
                  <w:t>支持MPEG2/MPEG4/H.264/H.265/SVAC/MJPEG标准网络视频流解码</w:t>
                </w:r>
                <w:r w:rsidRPr="00344243">
                  <w:rPr>
                    <w:rFonts w:ascii="宋体" w:eastAsia="宋体" w:hAnsi="宋体" w:cs="宋体" w:hint="eastAsia"/>
                    <w:kern w:val="0"/>
                    <w:szCs w:val="21"/>
                  </w:rPr>
                  <w:br/>
                  <w:t>QCIF/CIF/2CIF/HD1/D1/720P/1080P/300W/500W/600W/800W/1200W视频解码</w:t>
                </w:r>
                <w:r w:rsidRPr="00344243">
                  <w:rPr>
                    <w:rFonts w:ascii="宋体" w:eastAsia="宋体" w:hAnsi="宋体" w:cs="宋体" w:hint="eastAsia"/>
                    <w:kern w:val="0"/>
                    <w:szCs w:val="21"/>
                  </w:rPr>
                  <w:br/>
                  <w:t>支持通过串口控制屏幕开关</w:t>
                </w:r>
                <w:r w:rsidRPr="00344243">
                  <w:rPr>
                    <w:rFonts w:ascii="宋体" w:eastAsia="宋体" w:hAnsi="宋体" w:cs="宋体" w:hint="eastAsia"/>
                    <w:kern w:val="0"/>
                    <w:szCs w:val="21"/>
                  </w:rPr>
                  <w:br/>
                  <w:t>支持16路1200W@25fps，24路800W@30fps，48路500W @30fps，72路300W @25fps，96路1080P @30fps，216路720P@30fps，支持48路1080P@60fps解码H264和H265解码能力相同</w:t>
                </w:r>
                <w:r w:rsidRPr="00344243">
                  <w:rPr>
                    <w:rFonts w:ascii="宋体" w:eastAsia="宋体" w:hAnsi="宋体" w:cs="宋体" w:hint="eastAsia"/>
                    <w:kern w:val="0"/>
                    <w:szCs w:val="21"/>
                  </w:rPr>
                  <w:br/>
                  <w:t>支持1/4/9/16画面分割切换</w:t>
                </w:r>
                <w:r w:rsidRPr="00344243">
                  <w:rPr>
                    <w:rFonts w:ascii="宋体" w:eastAsia="宋体" w:hAnsi="宋体" w:cs="宋体" w:hint="eastAsia"/>
                    <w:kern w:val="0"/>
                    <w:szCs w:val="21"/>
                  </w:rPr>
                  <w:br/>
                  <w:t>HDMI输出接口支持3840x2160,，1920x1080,1280x1024，1280x720，1024x768</w:t>
                </w:r>
                <w:proofErr w:type="gramStart"/>
                <w:r w:rsidRPr="00344243">
                  <w:rPr>
                    <w:rFonts w:ascii="宋体" w:eastAsia="宋体" w:hAnsi="宋体" w:cs="宋体" w:hint="eastAsia"/>
                    <w:kern w:val="0"/>
                    <w:szCs w:val="21"/>
                  </w:rPr>
                  <w:t>五</w:t>
                </w:r>
                <w:proofErr w:type="gramEnd"/>
                <w:r w:rsidRPr="00344243">
                  <w:rPr>
                    <w:rFonts w:ascii="宋体" w:eastAsia="宋体" w:hAnsi="宋体" w:cs="宋体" w:hint="eastAsia"/>
                    <w:kern w:val="0"/>
                    <w:szCs w:val="21"/>
                  </w:rPr>
                  <w:t>种显示分辨率</w:t>
                </w:r>
                <w:r w:rsidRPr="00344243">
                  <w:rPr>
                    <w:rFonts w:ascii="宋体" w:eastAsia="宋体" w:hAnsi="宋体" w:cs="宋体" w:hint="eastAsia"/>
                    <w:kern w:val="0"/>
                    <w:szCs w:val="21"/>
                  </w:rPr>
                  <w:br/>
                  <w:t>HDMI输入接口支持,3840x2160分辨率</w:t>
                </w:r>
                <w:r w:rsidRPr="00344243">
                  <w:rPr>
                    <w:rFonts w:ascii="宋体" w:eastAsia="宋体" w:hAnsi="宋体" w:cs="宋体" w:hint="eastAsia"/>
                    <w:kern w:val="0"/>
                    <w:szCs w:val="21"/>
                  </w:rPr>
                  <w:br/>
                  <w:t>支持Onvif、RTSP协议接入，支持国标GB28181接入 ，支持海康私有协议/大华私有协议接入；</w:t>
                </w:r>
                <w:r w:rsidRPr="00344243">
                  <w:rPr>
                    <w:rFonts w:ascii="宋体" w:eastAsia="宋体" w:hAnsi="宋体" w:cs="宋体" w:hint="eastAsia"/>
                    <w:kern w:val="0"/>
                    <w:szCs w:val="21"/>
                  </w:rPr>
                  <w:br/>
                  <w:t>支持远程录像文件的解码输出;支持smart IPC；</w:t>
                </w:r>
                <w:r w:rsidRPr="00344243">
                  <w:rPr>
                    <w:rFonts w:ascii="宋体" w:eastAsia="宋体" w:hAnsi="宋体" w:cs="宋体" w:hint="eastAsia"/>
                    <w:kern w:val="0"/>
                    <w:szCs w:val="21"/>
                  </w:rPr>
                  <w:br/>
                  <w:t>支持2个10M/100M/1000M自适应以太网接口</w:t>
                </w:r>
                <w:r w:rsidRPr="00344243">
                  <w:rPr>
                    <w:rFonts w:ascii="宋体" w:eastAsia="宋体" w:hAnsi="宋体" w:cs="宋体" w:hint="eastAsia"/>
                    <w:kern w:val="0"/>
                    <w:szCs w:val="21"/>
                  </w:rPr>
                  <w:br/>
                  <w:t>采用标准网络协议和标准压缩算法，在各种平台上轻松实现互联互通</w:t>
                </w:r>
                <w:r w:rsidRPr="00344243">
                  <w:rPr>
                    <w:rFonts w:ascii="宋体" w:eastAsia="宋体" w:hAnsi="宋体" w:cs="宋体" w:hint="eastAsia"/>
                    <w:kern w:val="0"/>
                    <w:szCs w:val="21"/>
                  </w:rPr>
                  <w:br/>
                  <w:t>支持二次程序开发提供SDK，支持第三方软件接入控制</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841"/>
            </w:trPr>
            <w:tc>
              <w:tcPr>
                <w:tcW w:w="1276" w:type="dxa"/>
                <w:vMerge/>
                <w:tcBorders>
                  <w:top w:val="nil"/>
                  <w:left w:val="single" w:sz="4" w:space="0" w:color="auto"/>
                  <w:bottom w:val="single" w:sz="4" w:space="0" w:color="auto"/>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拼接控制软件</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（1）配套解码器使用</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2684"/>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存储设备</w:t>
                </w: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磁盘阵列</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 xml:space="preserve">72 </w:t>
                </w:r>
                <w:proofErr w:type="gramStart"/>
                <w:r w:rsidRPr="00344243">
                  <w:rPr>
                    <w:rFonts w:ascii="宋体" w:eastAsia="宋体" w:hAnsi="宋体" w:cs="宋体" w:hint="eastAsia"/>
                    <w:kern w:val="0"/>
                    <w:szCs w:val="21"/>
                  </w:rPr>
                  <w:t>盘位磁盘</w:t>
                </w:r>
                <w:proofErr w:type="gramEnd"/>
                <w:r w:rsidRPr="00344243">
                  <w:rPr>
                    <w:rFonts w:ascii="宋体" w:eastAsia="宋体" w:hAnsi="宋体" w:cs="宋体" w:hint="eastAsia"/>
                    <w:kern w:val="0"/>
                    <w:szCs w:val="21"/>
                  </w:rPr>
                  <w:t xml:space="preserve">阵列；4 </w:t>
                </w:r>
                <w:proofErr w:type="gramStart"/>
                <w:r w:rsidRPr="00344243">
                  <w:rPr>
                    <w:rFonts w:ascii="宋体" w:eastAsia="宋体" w:hAnsi="宋体" w:cs="宋体" w:hint="eastAsia"/>
                    <w:kern w:val="0"/>
                    <w:szCs w:val="21"/>
                  </w:rPr>
                  <w:t>个</w:t>
                </w:r>
                <w:proofErr w:type="gramEnd"/>
                <w:r w:rsidRPr="00344243">
                  <w:rPr>
                    <w:rFonts w:ascii="宋体" w:eastAsia="宋体" w:hAnsi="宋体" w:cs="宋体" w:hint="eastAsia"/>
                    <w:kern w:val="0"/>
                    <w:szCs w:val="21"/>
                  </w:rPr>
                  <w:t>千兆网口；支持视频流和图片、 视频文件进行混合直写存储；支持 SMART IPC 接入，支持存储智能信 息，实现智能事件检索功能，精确 定位重点事件，并可通过平台进行 智能浓缩播放，有效节省客户时 间。8U 机架式 72 盘位、冗余电源、 支持 SATA 硬盘；64 位多核处理器、 4GB（标配，可扩展至 32G）；RAID 级别：支持 RAID 0、1、3、5、6、 10、50，60、JBOD 模式；网络协 议：RTSP/ONVIF/PSIA/SIP</w:t>
                </w:r>
                <w:r w:rsidRPr="00344243">
                  <w:rPr>
                    <w:rFonts w:ascii="宋体" w:eastAsia="宋体" w:hAnsi="宋体" w:cs="宋体" w:hint="eastAsia"/>
                    <w:kern w:val="0"/>
                    <w:szCs w:val="21"/>
                  </w:rPr>
                  <w:br/>
                  <w:t>（GB/T28181）</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849"/>
            </w:trPr>
            <w:tc>
              <w:tcPr>
                <w:tcW w:w="1276" w:type="dxa"/>
                <w:vMerge/>
                <w:tcBorders>
                  <w:top w:val="nil"/>
                  <w:left w:val="single" w:sz="4" w:space="0" w:color="auto"/>
                  <w:bottom w:val="single" w:sz="4" w:space="0" w:color="000000"/>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硬盘</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最少8T 监控专用硬盘</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72</w:t>
                </w:r>
              </w:p>
            </w:tc>
          </w:tr>
          <w:tr w:rsidR="00344243" w:rsidRPr="00344243" w:rsidTr="00344243">
            <w:trPr>
              <w:trHeight w:val="5240"/>
            </w:trPr>
            <w:tc>
              <w:tcPr>
                <w:tcW w:w="1276" w:type="dxa"/>
                <w:vMerge/>
                <w:tcBorders>
                  <w:top w:val="nil"/>
                  <w:left w:val="single" w:sz="4" w:space="0" w:color="auto"/>
                  <w:bottom w:val="single" w:sz="4" w:space="0" w:color="000000"/>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服务器</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1.2x6240R，256G内存 /2TBssd SATA×4/SAS/1GbE</w:t>
                </w:r>
                <w:r w:rsidRPr="00344243">
                  <w:rPr>
                    <w:rFonts w:ascii="宋体" w:eastAsia="宋体" w:hAnsi="宋体" w:cs="宋体" w:hint="eastAsia"/>
                    <w:kern w:val="0"/>
                    <w:sz w:val="22"/>
                    <w:szCs w:val="22"/>
                  </w:rPr>
                  <w:br/>
                  <w:t>×2/Win Svr 2016 简中标版</w:t>
                </w:r>
                <w:r w:rsidRPr="00344243">
                  <w:rPr>
                    <w:rFonts w:ascii="宋体" w:eastAsia="宋体" w:hAnsi="宋体" w:cs="宋体" w:hint="eastAsia"/>
                    <w:kern w:val="0"/>
                    <w:sz w:val="22"/>
                    <w:szCs w:val="22"/>
                  </w:rPr>
                  <w:br/>
                  <w:t>2.支持机箱入侵侦测，在外部打开机箱时提供报警功能（提供证明材料并加盖厂商公章）</w:t>
                </w:r>
                <w:r w:rsidRPr="00344243">
                  <w:rPr>
                    <w:rFonts w:ascii="宋体" w:eastAsia="宋体" w:hAnsi="宋体" w:cs="宋体" w:hint="eastAsia"/>
                    <w:kern w:val="0"/>
                    <w:sz w:val="22"/>
                    <w:szCs w:val="22"/>
                  </w:rPr>
                  <w:br/>
                  <w:t>3.支持3D图形化的机箱内部温度拓扑图显示（提供证明材料并加盖厂商公章）</w:t>
                </w:r>
                <w:r w:rsidRPr="00344243">
                  <w:rPr>
                    <w:rFonts w:ascii="宋体" w:eastAsia="宋体" w:hAnsi="宋体" w:cs="宋体" w:hint="eastAsia"/>
                    <w:kern w:val="0"/>
                    <w:sz w:val="22"/>
                    <w:szCs w:val="22"/>
                  </w:rPr>
                  <w:br/>
                  <w:t>4.可选配置PCIe防护模块，提供防火墙、IPS、防病毒和QoS等防护功能</w:t>
                </w:r>
                <w:r w:rsidRPr="00344243">
                  <w:rPr>
                    <w:rFonts w:ascii="宋体" w:eastAsia="宋体" w:hAnsi="宋体" w:cs="宋体" w:hint="eastAsia"/>
                    <w:color w:val="FF0000"/>
                    <w:kern w:val="0"/>
                    <w:sz w:val="22"/>
                    <w:szCs w:val="22"/>
                  </w:rPr>
                  <w:br/>
                </w:r>
                <w:r w:rsidRPr="00344243">
                  <w:rPr>
                    <w:rFonts w:ascii="宋体" w:eastAsia="宋体" w:hAnsi="宋体" w:cs="宋体" w:hint="eastAsia"/>
                    <w:kern w:val="0"/>
                    <w:sz w:val="22"/>
                    <w:szCs w:val="22"/>
                  </w:rPr>
                  <w:t>5.产品生产厂商须进入国家信息安全漏洞共享平台（CNVD）技术组成员。进入中国国家信息安全漏洞库（CNNVD）一级技术支撑单位。提供证书复印件并加盖设备厂商公章</w:t>
                </w:r>
                <w:r w:rsidRPr="00344243">
                  <w:rPr>
                    <w:rFonts w:ascii="宋体" w:eastAsia="宋体" w:hAnsi="宋体" w:cs="宋体" w:hint="eastAsia"/>
                    <w:kern w:val="0"/>
                    <w:sz w:val="22"/>
                    <w:szCs w:val="22"/>
                  </w:rPr>
                  <w:br/>
                  <w:t>6.投标产品制造厂商应具有完善的售后服务体系。通过服务体系完善程度认证七星级。提供证书复印件和国家认监委</w:t>
                </w:r>
                <w:proofErr w:type="gramStart"/>
                <w:r w:rsidRPr="00344243">
                  <w:rPr>
                    <w:rFonts w:ascii="宋体" w:eastAsia="宋体" w:hAnsi="宋体" w:cs="宋体" w:hint="eastAsia"/>
                    <w:kern w:val="0"/>
                    <w:sz w:val="22"/>
                    <w:szCs w:val="22"/>
                  </w:rPr>
                  <w:t>官网截</w:t>
                </w:r>
                <w:proofErr w:type="gramEnd"/>
                <w:r w:rsidRPr="00344243">
                  <w:rPr>
                    <w:rFonts w:ascii="宋体" w:eastAsia="宋体" w:hAnsi="宋体" w:cs="宋体" w:hint="eastAsia"/>
                    <w:kern w:val="0"/>
                    <w:sz w:val="22"/>
                    <w:szCs w:val="22"/>
                  </w:rPr>
                  <w:t>图</w:t>
                </w:r>
                <w:r w:rsidRPr="00344243">
                  <w:rPr>
                    <w:rFonts w:ascii="宋体" w:eastAsia="宋体" w:hAnsi="宋体" w:cs="宋体" w:hint="eastAsia"/>
                    <w:kern w:val="0"/>
                    <w:sz w:val="22"/>
                    <w:szCs w:val="22"/>
                  </w:rPr>
                  <w:br/>
                  <w:t>7.投标供应商提供服务器厂商出具的授权书和原厂售后服务承诺</w:t>
                </w:r>
                <w:r w:rsidRPr="00344243">
                  <w:rPr>
                    <w:rFonts w:ascii="宋体" w:eastAsia="宋体" w:hAnsi="宋体" w:cs="宋体" w:hint="eastAsia"/>
                    <w:kern w:val="0"/>
                    <w:sz w:val="22"/>
                    <w:szCs w:val="22"/>
                  </w:rPr>
                  <w:br/>
                  <w:t>8.服务器、交换机、防火墙为同一品牌，方便统一管理</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3813"/>
            </w:trPr>
            <w:tc>
              <w:tcPr>
                <w:tcW w:w="1276" w:type="dxa"/>
                <w:vMerge/>
                <w:tcBorders>
                  <w:top w:val="nil"/>
                  <w:left w:val="single" w:sz="4" w:space="0" w:color="auto"/>
                  <w:bottom w:val="single" w:sz="4" w:space="0" w:color="000000"/>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交换机</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1.交换容量不低于：432Gbps；包转发率不低于：87Mpps（</w:t>
                </w:r>
                <w:proofErr w:type="gramStart"/>
                <w:r w:rsidRPr="00344243">
                  <w:rPr>
                    <w:rFonts w:ascii="宋体" w:eastAsia="宋体" w:hAnsi="宋体" w:cs="宋体" w:hint="eastAsia"/>
                    <w:kern w:val="0"/>
                    <w:szCs w:val="21"/>
                  </w:rPr>
                  <w:t>以官网最小值</w:t>
                </w:r>
                <w:proofErr w:type="gramEnd"/>
                <w:r w:rsidRPr="00344243">
                  <w:rPr>
                    <w:rFonts w:ascii="宋体" w:eastAsia="宋体" w:hAnsi="宋体" w:cs="宋体" w:hint="eastAsia"/>
                    <w:kern w:val="0"/>
                    <w:szCs w:val="21"/>
                  </w:rPr>
                  <w:t xml:space="preserve">为准）       </w:t>
                </w:r>
                <w:r w:rsidRPr="00344243">
                  <w:rPr>
                    <w:rFonts w:ascii="宋体" w:eastAsia="宋体" w:hAnsi="宋体" w:cs="宋体" w:hint="eastAsia"/>
                    <w:kern w:val="0"/>
                    <w:szCs w:val="21"/>
                  </w:rPr>
                  <w:br/>
                  <w:t xml:space="preserve">2.千兆接口数量≥48个        </w:t>
                </w:r>
                <w:r w:rsidRPr="00344243">
                  <w:rPr>
                    <w:rFonts w:ascii="宋体" w:eastAsia="宋体" w:hAnsi="宋体" w:cs="宋体" w:hint="eastAsia"/>
                    <w:kern w:val="0"/>
                    <w:szCs w:val="21"/>
                  </w:rPr>
                  <w:br/>
                  <w:t>3.支持4K</w:t>
                </w:r>
                <w:proofErr w:type="gramStart"/>
                <w:r w:rsidRPr="00344243">
                  <w:rPr>
                    <w:rFonts w:ascii="宋体" w:eastAsia="宋体" w:hAnsi="宋体" w:cs="宋体" w:hint="eastAsia"/>
                    <w:kern w:val="0"/>
                    <w:szCs w:val="21"/>
                  </w:rPr>
                  <w:t>个</w:t>
                </w:r>
                <w:proofErr w:type="gramEnd"/>
                <w:r w:rsidRPr="00344243">
                  <w:rPr>
                    <w:rFonts w:ascii="宋体" w:eastAsia="宋体" w:hAnsi="宋体" w:cs="宋体" w:hint="eastAsia"/>
                    <w:kern w:val="0"/>
                    <w:szCs w:val="21"/>
                  </w:rPr>
                  <w:t>VLAN，16K MAC地址及黑洞MAC</w:t>
                </w:r>
                <w:r w:rsidRPr="00344243">
                  <w:rPr>
                    <w:rFonts w:ascii="宋体" w:eastAsia="宋体" w:hAnsi="宋体" w:cs="宋体" w:hint="eastAsia"/>
                    <w:kern w:val="0"/>
                    <w:szCs w:val="21"/>
                  </w:rPr>
                  <w:br/>
                  <w:t>4.支持业界领先的10KV业务端口防雷能力，提供相关证明材料</w:t>
                </w:r>
                <w:r w:rsidRPr="00344243">
                  <w:rPr>
                    <w:rFonts w:ascii="宋体" w:eastAsia="宋体" w:hAnsi="宋体" w:cs="宋体" w:hint="eastAsia"/>
                    <w:kern w:val="0"/>
                    <w:szCs w:val="21"/>
                  </w:rPr>
                  <w:br/>
                  <w:t>5.内置智能管理功能，无需额外配置网管平台，可通过图形化界面对网络设备做集中管理及运维，包括对设备或设备组进行升级或备份、组网拓扑可视化管理、批量下发配置等，提供</w:t>
                </w:r>
                <w:proofErr w:type="gramStart"/>
                <w:r w:rsidRPr="00344243">
                  <w:rPr>
                    <w:rFonts w:ascii="宋体" w:eastAsia="宋体" w:hAnsi="宋体" w:cs="宋体" w:hint="eastAsia"/>
                    <w:kern w:val="0"/>
                    <w:szCs w:val="21"/>
                  </w:rPr>
                  <w:t>官网截图证明</w:t>
                </w:r>
                <w:proofErr w:type="gramEnd"/>
                <w:r w:rsidRPr="00344243">
                  <w:rPr>
                    <w:rFonts w:ascii="宋体" w:eastAsia="宋体" w:hAnsi="宋体" w:cs="宋体" w:hint="eastAsia"/>
                    <w:kern w:val="0"/>
                    <w:szCs w:val="21"/>
                  </w:rPr>
                  <w:br/>
                  <w:t>6.投标供应商提供交换机厂商出具的授权书和原厂售后服务承诺</w:t>
                </w:r>
                <w:r w:rsidRPr="00344243">
                  <w:rPr>
                    <w:rFonts w:ascii="宋体" w:eastAsia="宋体" w:hAnsi="宋体" w:cs="宋体" w:hint="eastAsia"/>
                    <w:kern w:val="0"/>
                    <w:szCs w:val="21"/>
                  </w:rPr>
                  <w:br/>
                  <w:t>7.服务器、交换机、防火墙为同一品牌，方便统一管理</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5235"/>
            </w:trPr>
            <w:tc>
              <w:tcPr>
                <w:tcW w:w="1276" w:type="dxa"/>
                <w:vMerge/>
                <w:tcBorders>
                  <w:top w:val="nil"/>
                  <w:left w:val="single" w:sz="4" w:space="0" w:color="auto"/>
                  <w:bottom w:val="single" w:sz="4" w:space="0" w:color="000000"/>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防火墙</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Cs w:val="21"/>
                  </w:rPr>
                </w:pPr>
                <w:r w:rsidRPr="00344243">
                  <w:rPr>
                    <w:rFonts w:ascii="宋体" w:eastAsia="宋体" w:hAnsi="宋体" w:cs="宋体" w:hint="eastAsia"/>
                    <w:kern w:val="0"/>
                    <w:szCs w:val="21"/>
                  </w:rPr>
                  <w:t xml:space="preserve">1.网络接口:6 </w:t>
                </w:r>
                <w:proofErr w:type="gramStart"/>
                <w:r w:rsidRPr="00344243">
                  <w:rPr>
                    <w:rFonts w:ascii="宋体" w:eastAsia="宋体" w:hAnsi="宋体" w:cs="宋体" w:hint="eastAsia"/>
                    <w:kern w:val="0"/>
                    <w:szCs w:val="21"/>
                  </w:rPr>
                  <w:t>个</w:t>
                </w:r>
                <w:proofErr w:type="gramEnd"/>
                <w:r w:rsidRPr="00344243">
                  <w:rPr>
                    <w:rFonts w:ascii="宋体" w:eastAsia="宋体" w:hAnsi="宋体" w:cs="宋体" w:hint="eastAsia"/>
                    <w:kern w:val="0"/>
                    <w:szCs w:val="21"/>
                  </w:rPr>
                  <w:t>千兆网口,系统内 存:2G,吞吐 量:4G,VPN:Ipsec,ssl,pptp,L2tp</w:t>
                </w:r>
                <w:r w:rsidRPr="00344243">
                  <w:rPr>
                    <w:rFonts w:ascii="宋体" w:eastAsia="宋体" w:hAnsi="宋体" w:cs="宋体" w:hint="eastAsia"/>
                    <w:kern w:val="0"/>
                    <w:szCs w:val="21"/>
                  </w:rPr>
                  <w:br/>
                  <w:t xml:space="preserve">,VPN 吞吐量:400M,IPS 吞吐 量:550M,并发连接数:1,000,000,支持 ha,阻止垃圾邮件,阻止钓鱼 邮件,阻止病毒,阻止病毒邮件,网 </w:t>
                </w:r>
                <w:proofErr w:type="gramStart"/>
                <w:r w:rsidRPr="00344243">
                  <w:rPr>
                    <w:rFonts w:ascii="宋体" w:eastAsia="宋体" w:hAnsi="宋体" w:cs="宋体" w:hint="eastAsia"/>
                    <w:kern w:val="0"/>
                    <w:szCs w:val="21"/>
                  </w:rPr>
                  <w:t>页访问</w:t>
                </w:r>
                <w:proofErr w:type="gramEnd"/>
                <w:r w:rsidRPr="00344243">
                  <w:rPr>
                    <w:rFonts w:ascii="宋体" w:eastAsia="宋体" w:hAnsi="宋体" w:cs="宋体" w:hint="eastAsia"/>
                    <w:kern w:val="0"/>
                    <w:szCs w:val="21"/>
                  </w:rPr>
                  <w:t>过滤,IM/P2P 控制,网络访问控制,阻止入侵,NAT 映射</w:t>
                </w:r>
                <w:r w:rsidRPr="00344243">
                  <w:rPr>
                    <w:rFonts w:ascii="宋体" w:eastAsia="宋体" w:hAnsi="宋体" w:cs="宋体" w:hint="eastAsia"/>
                    <w:kern w:val="0"/>
                    <w:szCs w:val="21"/>
                  </w:rPr>
                  <w:br/>
                  <w:t>2.支持一体化安全策略：可基于地址、端口、服务、应用、VRF等属性，配置入侵防御、数据过滤、文件过滤、防病毒、URL过滤、日志记录、会话老化时间等高级访问控制功能；（提供证明材料加盖厂商公章）</w:t>
                </w:r>
                <w:r w:rsidRPr="00344243">
                  <w:rPr>
                    <w:rFonts w:ascii="宋体" w:eastAsia="宋体" w:hAnsi="宋体" w:cs="宋体" w:hint="eastAsia"/>
                    <w:kern w:val="0"/>
                    <w:szCs w:val="21"/>
                  </w:rPr>
                  <w:br/>
                  <w:t>3.基于特征检测≥7800 漏洞特征的攻击检测和防御。（提供证明材料并加盖厂商公章）</w:t>
                </w:r>
                <w:r w:rsidRPr="00344243">
                  <w:rPr>
                    <w:rFonts w:ascii="宋体" w:eastAsia="宋体" w:hAnsi="宋体" w:cs="宋体" w:hint="eastAsia"/>
                    <w:kern w:val="0"/>
                    <w:szCs w:val="21"/>
                  </w:rPr>
                  <w:br/>
                  <w:t>4.设备制造厂商需获得CMMI 5级认证，提供证书复印件和</w:t>
                </w:r>
                <w:proofErr w:type="gramStart"/>
                <w:r w:rsidRPr="00344243">
                  <w:rPr>
                    <w:rFonts w:ascii="宋体" w:eastAsia="宋体" w:hAnsi="宋体" w:cs="宋体" w:hint="eastAsia"/>
                    <w:kern w:val="0"/>
                    <w:szCs w:val="21"/>
                  </w:rPr>
                  <w:t>官网截</w:t>
                </w:r>
                <w:proofErr w:type="gramEnd"/>
                <w:r w:rsidRPr="00344243">
                  <w:rPr>
                    <w:rFonts w:ascii="宋体" w:eastAsia="宋体" w:hAnsi="宋体" w:cs="宋体" w:hint="eastAsia"/>
                    <w:kern w:val="0"/>
                    <w:szCs w:val="21"/>
                  </w:rPr>
                  <w:t>图并加盖设备厂商公章。</w:t>
                </w:r>
                <w:r w:rsidRPr="00344243">
                  <w:rPr>
                    <w:rFonts w:ascii="宋体" w:eastAsia="宋体" w:hAnsi="宋体" w:cs="宋体" w:hint="eastAsia"/>
                    <w:kern w:val="0"/>
                    <w:szCs w:val="21"/>
                  </w:rPr>
                  <w:br/>
                  <w:t>5.投标供应商提供防火墙厂商出具的授权书和原厂售后服务承诺</w:t>
                </w:r>
                <w:r w:rsidRPr="00344243">
                  <w:rPr>
                    <w:rFonts w:ascii="宋体" w:eastAsia="宋体" w:hAnsi="宋体" w:cs="宋体" w:hint="eastAsia"/>
                    <w:kern w:val="0"/>
                    <w:szCs w:val="21"/>
                  </w:rPr>
                  <w:br/>
                  <w:t>6.服务器、交换机、防火墙为同一品牌，方便统一管理</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996"/>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工程配套设备</w:t>
                </w: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拼接屏底座</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4"/>
                  </w:rPr>
                </w:pPr>
                <w:r w:rsidRPr="00344243">
                  <w:rPr>
                    <w:rFonts w:ascii="宋体" w:eastAsia="宋体" w:hAnsi="宋体" w:cs="宋体" w:hint="eastAsia"/>
                    <w:kern w:val="0"/>
                    <w:sz w:val="24"/>
                  </w:rPr>
                  <w:t>46寸4*4落地机柜及支架</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Cs w:val="21"/>
                  </w:rPr>
                </w:pPr>
                <w:r w:rsidRPr="00344243">
                  <w:rPr>
                    <w:rFonts w:ascii="宋体" w:eastAsia="宋体" w:hAnsi="宋体" w:cs="宋体" w:hint="eastAsia"/>
                    <w:kern w:val="0"/>
                    <w:szCs w:val="21"/>
                  </w:rPr>
                  <w:t>1</w:t>
                </w:r>
              </w:p>
            </w:tc>
          </w:tr>
          <w:tr w:rsidR="00344243" w:rsidRPr="00344243" w:rsidTr="00344243">
            <w:trPr>
              <w:trHeight w:val="981"/>
            </w:trPr>
            <w:tc>
              <w:tcPr>
                <w:tcW w:w="1276" w:type="dxa"/>
                <w:vMerge/>
                <w:tcBorders>
                  <w:top w:val="nil"/>
                  <w:left w:val="single" w:sz="4" w:space="0" w:color="auto"/>
                  <w:bottom w:val="single" w:sz="4" w:space="0" w:color="auto"/>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nil"/>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落地机柜</w:t>
                </w:r>
              </w:p>
            </w:tc>
            <w:tc>
              <w:tcPr>
                <w:tcW w:w="6946" w:type="dxa"/>
                <w:tcBorders>
                  <w:top w:val="nil"/>
                  <w:left w:val="nil"/>
                  <w:bottom w:val="nil"/>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4"/>
                  </w:rPr>
                </w:pPr>
                <w:r w:rsidRPr="00344243">
                  <w:rPr>
                    <w:rFonts w:ascii="宋体" w:eastAsia="宋体" w:hAnsi="宋体" w:cs="宋体" w:hint="eastAsia"/>
                    <w:kern w:val="0"/>
                    <w:sz w:val="24"/>
                  </w:rPr>
                  <w:t>2米落地机柜深度1000mm、</w:t>
                </w:r>
                <w:proofErr w:type="gramStart"/>
                <w:r w:rsidRPr="00344243">
                  <w:rPr>
                    <w:rFonts w:ascii="宋体" w:eastAsia="宋体" w:hAnsi="宋体" w:cs="宋体" w:hint="eastAsia"/>
                    <w:kern w:val="0"/>
                    <w:sz w:val="24"/>
                  </w:rPr>
                  <w:t>含插排</w:t>
                </w:r>
                <w:proofErr w:type="gramEnd"/>
                <w:r w:rsidRPr="00344243">
                  <w:rPr>
                    <w:rFonts w:ascii="宋体" w:eastAsia="宋体" w:hAnsi="宋体" w:cs="宋体" w:hint="eastAsia"/>
                    <w:kern w:val="0"/>
                    <w:sz w:val="24"/>
                  </w:rPr>
                  <w:t>、风扇</w:t>
                </w:r>
              </w:p>
            </w:tc>
            <w:tc>
              <w:tcPr>
                <w:tcW w:w="709" w:type="dxa"/>
                <w:tcBorders>
                  <w:top w:val="nil"/>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套</w:t>
                </w:r>
              </w:p>
            </w:tc>
            <w:tc>
              <w:tcPr>
                <w:tcW w:w="708" w:type="dxa"/>
                <w:tcBorders>
                  <w:top w:val="nil"/>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1</w:t>
                </w:r>
              </w:p>
            </w:tc>
          </w:tr>
          <w:tr w:rsidR="00344243" w:rsidRPr="00344243" w:rsidTr="00344243">
            <w:trPr>
              <w:trHeight w:val="1261"/>
            </w:trPr>
            <w:tc>
              <w:tcPr>
                <w:tcW w:w="1276" w:type="dxa"/>
                <w:tcBorders>
                  <w:top w:val="single" w:sz="4" w:space="0" w:color="auto"/>
                  <w:left w:val="single" w:sz="4" w:space="0" w:color="auto"/>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电脑</w:t>
                </w:r>
              </w:p>
            </w:tc>
            <w:tc>
              <w:tcPr>
                <w:tcW w:w="1276"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电脑</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品牌电脑，11代i5 处理器， 显示器 27 寸左右，内存 16G 以上 存储256G SSD+1T硬盘，独立显卡4G</w:t>
                </w:r>
              </w:p>
            </w:tc>
            <w:tc>
              <w:tcPr>
                <w:tcW w:w="709"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套</w:t>
                </w:r>
              </w:p>
            </w:tc>
            <w:tc>
              <w:tcPr>
                <w:tcW w:w="708"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30</w:t>
                </w:r>
              </w:p>
            </w:tc>
          </w:tr>
          <w:tr w:rsidR="00344243" w:rsidRPr="00344243" w:rsidTr="00344243">
            <w:trPr>
              <w:trHeight w:val="98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打印机</w:t>
                </w:r>
              </w:p>
            </w:tc>
            <w:tc>
              <w:tcPr>
                <w:tcW w:w="1276"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打印机</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黑白激光A3A4双纸盒+双面</w:t>
                </w:r>
                <w:proofErr w:type="gramStart"/>
                <w:r w:rsidRPr="00344243">
                  <w:rPr>
                    <w:rFonts w:ascii="宋体" w:eastAsia="宋体" w:hAnsi="宋体" w:cs="宋体" w:hint="eastAsia"/>
                    <w:kern w:val="0"/>
                    <w:sz w:val="22"/>
                    <w:szCs w:val="22"/>
                  </w:rPr>
                  <w:t>输稿器</w:t>
                </w:r>
                <w:proofErr w:type="gramEnd"/>
                <w:r w:rsidRPr="00344243">
                  <w:rPr>
                    <w:rFonts w:ascii="宋体" w:eastAsia="宋体" w:hAnsi="宋体" w:cs="宋体" w:hint="eastAsia"/>
                    <w:kern w:val="0"/>
                    <w:sz w:val="22"/>
                    <w:szCs w:val="22"/>
                  </w:rPr>
                  <w:t xml:space="preserve"> 双面打印 支持网络打印 每分钟打印≥30页</w:t>
                </w:r>
              </w:p>
            </w:tc>
            <w:tc>
              <w:tcPr>
                <w:tcW w:w="709"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台</w:t>
                </w:r>
              </w:p>
            </w:tc>
            <w:tc>
              <w:tcPr>
                <w:tcW w:w="708"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1</w:t>
                </w:r>
              </w:p>
            </w:tc>
          </w:tr>
          <w:tr w:rsidR="00344243" w:rsidRPr="00344243" w:rsidTr="00344243">
            <w:trPr>
              <w:trHeight w:val="98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344243" w:rsidRPr="00344243" w:rsidRDefault="00344243" w:rsidP="00344243">
                <w:pPr>
                  <w:widowControl/>
                  <w:jc w:val="left"/>
                  <w:rPr>
                    <w:rFonts w:ascii="宋体" w:eastAsia="宋体" w:hAnsi="宋体" w:cs="宋体"/>
                    <w:b/>
                    <w:bCs/>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打印一体机</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2"/>
                    <w:szCs w:val="22"/>
                  </w:rPr>
                </w:pPr>
                <w:r w:rsidRPr="00344243">
                  <w:rPr>
                    <w:rFonts w:ascii="宋体" w:eastAsia="宋体" w:hAnsi="宋体" w:cs="宋体" w:hint="eastAsia"/>
                    <w:kern w:val="0"/>
                    <w:sz w:val="22"/>
                    <w:szCs w:val="22"/>
                  </w:rPr>
                  <w:t>激光A4打印、复印一体机、支持网络打印、手机打印；鼓粉分离结构；每分钟打印≥20页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台</w:t>
                </w:r>
              </w:p>
            </w:tc>
            <w:tc>
              <w:tcPr>
                <w:tcW w:w="708" w:type="dxa"/>
                <w:tcBorders>
                  <w:top w:val="single" w:sz="4" w:space="0" w:color="auto"/>
                  <w:left w:val="nil"/>
                  <w:bottom w:val="nil"/>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2</w:t>
                </w:r>
              </w:p>
            </w:tc>
          </w:tr>
          <w:tr w:rsidR="00344243" w:rsidRPr="00344243" w:rsidTr="00344243">
            <w:trPr>
              <w:trHeight w:val="99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b/>
                    <w:bCs/>
                    <w:kern w:val="0"/>
                    <w:sz w:val="24"/>
                  </w:rPr>
                </w:pPr>
                <w:r w:rsidRPr="00344243">
                  <w:rPr>
                    <w:rFonts w:ascii="宋体" w:eastAsia="宋体" w:hAnsi="宋体" w:cs="宋体" w:hint="eastAsia"/>
                    <w:b/>
                    <w:bCs/>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施工</w:t>
                </w:r>
              </w:p>
            </w:tc>
            <w:tc>
              <w:tcPr>
                <w:tcW w:w="6946"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left"/>
                  <w:rPr>
                    <w:rFonts w:ascii="宋体" w:eastAsia="宋体" w:hAnsi="宋体" w:cs="宋体"/>
                    <w:kern w:val="0"/>
                    <w:sz w:val="24"/>
                  </w:rPr>
                </w:pPr>
                <w:r w:rsidRPr="00344243">
                  <w:rPr>
                    <w:rFonts w:ascii="宋体" w:eastAsia="宋体" w:hAnsi="宋体" w:cs="宋体" w:hint="eastAsia"/>
                    <w:kern w:val="0"/>
                    <w:sz w:val="24"/>
                  </w:rPr>
                  <w:t>机柜、拼接屏和支架安装；设备调试、设置</w:t>
                </w:r>
              </w:p>
            </w:tc>
            <w:tc>
              <w:tcPr>
                <w:tcW w:w="709" w:type="dxa"/>
                <w:tcBorders>
                  <w:top w:val="nil"/>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4243" w:rsidRPr="00344243" w:rsidRDefault="00344243" w:rsidP="00344243">
                <w:pPr>
                  <w:widowControl/>
                  <w:jc w:val="center"/>
                  <w:rPr>
                    <w:rFonts w:ascii="宋体" w:eastAsia="宋体" w:hAnsi="宋体" w:cs="宋体"/>
                    <w:kern w:val="0"/>
                    <w:sz w:val="24"/>
                  </w:rPr>
                </w:pPr>
                <w:r w:rsidRPr="00344243">
                  <w:rPr>
                    <w:rFonts w:ascii="宋体" w:eastAsia="宋体" w:hAnsi="宋体" w:cs="宋体" w:hint="eastAsia"/>
                    <w:kern w:val="0"/>
                    <w:sz w:val="24"/>
                  </w:rPr>
                  <w:t xml:space="preserve">　</w:t>
                </w:r>
              </w:p>
            </w:tc>
          </w:tr>
        </w:tbl>
        <w:p w:rsidR="0050268E" w:rsidRPr="00507C03" w:rsidRDefault="00344243" w:rsidP="00344243"/>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1b3acf19c3f41e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1b3acf19c3f41e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DSQZC2021-016</vt:lpwstr>
  </property>
</Properties>
</file>