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大石桥市中医院门诊病房综合楼棉纺织制品采购项目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DSQZC2021-028</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大石桥市中医院</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rPr>
              <w:rFonts w:ascii="仿宋" w:hAnsi="仿宋" w:eastAsia="仿宋"/>
              <w:sz w:val="24"/>
            </w:rPr>
          </w:pPr>
        </w:p>
        <w:p>
          <w:pPr>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采购人应对招标货物提出详细的数量、技术规格及相关要求。</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本部分一般应包含但不限于如下主要内容：</w:t>
          </w:r>
        </w:p>
        <w:p>
          <w:pPr>
            <w:numPr>
              <w:ilvl w:val="0"/>
              <w:numId w:val="4"/>
            </w:num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交货时间及交货地点</w:t>
          </w:r>
        </w:p>
        <w:p>
          <w:pPr>
            <w:numPr>
              <w:ilvl w:val="0"/>
              <w:numId w:val="4"/>
            </w:num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付款方式</w:t>
          </w:r>
        </w:p>
        <w:p>
          <w:pPr>
            <w:numPr>
              <w:ilvl w:val="0"/>
              <w:numId w:val="4"/>
            </w:num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货物名称、数量、货物用途、需实现的功能或者目标，以及为落实政府采购政策需满足的要求</w:t>
          </w:r>
        </w:p>
        <w:p>
          <w:pPr>
            <w:numPr>
              <w:ilvl w:val="0"/>
              <w:numId w:val="4"/>
            </w:num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技术规格及参数要求、需满足的质量、安全、技术规格、物理特性等要求</w:t>
          </w:r>
        </w:p>
        <w:p>
          <w:pPr>
            <w:numPr>
              <w:ilvl w:val="0"/>
              <w:numId w:val="4"/>
            </w:num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需执行的国家相关标准、行业标准、地方标准或者其他标准、规范</w:t>
          </w:r>
        </w:p>
        <w:p>
          <w:pPr>
            <w:numPr>
              <w:ilvl w:val="0"/>
              <w:numId w:val="4"/>
            </w:num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备品备件</w:t>
          </w:r>
        </w:p>
        <w:p>
          <w:pPr>
            <w:numPr>
              <w:ilvl w:val="0"/>
              <w:numId w:val="4"/>
            </w:num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安装调试</w:t>
          </w:r>
        </w:p>
        <w:p>
          <w:pPr>
            <w:numPr>
              <w:ilvl w:val="0"/>
              <w:numId w:val="4"/>
            </w:num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技术服务及培训</w:t>
          </w:r>
        </w:p>
        <w:p>
          <w:pPr>
            <w:numPr>
              <w:ilvl w:val="0"/>
              <w:numId w:val="4"/>
            </w:num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验收标准及方法</w:t>
          </w:r>
        </w:p>
        <w:p>
          <w:pPr>
            <w:numPr>
              <w:ilvl w:val="0"/>
              <w:numId w:val="4"/>
            </w:num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质量保证和售后服务要求，需满足的服务标准、期限、效率等</w:t>
          </w:r>
        </w:p>
        <w:p>
          <w:pPr>
            <w:rPr>
              <w:rFonts w:ascii="仿宋" w:hAnsi="仿宋"/>
            </w:rPr>
          </w:pPr>
        </w:p>
        <w:p>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4c8d723c93154ccb"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4c8d723c93154ccb"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DSQZC2021-028</vt:lpwstr>
  </property>
</Properties>
</file>