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盖州市城区卫生院迈瑞BS-430全自动生化设备采购</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GZC2020-022</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盖州市城区卫生院</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6B12D8" w:rsidRPr="00285728" w:rsidRDefault="000A4D44" w:rsidP="006B12D8">
          <w:pPr>
            <w:jc w:val="center"/>
            <w:rPr>
              <w:rFonts w:ascii="仿宋" w:eastAsia="仿宋" w:hAnsi="仿宋"/>
              <w:b/>
              <w:szCs w:val="21"/>
            </w:rPr>
          </w:pPr>
          <w:r w:rsidRPr="00285728">
            <w:rPr>
              <w:rFonts w:ascii="仿宋" w:eastAsia="仿宋" w:hAnsi="仿宋" w:hint="eastAsia"/>
              <w:b/>
              <w:szCs w:val="21"/>
            </w:rPr>
            <w:t>B</w:t>
          </w:r>
          <w:r w:rsidRPr="00285728">
            <w:rPr>
              <w:rFonts w:ascii="仿宋" w:eastAsia="仿宋" w:hAnsi="仿宋"/>
              <w:b/>
              <w:szCs w:val="21"/>
            </w:rPr>
            <w:t>S-430</w:t>
          </w:r>
        </w:p>
        <w:p w:rsidR="006B12D8" w:rsidRPr="00285728" w:rsidRDefault="000A4D44" w:rsidP="006B12D8">
          <w:pPr>
            <w:rPr>
              <w:rFonts w:ascii="仿宋" w:eastAsia="仿宋" w:hAnsi="仿宋"/>
              <w:color w:val="FF0000"/>
              <w:szCs w:val="21"/>
            </w:rPr>
          </w:pPr>
          <w:r w:rsidRPr="00285728">
            <w:rPr>
              <w:rFonts w:ascii="仿宋" w:eastAsia="仿宋" w:hAnsi="仿宋" w:hint="eastAsia"/>
              <w:color w:val="FF0000"/>
              <w:szCs w:val="21"/>
            </w:rPr>
            <w:t>使用前请根据实际情况进行修改</w:t>
          </w:r>
        </w:p>
        <w:p w:rsidR="006B12D8" w:rsidRPr="00285728" w:rsidRDefault="000A4D44" w:rsidP="006B12D8">
          <w:pPr>
            <w:rPr>
              <w:rFonts w:ascii="仿宋" w:eastAsia="仿宋" w:hAnsi="仿宋" w:cs="Arial"/>
              <w:dstrike/>
              <w:szCs w:val="21"/>
            </w:rPr>
          </w:pPr>
          <w:r w:rsidRPr="00285728">
            <w:rPr>
              <w:rFonts w:ascii="仿宋" w:eastAsia="仿宋" w:hAnsi="仿宋" w:hint="eastAsia"/>
              <w:szCs w:val="21"/>
            </w:rPr>
            <w:t>★1、检测速度：生化</w:t>
          </w:r>
          <w:r w:rsidRPr="00285728">
            <w:rPr>
              <w:rFonts w:ascii="仿宋" w:eastAsia="仿宋" w:hAnsi="仿宋" w:cs="Arial" w:hint="eastAsia"/>
              <w:szCs w:val="21"/>
            </w:rPr>
            <w:t>比色分析恒速</w:t>
          </w:r>
          <w:r w:rsidRPr="00285728">
            <w:rPr>
              <w:rFonts w:ascii="仿宋" w:eastAsia="仿宋" w:hAnsi="仿宋" w:hint="eastAsia"/>
              <w:szCs w:val="21"/>
            </w:rPr>
            <w:t>：42</w:t>
          </w:r>
          <w:r w:rsidRPr="00285728">
            <w:rPr>
              <w:rFonts w:ascii="仿宋" w:eastAsia="仿宋" w:hAnsi="仿宋" w:cs="Arial" w:hint="eastAsia"/>
              <w:szCs w:val="21"/>
            </w:rPr>
            <w:t>0 测试/小时</w:t>
          </w:r>
          <w:r w:rsidRPr="00285728">
            <w:rPr>
              <w:rFonts w:ascii="仿宋" w:eastAsia="仿宋" w:hAnsi="仿宋" w:hint="eastAsia"/>
              <w:szCs w:val="21"/>
            </w:rPr>
            <w:t>,可选配ISE</w:t>
          </w:r>
          <w:r w:rsidRPr="00285728">
            <w:rPr>
              <w:rFonts w:ascii="仿宋" w:eastAsia="仿宋" w:hAnsi="仿宋" w:cs="Arial" w:hint="eastAsia"/>
              <w:szCs w:val="21"/>
            </w:rPr>
            <w:t>模块</w:t>
          </w:r>
        </w:p>
        <w:p w:rsidR="006B12D8" w:rsidRPr="00285728" w:rsidRDefault="000A4D44" w:rsidP="006B12D8">
          <w:pPr>
            <w:rPr>
              <w:rFonts w:ascii="仿宋" w:eastAsia="仿宋" w:hAnsi="仿宋"/>
              <w:szCs w:val="21"/>
            </w:rPr>
          </w:pPr>
          <w:r w:rsidRPr="00285728">
            <w:rPr>
              <w:rFonts w:ascii="仿宋" w:eastAsia="仿宋" w:hAnsi="仿宋" w:hint="eastAsia"/>
              <w:szCs w:val="21"/>
            </w:rPr>
            <w:t>2、分析</w:t>
          </w:r>
          <w:r w:rsidRPr="00285728">
            <w:rPr>
              <w:rFonts w:ascii="仿宋" w:eastAsia="仿宋" w:hAnsi="仿宋"/>
              <w:szCs w:val="21"/>
            </w:rPr>
            <w:t>方法：</w:t>
          </w:r>
          <w:r w:rsidRPr="00285728">
            <w:rPr>
              <w:rFonts w:ascii="仿宋" w:eastAsia="仿宋" w:hAnsi="仿宋" w:hint="eastAsia"/>
              <w:szCs w:val="21"/>
            </w:rPr>
            <w:t>具有终点法</w:t>
          </w:r>
          <w:r w:rsidRPr="00285728">
            <w:rPr>
              <w:rFonts w:ascii="仿宋" w:eastAsia="仿宋" w:hAnsi="仿宋"/>
              <w:szCs w:val="21"/>
            </w:rPr>
            <w:t>、动力学法</w:t>
          </w:r>
          <w:r w:rsidRPr="00285728">
            <w:rPr>
              <w:rFonts w:ascii="仿宋" w:eastAsia="仿宋" w:hAnsi="仿宋" w:hint="eastAsia"/>
              <w:szCs w:val="21"/>
            </w:rPr>
            <w:t>、</w:t>
          </w:r>
          <w:r w:rsidRPr="00285728">
            <w:rPr>
              <w:rFonts w:ascii="仿宋" w:eastAsia="仿宋" w:hAnsi="仿宋"/>
              <w:szCs w:val="21"/>
            </w:rPr>
            <w:t>固定时间法</w:t>
          </w:r>
        </w:p>
        <w:p w:rsidR="006B12D8" w:rsidRPr="00285728" w:rsidRDefault="000A4D44" w:rsidP="006B12D8">
          <w:pPr>
            <w:rPr>
              <w:rFonts w:ascii="仿宋" w:eastAsia="仿宋" w:hAnsi="仿宋"/>
              <w:szCs w:val="21"/>
            </w:rPr>
          </w:pPr>
          <w:r w:rsidRPr="00285728">
            <w:rPr>
              <w:rFonts w:ascii="仿宋" w:eastAsia="仿宋" w:hAnsi="仿宋" w:hint="eastAsia"/>
              <w:szCs w:val="21"/>
            </w:rPr>
            <w:t>3、最大</w:t>
          </w:r>
          <w:r w:rsidRPr="00285728">
            <w:rPr>
              <w:rFonts w:ascii="仿宋" w:eastAsia="仿宋" w:hAnsi="仿宋"/>
              <w:szCs w:val="21"/>
            </w:rPr>
            <w:t>可</w:t>
          </w:r>
          <w:r w:rsidRPr="00285728">
            <w:rPr>
              <w:rFonts w:ascii="仿宋" w:eastAsia="仿宋" w:hAnsi="仿宋" w:hint="eastAsia"/>
              <w:szCs w:val="21"/>
            </w:rPr>
            <w:t>同时分析项目</w:t>
          </w:r>
          <w:r w:rsidRPr="00285728">
            <w:rPr>
              <w:rFonts w:ascii="仿宋" w:eastAsia="仿宋" w:hAnsi="仿宋" w:cs="Arial" w:hint="eastAsia"/>
              <w:szCs w:val="21"/>
            </w:rPr>
            <w:t>：</w:t>
          </w:r>
          <w:r w:rsidRPr="00285728">
            <w:rPr>
              <w:rFonts w:ascii="仿宋" w:eastAsia="仿宋" w:hAnsi="仿宋" w:hint="eastAsia"/>
              <w:color w:val="FF0000"/>
              <w:szCs w:val="21"/>
            </w:rPr>
            <w:t>&gt;90</w:t>
          </w:r>
          <w:r w:rsidRPr="00285728">
            <w:rPr>
              <w:rFonts w:ascii="仿宋" w:eastAsia="仿宋" w:hAnsi="仿宋" w:cs="Arial" w:hint="eastAsia"/>
              <w:color w:val="FF0000"/>
              <w:szCs w:val="21"/>
            </w:rPr>
            <w:t>个</w:t>
          </w:r>
        </w:p>
        <w:p w:rsidR="006B12D8" w:rsidRPr="00285728" w:rsidRDefault="000A4D44" w:rsidP="006B12D8">
          <w:pPr>
            <w:spacing w:line="360" w:lineRule="auto"/>
            <w:rPr>
              <w:rFonts w:ascii="仿宋" w:eastAsia="仿宋" w:hAnsi="仿宋" w:cs="宋体"/>
              <w:color w:val="000000"/>
              <w:kern w:val="0"/>
              <w:szCs w:val="21"/>
            </w:rPr>
          </w:pPr>
          <w:r w:rsidRPr="00285728">
            <w:rPr>
              <w:rFonts w:ascii="仿宋" w:eastAsia="仿宋" w:hAnsi="仿宋" w:cs="宋体" w:hint="eastAsia"/>
              <w:color w:val="000000"/>
              <w:kern w:val="0"/>
              <w:szCs w:val="21"/>
            </w:rPr>
            <w:t xml:space="preserve">4. </w:t>
          </w:r>
          <w:proofErr w:type="gramStart"/>
          <w:r w:rsidRPr="00285728">
            <w:rPr>
              <w:rFonts w:ascii="仿宋" w:eastAsia="仿宋" w:hAnsi="仿宋" w:cs="宋体" w:hint="eastAsia"/>
              <w:color w:val="000000"/>
              <w:kern w:val="0"/>
              <w:szCs w:val="21"/>
            </w:rPr>
            <w:t>试剂位</w:t>
          </w:r>
          <w:proofErr w:type="gramEnd"/>
          <w:r w:rsidRPr="00285728">
            <w:rPr>
              <w:rFonts w:ascii="仿宋" w:eastAsia="仿宋" w:hAnsi="仿宋" w:cs="宋体" w:hint="eastAsia"/>
              <w:color w:val="000000"/>
              <w:kern w:val="0"/>
              <w:szCs w:val="21"/>
            </w:rPr>
            <w:t>: &gt;</w:t>
          </w:r>
          <w:r w:rsidRPr="00285728">
            <w:rPr>
              <w:rFonts w:ascii="仿宋" w:eastAsia="仿宋" w:hAnsi="仿宋" w:cs="宋体"/>
              <w:color w:val="000000"/>
              <w:kern w:val="0"/>
              <w:szCs w:val="21"/>
            </w:rPr>
            <w:t>90</w:t>
          </w:r>
          <w:r w:rsidRPr="00285728">
            <w:rPr>
              <w:rFonts w:ascii="仿宋" w:eastAsia="仿宋" w:hAnsi="仿宋" w:cs="宋体" w:hint="eastAsia"/>
              <w:color w:val="000000"/>
              <w:kern w:val="0"/>
              <w:szCs w:val="21"/>
            </w:rPr>
            <w:t>个， 具备24小时2-8℃冷藏功能</w:t>
          </w:r>
        </w:p>
        <w:p w:rsidR="006B12D8" w:rsidRPr="00285728" w:rsidRDefault="000A4D44" w:rsidP="006B12D8">
          <w:pPr>
            <w:spacing w:line="360" w:lineRule="auto"/>
            <w:rPr>
              <w:rFonts w:ascii="仿宋" w:eastAsia="仿宋" w:hAnsi="仿宋" w:cs="宋体"/>
              <w:color w:val="000000"/>
              <w:kern w:val="0"/>
              <w:szCs w:val="21"/>
            </w:rPr>
          </w:pPr>
          <w:r w:rsidRPr="00285728">
            <w:rPr>
              <w:rFonts w:ascii="仿宋" w:eastAsia="仿宋" w:hAnsi="仿宋" w:cs="宋体" w:hint="eastAsia"/>
              <w:color w:val="000000"/>
              <w:kern w:val="0"/>
              <w:szCs w:val="21"/>
            </w:rPr>
            <w:t>★5、样本位：&gt;1</w:t>
          </w:r>
          <w:r w:rsidRPr="00285728">
            <w:rPr>
              <w:rFonts w:ascii="仿宋" w:eastAsia="仿宋" w:hAnsi="仿宋" w:cs="宋体"/>
              <w:color w:val="000000"/>
              <w:kern w:val="0"/>
              <w:szCs w:val="21"/>
            </w:rPr>
            <w:t>00</w:t>
          </w:r>
          <w:r w:rsidRPr="00285728">
            <w:rPr>
              <w:rFonts w:ascii="仿宋" w:eastAsia="仿宋" w:hAnsi="仿宋" w:cs="宋体" w:hint="eastAsia"/>
              <w:color w:val="000000"/>
              <w:kern w:val="0"/>
              <w:szCs w:val="21"/>
            </w:rPr>
            <w:t>个，圆盘式进样，智能灵活</w:t>
          </w:r>
        </w:p>
        <w:p w:rsidR="006B12D8" w:rsidRPr="00285728" w:rsidRDefault="000A4D44" w:rsidP="006B12D8">
          <w:pPr>
            <w:spacing w:line="360" w:lineRule="auto"/>
            <w:rPr>
              <w:rFonts w:ascii="仿宋" w:eastAsia="仿宋" w:hAnsi="仿宋"/>
              <w:szCs w:val="21"/>
            </w:rPr>
          </w:pPr>
          <w:r w:rsidRPr="00285728">
            <w:rPr>
              <w:rFonts w:ascii="仿宋" w:eastAsia="仿宋" w:hAnsi="仿宋" w:hint="eastAsia"/>
              <w:szCs w:val="21"/>
            </w:rPr>
            <w:t>★6.</w:t>
          </w:r>
          <w:r w:rsidRPr="00285728">
            <w:rPr>
              <w:rFonts w:ascii="仿宋" w:eastAsia="仿宋" w:hAnsi="仿宋" w:cs="宋体" w:hint="eastAsia"/>
              <w:color w:val="000000"/>
              <w:kern w:val="0"/>
              <w:szCs w:val="21"/>
            </w:rPr>
            <w:t xml:space="preserve"> 反应位：&gt;</w:t>
          </w:r>
          <w:r w:rsidRPr="00285728">
            <w:rPr>
              <w:rFonts w:ascii="仿宋" w:eastAsia="仿宋" w:hAnsi="仿宋" w:cs="宋体"/>
              <w:color w:val="000000"/>
              <w:kern w:val="0"/>
              <w:szCs w:val="21"/>
            </w:rPr>
            <w:t>9</w:t>
          </w:r>
          <w:r w:rsidRPr="00285728">
            <w:rPr>
              <w:rFonts w:ascii="仿宋" w:eastAsia="仿宋" w:hAnsi="仿宋" w:cs="宋体" w:hint="eastAsia"/>
              <w:color w:val="000000"/>
              <w:kern w:val="0"/>
              <w:szCs w:val="21"/>
            </w:rPr>
            <w:t>0个</w:t>
          </w:r>
        </w:p>
        <w:p w:rsidR="006B12D8" w:rsidRPr="00285728" w:rsidRDefault="000A4D44" w:rsidP="006B12D8">
          <w:pPr>
            <w:spacing w:line="360" w:lineRule="auto"/>
            <w:rPr>
              <w:rFonts w:ascii="仿宋" w:eastAsia="仿宋" w:hAnsi="仿宋" w:cs="宋体"/>
              <w:color w:val="000000"/>
              <w:kern w:val="0"/>
              <w:szCs w:val="21"/>
            </w:rPr>
          </w:pPr>
          <w:r w:rsidRPr="00285728">
            <w:rPr>
              <w:rFonts w:ascii="仿宋" w:eastAsia="仿宋" w:hAnsi="仿宋" w:cs="宋体" w:hint="eastAsia"/>
              <w:color w:val="000000"/>
              <w:kern w:val="0"/>
              <w:szCs w:val="21"/>
            </w:rPr>
            <w:t>7、</w:t>
          </w:r>
          <w:r w:rsidRPr="00285728">
            <w:rPr>
              <w:rFonts w:ascii="仿宋" w:eastAsia="仿宋" w:hAnsi="仿宋" w:hint="eastAsia"/>
              <w:szCs w:val="21"/>
            </w:rPr>
            <w:t>加样针：≥1支，采用随量跟踪技术，具备水平</w:t>
          </w:r>
          <w:r w:rsidRPr="00285728">
            <w:rPr>
              <w:rFonts w:ascii="仿宋" w:eastAsia="仿宋" w:hAnsi="仿宋"/>
              <w:szCs w:val="21"/>
            </w:rPr>
            <w:t>、</w:t>
          </w:r>
          <w:r w:rsidRPr="00285728">
            <w:rPr>
              <w:rFonts w:ascii="仿宋" w:eastAsia="仿宋" w:hAnsi="仿宋" w:hint="eastAsia"/>
              <w:szCs w:val="21"/>
            </w:rPr>
            <w:t>垂直防撞功能</w:t>
          </w:r>
        </w:p>
        <w:p w:rsidR="006B12D8" w:rsidRPr="00285728" w:rsidRDefault="000A4D44" w:rsidP="006B12D8">
          <w:pPr>
            <w:spacing w:line="440" w:lineRule="exact"/>
            <w:rPr>
              <w:rFonts w:ascii="仿宋" w:eastAsia="仿宋" w:hAnsi="仿宋"/>
              <w:szCs w:val="21"/>
            </w:rPr>
          </w:pPr>
          <w:r w:rsidRPr="00285728">
            <w:rPr>
              <w:rFonts w:ascii="仿宋" w:eastAsia="仿宋" w:hAnsi="仿宋" w:cs="宋体" w:hint="eastAsia"/>
              <w:color w:val="000000"/>
              <w:kern w:val="0"/>
              <w:szCs w:val="21"/>
            </w:rPr>
            <w:t>8、</w:t>
          </w:r>
          <w:r w:rsidRPr="00285728">
            <w:rPr>
              <w:rFonts w:ascii="仿宋" w:eastAsia="仿宋" w:hAnsi="仿宋" w:hint="eastAsia"/>
              <w:szCs w:val="21"/>
            </w:rPr>
            <w:t>试剂针：≥</w:t>
          </w:r>
          <w:r w:rsidRPr="00285728">
            <w:rPr>
              <w:rFonts w:ascii="仿宋" w:eastAsia="仿宋" w:hAnsi="仿宋"/>
              <w:szCs w:val="21"/>
            </w:rPr>
            <w:t>1</w:t>
          </w:r>
          <w:r w:rsidRPr="00285728">
            <w:rPr>
              <w:rFonts w:ascii="仿宋" w:eastAsia="仿宋" w:hAnsi="仿宋" w:hint="eastAsia"/>
              <w:szCs w:val="21"/>
            </w:rPr>
            <w:t>支，采用随量跟踪技术，具备水平</w:t>
          </w:r>
          <w:r w:rsidRPr="00285728">
            <w:rPr>
              <w:rFonts w:ascii="仿宋" w:eastAsia="仿宋" w:hAnsi="仿宋"/>
              <w:szCs w:val="21"/>
            </w:rPr>
            <w:t>、</w:t>
          </w:r>
          <w:r w:rsidRPr="00285728">
            <w:rPr>
              <w:rFonts w:ascii="仿宋" w:eastAsia="仿宋" w:hAnsi="仿宋" w:hint="eastAsia"/>
              <w:szCs w:val="21"/>
            </w:rPr>
            <w:t>垂直防撞功能</w:t>
          </w:r>
        </w:p>
        <w:p w:rsidR="006B12D8" w:rsidRPr="00285728" w:rsidRDefault="000A4D44" w:rsidP="006B12D8">
          <w:pPr>
            <w:spacing w:line="360" w:lineRule="auto"/>
            <w:rPr>
              <w:rFonts w:ascii="仿宋" w:eastAsia="仿宋" w:hAnsi="仿宋" w:cs="宋体"/>
              <w:color w:val="000000"/>
              <w:kern w:val="0"/>
              <w:szCs w:val="21"/>
            </w:rPr>
          </w:pPr>
          <w:r w:rsidRPr="00285728">
            <w:rPr>
              <w:rFonts w:ascii="仿宋" w:eastAsia="仿宋" w:hAnsi="仿宋" w:hint="eastAsia"/>
              <w:szCs w:val="21"/>
            </w:rPr>
            <w:t>★</w:t>
          </w:r>
          <w:r w:rsidRPr="00285728">
            <w:rPr>
              <w:rFonts w:ascii="仿宋" w:eastAsia="仿宋" w:hAnsi="仿宋" w:cs="宋体"/>
              <w:color w:val="000000"/>
              <w:kern w:val="0"/>
              <w:szCs w:val="21"/>
            </w:rPr>
            <w:t>9</w:t>
          </w:r>
          <w:r w:rsidRPr="00285728">
            <w:rPr>
              <w:rFonts w:ascii="仿宋" w:eastAsia="仿宋" w:hAnsi="仿宋" w:cs="宋体" w:hint="eastAsia"/>
              <w:color w:val="000000"/>
              <w:kern w:val="0"/>
              <w:szCs w:val="21"/>
            </w:rPr>
            <w:t>、</w:t>
          </w:r>
          <w:r w:rsidRPr="00285728">
            <w:rPr>
              <w:rFonts w:ascii="仿宋" w:eastAsia="仿宋" w:hAnsi="仿宋" w:cs="宋体" w:hint="eastAsia"/>
              <w:color w:val="FF0000"/>
              <w:kern w:val="0"/>
              <w:szCs w:val="21"/>
            </w:rPr>
            <w:t>最小反应体积≤100ul</w:t>
          </w:r>
        </w:p>
        <w:p w:rsidR="006B12D8" w:rsidRPr="00285728" w:rsidRDefault="000A4D44" w:rsidP="006B12D8">
          <w:pPr>
            <w:spacing w:line="360" w:lineRule="auto"/>
            <w:rPr>
              <w:rFonts w:ascii="仿宋" w:eastAsia="仿宋" w:hAnsi="仿宋"/>
              <w:szCs w:val="21"/>
            </w:rPr>
          </w:pPr>
          <w:r w:rsidRPr="00285728">
            <w:rPr>
              <w:rFonts w:ascii="仿宋" w:eastAsia="仿宋" w:hAnsi="仿宋" w:hint="eastAsia"/>
              <w:szCs w:val="21"/>
            </w:rPr>
            <w:t>10、光学系统</w:t>
          </w:r>
          <w:r w:rsidRPr="00285728">
            <w:rPr>
              <w:rFonts w:ascii="仿宋" w:eastAsia="仿宋" w:hAnsi="仿宋"/>
              <w:szCs w:val="21"/>
            </w:rPr>
            <w:t>：</w:t>
          </w:r>
          <w:r w:rsidRPr="00285728">
            <w:rPr>
              <w:rFonts w:ascii="仿宋" w:eastAsia="仿宋" w:hAnsi="仿宋" w:hint="eastAsia"/>
              <w:szCs w:val="21"/>
            </w:rPr>
            <w:t>光栅</w:t>
          </w:r>
          <w:r w:rsidRPr="00285728">
            <w:rPr>
              <w:rFonts w:ascii="仿宋" w:eastAsia="仿宋" w:hAnsi="仿宋"/>
              <w:szCs w:val="21"/>
            </w:rPr>
            <w:t>后</w:t>
          </w:r>
          <w:r w:rsidRPr="00285728">
            <w:rPr>
              <w:rFonts w:ascii="仿宋" w:eastAsia="仿宋" w:hAnsi="仿宋" w:hint="eastAsia"/>
              <w:szCs w:val="21"/>
            </w:rPr>
            <w:t>分光</w:t>
          </w:r>
          <w:r w:rsidRPr="00285728">
            <w:rPr>
              <w:rFonts w:ascii="仿宋" w:eastAsia="仿宋" w:hAnsi="仿宋"/>
              <w:szCs w:val="21"/>
            </w:rPr>
            <w:t>，波长范围：</w:t>
          </w:r>
          <w:r w:rsidRPr="00285728">
            <w:rPr>
              <w:rFonts w:ascii="仿宋" w:eastAsia="仿宋" w:hAnsi="仿宋" w:hint="eastAsia"/>
              <w:szCs w:val="21"/>
            </w:rPr>
            <w:t>340</w:t>
          </w:r>
          <w:r w:rsidRPr="00285728">
            <w:rPr>
              <w:rFonts w:ascii="仿宋" w:eastAsia="仿宋" w:hAnsi="仿宋"/>
              <w:szCs w:val="21"/>
            </w:rPr>
            <w:t>-800</w:t>
          </w:r>
          <w:r w:rsidRPr="00285728">
            <w:rPr>
              <w:rFonts w:ascii="仿宋" w:eastAsia="仿宋" w:hAnsi="仿宋" w:hint="eastAsia"/>
              <w:szCs w:val="21"/>
            </w:rPr>
            <w:t xml:space="preserve">nm, </w:t>
          </w:r>
          <w:r w:rsidRPr="00285728">
            <w:rPr>
              <w:rFonts w:ascii="仿宋" w:eastAsia="仿宋" w:hAnsi="仿宋"/>
              <w:szCs w:val="21"/>
            </w:rPr>
            <w:t>12</w:t>
          </w:r>
          <w:r w:rsidRPr="00285728">
            <w:rPr>
              <w:rFonts w:ascii="仿宋" w:eastAsia="仿宋" w:hAnsi="仿宋" w:hint="eastAsia"/>
              <w:szCs w:val="21"/>
            </w:rPr>
            <w:t>波长</w:t>
          </w:r>
        </w:p>
        <w:p w:rsidR="006B12D8" w:rsidRPr="00285728" w:rsidRDefault="000A4D44" w:rsidP="006B12D8">
          <w:pPr>
            <w:rPr>
              <w:rFonts w:ascii="仿宋" w:eastAsia="仿宋" w:hAnsi="仿宋" w:cs="宋体"/>
              <w:kern w:val="0"/>
              <w:szCs w:val="21"/>
            </w:rPr>
          </w:pPr>
          <w:r w:rsidRPr="00285728">
            <w:rPr>
              <w:rFonts w:ascii="仿宋" w:eastAsia="仿宋" w:hAnsi="仿宋" w:hint="eastAsia"/>
              <w:szCs w:val="21"/>
            </w:rPr>
            <w:t>★11、</w:t>
          </w:r>
          <w:r w:rsidRPr="00285728">
            <w:rPr>
              <w:rFonts w:ascii="仿宋" w:eastAsia="仿宋" w:hAnsi="仿宋" w:cs="宋体" w:hint="eastAsia"/>
              <w:color w:val="000000"/>
              <w:kern w:val="0"/>
              <w:szCs w:val="21"/>
            </w:rPr>
            <w:t xml:space="preserve">吸光度线性范围: </w:t>
          </w:r>
          <w:r w:rsidRPr="00285728">
            <w:rPr>
              <w:rFonts w:ascii="仿宋" w:eastAsia="仿宋" w:hAnsi="仿宋" w:cs="宋体" w:hint="eastAsia"/>
              <w:kern w:val="0"/>
              <w:szCs w:val="21"/>
            </w:rPr>
            <w:t>0-3.</w:t>
          </w:r>
          <w:r w:rsidRPr="00285728">
            <w:rPr>
              <w:rFonts w:ascii="仿宋" w:eastAsia="仿宋" w:hAnsi="仿宋" w:cs="宋体"/>
              <w:kern w:val="0"/>
              <w:szCs w:val="21"/>
            </w:rPr>
            <w:t>5Abs</w:t>
          </w:r>
        </w:p>
        <w:p w:rsidR="006B12D8" w:rsidRPr="00285728" w:rsidRDefault="000A4D44" w:rsidP="006B12D8">
          <w:pPr>
            <w:spacing w:line="300" w:lineRule="auto"/>
            <w:jc w:val="left"/>
            <w:rPr>
              <w:rFonts w:ascii="仿宋" w:eastAsia="仿宋" w:hAnsi="仿宋"/>
              <w:color w:val="000000"/>
              <w:szCs w:val="21"/>
            </w:rPr>
          </w:pPr>
          <w:r w:rsidRPr="00285728">
            <w:rPr>
              <w:rFonts w:ascii="仿宋" w:eastAsia="仿宋" w:hAnsi="仿宋" w:hint="eastAsia"/>
              <w:szCs w:val="21"/>
            </w:rPr>
            <w:t>12、温控方式：采用非</w:t>
          </w:r>
          <w:r w:rsidRPr="00285728">
            <w:rPr>
              <w:rFonts w:ascii="仿宋" w:eastAsia="仿宋" w:hAnsi="仿宋"/>
              <w:szCs w:val="21"/>
            </w:rPr>
            <w:t>水浴恒温装置</w:t>
          </w:r>
          <w:r w:rsidRPr="00285728">
            <w:rPr>
              <w:rFonts w:ascii="仿宋" w:eastAsia="仿宋" w:hAnsi="仿宋" w:hint="eastAsia"/>
              <w:szCs w:val="21"/>
            </w:rPr>
            <w:t>,控温精度要求达到37</w:t>
          </w:r>
          <w:r w:rsidRPr="00285728">
            <w:rPr>
              <w:rFonts w:ascii="仿宋" w:eastAsia="仿宋" w:hAnsi="仿宋" w:hint="eastAsia"/>
              <w:szCs w:val="21"/>
            </w:rPr>
            <w:sym w:font="Symbol" w:char="00B0"/>
          </w:r>
          <w:r w:rsidRPr="00285728">
            <w:rPr>
              <w:rFonts w:ascii="仿宋" w:eastAsia="仿宋" w:hAnsi="仿宋" w:hint="eastAsia"/>
              <w:szCs w:val="21"/>
            </w:rPr>
            <w:t>C</w:t>
          </w:r>
          <w:r w:rsidRPr="00285728">
            <w:rPr>
              <w:rFonts w:ascii="仿宋" w:eastAsia="仿宋" w:hAnsi="仿宋" w:hint="eastAsia"/>
              <w:szCs w:val="21"/>
            </w:rPr>
            <w:sym w:font="Symbol" w:char="00B1"/>
          </w:r>
          <w:r w:rsidRPr="00285728">
            <w:rPr>
              <w:rFonts w:ascii="仿宋" w:eastAsia="仿宋" w:hAnsi="仿宋" w:hint="eastAsia"/>
              <w:szCs w:val="21"/>
            </w:rPr>
            <w:t>0.1</w:t>
          </w:r>
          <w:r w:rsidRPr="00285728">
            <w:rPr>
              <w:rFonts w:ascii="仿宋" w:eastAsia="仿宋" w:hAnsi="仿宋" w:hint="eastAsia"/>
              <w:szCs w:val="21"/>
            </w:rPr>
            <w:sym w:font="Symbol" w:char="00B0"/>
          </w:r>
          <w:r w:rsidRPr="00285728">
            <w:rPr>
              <w:rFonts w:ascii="仿宋" w:eastAsia="仿宋" w:hAnsi="仿宋" w:hint="eastAsia"/>
              <w:szCs w:val="21"/>
            </w:rPr>
            <w:t>C</w:t>
          </w:r>
          <w:r w:rsidRPr="00285728">
            <w:rPr>
              <w:rFonts w:ascii="仿宋" w:eastAsia="仿宋" w:hAnsi="仿宋"/>
              <w:szCs w:val="21"/>
            </w:rPr>
            <w:t>，</w:t>
          </w:r>
          <w:r w:rsidRPr="00285728">
            <w:rPr>
              <w:rFonts w:ascii="仿宋" w:eastAsia="仿宋" w:hAnsi="仿宋" w:hint="eastAsia"/>
              <w:szCs w:val="21"/>
            </w:rPr>
            <w:t>控温均匀,无需</w:t>
          </w:r>
          <w:r w:rsidRPr="00285728">
            <w:rPr>
              <w:rFonts w:ascii="仿宋" w:eastAsia="仿宋" w:hAnsi="仿宋"/>
              <w:szCs w:val="21"/>
            </w:rPr>
            <w:t>添加任何</w:t>
          </w:r>
          <w:r w:rsidRPr="00285728">
            <w:rPr>
              <w:rFonts w:ascii="仿宋" w:eastAsia="仿宋" w:hAnsi="仿宋" w:hint="eastAsia"/>
              <w:szCs w:val="21"/>
            </w:rPr>
            <w:t>耗材</w:t>
          </w:r>
          <w:r w:rsidRPr="00285728">
            <w:rPr>
              <w:rFonts w:ascii="仿宋" w:eastAsia="仿宋" w:hAnsi="仿宋"/>
              <w:szCs w:val="21"/>
            </w:rPr>
            <w:t>，需真正免维护免保养</w:t>
          </w:r>
        </w:p>
        <w:p w:rsidR="006B12D8" w:rsidRPr="00285728" w:rsidRDefault="000A4D44" w:rsidP="006B12D8">
          <w:pPr>
            <w:spacing w:line="360" w:lineRule="auto"/>
            <w:rPr>
              <w:rFonts w:ascii="仿宋" w:eastAsia="仿宋" w:hAnsi="仿宋"/>
              <w:szCs w:val="21"/>
            </w:rPr>
          </w:pPr>
          <w:r w:rsidRPr="00285728">
            <w:rPr>
              <w:rFonts w:ascii="仿宋" w:eastAsia="仿宋" w:hAnsi="仿宋" w:hint="eastAsia"/>
              <w:szCs w:val="21"/>
            </w:rPr>
            <w:t>13、</w:t>
          </w:r>
          <w:r w:rsidRPr="00285728">
            <w:rPr>
              <w:rFonts w:ascii="仿宋" w:eastAsia="仿宋" w:hAnsi="仿宋"/>
              <w:szCs w:val="21"/>
            </w:rPr>
            <w:t>比色杯温水清洗，</w:t>
          </w:r>
          <w:r w:rsidRPr="00285728">
            <w:rPr>
              <w:rFonts w:ascii="仿宋" w:eastAsia="仿宋" w:hAnsi="仿宋" w:hint="eastAsia"/>
              <w:szCs w:val="21"/>
            </w:rPr>
            <w:t>重复</w:t>
          </w:r>
          <w:r w:rsidRPr="00285728">
            <w:rPr>
              <w:rFonts w:ascii="仿宋" w:eastAsia="仿宋" w:hAnsi="仿宋"/>
              <w:szCs w:val="21"/>
            </w:rPr>
            <w:t>使用，支持单个</w:t>
          </w:r>
          <w:r w:rsidRPr="00285728">
            <w:rPr>
              <w:rFonts w:ascii="仿宋" w:eastAsia="仿宋" w:hAnsi="仿宋" w:hint="eastAsia"/>
              <w:szCs w:val="21"/>
            </w:rPr>
            <w:t>比色杯</w:t>
          </w:r>
          <w:r w:rsidRPr="00285728">
            <w:rPr>
              <w:rFonts w:ascii="仿宋" w:eastAsia="仿宋" w:hAnsi="仿宋"/>
              <w:szCs w:val="21"/>
            </w:rPr>
            <w:t>更换</w:t>
          </w:r>
        </w:p>
        <w:p w:rsidR="006B12D8" w:rsidRPr="00285728" w:rsidRDefault="000A4D44" w:rsidP="006B12D8">
          <w:pPr>
            <w:rPr>
              <w:rFonts w:ascii="仿宋" w:eastAsia="仿宋" w:hAnsi="仿宋"/>
              <w:szCs w:val="21"/>
            </w:rPr>
          </w:pPr>
          <w:r w:rsidRPr="00285728">
            <w:rPr>
              <w:rFonts w:ascii="仿宋" w:eastAsia="仿宋" w:hAnsi="仿宋" w:hint="eastAsia"/>
              <w:szCs w:val="21"/>
            </w:rPr>
            <w:t>1</w:t>
          </w:r>
          <w:r w:rsidRPr="00285728">
            <w:rPr>
              <w:rFonts w:ascii="仿宋" w:eastAsia="仿宋" w:hAnsi="仿宋"/>
              <w:szCs w:val="21"/>
            </w:rPr>
            <w:t>4</w:t>
          </w:r>
          <w:r w:rsidRPr="00285728">
            <w:rPr>
              <w:rFonts w:ascii="仿宋" w:eastAsia="仿宋" w:hAnsi="仿宋" w:hint="eastAsia"/>
              <w:szCs w:val="21"/>
            </w:rPr>
            <w:t>、清洗系统：全自动温水清洗反应杯</w:t>
          </w:r>
        </w:p>
        <w:p w:rsidR="006B12D8" w:rsidRPr="00285728" w:rsidRDefault="000A4D44" w:rsidP="006B12D8">
          <w:pPr>
            <w:spacing w:line="360" w:lineRule="auto"/>
            <w:rPr>
              <w:rFonts w:ascii="仿宋" w:eastAsia="仿宋" w:hAnsi="仿宋"/>
              <w:szCs w:val="21"/>
            </w:rPr>
          </w:pPr>
          <w:r w:rsidRPr="00285728">
            <w:rPr>
              <w:rFonts w:ascii="仿宋" w:eastAsia="仿宋" w:hAnsi="仿宋" w:hint="eastAsia"/>
              <w:szCs w:val="21"/>
            </w:rPr>
            <w:t>★15、运行</w:t>
          </w:r>
          <w:r w:rsidRPr="00285728">
            <w:rPr>
              <w:rFonts w:ascii="仿宋" w:eastAsia="仿宋" w:hAnsi="仿宋"/>
              <w:szCs w:val="21"/>
            </w:rPr>
            <w:t>中装载试剂：</w:t>
          </w:r>
          <w:r w:rsidRPr="00285728">
            <w:rPr>
              <w:rFonts w:ascii="仿宋" w:eastAsia="仿宋" w:hAnsi="仿宋" w:hint="eastAsia"/>
              <w:szCs w:val="21"/>
            </w:rPr>
            <w:t>仪器测试进行中支持试剂在线更换，</w:t>
          </w:r>
          <w:r w:rsidRPr="00285728">
            <w:rPr>
              <w:rFonts w:ascii="仿宋" w:eastAsia="仿宋" w:hAnsi="仿宋"/>
              <w:szCs w:val="21"/>
            </w:rPr>
            <w:t>节省</w:t>
          </w:r>
          <w:r w:rsidRPr="00285728">
            <w:rPr>
              <w:rFonts w:ascii="仿宋" w:eastAsia="仿宋" w:hAnsi="仿宋" w:hint="eastAsia"/>
              <w:szCs w:val="21"/>
            </w:rPr>
            <w:t>操作</w:t>
          </w:r>
          <w:r w:rsidRPr="00285728">
            <w:rPr>
              <w:rFonts w:ascii="仿宋" w:eastAsia="仿宋" w:hAnsi="仿宋"/>
              <w:szCs w:val="21"/>
            </w:rPr>
            <w:t>时间</w:t>
          </w:r>
        </w:p>
        <w:p w:rsidR="006B12D8" w:rsidRPr="00285728" w:rsidRDefault="000A4D44" w:rsidP="006B12D8">
          <w:pPr>
            <w:rPr>
              <w:rFonts w:ascii="仿宋" w:eastAsia="仿宋" w:hAnsi="仿宋"/>
              <w:szCs w:val="21"/>
            </w:rPr>
          </w:pPr>
          <w:r w:rsidRPr="00285728">
            <w:rPr>
              <w:rFonts w:ascii="仿宋" w:eastAsia="仿宋" w:hAnsi="仿宋" w:hint="eastAsia"/>
              <w:b/>
              <w:szCs w:val="21"/>
            </w:rPr>
            <w:t>16、</w:t>
          </w:r>
          <w:r w:rsidRPr="00285728">
            <w:rPr>
              <w:rFonts w:ascii="仿宋" w:eastAsia="仿宋" w:hAnsi="仿宋" w:hint="eastAsia"/>
              <w:szCs w:val="21"/>
            </w:rPr>
            <w:t>交叉污染率：≤0.08</w:t>
          </w:r>
          <w:r w:rsidRPr="00285728">
            <w:rPr>
              <w:rFonts w:ascii="仿宋" w:eastAsia="仿宋" w:hAnsi="仿宋"/>
              <w:szCs w:val="21"/>
            </w:rPr>
            <w:t>%</w:t>
          </w:r>
        </w:p>
        <w:p w:rsidR="006B12D8" w:rsidRPr="00285728" w:rsidRDefault="000A4D44" w:rsidP="006B12D8">
          <w:pPr>
            <w:rPr>
              <w:rFonts w:ascii="仿宋" w:eastAsia="仿宋" w:hAnsi="仿宋"/>
              <w:szCs w:val="21"/>
            </w:rPr>
          </w:pPr>
          <w:r w:rsidRPr="00285728">
            <w:rPr>
              <w:rFonts w:ascii="仿宋" w:eastAsia="仿宋" w:hAnsi="仿宋" w:hint="eastAsia"/>
              <w:szCs w:val="21"/>
            </w:rPr>
            <w:t>★17、支持HbA1c全血测试功能</w:t>
          </w:r>
        </w:p>
        <w:p w:rsidR="006B12D8" w:rsidRPr="00285728" w:rsidRDefault="000A4D44" w:rsidP="006B12D8">
          <w:pPr>
            <w:rPr>
              <w:rFonts w:ascii="仿宋" w:eastAsia="仿宋" w:hAnsi="仿宋"/>
              <w:szCs w:val="21"/>
            </w:rPr>
          </w:pPr>
          <w:r w:rsidRPr="00285728">
            <w:rPr>
              <w:rFonts w:ascii="仿宋" w:eastAsia="仿宋" w:hAnsi="仿宋" w:hint="eastAsia"/>
              <w:szCs w:val="21"/>
            </w:rPr>
            <w:t>1</w:t>
          </w:r>
          <w:r w:rsidRPr="00285728">
            <w:rPr>
              <w:rFonts w:ascii="仿宋" w:eastAsia="仿宋" w:hAnsi="仿宋"/>
              <w:szCs w:val="21"/>
            </w:rPr>
            <w:t>9</w:t>
          </w:r>
          <w:r w:rsidRPr="00285728">
            <w:rPr>
              <w:rFonts w:ascii="仿宋" w:eastAsia="仿宋" w:hAnsi="仿宋" w:hint="eastAsia"/>
              <w:szCs w:val="21"/>
            </w:rPr>
            <w:t>、参数导入：</w:t>
          </w:r>
          <w:r w:rsidRPr="00285728">
            <w:rPr>
              <w:rFonts w:ascii="仿宋" w:eastAsia="仿宋" w:hAnsi="仿宋"/>
              <w:szCs w:val="21"/>
            </w:rPr>
            <w:t>具有参数导入、</w:t>
          </w:r>
          <w:r w:rsidRPr="00285728">
            <w:rPr>
              <w:rFonts w:ascii="仿宋" w:eastAsia="仿宋" w:hAnsi="仿宋" w:hint="eastAsia"/>
              <w:szCs w:val="21"/>
            </w:rPr>
            <w:t>校准</w:t>
          </w:r>
          <w:r w:rsidRPr="00285728">
            <w:rPr>
              <w:rFonts w:ascii="仿宋" w:eastAsia="仿宋" w:hAnsi="仿宋"/>
              <w:szCs w:val="21"/>
            </w:rPr>
            <w:t>参数导入功能</w:t>
          </w:r>
        </w:p>
        <w:p w:rsidR="006B12D8" w:rsidRPr="00285728" w:rsidRDefault="000A4D44" w:rsidP="006B12D8">
          <w:pPr>
            <w:spacing w:line="360" w:lineRule="auto"/>
            <w:rPr>
              <w:rFonts w:ascii="仿宋" w:eastAsia="仿宋" w:hAnsi="仿宋"/>
              <w:szCs w:val="21"/>
            </w:rPr>
          </w:pPr>
          <w:r w:rsidRPr="00285728">
            <w:rPr>
              <w:rFonts w:ascii="仿宋" w:eastAsia="仿宋" w:hAnsi="仿宋"/>
              <w:szCs w:val="21"/>
            </w:rPr>
            <w:t>20</w:t>
          </w:r>
          <w:r w:rsidRPr="00285728">
            <w:rPr>
              <w:rFonts w:ascii="仿宋" w:eastAsia="仿宋" w:hAnsi="仿宋" w:hint="eastAsia"/>
              <w:szCs w:val="21"/>
            </w:rPr>
            <w:t>、 支持</w:t>
          </w:r>
          <w:r w:rsidRPr="00285728">
            <w:rPr>
              <w:rFonts w:ascii="仿宋" w:eastAsia="仿宋" w:hAnsi="仿宋"/>
              <w:szCs w:val="21"/>
            </w:rPr>
            <w:t>定时</w:t>
          </w:r>
          <w:r w:rsidRPr="00285728">
            <w:rPr>
              <w:rFonts w:ascii="仿宋" w:eastAsia="仿宋" w:hAnsi="仿宋" w:hint="eastAsia"/>
              <w:szCs w:val="21"/>
            </w:rPr>
            <w:t>休眠与唤醒功能</w:t>
          </w:r>
        </w:p>
        <w:p w:rsidR="006B12D8" w:rsidRPr="00285728" w:rsidRDefault="000A4D44" w:rsidP="006B12D8">
          <w:pPr>
            <w:spacing w:line="360" w:lineRule="auto"/>
            <w:rPr>
              <w:rFonts w:ascii="仿宋" w:eastAsia="仿宋" w:hAnsi="仿宋"/>
              <w:szCs w:val="21"/>
            </w:rPr>
          </w:pPr>
          <w:r w:rsidRPr="00285728">
            <w:rPr>
              <w:rFonts w:ascii="仿宋" w:eastAsia="仿宋" w:hAnsi="仿宋" w:hint="eastAsia"/>
              <w:szCs w:val="21"/>
            </w:rPr>
            <w:t>2</w:t>
          </w:r>
          <w:r w:rsidRPr="00285728">
            <w:rPr>
              <w:rFonts w:ascii="仿宋" w:eastAsia="仿宋" w:hAnsi="仿宋"/>
              <w:szCs w:val="21"/>
            </w:rPr>
            <w:t>1</w:t>
          </w:r>
          <w:r w:rsidRPr="00285728">
            <w:rPr>
              <w:rFonts w:ascii="仿宋" w:eastAsia="仿宋" w:hAnsi="仿宋" w:hint="eastAsia"/>
              <w:szCs w:val="21"/>
            </w:rPr>
            <w:t>、</w:t>
          </w:r>
          <w:r w:rsidRPr="00285728">
            <w:rPr>
              <w:rFonts w:ascii="仿宋" w:eastAsia="仿宋" w:hAnsi="仿宋" w:cs="宋体" w:hint="eastAsia"/>
              <w:color w:val="000000"/>
              <w:kern w:val="0"/>
              <w:szCs w:val="21"/>
            </w:rPr>
            <w:t>质控功能：可做三个水平的质控，自动描绘多种质控图；质控测试可选择在样本测试前、中、后，设置灵活</w:t>
          </w:r>
        </w:p>
        <w:p w:rsidR="006B12D8" w:rsidRPr="00285728" w:rsidRDefault="000A4D44" w:rsidP="006B12D8">
          <w:pPr>
            <w:spacing w:line="360" w:lineRule="auto"/>
            <w:rPr>
              <w:rFonts w:ascii="仿宋" w:eastAsia="仿宋" w:hAnsi="仿宋"/>
              <w:szCs w:val="21"/>
            </w:rPr>
          </w:pPr>
          <w:r w:rsidRPr="00285728">
            <w:rPr>
              <w:rFonts w:ascii="仿宋" w:eastAsia="仿宋" w:hAnsi="仿宋"/>
              <w:szCs w:val="21"/>
            </w:rPr>
            <w:t>22</w:t>
          </w:r>
          <w:r w:rsidRPr="00285728">
            <w:rPr>
              <w:rFonts w:ascii="仿宋" w:eastAsia="仿宋" w:hAnsi="仿宋" w:hint="eastAsia"/>
              <w:szCs w:val="21"/>
            </w:rPr>
            <w:t>、售后服务：免费安装、调试、人员培训；厂家在省内有分公司或直属注册的售后服务机构（提供相关营业执照原件）</w:t>
          </w:r>
        </w:p>
        <w:p w:rsidR="006B12D8" w:rsidRPr="00285728" w:rsidRDefault="000A4D44" w:rsidP="006B12D8">
          <w:pPr>
            <w:spacing w:line="360" w:lineRule="auto"/>
            <w:rPr>
              <w:rFonts w:ascii="仿宋" w:eastAsia="仿宋" w:hAnsi="仿宋"/>
              <w:szCs w:val="21"/>
            </w:rPr>
          </w:pPr>
          <w:r w:rsidRPr="00285728">
            <w:rPr>
              <w:rFonts w:ascii="仿宋" w:eastAsia="仿宋" w:hAnsi="仿宋" w:hint="eastAsia"/>
              <w:szCs w:val="21"/>
            </w:rPr>
            <w:t>2</w:t>
          </w:r>
          <w:r w:rsidRPr="00285728">
            <w:rPr>
              <w:rFonts w:ascii="仿宋" w:eastAsia="仿宋" w:hAnsi="仿宋"/>
              <w:szCs w:val="21"/>
            </w:rPr>
            <w:t>3</w:t>
          </w:r>
          <w:r w:rsidRPr="00285728">
            <w:rPr>
              <w:rFonts w:ascii="仿宋" w:eastAsia="仿宋" w:hAnsi="仿宋" w:hint="eastAsia"/>
              <w:szCs w:val="21"/>
            </w:rPr>
            <w:t>、产品认证要求：具备并提供CE认证，同时须提供ISO9001认证、ISO13485认证，同系列产品通过FDA认证</w:t>
          </w:r>
        </w:p>
        <w:p w:rsidR="00F51F23" w:rsidRPr="000A4D44" w:rsidRDefault="000A4D44" w:rsidP="000A4D44">
          <w:pPr>
            <w:spacing w:line="360" w:lineRule="auto"/>
            <w:rPr>
              <w:rFonts w:ascii="仿宋" w:eastAsia="仿宋" w:hAnsi="仿宋"/>
              <w:szCs w:val="21"/>
            </w:rPr>
          </w:pPr>
          <w:r w:rsidRPr="00285728">
            <w:rPr>
              <w:rFonts w:ascii="仿宋" w:eastAsia="仿宋" w:hAnsi="仿宋"/>
              <w:szCs w:val="21"/>
            </w:rPr>
            <w:t>24</w:t>
          </w:r>
          <w:r w:rsidRPr="00285728">
            <w:rPr>
              <w:rFonts w:ascii="仿宋" w:eastAsia="仿宋" w:hAnsi="仿宋" w:hint="eastAsia"/>
              <w:szCs w:val="21"/>
            </w:rPr>
            <w:t>、系统配套性要求：具有原厂配套试剂、校准品和质控品；试剂配套项目≥</w:t>
          </w:r>
          <w:r w:rsidRPr="00285728">
            <w:rPr>
              <w:rFonts w:ascii="仿宋" w:eastAsia="仿宋" w:hAnsi="仿宋"/>
              <w:szCs w:val="21"/>
            </w:rPr>
            <w:t>60</w:t>
          </w:r>
          <w:r w:rsidRPr="00285728">
            <w:rPr>
              <w:rFonts w:ascii="仿宋" w:eastAsia="仿宋" w:hAnsi="仿宋" w:hint="eastAsia"/>
              <w:szCs w:val="21"/>
            </w:rPr>
            <w:t>项，</w:t>
          </w:r>
          <w:r w:rsidRPr="00285728">
            <w:rPr>
              <w:rFonts w:ascii="仿宋" w:eastAsia="仿宋" w:hAnsi="仿宋" w:hint="eastAsia"/>
              <w:color w:val="FF0000"/>
              <w:szCs w:val="21"/>
            </w:rPr>
            <w:t>校准品≥32项</w:t>
          </w:r>
          <w:r w:rsidRPr="00285728">
            <w:rPr>
              <w:rFonts w:ascii="仿宋" w:eastAsia="仿宋" w:hAnsi="仿宋" w:hint="eastAsia"/>
              <w:szCs w:val="21"/>
            </w:rPr>
            <w:t>,并提供项目注册证明</w:t>
          </w: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GZC2020-022</vt:lpwstr>
  </property>
</Properties>
</file>