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公务用车安装OBD监控终端</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YKSGZC2020027</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营口市机关事务管理服务中心</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w:rPr>
          <w:rFonts w:ascii="仿宋" w:eastAsia="仿宋" w:hAnsi="仿宋" w:hint="eastAsia"/>
          <w:sz w:val="24"/>
        </w:rPr>
        <w:alias w:val="项目详细需求"/>
        <w:tag w:val="项目详细需求"/>
        <w:id w:val="-1361739487"/>
        <w:lock w:val="sdtLocked"/>
      </w:sdtPr>
      <w:sdtEndPr/>
      <w:sdtContent>
        <w:p w:rsidR="00502529" w:rsidRDefault="00BC3D5E" w:rsidP="00502529">
          <w:pPr>
            <w:spacing w:line="480" w:lineRule="exact"/>
            <w:ind w:firstLineChars="1050" w:firstLine="2520"/>
            <w:rPr>
              <w:rFonts w:ascii="仿宋" w:eastAsia="仿宋" w:hAnsi="仿宋"/>
              <w:b/>
              <w:color w:val="FF0000"/>
              <w:sz w:val="52"/>
              <w:szCs w:val="52"/>
            </w:rPr>
          </w:pPr>
          <w:r>
            <w:rPr>
              <w:rFonts w:ascii="仿宋" w:eastAsia="仿宋" w:hAnsi="仿宋" w:hint="eastAsia"/>
              <w:b/>
              <w:color w:val="FF0000"/>
              <w:sz w:val="52"/>
              <w:szCs w:val="52"/>
            </w:rPr>
            <w:t>磋商项目需求</w:t>
          </w:r>
        </w:p>
        <w:p w:rsidR="00502529" w:rsidRDefault="00CE3B43" w:rsidP="00502529">
          <w:pPr>
            <w:spacing w:line="480" w:lineRule="exact"/>
            <w:ind w:firstLineChars="200" w:firstLine="1044"/>
            <w:jc w:val="center"/>
            <w:rPr>
              <w:rFonts w:ascii="仿宋" w:hAnsi="仿宋"/>
              <w:b/>
              <w:color w:val="FF0000"/>
              <w:sz w:val="52"/>
              <w:szCs w:val="52"/>
            </w:rPr>
          </w:pPr>
        </w:p>
        <w:p w:rsidR="00502529" w:rsidRDefault="00BC3D5E" w:rsidP="00502529">
          <w:pPr>
            <w:spacing w:line="360" w:lineRule="auto"/>
            <w:ind w:firstLineChars="300" w:firstLine="840"/>
            <w:rPr>
              <w:rFonts w:ascii="仿宋" w:eastAsia="仿宋" w:hAnsi="仿宋"/>
              <w:sz w:val="28"/>
              <w:szCs w:val="28"/>
            </w:rPr>
          </w:pPr>
          <w:r>
            <w:rPr>
              <w:rFonts w:ascii="仿宋" w:eastAsia="仿宋" w:hAnsi="仿宋" w:hint="eastAsia"/>
              <w:sz w:val="28"/>
              <w:szCs w:val="28"/>
            </w:rPr>
            <w:t>1.中标方实施周期要求：合同签订后45个工作日内完成。</w:t>
          </w:r>
        </w:p>
        <w:p w:rsidR="00502529" w:rsidRDefault="00BC3D5E" w:rsidP="00502529">
          <w:pPr>
            <w:spacing w:line="360" w:lineRule="auto"/>
            <w:ind w:firstLineChars="300" w:firstLine="840"/>
            <w:rPr>
              <w:rFonts w:ascii="仿宋" w:eastAsia="仿宋" w:hAnsi="仿宋"/>
              <w:sz w:val="28"/>
              <w:szCs w:val="28"/>
            </w:rPr>
          </w:pPr>
          <w:r>
            <w:rPr>
              <w:rFonts w:ascii="仿宋" w:eastAsia="仿宋" w:hAnsi="仿宋" w:hint="eastAsia"/>
              <w:sz w:val="28"/>
              <w:szCs w:val="28"/>
            </w:rPr>
            <w:t>2.营口市机关事务管理中心公务车信息化建设的实施是一项比较复杂的系统工程，中标方必须周密计划安排。</w:t>
          </w:r>
        </w:p>
        <w:p w:rsidR="00502529" w:rsidRDefault="00BC3D5E" w:rsidP="00502529">
          <w:pPr>
            <w:spacing w:line="360" w:lineRule="auto"/>
            <w:ind w:firstLineChars="300" w:firstLine="840"/>
            <w:rPr>
              <w:rFonts w:ascii="仿宋" w:eastAsia="仿宋" w:hAnsi="仿宋"/>
              <w:sz w:val="28"/>
              <w:szCs w:val="28"/>
            </w:rPr>
          </w:pPr>
          <w:r>
            <w:rPr>
              <w:rFonts w:ascii="仿宋" w:eastAsia="仿宋" w:hAnsi="仿宋" w:hint="eastAsia"/>
              <w:sz w:val="28"/>
              <w:szCs w:val="28"/>
            </w:rPr>
            <w:t xml:space="preserve">3.中标方的项目组织机构完整，保证实施期间有充分的实施技术人员保障，实施期间现场常驻工作人员。 </w:t>
          </w:r>
        </w:p>
        <w:p w:rsidR="00502529" w:rsidRDefault="00BC3D5E" w:rsidP="00502529">
          <w:pPr>
            <w:spacing w:line="360" w:lineRule="auto"/>
            <w:ind w:leftChars="393" w:left="1105" w:hangingChars="100" w:hanging="280"/>
            <w:rPr>
              <w:rFonts w:ascii="仿宋" w:eastAsia="仿宋" w:hAnsi="仿宋"/>
              <w:sz w:val="28"/>
              <w:szCs w:val="28"/>
            </w:rPr>
          </w:pPr>
          <w:r>
            <w:rPr>
              <w:rFonts w:ascii="仿宋" w:eastAsia="仿宋" w:hAnsi="仿宋" w:hint="eastAsia"/>
              <w:sz w:val="28"/>
              <w:szCs w:val="28"/>
            </w:rPr>
            <w:t>4.此次招标包含所有系统必须满足向上与辽宁省公务车监管平台兼容联网无缝对接，向下可以将下辖县（市）区纳入统一管理，实现公务用车管理“全省一张网”，各项数据通过政务外网进行传输。</w:t>
          </w:r>
        </w:p>
        <w:p w:rsidR="00502529" w:rsidRDefault="00BC3D5E" w:rsidP="00502529">
          <w:pPr>
            <w:spacing w:line="360" w:lineRule="auto"/>
            <w:ind w:left="300" w:firstLineChars="200" w:firstLine="560"/>
            <w:rPr>
              <w:rFonts w:ascii="仿宋" w:eastAsia="仿宋" w:hAnsi="仿宋"/>
              <w:sz w:val="28"/>
              <w:szCs w:val="28"/>
            </w:rPr>
          </w:pPr>
          <w:r>
            <w:rPr>
              <w:rFonts w:ascii="仿宋" w:eastAsia="仿宋" w:hAnsi="仿宋" w:hint="eastAsia"/>
              <w:sz w:val="28"/>
              <w:szCs w:val="28"/>
            </w:rPr>
            <w:t>5.OBD监控终端采用租用市场服务的方式，合同一年一签，设备只换不修。</w:t>
          </w:r>
        </w:p>
        <w:p w:rsidR="00502529" w:rsidRDefault="00BC3D5E" w:rsidP="00502529">
          <w:pPr>
            <w:spacing w:line="360" w:lineRule="auto"/>
            <w:ind w:left="300" w:firstLineChars="200" w:firstLine="560"/>
            <w:rPr>
              <w:rFonts w:ascii="仿宋" w:eastAsia="仿宋" w:hAnsi="仿宋"/>
              <w:sz w:val="28"/>
              <w:szCs w:val="28"/>
            </w:rPr>
          </w:pPr>
          <w:r>
            <w:rPr>
              <w:rFonts w:ascii="仿宋" w:eastAsia="仿宋" w:hAnsi="仿宋" w:hint="eastAsia"/>
              <w:sz w:val="28"/>
              <w:szCs w:val="28"/>
            </w:rPr>
            <w:t>6.依托数字营口管理中心建设营口市公务用车管理平台，确保平台平稳运行。</w:t>
          </w:r>
        </w:p>
        <w:p w:rsidR="00502529" w:rsidRDefault="00BC3D5E" w:rsidP="00502529">
          <w:pPr>
            <w:spacing w:line="360" w:lineRule="auto"/>
            <w:ind w:firstLineChars="300" w:firstLine="840"/>
            <w:rPr>
              <w:rFonts w:ascii="仿宋" w:eastAsia="仿宋" w:hAnsi="仿宋"/>
              <w:sz w:val="28"/>
              <w:szCs w:val="28"/>
            </w:rPr>
          </w:pPr>
          <w:r>
            <w:rPr>
              <w:rFonts w:ascii="仿宋" w:eastAsia="仿宋" w:hAnsi="仿宋" w:hint="eastAsia"/>
              <w:sz w:val="28"/>
              <w:szCs w:val="28"/>
            </w:rPr>
            <w:t>7.市本级机关事业单位实有公务用车数量在1222台左右。</w:t>
          </w:r>
        </w:p>
        <w:p w:rsidR="00502529" w:rsidRDefault="00CE3B43" w:rsidP="00502529">
          <w:pPr>
            <w:spacing w:line="360" w:lineRule="auto"/>
            <w:ind w:firstLineChars="300" w:firstLine="840"/>
            <w:rPr>
              <w:rFonts w:ascii="仿宋" w:eastAsia="仿宋" w:hAnsi="仿宋"/>
              <w:sz w:val="28"/>
              <w:szCs w:val="28"/>
            </w:rPr>
          </w:pPr>
        </w:p>
        <w:p w:rsidR="00502529" w:rsidRDefault="00BC3D5E" w:rsidP="00502529">
          <w:pPr>
            <w:rPr>
              <w:b/>
              <w:sz w:val="48"/>
              <w:szCs w:val="48"/>
            </w:rPr>
          </w:pPr>
          <w:r>
            <w:rPr>
              <w:rFonts w:hint="eastAsia"/>
              <w:b/>
              <w:sz w:val="48"/>
              <w:szCs w:val="48"/>
            </w:rPr>
            <w:t>第一节采购货物清单</w:t>
          </w:r>
        </w:p>
        <w:p w:rsidR="00502529" w:rsidRDefault="00CE3B43" w:rsidP="00502529">
          <w:pPr>
            <w:ind w:firstLineChars="1085" w:firstLine="5228"/>
            <w:rPr>
              <w:b/>
              <w:sz w:val="48"/>
              <w:szCs w:val="48"/>
            </w:rPr>
          </w:pPr>
        </w:p>
        <w:p w:rsidR="00502529" w:rsidRDefault="00BC3D5E" w:rsidP="00BC3D5E">
          <w:pPr>
            <w:pStyle w:val="a5"/>
            <w:snapToGrid w:val="0"/>
            <w:spacing w:line="360" w:lineRule="auto"/>
            <w:ind w:leftChars="514" w:left="1079" w:firstLineChars="200" w:firstLine="562"/>
            <w:jc w:val="both"/>
            <w:rPr>
              <w:rFonts w:ascii="仿宋_GB2312" w:eastAsia="仿宋_GB2312" w:cs="Arial"/>
              <w:color w:val="000000" w:themeColor="text1"/>
              <w:sz w:val="28"/>
              <w:szCs w:val="28"/>
            </w:rPr>
          </w:pPr>
          <w:r>
            <w:rPr>
              <w:rFonts w:ascii="仿宋_GB2312" w:eastAsia="仿宋_GB2312" w:cs="Arial" w:hint="eastAsia"/>
              <w:color w:val="000000" w:themeColor="text1"/>
              <w:sz w:val="28"/>
              <w:szCs w:val="28"/>
            </w:rPr>
            <w:t>本项目为营口市机关事务管理服务中心公务用车管理平台建设项目，平台基于物联网、云计算、大数据分析、地</w:t>
          </w:r>
          <w:r>
            <w:rPr>
              <w:rFonts w:ascii="仿宋_GB2312" w:eastAsia="仿宋_GB2312" w:cs="Arial" w:hint="eastAsia"/>
              <w:color w:val="000000" w:themeColor="text1"/>
              <w:sz w:val="28"/>
              <w:szCs w:val="28"/>
            </w:rPr>
            <w:lastRenderedPageBreak/>
            <w:t>理信息系统、北斗导航等信息技术，依托数字营口管理中心建设营口市公务用车管理平台，平台软件体系功能主要包括公务用车调度管理、公务车使用监督管理、公务用车费用管理、数据统计报表管理、公务车运营维护管理、大数据分析辅助决策系统等功能，加强公务出行监控管理和公车费用监督管理，实现对全市各类公务用车的全方位、全流程的信息采集与运行监控，形成公务用车管理平台化、数据化、可视化、规范化,平台预留标准接口，实现公务用车管理“全省一张网”。</w:t>
          </w:r>
        </w:p>
        <w:p w:rsidR="00502529" w:rsidRDefault="00CE3B43" w:rsidP="00BC3D5E">
          <w:pPr>
            <w:pStyle w:val="a5"/>
            <w:snapToGrid w:val="0"/>
            <w:ind w:left="482" w:firstLineChars="200" w:firstLine="422"/>
            <w:jc w:val="both"/>
            <w:rPr>
              <w:rFonts w:ascii="仿宋_GB2312" w:eastAsia="仿宋_GB2312" w:cs="Arial"/>
              <w:color w:val="000000" w:themeColor="text1"/>
            </w:rPr>
          </w:pPr>
        </w:p>
        <w:p w:rsidR="00502529" w:rsidRDefault="00CE3B43" w:rsidP="00502529">
          <w:pPr>
            <w:rPr>
              <w:sz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4588"/>
            <w:gridCol w:w="627"/>
            <w:gridCol w:w="585"/>
            <w:gridCol w:w="585"/>
            <w:gridCol w:w="585"/>
          </w:tblGrid>
          <w:tr w:rsidR="00502529" w:rsidTr="00502529">
            <w:trPr>
              <w:trHeight w:val="397"/>
            </w:trPr>
            <w:tc>
              <w:tcPr>
                <w:tcW w:w="0" w:type="auto"/>
                <w:gridSpan w:val="6"/>
                <w:tcBorders>
                  <w:top w:val="single" w:sz="4" w:space="0" w:color="auto"/>
                  <w:left w:val="single" w:sz="4" w:space="0" w:color="auto"/>
                  <w:bottom w:val="single" w:sz="4" w:space="0" w:color="auto"/>
                  <w:right w:val="single" w:sz="4" w:space="0" w:color="auto"/>
                </w:tcBorders>
                <w:vAlign w:val="center"/>
                <w:hideMark/>
              </w:tcPr>
              <w:p w:rsidR="00502529" w:rsidRDefault="00BC3D5E">
                <w:pPr>
                  <w:rPr>
                    <w:rFonts w:ascii="仿宋" w:eastAsia="仿宋" w:hAnsi="仿宋"/>
                    <w:color w:val="000000" w:themeColor="text1"/>
                    <w:szCs w:val="21"/>
                  </w:rPr>
                </w:pPr>
                <w:r>
                  <w:rPr>
                    <w:rFonts w:ascii="仿宋" w:eastAsia="仿宋" w:hAnsi="仿宋" w:hint="eastAsia"/>
                    <w:color w:val="000000" w:themeColor="text1"/>
                    <w:szCs w:val="21"/>
                  </w:rPr>
                  <w:t>品目号：1-1</w:t>
                </w:r>
              </w:p>
              <w:p w:rsidR="00502529" w:rsidRDefault="00BC3D5E">
                <w:pPr>
                  <w:rPr>
                    <w:rFonts w:ascii="仿宋" w:eastAsia="仿宋" w:hAnsi="仿宋"/>
                    <w:color w:val="000000" w:themeColor="text1"/>
                    <w:szCs w:val="21"/>
                  </w:rPr>
                </w:pPr>
                <w:r>
                  <w:rPr>
                    <w:rFonts w:ascii="仿宋" w:eastAsia="仿宋" w:hAnsi="仿宋" w:hint="eastAsia"/>
                    <w:color w:val="000000" w:themeColor="text1"/>
                    <w:szCs w:val="21"/>
                  </w:rPr>
                  <w:t>产品名称：</w:t>
                </w:r>
                <w:bookmarkStart w:id="56" w:name="_Hlk17032319"/>
                <w:r>
                  <w:rPr>
                    <w:rFonts w:ascii="仿宋" w:eastAsia="仿宋" w:hAnsi="仿宋" w:cs="Arial" w:hint="eastAsia"/>
                    <w:color w:val="000000" w:themeColor="text1"/>
                    <w:szCs w:val="21"/>
                  </w:rPr>
                  <w:t>营口市公务用车调度服务</w:t>
                </w:r>
                <w:bookmarkEnd w:id="56"/>
                <w:r>
                  <w:rPr>
                    <w:rFonts w:ascii="仿宋" w:eastAsia="仿宋" w:hAnsi="仿宋" w:hint="eastAsia"/>
                    <w:color w:val="000000" w:themeColor="text1"/>
                    <w:szCs w:val="21"/>
                  </w:rPr>
                  <w:t>系统</w:t>
                </w:r>
              </w:p>
              <w:p w:rsidR="00502529" w:rsidRDefault="00BC3D5E">
                <w:pPr>
                  <w:rPr>
                    <w:rFonts w:ascii="仿宋" w:eastAsia="仿宋" w:hAnsi="仿宋"/>
                    <w:color w:val="000000" w:themeColor="text1"/>
                    <w:szCs w:val="21"/>
                  </w:rPr>
                </w:pPr>
                <w:r>
                  <w:rPr>
                    <w:rFonts w:ascii="仿宋" w:eastAsia="仿宋" w:hAnsi="仿宋" w:hint="eastAsia"/>
                    <w:color w:val="000000" w:themeColor="text1"/>
                    <w:szCs w:val="21"/>
                  </w:rPr>
                  <w:t>数量：1套。</w:t>
                </w:r>
              </w:p>
              <w:p w:rsidR="00502529" w:rsidRDefault="00BC3D5E">
                <w:pPr>
                  <w:tabs>
                    <w:tab w:val="left" w:pos="0"/>
                  </w:tabs>
                  <w:rPr>
                    <w:rFonts w:ascii="仿宋" w:eastAsia="仿宋" w:hAnsi="仿宋"/>
                    <w:color w:val="000000" w:themeColor="text1"/>
                    <w:szCs w:val="21"/>
                  </w:rPr>
                </w:pPr>
                <w:r>
                  <w:rPr>
                    <w:rFonts w:ascii="仿宋" w:eastAsia="仿宋" w:hAnsi="仿宋" w:hint="eastAsia"/>
                    <w:color w:val="000000" w:themeColor="text1"/>
                    <w:szCs w:val="21"/>
                  </w:rPr>
                  <w:t>是否可以采购进口产品：否。</w:t>
                </w:r>
              </w:p>
              <w:p w:rsidR="00502529" w:rsidRDefault="00BC3D5E">
                <w:pPr>
                  <w:tabs>
                    <w:tab w:val="left" w:pos="0"/>
                  </w:tabs>
                  <w:spacing w:line="240" w:lineRule="exact"/>
                  <w:rPr>
                    <w:rFonts w:ascii="仿宋" w:eastAsia="仿宋" w:hAnsi="仿宋"/>
                    <w:color w:val="000000" w:themeColor="text1"/>
                    <w:szCs w:val="21"/>
                  </w:rPr>
                </w:pPr>
                <w:r>
                  <w:rPr>
                    <w:rFonts w:ascii="仿宋" w:eastAsia="仿宋" w:hAnsi="仿宋" w:hint="eastAsia"/>
                    <w:color w:val="000000" w:themeColor="text1"/>
                    <w:szCs w:val="21"/>
                  </w:rPr>
                  <w:t>产品的主要用途、功能以及特点：使用对象为市直属机关单位，提供“申请、审核、调度、结算”的公务用车服务。平台用户角色包括用车人、审核员、管理员、调度员和驾驶员。</w:t>
                </w:r>
                <w:r>
                  <w:rPr>
                    <w:rFonts w:ascii="仿宋" w:eastAsia="仿宋" w:hAnsi="仿宋" w:cs="Arial" w:hint="eastAsia"/>
                    <w:color w:val="000000" w:themeColor="text1"/>
                    <w:szCs w:val="21"/>
                  </w:rPr>
                  <w:t>营口市公务用车调度服务</w:t>
                </w:r>
                <w:r>
                  <w:rPr>
                    <w:rFonts w:ascii="仿宋" w:eastAsia="仿宋" w:hAnsi="仿宋" w:hint="eastAsia"/>
                    <w:color w:val="000000" w:themeColor="text1"/>
                    <w:szCs w:val="21"/>
                  </w:rPr>
                  <w:t>系统包含功能有：用车申请、用车审批、用车调度、实时监控、任务调度看板、用车费用管理、加油卡、ETC卡管理、报表统计等功能。</w:t>
                </w:r>
              </w:p>
            </w:tc>
          </w:tr>
          <w:tr w:rsidR="00502529" w:rsidTr="00502529">
            <w:trPr>
              <w:trHeight w:val="685"/>
            </w:trPr>
            <w:tc>
              <w:tcPr>
                <w:tcW w:w="0" w:type="auto"/>
                <w:tcBorders>
                  <w:top w:val="single" w:sz="4" w:space="0" w:color="auto"/>
                  <w:left w:val="single" w:sz="4" w:space="0" w:color="auto"/>
                  <w:bottom w:val="single" w:sz="4" w:space="0" w:color="auto"/>
                  <w:right w:val="single" w:sz="4" w:space="0" w:color="auto"/>
                </w:tcBorders>
                <w:vAlign w:val="center"/>
                <w:hideMark/>
              </w:tcPr>
              <w:p w:rsidR="00502529" w:rsidRDefault="00BC3D5E">
                <w:pPr>
                  <w:ind w:firstLineChars="200" w:firstLine="420"/>
                  <w:rPr>
                    <w:rFonts w:ascii="仿宋" w:eastAsia="仿宋" w:hAnsi="仿宋"/>
                    <w:color w:val="000000" w:themeColor="text1"/>
                    <w:szCs w:val="21"/>
                  </w:rPr>
                </w:pPr>
                <w:r>
                  <w:rPr>
                    <w:rFonts w:ascii="仿宋" w:eastAsia="仿宋" w:hAnsi="仿宋" w:hint="eastAsia"/>
                    <w:color w:val="000000" w:themeColor="text1"/>
                    <w:szCs w:val="21"/>
                  </w:rPr>
                  <w:t>采购文件要求</w:t>
                </w:r>
              </w:p>
            </w:tc>
            <w:tc>
              <w:tcPr>
                <w:tcW w:w="0" w:type="auto"/>
                <w:tcBorders>
                  <w:top w:val="single" w:sz="4" w:space="0" w:color="auto"/>
                  <w:left w:val="single" w:sz="4" w:space="0" w:color="auto"/>
                  <w:bottom w:val="single" w:sz="4" w:space="0" w:color="auto"/>
                  <w:right w:val="single" w:sz="4" w:space="0" w:color="auto"/>
                </w:tcBorders>
                <w:vAlign w:val="center"/>
                <w:hideMark/>
              </w:tcPr>
              <w:p w:rsidR="00502529" w:rsidRDefault="00BC3D5E">
                <w:pPr>
                  <w:ind w:firstLineChars="200" w:firstLine="420"/>
                  <w:rPr>
                    <w:rFonts w:ascii="仿宋" w:eastAsia="仿宋" w:hAnsi="仿宋"/>
                    <w:color w:val="000000" w:themeColor="text1"/>
                    <w:szCs w:val="21"/>
                  </w:rPr>
                </w:pPr>
                <w:r>
                  <w:rPr>
                    <w:rFonts w:ascii="仿宋" w:eastAsia="仿宋" w:hAnsi="仿宋" w:hint="eastAsia"/>
                    <w:color w:val="000000" w:themeColor="text1"/>
                    <w:szCs w:val="21"/>
                  </w:rPr>
                  <w:t>重要提示：实质性要求及重要指标用★标注（“★”必须标注在序号前），★标注项不得负偏离，如果负偏离，则报价文件无效</w:t>
                </w:r>
              </w:p>
            </w:tc>
            <w:tc>
              <w:tcPr>
                <w:tcW w:w="0" w:type="auto"/>
                <w:tcBorders>
                  <w:top w:val="single" w:sz="4" w:space="0" w:color="auto"/>
                  <w:left w:val="single" w:sz="4" w:space="0" w:color="auto"/>
                  <w:bottom w:val="single" w:sz="4" w:space="0" w:color="auto"/>
                  <w:right w:val="single" w:sz="4" w:space="0" w:color="auto"/>
                </w:tcBorders>
                <w:vAlign w:val="center"/>
                <w:hideMark/>
              </w:tcPr>
              <w:p w:rsidR="00502529" w:rsidRDefault="00BC3D5E">
                <w:pPr>
                  <w:jc w:val="center"/>
                  <w:rPr>
                    <w:rFonts w:ascii="仿宋_GB2312" w:eastAsia="仿宋_GB2312" w:hAnsi="宋体" w:cs="Arial"/>
                    <w:color w:val="000000" w:themeColor="text1"/>
                    <w:sz w:val="24"/>
                  </w:rPr>
                </w:pPr>
                <w:r>
                  <w:rPr>
                    <w:rFonts w:ascii="仿宋_GB2312" w:eastAsia="仿宋_GB2312" w:hAnsi="宋体" w:cs="Arial" w:hint="eastAsia"/>
                    <w:color w:val="000000" w:themeColor="text1"/>
                    <w:sz w:val="24"/>
                  </w:rPr>
                  <w:t>对采购文件</w:t>
                </w:r>
              </w:p>
              <w:p w:rsidR="00502529" w:rsidRDefault="00BC3D5E">
                <w:pPr>
                  <w:tabs>
                    <w:tab w:val="left" w:pos="0"/>
                  </w:tabs>
                  <w:spacing w:line="240" w:lineRule="exact"/>
                  <w:jc w:val="center"/>
                  <w:rPr>
                    <w:rFonts w:ascii="仿宋_GB2312" w:eastAsia="仿宋_GB2312" w:hAnsi="宋体" w:cs="宋体"/>
                    <w:color w:val="000000" w:themeColor="text1"/>
                    <w:kern w:val="0"/>
                    <w:sz w:val="24"/>
                  </w:rPr>
                </w:pPr>
                <w:r>
                  <w:rPr>
                    <w:rFonts w:ascii="仿宋_GB2312" w:eastAsia="仿宋_GB2312" w:hAnsi="宋体" w:cs="Arial" w:hint="eastAsia"/>
                    <w:color w:val="000000" w:themeColor="text1"/>
                    <w:sz w:val="24"/>
                  </w:rPr>
                  <w:t>响应内容</w:t>
                </w:r>
              </w:p>
            </w:tc>
            <w:tc>
              <w:tcPr>
                <w:tcW w:w="0" w:type="auto"/>
                <w:tcBorders>
                  <w:top w:val="single" w:sz="4" w:space="0" w:color="auto"/>
                  <w:left w:val="single" w:sz="4" w:space="0" w:color="auto"/>
                  <w:bottom w:val="single" w:sz="4" w:space="0" w:color="auto"/>
                  <w:right w:val="single" w:sz="4" w:space="0" w:color="auto"/>
                </w:tcBorders>
                <w:vAlign w:val="center"/>
                <w:hideMark/>
              </w:tcPr>
              <w:p w:rsidR="00502529" w:rsidRDefault="00BC3D5E">
                <w:pPr>
                  <w:tabs>
                    <w:tab w:val="left" w:pos="0"/>
                  </w:tabs>
                  <w:spacing w:line="240" w:lineRule="exact"/>
                  <w:jc w:val="center"/>
                  <w:rPr>
                    <w:rFonts w:ascii="仿宋_GB2312" w:eastAsia="仿宋_GB2312" w:hAnsi="宋体" w:cs="宋体"/>
                    <w:color w:val="000000" w:themeColor="text1"/>
                    <w:kern w:val="0"/>
                    <w:sz w:val="24"/>
                  </w:rPr>
                </w:pPr>
                <w:r>
                  <w:rPr>
                    <w:rFonts w:ascii="仿宋_GB2312" w:eastAsia="仿宋_GB2312" w:hAnsi="宋体" w:cs="Arial" w:hint="eastAsia"/>
                    <w:color w:val="000000" w:themeColor="text1"/>
                    <w:sz w:val="24"/>
                  </w:rPr>
                  <w:t>偏离程度</w:t>
                </w:r>
              </w:p>
            </w:tc>
            <w:tc>
              <w:tcPr>
                <w:tcW w:w="0" w:type="auto"/>
                <w:tcBorders>
                  <w:top w:val="single" w:sz="4" w:space="0" w:color="auto"/>
                  <w:left w:val="single" w:sz="4" w:space="0" w:color="auto"/>
                  <w:bottom w:val="single" w:sz="4" w:space="0" w:color="auto"/>
                  <w:right w:val="single" w:sz="4" w:space="0" w:color="auto"/>
                </w:tcBorders>
                <w:vAlign w:val="center"/>
                <w:hideMark/>
              </w:tcPr>
              <w:p w:rsidR="00502529" w:rsidRDefault="00BC3D5E">
                <w:pPr>
                  <w:tabs>
                    <w:tab w:val="left" w:pos="0"/>
                  </w:tabs>
                  <w:spacing w:line="240" w:lineRule="exact"/>
                  <w:jc w:val="center"/>
                  <w:rPr>
                    <w:rFonts w:ascii="仿宋_GB2312" w:eastAsia="仿宋_GB2312" w:hAnsi="宋体" w:cs="宋体"/>
                    <w:color w:val="000000" w:themeColor="text1"/>
                    <w:kern w:val="0"/>
                    <w:sz w:val="24"/>
                  </w:rPr>
                </w:pPr>
                <w:r>
                  <w:rPr>
                    <w:rFonts w:ascii="仿宋_GB2312" w:eastAsia="仿宋_GB2312" w:hAnsi="宋体" w:cs="Arial" w:hint="eastAsia"/>
                    <w:color w:val="000000" w:themeColor="text1"/>
                    <w:sz w:val="24"/>
                  </w:rPr>
                  <w:t>偏离说明</w:t>
                </w:r>
              </w:p>
            </w:tc>
            <w:tc>
              <w:tcPr>
                <w:tcW w:w="0" w:type="auto"/>
                <w:tcBorders>
                  <w:top w:val="single" w:sz="4" w:space="0" w:color="auto"/>
                  <w:left w:val="single" w:sz="4" w:space="0" w:color="auto"/>
                  <w:bottom w:val="single" w:sz="4" w:space="0" w:color="auto"/>
                  <w:right w:val="single" w:sz="4" w:space="0" w:color="auto"/>
                </w:tcBorders>
                <w:vAlign w:val="center"/>
                <w:hideMark/>
              </w:tcPr>
              <w:p w:rsidR="00502529" w:rsidRDefault="00BC3D5E">
                <w:pPr>
                  <w:tabs>
                    <w:tab w:val="left" w:pos="0"/>
                  </w:tabs>
                  <w:spacing w:line="240" w:lineRule="exact"/>
                  <w:jc w:val="center"/>
                  <w:rPr>
                    <w:rFonts w:ascii="仿宋_GB2312" w:eastAsia="仿宋_GB2312" w:hAnsi="宋体" w:cs="宋体"/>
                    <w:color w:val="000000" w:themeColor="text1"/>
                    <w:kern w:val="0"/>
                    <w:sz w:val="24"/>
                  </w:rPr>
                </w:pPr>
                <w:r>
                  <w:rPr>
                    <w:rFonts w:ascii="仿宋_GB2312" w:eastAsia="仿宋_GB2312" w:hAnsi="宋体" w:cs="Arial" w:hint="eastAsia"/>
                    <w:color w:val="000000" w:themeColor="text1"/>
                    <w:sz w:val="24"/>
                  </w:rPr>
                  <w:t>证明资料</w:t>
                </w:r>
              </w:p>
            </w:tc>
          </w:tr>
          <w:tr w:rsidR="00502529" w:rsidTr="00502529">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502529" w:rsidRDefault="00BC3D5E">
                <w:pPr>
                  <w:ind w:firstLineChars="200" w:firstLine="420"/>
                  <w:rPr>
                    <w:rFonts w:ascii="仿宋" w:eastAsia="仿宋" w:hAnsi="仿宋"/>
                    <w:color w:val="000000" w:themeColor="text1"/>
                    <w:szCs w:val="21"/>
                  </w:rPr>
                </w:pPr>
                <w:r>
                  <w:rPr>
                    <w:rFonts w:ascii="仿宋" w:eastAsia="仿宋" w:hAnsi="仿宋" w:hint="eastAsia"/>
                    <w:color w:val="000000" w:themeColor="text1"/>
                    <w:szCs w:val="21"/>
                  </w:rPr>
                  <w:t>产品要求（包括配置、标准及技术指标等详细内容）</w:t>
                </w:r>
              </w:p>
            </w:tc>
            <w:tc>
              <w:tcPr>
                <w:tcW w:w="0" w:type="auto"/>
                <w:tcBorders>
                  <w:top w:val="single" w:sz="4" w:space="0" w:color="auto"/>
                  <w:left w:val="single" w:sz="4" w:space="0" w:color="auto"/>
                  <w:bottom w:val="single" w:sz="4" w:space="0" w:color="auto"/>
                  <w:right w:val="single" w:sz="4" w:space="0" w:color="auto"/>
                </w:tcBorders>
                <w:vAlign w:val="center"/>
              </w:tcPr>
              <w:p w:rsidR="00502529" w:rsidRDefault="00BC3D5E">
                <w:pPr>
                  <w:tabs>
                    <w:tab w:val="left" w:pos="0"/>
                  </w:tabs>
                  <w:ind w:firstLineChars="150" w:firstLine="315"/>
                  <w:rPr>
                    <w:rFonts w:ascii="仿宋" w:eastAsia="仿宋" w:hAnsi="仿宋"/>
                    <w:color w:val="000000" w:themeColor="text1"/>
                    <w:szCs w:val="21"/>
                  </w:rPr>
                </w:pPr>
                <w:r>
                  <w:rPr>
                    <w:rFonts w:ascii="仿宋" w:eastAsia="仿宋" w:hAnsi="仿宋" w:hint="eastAsia"/>
                    <w:color w:val="000000" w:themeColor="text1"/>
                    <w:szCs w:val="21"/>
                  </w:rPr>
                  <w:t>平台包含以下主要功能：</w:t>
                </w:r>
              </w:p>
              <w:p w:rsidR="00502529" w:rsidRDefault="00BC3D5E">
                <w:pPr>
                  <w:ind w:firstLineChars="150" w:firstLine="315"/>
                  <w:rPr>
                    <w:rFonts w:ascii="仿宋" w:eastAsia="仿宋" w:hAnsi="仿宋"/>
                    <w:color w:val="000000" w:themeColor="text1"/>
                    <w:szCs w:val="21"/>
                  </w:rPr>
                </w:pPr>
                <w:r>
                  <w:rPr>
                    <w:rFonts w:ascii="仿宋" w:eastAsia="仿宋" w:hAnsi="仿宋" w:hint="eastAsia"/>
                    <w:color w:val="000000" w:themeColor="text1"/>
                    <w:szCs w:val="21"/>
                  </w:rPr>
                  <w:t>用户登陆：计算机WEB</w:t>
                </w:r>
                <w:proofErr w:type="gramStart"/>
                <w:r>
                  <w:rPr>
                    <w:rFonts w:ascii="仿宋" w:eastAsia="仿宋" w:hAnsi="仿宋" w:hint="eastAsia"/>
                    <w:color w:val="000000" w:themeColor="text1"/>
                    <w:szCs w:val="21"/>
                  </w:rPr>
                  <w:t>端支持</w:t>
                </w:r>
                <w:proofErr w:type="gramEnd"/>
                <w:r>
                  <w:rPr>
                    <w:rFonts w:ascii="仿宋" w:eastAsia="仿宋" w:hAnsi="仿宋" w:hint="eastAsia"/>
                    <w:color w:val="000000" w:themeColor="text1"/>
                    <w:szCs w:val="21"/>
                  </w:rPr>
                  <w:t>用户名密码登陆。</w:t>
                </w:r>
              </w:p>
              <w:p w:rsidR="00502529" w:rsidRDefault="00BC3D5E">
                <w:pPr>
                  <w:ind w:leftChars="150" w:left="315"/>
                  <w:rPr>
                    <w:rFonts w:ascii="仿宋" w:eastAsia="仿宋" w:hAnsi="仿宋"/>
                    <w:color w:val="000000" w:themeColor="text1"/>
                    <w:szCs w:val="21"/>
                  </w:rPr>
                </w:pPr>
                <w:r>
                  <w:rPr>
                    <w:rFonts w:ascii="仿宋" w:eastAsia="仿宋" w:hAnsi="仿宋" w:hint="eastAsia"/>
                    <w:color w:val="000000" w:themeColor="text1"/>
                    <w:szCs w:val="21"/>
                  </w:rPr>
                  <w:t>用车申请：支持市直机关各单位申请用车，支持选择是否需要派驾驶员、同时申请用车到达多个目的地、申请多辆车、撤销申请、具备打印申请单、查看申请用车详情、查看申请流程进度的功能。</w:t>
                </w:r>
              </w:p>
              <w:p w:rsidR="00502529" w:rsidRDefault="00BC3D5E">
                <w:pPr>
                  <w:ind w:firstLineChars="150" w:firstLine="315"/>
                  <w:rPr>
                    <w:rFonts w:ascii="仿宋" w:eastAsia="仿宋" w:hAnsi="仿宋"/>
                    <w:color w:val="000000" w:themeColor="text1"/>
                    <w:szCs w:val="21"/>
                  </w:rPr>
                </w:pPr>
                <w:r>
                  <w:rPr>
                    <w:rFonts w:ascii="仿宋" w:eastAsia="仿宋" w:hAnsi="仿宋" w:hint="eastAsia"/>
                    <w:color w:val="000000" w:themeColor="text1"/>
                    <w:szCs w:val="21"/>
                  </w:rPr>
                  <w:t>用车审核：用车审核提供至少二级审核功能。并具有能够查看申请用车详情、查看进度的功能。</w:t>
                </w:r>
              </w:p>
              <w:p w:rsidR="00502529" w:rsidRDefault="00BC3D5E">
                <w:pPr>
                  <w:ind w:leftChars="150" w:left="315"/>
                  <w:rPr>
                    <w:rFonts w:ascii="仿宋" w:eastAsia="仿宋" w:hAnsi="仿宋"/>
                    <w:color w:val="000000" w:themeColor="text1"/>
                    <w:szCs w:val="21"/>
                  </w:rPr>
                </w:pPr>
                <w:r>
                  <w:rPr>
                    <w:rFonts w:ascii="仿宋" w:eastAsia="仿宋" w:hAnsi="仿宋" w:hint="eastAsia"/>
                    <w:color w:val="000000" w:themeColor="text1"/>
                    <w:szCs w:val="21"/>
                  </w:rPr>
                  <w:lastRenderedPageBreak/>
                  <w:t>用车调度：根据用车申请信息，具有选择车型、驾驶员、车牌号，进行调度派车功能。支持同时调派多辆车及多名驾驶员，支持终止调度、改派功能；能够查看用车进度及用车详情；能够导出调度数据。</w:t>
                </w:r>
              </w:p>
              <w:p w:rsidR="00502529" w:rsidRDefault="00BC3D5E">
                <w:pPr>
                  <w:ind w:firstLineChars="150" w:firstLine="315"/>
                  <w:rPr>
                    <w:rFonts w:ascii="仿宋" w:eastAsia="仿宋" w:hAnsi="仿宋"/>
                    <w:color w:val="000000" w:themeColor="text1"/>
                    <w:szCs w:val="21"/>
                  </w:rPr>
                </w:pPr>
                <w:r>
                  <w:rPr>
                    <w:rFonts w:ascii="仿宋" w:eastAsia="仿宋" w:hAnsi="仿宋" w:hint="eastAsia"/>
                    <w:color w:val="000000" w:themeColor="text1"/>
                    <w:szCs w:val="21"/>
                  </w:rPr>
                  <w:t>应急调度：有相应权限的调度人员可以不需要申请人发申请，根据需要直接派车及司机。</w:t>
                </w:r>
              </w:p>
              <w:p w:rsidR="00502529" w:rsidRDefault="00BC3D5E">
                <w:pPr>
                  <w:ind w:leftChars="150" w:left="315"/>
                  <w:rPr>
                    <w:rFonts w:ascii="仿宋" w:eastAsia="仿宋" w:hAnsi="仿宋"/>
                    <w:color w:val="000000" w:themeColor="text1"/>
                    <w:szCs w:val="21"/>
                  </w:rPr>
                </w:pPr>
                <w:r>
                  <w:rPr>
                    <w:rFonts w:ascii="仿宋" w:eastAsia="仿宋" w:hAnsi="仿宋" w:hint="eastAsia"/>
                    <w:color w:val="000000" w:themeColor="text1"/>
                    <w:szCs w:val="21"/>
                  </w:rPr>
                  <w:t>订单全流程记录：可按所属部门、用车人、审批人、申请时间、用车时间、车牌号、驾驶员姓名等方式查询用车订单，可生成出车报表，支持导出。</w:t>
                </w:r>
              </w:p>
              <w:p w:rsidR="00502529" w:rsidRDefault="00BC3D5E">
                <w:pPr>
                  <w:ind w:firstLineChars="150" w:firstLine="315"/>
                  <w:rPr>
                    <w:rFonts w:ascii="仿宋" w:eastAsia="仿宋" w:hAnsi="仿宋"/>
                    <w:color w:val="000000" w:themeColor="text1"/>
                    <w:szCs w:val="21"/>
                  </w:rPr>
                </w:pPr>
                <w:r>
                  <w:rPr>
                    <w:rFonts w:ascii="仿宋" w:eastAsia="仿宋" w:hAnsi="仿宋" w:hint="eastAsia"/>
                    <w:color w:val="000000" w:themeColor="text1"/>
                    <w:szCs w:val="21"/>
                  </w:rPr>
                  <w:t>费用统计报表：用车费用统计、车辆详细费用等信息的统计及导出。</w:t>
                </w:r>
              </w:p>
              <w:p w:rsidR="00502529" w:rsidRDefault="00BC3D5E">
                <w:pPr>
                  <w:ind w:firstLineChars="150" w:firstLine="315"/>
                  <w:rPr>
                    <w:rFonts w:ascii="仿宋" w:eastAsia="仿宋" w:hAnsi="仿宋"/>
                    <w:color w:val="000000" w:themeColor="text1"/>
                    <w:szCs w:val="21"/>
                  </w:rPr>
                </w:pPr>
                <w:r>
                  <w:rPr>
                    <w:rFonts w:ascii="仿宋" w:eastAsia="仿宋" w:hAnsi="仿宋" w:hint="eastAsia"/>
                    <w:color w:val="000000" w:themeColor="text1"/>
                    <w:szCs w:val="21"/>
                  </w:rPr>
                  <w:t>驾驶员里程统计报表：按不同驾驶员汇总统计行驶里程报表并导出。</w:t>
                </w:r>
              </w:p>
              <w:p w:rsidR="00502529" w:rsidRDefault="00BC3D5E">
                <w:pPr>
                  <w:ind w:firstLineChars="150" w:firstLine="315"/>
                  <w:rPr>
                    <w:rFonts w:ascii="仿宋" w:eastAsia="仿宋" w:hAnsi="仿宋"/>
                    <w:color w:val="000000" w:themeColor="text1"/>
                    <w:szCs w:val="21"/>
                  </w:rPr>
                </w:pPr>
                <w:r>
                  <w:rPr>
                    <w:rFonts w:ascii="仿宋" w:eastAsia="仿宋" w:hAnsi="仿宋" w:hint="eastAsia"/>
                    <w:color w:val="000000" w:themeColor="text1"/>
                    <w:szCs w:val="21"/>
                  </w:rPr>
                  <w:t>车辆使用率分析报表：查询及导出车辆使用次数及其占总出车次数的百分比。</w:t>
                </w:r>
              </w:p>
              <w:p w:rsidR="00502529" w:rsidRDefault="00BC3D5E">
                <w:pPr>
                  <w:ind w:firstLineChars="150" w:firstLine="315"/>
                  <w:rPr>
                    <w:rFonts w:ascii="仿宋" w:eastAsia="仿宋" w:hAnsi="仿宋"/>
                    <w:color w:val="000000" w:themeColor="text1"/>
                    <w:szCs w:val="21"/>
                  </w:rPr>
                </w:pPr>
                <w:r>
                  <w:rPr>
                    <w:rFonts w:ascii="仿宋" w:eastAsia="仿宋" w:hAnsi="仿宋" w:hint="eastAsia"/>
                    <w:color w:val="000000" w:themeColor="text1"/>
                    <w:szCs w:val="21"/>
                  </w:rPr>
                  <w:t>用车保有量报表：统计对比部门用车数量与该部门车辆数，支持报表导出。</w:t>
                </w:r>
              </w:p>
              <w:p w:rsidR="00502529" w:rsidRDefault="00BC3D5E">
                <w:pPr>
                  <w:ind w:left="360"/>
                  <w:rPr>
                    <w:rFonts w:ascii="仿宋" w:eastAsia="仿宋" w:hAnsi="仿宋"/>
                    <w:color w:val="000000" w:themeColor="text1"/>
                    <w:szCs w:val="21"/>
                  </w:rPr>
                </w:pPr>
                <w:r>
                  <w:rPr>
                    <w:rFonts w:ascii="仿宋" w:eastAsia="仿宋" w:hAnsi="仿宋" w:hint="eastAsia"/>
                    <w:color w:val="000000" w:themeColor="text1"/>
                    <w:szCs w:val="21"/>
                  </w:rPr>
                  <w:t>车辆定位：实时定位车辆当前所在位置，在系统平台的地图中显示，能区分车辆行驶、停车、离线等不同状态。</w:t>
                </w:r>
              </w:p>
              <w:p w:rsidR="00502529" w:rsidRDefault="00BC3D5E">
                <w:pPr>
                  <w:ind w:left="360"/>
                  <w:rPr>
                    <w:rFonts w:ascii="仿宋" w:eastAsia="仿宋" w:hAnsi="仿宋"/>
                    <w:color w:val="000000" w:themeColor="text1"/>
                    <w:szCs w:val="21"/>
                  </w:rPr>
                </w:pPr>
                <w:r>
                  <w:rPr>
                    <w:rFonts w:ascii="仿宋" w:eastAsia="仿宋" w:hAnsi="仿宋" w:hint="eastAsia"/>
                    <w:color w:val="000000" w:themeColor="text1"/>
                    <w:szCs w:val="21"/>
                  </w:rPr>
                  <w:t>车辆行驶轨迹查询：车辆在选定时间段内，将行驶路线在地图上描绘出轨迹及速度变化曲线，并能够播放模拟行驶过程。</w:t>
                </w:r>
              </w:p>
              <w:p w:rsidR="00502529" w:rsidRDefault="00BC3D5E">
                <w:pPr>
                  <w:ind w:left="360"/>
                  <w:rPr>
                    <w:rFonts w:ascii="仿宋" w:eastAsia="仿宋" w:hAnsi="仿宋"/>
                    <w:color w:val="000000" w:themeColor="text1"/>
                    <w:szCs w:val="21"/>
                  </w:rPr>
                </w:pPr>
                <w:r>
                  <w:rPr>
                    <w:rFonts w:ascii="仿宋" w:eastAsia="仿宋" w:hAnsi="仿宋" w:hint="eastAsia"/>
                    <w:color w:val="000000" w:themeColor="text1"/>
                    <w:szCs w:val="21"/>
                  </w:rPr>
                  <w:t>报警报表：查询选定时间段内车辆的超速报警、出区域报警、掉线报警等报警信息。</w:t>
                </w:r>
              </w:p>
              <w:p w:rsidR="00502529" w:rsidRDefault="00BC3D5E">
                <w:pPr>
                  <w:ind w:firstLineChars="200" w:firstLine="420"/>
                  <w:rPr>
                    <w:rFonts w:ascii="仿宋" w:eastAsia="仿宋" w:hAnsi="仿宋"/>
                    <w:color w:val="000000" w:themeColor="text1"/>
                    <w:szCs w:val="21"/>
                  </w:rPr>
                </w:pPr>
                <w:r>
                  <w:rPr>
                    <w:rFonts w:ascii="仿宋" w:eastAsia="仿宋" w:hAnsi="仿宋" w:hint="eastAsia"/>
                    <w:color w:val="000000" w:themeColor="text1"/>
                    <w:szCs w:val="21"/>
                  </w:rPr>
                  <w:t>经费管理：支持添加、修改、查询、导出用车费用记录。支持按照部门、车辆类型设置计费规则。</w:t>
                </w:r>
              </w:p>
              <w:p w:rsidR="00502529" w:rsidRDefault="00BC3D5E">
                <w:pPr>
                  <w:ind w:firstLineChars="200" w:firstLine="420"/>
                  <w:rPr>
                    <w:rFonts w:ascii="仿宋" w:eastAsia="仿宋" w:hAnsi="仿宋"/>
                    <w:color w:val="000000" w:themeColor="text1"/>
                    <w:szCs w:val="21"/>
                  </w:rPr>
                </w:pPr>
                <w:r>
                  <w:rPr>
                    <w:rFonts w:ascii="仿宋" w:eastAsia="仿宋" w:hAnsi="仿宋" w:hint="eastAsia"/>
                    <w:color w:val="000000" w:themeColor="text1"/>
                    <w:szCs w:val="21"/>
                  </w:rPr>
                  <w:t>支持上传票据、或证明材料照片作为费用凭证。</w:t>
                </w:r>
              </w:p>
              <w:p w:rsidR="00502529" w:rsidRDefault="00BC3D5E">
                <w:pPr>
                  <w:ind w:firstLineChars="200" w:firstLine="420"/>
                  <w:rPr>
                    <w:rFonts w:ascii="仿宋" w:eastAsia="仿宋" w:hAnsi="仿宋"/>
                    <w:color w:val="000000" w:themeColor="text1"/>
                    <w:szCs w:val="21"/>
                  </w:rPr>
                </w:pPr>
                <w:r>
                  <w:rPr>
                    <w:rFonts w:ascii="仿宋" w:eastAsia="仿宋" w:hAnsi="仿宋" w:hint="eastAsia"/>
                    <w:color w:val="000000" w:themeColor="text1"/>
                    <w:szCs w:val="21"/>
                  </w:rPr>
                  <w:t>加油卡、ETC卡的管理：可以对卡进行购买、充值、启用、禁用等管理操作。</w:t>
                </w:r>
              </w:p>
              <w:p w:rsidR="00502529" w:rsidRDefault="00BC3D5E">
                <w:pPr>
                  <w:ind w:leftChars="171" w:left="359"/>
                  <w:rPr>
                    <w:rFonts w:ascii="仿宋" w:eastAsia="仿宋" w:hAnsi="仿宋"/>
                    <w:color w:val="000000" w:themeColor="text1"/>
                    <w:szCs w:val="21"/>
                  </w:rPr>
                </w:pPr>
                <w:r>
                  <w:rPr>
                    <w:rFonts w:ascii="仿宋" w:eastAsia="仿宋" w:hAnsi="仿宋" w:hint="eastAsia"/>
                    <w:color w:val="000000" w:themeColor="text1"/>
                    <w:szCs w:val="21"/>
                  </w:rPr>
                  <w:t>驾驶员管理：对驾驶员行驶里程、档案信息、驾驶员账号及密码进行管理，并可根据驾驶员姓名、手机号、所属部门、驾驶员状态、驾照类型等进行查询及数据导出。</w:t>
                </w:r>
              </w:p>
              <w:p w:rsidR="00502529" w:rsidRDefault="00BC3D5E">
                <w:pPr>
                  <w:ind w:firstLineChars="200" w:firstLine="420"/>
                  <w:rPr>
                    <w:rFonts w:ascii="仿宋" w:eastAsia="仿宋" w:hAnsi="仿宋"/>
                    <w:color w:val="000000" w:themeColor="text1"/>
                    <w:szCs w:val="21"/>
                  </w:rPr>
                </w:pPr>
                <w:r>
                  <w:rPr>
                    <w:rFonts w:ascii="仿宋" w:eastAsia="仿宋" w:hAnsi="仿宋" w:hint="eastAsia"/>
                    <w:color w:val="000000" w:themeColor="text1"/>
                    <w:szCs w:val="21"/>
                  </w:rPr>
                  <w:t>车辆信息管理：能够设置车辆类型、品牌、核载人数、</w:t>
                </w:r>
                <w:proofErr w:type="gramStart"/>
                <w:r>
                  <w:rPr>
                    <w:rFonts w:ascii="仿宋" w:eastAsia="仿宋" w:hAnsi="仿宋" w:hint="eastAsia"/>
                    <w:color w:val="000000" w:themeColor="text1"/>
                    <w:szCs w:val="21"/>
                  </w:rPr>
                  <w:t>百公里</w:t>
                </w:r>
                <w:proofErr w:type="gramEnd"/>
                <w:r>
                  <w:rPr>
                    <w:rFonts w:ascii="仿宋" w:eastAsia="仿宋" w:hAnsi="仿宋" w:hint="eastAsia"/>
                    <w:color w:val="000000" w:themeColor="text1"/>
                    <w:szCs w:val="21"/>
                  </w:rPr>
                  <w:t>油耗、限速阀值等信息。</w:t>
                </w:r>
              </w:p>
              <w:p w:rsidR="00502529" w:rsidRDefault="00BC3D5E">
                <w:pPr>
                  <w:ind w:leftChars="200" w:left="420"/>
                  <w:rPr>
                    <w:rFonts w:ascii="仿宋" w:eastAsia="仿宋" w:hAnsi="仿宋"/>
                    <w:color w:val="000000" w:themeColor="text1"/>
                    <w:szCs w:val="21"/>
                  </w:rPr>
                </w:pPr>
                <w:r>
                  <w:rPr>
                    <w:rFonts w:ascii="仿宋" w:eastAsia="仿宋" w:hAnsi="仿宋" w:hint="eastAsia"/>
                    <w:color w:val="000000" w:themeColor="text1"/>
                    <w:szCs w:val="21"/>
                  </w:rPr>
                  <w:t>单位信息管理：支持添加、查询、修改、删除各单位部门相关信息，包括：上级部门、部门名称、联系人、联系电话、部门类型等</w:t>
                </w:r>
                <w:r>
                  <w:rPr>
                    <w:rFonts w:ascii="仿宋" w:eastAsia="仿宋" w:hAnsi="仿宋" w:hint="eastAsia"/>
                    <w:color w:val="000000" w:themeColor="text1"/>
                    <w:szCs w:val="21"/>
                  </w:rPr>
                  <w:lastRenderedPageBreak/>
                  <w:t>信息。</w:t>
                </w:r>
              </w:p>
              <w:p w:rsidR="00502529" w:rsidRDefault="00BC3D5E">
                <w:pPr>
                  <w:ind w:firstLineChars="200" w:firstLine="420"/>
                  <w:rPr>
                    <w:rFonts w:ascii="仿宋" w:eastAsia="仿宋" w:hAnsi="仿宋"/>
                    <w:color w:val="000000" w:themeColor="text1"/>
                    <w:szCs w:val="21"/>
                  </w:rPr>
                </w:pPr>
                <w:r>
                  <w:rPr>
                    <w:rFonts w:ascii="仿宋" w:eastAsia="仿宋" w:hAnsi="仿宋" w:cs="Arial" w:hint="eastAsia"/>
                    <w:color w:val="000000" w:themeColor="text1"/>
                    <w:szCs w:val="21"/>
                  </w:rPr>
                  <w:t>车辆维护管理功能</w:t>
                </w:r>
                <w:r>
                  <w:rPr>
                    <w:rFonts w:ascii="仿宋" w:eastAsia="仿宋" w:hAnsi="仿宋" w:hint="eastAsia"/>
                    <w:color w:val="000000" w:themeColor="text1"/>
                    <w:szCs w:val="21"/>
                  </w:rPr>
                  <w:t>：包含车辆保养管理、保险管理、年检管理、维修记录、事故记录等功能。</w:t>
                </w:r>
              </w:p>
              <w:p w:rsidR="00502529" w:rsidRDefault="00CE3B43">
                <w:pPr>
                  <w:ind w:left="720"/>
                  <w:rPr>
                    <w:rFonts w:ascii="仿宋" w:eastAsia="仿宋" w:hAnsi="仿宋"/>
                    <w:color w:val="000000" w:themeColor="text1"/>
                    <w:szCs w:val="21"/>
                  </w:rPr>
                </w:pPr>
              </w:p>
              <w:p w:rsidR="00502529" w:rsidRDefault="00CE3B43">
                <w:pPr>
                  <w:rPr>
                    <w:rFonts w:ascii="仿宋" w:eastAsia="仿宋" w:hAnsi="仿宋"/>
                    <w:color w:val="000000" w:themeColor="text1"/>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502529" w:rsidRDefault="00CE3B43">
                <w:pPr>
                  <w:tabs>
                    <w:tab w:val="left" w:pos="0"/>
                  </w:tabs>
                  <w:spacing w:line="240" w:lineRule="exact"/>
                  <w:jc w:val="center"/>
                  <w:rPr>
                    <w:rFonts w:ascii="仿宋_GB2312" w:eastAsia="仿宋_GB2312" w:hAnsi="宋体" w:cs="宋体"/>
                    <w:color w:val="000000" w:themeColor="text1"/>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02529" w:rsidRDefault="00CE3B43">
                <w:pPr>
                  <w:tabs>
                    <w:tab w:val="left" w:pos="0"/>
                  </w:tabs>
                  <w:spacing w:line="240" w:lineRule="exact"/>
                  <w:jc w:val="center"/>
                  <w:rPr>
                    <w:rFonts w:ascii="仿宋_GB2312" w:eastAsia="仿宋_GB2312" w:hAnsi="宋体" w:cs="宋体"/>
                    <w:color w:val="000000" w:themeColor="text1"/>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02529" w:rsidRDefault="00CE3B43">
                <w:pPr>
                  <w:tabs>
                    <w:tab w:val="left" w:pos="0"/>
                  </w:tabs>
                  <w:spacing w:line="240" w:lineRule="exact"/>
                  <w:jc w:val="center"/>
                  <w:rPr>
                    <w:rFonts w:ascii="仿宋_GB2312" w:eastAsia="仿宋_GB2312" w:hAnsi="宋体" w:cs="宋体"/>
                    <w:color w:val="000000" w:themeColor="text1"/>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02529" w:rsidRDefault="00CE3B43">
                <w:pPr>
                  <w:tabs>
                    <w:tab w:val="left" w:pos="0"/>
                  </w:tabs>
                  <w:spacing w:line="240" w:lineRule="exact"/>
                  <w:jc w:val="center"/>
                  <w:rPr>
                    <w:rFonts w:ascii="仿宋_GB2312" w:eastAsia="仿宋_GB2312" w:hAnsi="宋体" w:cs="宋体"/>
                    <w:color w:val="000000" w:themeColor="text1"/>
                    <w:kern w:val="0"/>
                    <w:sz w:val="24"/>
                  </w:rPr>
                </w:pPr>
              </w:p>
            </w:tc>
          </w:tr>
          <w:tr w:rsidR="00502529" w:rsidTr="00502529">
            <w:trPr>
              <w:trHeight w:val="397"/>
            </w:trPr>
            <w:tc>
              <w:tcPr>
                <w:tcW w:w="0" w:type="auto"/>
                <w:gridSpan w:val="6"/>
                <w:tcBorders>
                  <w:top w:val="single" w:sz="4" w:space="0" w:color="auto"/>
                  <w:left w:val="single" w:sz="4" w:space="0" w:color="auto"/>
                  <w:bottom w:val="single" w:sz="4" w:space="0" w:color="auto"/>
                  <w:right w:val="single" w:sz="4" w:space="0" w:color="auto"/>
                </w:tcBorders>
                <w:vAlign w:val="center"/>
                <w:hideMark/>
              </w:tcPr>
              <w:p w:rsidR="00502529" w:rsidRDefault="00BC3D5E">
                <w:pPr>
                  <w:rPr>
                    <w:rFonts w:ascii="仿宋" w:eastAsia="仿宋" w:hAnsi="仿宋"/>
                    <w:color w:val="000000" w:themeColor="text1"/>
                    <w:szCs w:val="21"/>
                  </w:rPr>
                </w:pPr>
                <w:r>
                  <w:rPr>
                    <w:rFonts w:ascii="仿宋" w:eastAsia="仿宋" w:hAnsi="仿宋" w:hint="eastAsia"/>
                    <w:color w:val="000000" w:themeColor="text1"/>
                    <w:szCs w:val="21"/>
                  </w:rPr>
                  <w:lastRenderedPageBreak/>
                  <w:t>品目号：1-2</w:t>
                </w:r>
              </w:p>
              <w:p w:rsidR="00502529" w:rsidRDefault="00BC3D5E">
                <w:pPr>
                  <w:rPr>
                    <w:rFonts w:ascii="仿宋" w:eastAsia="仿宋" w:hAnsi="仿宋"/>
                    <w:color w:val="000000" w:themeColor="text1"/>
                    <w:szCs w:val="21"/>
                  </w:rPr>
                </w:pPr>
                <w:r>
                  <w:rPr>
                    <w:rFonts w:ascii="仿宋" w:eastAsia="仿宋" w:hAnsi="仿宋" w:hint="eastAsia"/>
                    <w:color w:val="000000" w:themeColor="text1"/>
                    <w:szCs w:val="21"/>
                  </w:rPr>
                  <w:t>产品名称：</w:t>
                </w:r>
                <w:r>
                  <w:rPr>
                    <w:rFonts w:ascii="仿宋" w:eastAsia="仿宋" w:hAnsi="仿宋" w:cs="Arial" w:hint="eastAsia"/>
                    <w:color w:val="000000" w:themeColor="text1"/>
                    <w:szCs w:val="21"/>
                  </w:rPr>
                  <w:t>营口市公务用车大数据分析与展示服务系统</w:t>
                </w:r>
              </w:p>
              <w:p w:rsidR="00502529" w:rsidRDefault="00BC3D5E">
                <w:pPr>
                  <w:rPr>
                    <w:rFonts w:ascii="仿宋" w:eastAsia="仿宋" w:hAnsi="仿宋"/>
                    <w:color w:val="000000" w:themeColor="text1"/>
                    <w:szCs w:val="21"/>
                  </w:rPr>
                </w:pPr>
                <w:r>
                  <w:rPr>
                    <w:rFonts w:ascii="仿宋" w:eastAsia="仿宋" w:hAnsi="仿宋" w:hint="eastAsia"/>
                    <w:color w:val="000000" w:themeColor="text1"/>
                    <w:szCs w:val="21"/>
                  </w:rPr>
                  <w:t>数量：1套。</w:t>
                </w:r>
              </w:p>
              <w:p w:rsidR="00502529" w:rsidRDefault="00BC3D5E">
                <w:pPr>
                  <w:tabs>
                    <w:tab w:val="left" w:pos="0"/>
                  </w:tabs>
                  <w:rPr>
                    <w:rFonts w:ascii="仿宋" w:eastAsia="仿宋" w:hAnsi="仿宋"/>
                    <w:color w:val="000000" w:themeColor="text1"/>
                    <w:szCs w:val="21"/>
                  </w:rPr>
                </w:pPr>
                <w:r>
                  <w:rPr>
                    <w:rFonts w:ascii="仿宋" w:eastAsia="仿宋" w:hAnsi="仿宋" w:hint="eastAsia"/>
                    <w:color w:val="000000" w:themeColor="text1"/>
                    <w:szCs w:val="21"/>
                  </w:rPr>
                  <w:t>是否可以采购进口产品：否。</w:t>
                </w:r>
              </w:p>
              <w:p w:rsidR="00502529" w:rsidRDefault="00BC3D5E">
                <w:pPr>
                  <w:tabs>
                    <w:tab w:val="left" w:pos="0"/>
                  </w:tabs>
                  <w:spacing w:line="240" w:lineRule="exact"/>
                  <w:rPr>
                    <w:rFonts w:ascii="仿宋" w:eastAsia="仿宋" w:hAnsi="仿宋"/>
                    <w:color w:val="000000" w:themeColor="text1"/>
                    <w:szCs w:val="21"/>
                  </w:rPr>
                </w:pPr>
                <w:r>
                  <w:rPr>
                    <w:rFonts w:ascii="仿宋" w:eastAsia="仿宋" w:hAnsi="仿宋" w:hint="eastAsia"/>
                    <w:color w:val="000000" w:themeColor="text1"/>
                    <w:szCs w:val="21"/>
                  </w:rPr>
                  <w:t>产品的主要用途、功能以及特点：营口市公务用车大数据分析与展示服务系统是对公务用车调度管理系统日常使用过程中产生数据的深入挖掘，实现数据的动态化采集、可视化展示、可定制化分析等功能。</w:t>
                </w:r>
              </w:p>
            </w:tc>
          </w:tr>
          <w:tr w:rsidR="00502529" w:rsidTr="00502529">
            <w:trPr>
              <w:trHeight w:val="685"/>
            </w:trPr>
            <w:tc>
              <w:tcPr>
                <w:tcW w:w="0" w:type="auto"/>
                <w:tcBorders>
                  <w:top w:val="single" w:sz="4" w:space="0" w:color="auto"/>
                  <w:left w:val="single" w:sz="4" w:space="0" w:color="auto"/>
                  <w:bottom w:val="single" w:sz="4" w:space="0" w:color="auto"/>
                  <w:right w:val="single" w:sz="4" w:space="0" w:color="auto"/>
                </w:tcBorders>
                <w:vAlign w:val="center"/>
                <w:hideMark/>
              </w:tcPr>
              <w:p w:rsidR="00502529" w:rsidRDefault="00BC3D5E">
                <w:pPr>
                  <w:ind w:firstLineChars="200" w:firstLine="420"/>
                  <w:rPr>
                    <w:rFonts w:ascii="仿宋" w:eastAsia="仿宋" w:hAnsi="仿宋"/>
                    <w:color w:val="000000" w:themeColor="text1"/>
                    <w:szCs w:val="21"/>
                  </w:rPr>
                </w:pPr>
                <w:r>
                  <w:rPr>
                    <w:rFonts w:ascii="仿宋" w:eastAsia="仿宋" w:hAnsi="仿宋" w:hint="eastAsia"/>
                    <w:color w:val="000000" w:themeColor="text1"/>
                    <w:szCs w:val="21"/>
                  </w:rPr>
                  <w:t>采购文件要求</w:t>
                </w:r>
              </w:p>
            </w:tc>
            <w:tc>
              <w:tcPr>
                <w:tcW w:w="0" w:type="auto"/>
                <w:tcBorders>
                  <w:top w:val="single" w:sz="4" w:space="0" w:color="auto"/>
                  <w:left w:val="single" w:sz="4" w:space="0" w:color="auto"/>
                  <w:bottom w:val="single" w:sz="4" w:space="0" w:color="auto"/>
                  <w:right w:val="single" w:sz="4" w:space="0" w:color="auto"/>
                </w:tcBorders>
                <w:vAlign w:val="center"/>
                <w:hideMark/>
              </w:tcPr>
              <w:p w:rsidR="00502529" w:rsidRDefault="00BC3D5E">
                <w:pPr>
                  <w:ind w:firstLineChars="200" w:firstLine="420"/>
                  <w:rPr>
                    <w:rFonts w:ascii="仿宋" w:eastAsia="仿宋" w:hAnsi="仿宋"/>
                    <w:color w:val="000000" w:themeColor="text1"/>
                    <w:szCs w:val="21"/>
                  </w:rPr>
                </w:pPr>
                <w:r>
                  <w:rPr>
                    <w:rFonts w:ascii="仿宋" w:eastAsia="仿宋" w:hAnsi="仿宋" w:hint="eastAsia"/>
                    <w:color w:val="000000" w:themeColor="text1"/>
                    <w:szCs w:val="21"/>
                  </w:rPr>
                  <w:t>重要提示：实质性要求及重要指标用★标注（“★”必须标注在序号前），★标注项不得负偏离，如果负偏离，则报价文件无效</w:t>
                </w:r>
              </w:p>
            </w:tc>
            <w:tc>
              <w:tcPr>
                <w:tcW w:w="0" w:type="auto"/>
                <w:tcBorders>
                  <w:top w:val="single" w:sz="4" w:space="0" w:color="auto"/>
                  <w:left w:val="single" w:sz="4" w:space="0" w:color="auto"/>
                  <w:bottom w:val="single" w:sz="4" w:space="0" w:color="auto"/>
                  <w:right w:val="single" w:sz="4" w:space="0" w:color="auto"/>
                </w:tcBorders>
                <w:vAlign w:val="center"/>
                <w:hideMark/>
              </w:tcPr>
              <w:p w:rsidR="00502529" w:rsidRDefault="00BC3D5E">
                <w:pPr>
                  <w:jc w:val="center"/>
                  <w:rPr>
                    <w:rFonts w:ascii="仿宋_GB2312" w:eastAsia="仿宋_GB2312" w:hAnsi="宋体" w:cs="Arial"/>
                    <w:color w:val="000000" w:themeColor="text1"/>
                    <w:sz w:val="24"/>
                  </w:rPr>
                </w:pPr>
                <w:r>
                  <w:rPr>
                    <w:rFonts w:ascii="仿宋_GB2312" w:eastAsia="仿宋_GB2312" w:hAnsi="宋体" w:cs="Arial" w:hint="eastAsia"/>
                    <w:color w:val="000000" w:themeColor="text1"/>
                    <w:sz w:val="24"/>
                  </w:rPr>
                  <w:t>对采购文件</w:t>
                </w:r>
              </w:p>
              <w:p w:rsidR="00502529" w:rsidRDefault="00BC3D5E">
                <w:pPr>
                  <w:tabs>
                    <w:tab w:val="left" w:pos="0"/>
                  </w:tabs>
                  <w:spacing w:line="240" w:lineRule="exact"/>
                  <w:jc w:val="center"/>
                  <w:rPr>
                    <w:rFonts w:ascii="仿宋_GB2312" w:eastAsia="仿宋_GB2312" w:hAnsi="宋体" w:cs="宋体"/>
                    <w:color w:val="000000" w:themeColor="text1"/>
                    <w:kern w:val="0"/>
                    <w:sz w:val="24"/>
                  </w:rPr>
                </w:pPr>
                <w:r>
                  <w:rPr>
                    <w:rFonts w:ascii="仿宋_GB2312" w:eastAsia="仿宋_GB2312" w:hAnsi="宋体" w:cs="Arial" w:hint="eastAsia"/>
                    <w:color w:val="000000" w:themeColor="text1"/>
                    <w:sz w:val="24"/>
                  </w:rPr>
                  <w:t>响应内容</w:t>
                </w:r>
              </w:p>
            </w:tc>
            <w:tc>
              <w:tcPr>
                <w:tcW w:w="0" w:type="auto"/>
                <w:tcBorders>
                  <w:top w:val="single" w:sz="4" w:space="0" w:color="auto"/>
                  <w:left w:val="single" w:sz="4" w:space="0" w:color="auto"/>
                  <w:bottom w:val="single" w:sz="4" w:space="0" w:color="auto"/>
                  <w:right w:val="single" w:sz="4" w:space="0" w:color="auto"/>
                </w:tcBorders>
                <w:vAlign w:val="center"/>
                <w:hideMark/>
              </w:tcPr>
              <w:p w:rsidR="00502529" w:rsidRDefault="00BC3D5E">
                <w:pPr>
                  <w:tabs>
                    <w:tab w:val="left" w:pos="0"/>
                  </w:tabs>
                  <w:spacing w:line="240" w:lineRule="exact"/>
                  <w:jc w:val="center"/>
                  <w:rPr>
                    <w:rFonts w:ascii="仿宋_GB2312" w:eastAsia="仿宋_GB2312" w:hAnsi="宋体" w:cs="宋体"/>
                    <w:color w:val="000000" w:themeColor="text1"/>
                    <w:kern w:val="0"/>
                    <w:sz w:val="24"/>
                  </w:rPr>
                </w:pPr>
                <w:r>
                  <w:rPr>
                    <w:rFonts w:ascii="仿宋_GB2312" w:eastAsia="仿宋_GB2312" w:hAnsi="宋体" w:cs="Arial" w:hint="eastAsia"/>
                    <w:color w:val="000000" w:themeColor="text1"/>
                    <w:sz w:val="24"/>
                  </w:rPr>
                  <w:t>偏离程度</w:t>
                </w:r>
              </w:p>
            </w:tc>
            <w:tc>
              <w:tcPr>
                <w:tcW w:w="0" w:type="auto"/>
                <w:tcBorders>
                  <w:top w:val="single" w:sz="4" w:space="0" w:color="auto"/>
                  <w:left w:val="single" w:sz="4" w:space="0" w:color="auto"/>
                  <w:bottom w:val="single" w:sz="4" w:space="0" w:color="auto"/>
                  <w:right w:val="single" w:sz="4" w:space="0" w:color="auto"/>
                </w:tcBorders>
                <w:vAlign w:val="center"/>
                <w:hideMark/>
              </w:tcPr>
              <w:p w:rsidR="00502529" w:rsidRDefault="00BC3D5E">
                <w:pPr>
                  <w:tabs>
                    <w:tab w:val="left" w:pos="0"/>
                  </w:tabs>
                  <w:spacing w:line="240" w:lineRule="exact"/>
                  <w:jc w:val="center"/>
                  <w:rPr>
                    <w:rFonts w:ascii="仿宋_GB2312" w:eastAsia="仿宋_GB2312" w:hAnsi="宋体" w:cs="宋体"/>
                    <w:color w:val="000000" w:themeColor="text1"/>
                    <w:kern w:val="0"/>
                    <w:sz w:val="24"/>
                  </w:rPr>
                </w:pPr>
                <w:r>
                  <w:rPr>
                    <w:rFonts w:ascii="仿宋_GB2312" w:eastAsia="仿宋_GB2312" w:hAnsi="宋体" w:cs="Arial" w:hint="eastAsia"/>
                    <w:color w:val="000000" w:themeColor="text1"/>
                    <w:sz w:val="24"/>
                  </w:rPr>
                  <w:t>偏离说明</w:t>
                </w:r>
              </w:p>
            </w:tc>
            <w:tc>
              <w:tcPr>
                <w:tcW w:w="0" w:type="auto"/>
                <w:tcBorders>
                  <w:top w:val="single" w:sz="4" w:space="0" w:color="auto"/>
                  <w:left w:val="single" w:sz="4" w:space="0" w:color="auto"/>
                  <w:bottom w:val="single" w:sz="4" w:space="0" w:color="auto"/>
                  <w:right w:val="single" w:sz="4" w:space="0" w:color="auto"/>
                </w:tcBorders>
                <w:vAlign w:val="center"/>
                <w:hideMark/>
              </w:tcPr>
              <w:p w:rsidR="00502529" w:rsidRDefault="00BC3D5E">
                <w:pPr>
                  <w:tabs>
                    <w:tab w:val="left" w:pos="0"/>
                  </w:tabs>
                  <w:spacing w:line="240" w:lineRule="exact"/>
                  <w:jc w:val="center"/>
                  <w:rPr>
                    <w:rFonts w:ascii="仿宋_GB2312" w:eastAsia="仿宋_GB2312" w:hAnsi="宋体" w:cs="宋体"/>
                    <w:color w:val="000000" w:themeColor="text1"/>
                    <w:kern w:val="0"/>
                    <w:sz w:val="24"/>
                  </w:rPr>
                </w:pPr>
                <w:r>
                  <w:rPr>
                    <w:rFonts w:ascii="仿宋_GB2312" w:eastAsia="仿宋_GB2312" w:hAnsi="宋体" w:cs="Arial" w:hint="eastAsia"/>
                    <w:color w:val="000000" w:themeColor="text1"/>
                    <w:sz w:val="24"/>
                  </w:rPr>
                  <w:t>证明资料</w:t>
                </w:r>
              </w:p>
            </w:tc>
          </w:tr>
          <w:tr w:rsidR="00502529" w:rsidTr="00502529">
            <w:trPr>
              <w:trHeight w:val="5235"/>
            </w:trPr>
            <w:tc>
              <w:tcPr>
                <w:tcW w:w="0" w:type="auto"/>
                <w:tcBorders>
                  <w:top w:val="single" w:sz="4" w:space="0" w:color="auto"/>
                  <w:left w:val="single" w:sz="4" w:space="0" w:color="auto"/>
                  <w:bottom w:val="single" w:sz="4" w:space="0" w:color="auto"/>
                  <w:right w:val="single" w:sz="4" w:space="0" w:color="auto"/>
                </w:tcBorders>
                <w:vAlign w:val="center"/>
                <w:hideMark/>
              </w:tcPr>
              <w:p w:rsidR="00502529" w:rsidRDefault="00BC3D5E">
                <w:pPr>
                  <w:ind w:firstLineChars="200" w:firstLine="420"/>
                  <w:rPr>
                    <w:rFonts w:ascii="仿宋" w:eastAsia="仿宋" w:hAnsi="仿宋"/>
                    <w:color w:val="000000" w:themeColor="text1"/>
                    <w:szCs w:val="21"/>
                  </w:rPr>
                </w:pPr>
                <w:r>
                  <w:rPr>
                    <w:rFonts w:ascii="仿宋" w:eastAsia="仿宋" w:hAnsi="仿宋" w:hint="eastAsia"/>
                    <w:color w:val="000000" w:themeColor="text1"/>
                    <w:szCs w:val="21"/>
                  </w:rPr>
                  <w:t>产品要求（包括配置、标准及技术指标等详细内容）</w:t>
                </w:r>
              </w:p>
            </w:tc>
            <w:tc>
              <w:tcPr>
                <w:tcW w:w="0" w:type="auto"/>
                <w:tcBorders>
                  <w:top w:val="single" w:sz="4" w:space="0" w:color="auto"/>
                  <w:left w:val="single" w:sz="4" w:space="0" w:color="auto"/>
                  <w:bottom w:val="single" w:sz="4" w:space="0" w:color="auto"/>
                  <w:right w:val="single" w:sz="4" w:space="0" w:color="auto"/>
                </w:tcBorders>
                <w:vAlign w:val="center"/>
                <w:hideMark/>
              </w:tcPr>
              <w:p w:rsidR="00502529" w:rsidRDefault="00BC3D5E">
                <w:pPr>
                  <w:rPr>
                    <w:rFonts w:ascii="仿宋" w:eastAsia="仿宋" w:hAnsi="仿宋"/>
                    <w:color w:val="000000" w:themeColor="text1"/>
                    <w:szCs w:val="21"/>
                  </w:rPr>
                </w:pPr>
                <w:r>
                  <w:rPr>
                    <w:rFonts w:ascii="仿宋" w:eastAsia="仿宋" w:hAnsi="仿宋" w:hint="eastAsia"/>
                    <w:color w:val="000000" w:themeColor="text1"/>
                    <w:szCs w:val="21"/>
                  </w:rPr>
                  <w:t>平台包含以下主要功能：</w:t>
                </w:r>
              </w:p>
              <w:p w:rsidR="00502529" w:rsidRDefault="00BC3D5E">
                <w:pPr>
                  <w:ind w:left="720" w:firstLineChars="200" w:firstLine="420"/>
                  <w:rPr>
                    <w:rFonts w:ascii="仿宋" w:eastAsia="仿宋" w:hAnsi="仿宋"/>
                    <w:color w:val="000000" w:themeColor="text1"/>
                    <w:szCs w:val="21"/>
                  </w:rPr>
                </w:pPr>
                <w:r>
                  <w:rPr>
                    <w:rFonts w:ascii="仿宋" w:eastAsia="仿宋" w:hAnsi="仿宋" w:hint="eastAsia"/>
                    <w:color w:val="000000" w:themeColor="text1"/>
                    <w:szCs w:val="21"/>
                  </w:rPr>
                  <w:t>大数据展示：围绕日常管理重点，自动统计、分析、汇总，图形化展示重要指标数据，如：车辆数、用车任务、行驶里程、部门、人员等信息。</w:t>
                </w:r>
              </w:p>
              <w:p w:rsidR="00502529" w:rsidRDefault="00BC3D5E">
                <w:pPr>
                  <w:ind w:left="720" w:firstLineChars="200" w:firstLine="420"/>
                  <w:rPr>
                    <w:rFonts w:ascii="仿宋" w:eastAsia="仿宋" w:hAnsi="仿宋"/>
                    <w:color w:val="000000" w:themeColor="text1"/>
                    <w:szCs w:val="21"/>
                  </w:rPr>
                </w:pPr>
                <w:r>
                  <w:rPr>
                    <w:rFonts w:ascii="仿宋" w:eastAsia="仿宋" w:hAnsi="仿宋" w:cs="Arial" w:hint="eastAsia"/>
                    <w:color w:val="000000" w:themeColor="text1"/>
                    <w:szCs w:val="21"/>
                  </w:rPr>
                  <w:t>行驶大数</w:t>
                </w:r>
                <w:proofErr w:type="gramStart"/>
                <w:r>
                  <w:rPr>
                    <w:rFonts w:ascii="仿宋" w:eastAsia="仿宋" w:hAnsi="仿宋" w:cs="Arial" w:hint="eastAsia"/>
                    <w:color w:val="000000" w:themeColor="text1"/>
                    <w:szCs w:val="21"/>
                  </w:rPr>
                  <w:t>据实时</w:t>
                </w:r>
                <w:proofErr w:type="gramEnd"/>
                <w:r>
                  <w:rPr>
                    <w:rFonts w:ascii="仿宋" w:eastAsia="仿宋" w:hAnsi="仿宋" w:cs="Arial" w:hint="eastAsia"/>
                    <w:color w:val="000000" w:themeColor="text1"/>
                    <w:szCs w:val="21"/>
                  </w:rPr>
                  <w:t>预警展板</w:t>
                </w:r>
                <w:r>
                  <w:rPr>
                    <w:rFonts w:ascii="仿宋" w:eastAsia="仿宋" w:hAnsi="仿宋" w:hint="eastAsia"/>
                    <w:color w:val="000000" w:themeColor="text1"/>
                    <w:szCs w:val="21"/>
                  </w:rPr>
                  <w:t>：图表形式实时展示高速驾驶车辆信息，包括车辆高速行驶次数、位置点、时间点等。对在非高速路上多次高速行驶的车辆进行重点关注，方便</w:t>
                </w:r>
                <w:proofErr w:type="gramStart"/>
                <w:r>
                  <w:rPr>
                    <w:rFonts w:ascii="仿宋" w:eastAsia="仿宋" w:hAnsi="仿宋" w:hint="eastAsia"/>
                    <w:color w:val="000000" w:themeColor="text1"/>
                    <w:szCs w:val="21"/>
                  </w:rPr>
                  <w:t>管理者第一时间</w:t>
                </w:r>
                <w:proofErr w:type="gramEnd"/>
                <w:r>
                  <w:rPr>
                    <w:rFonts w:ascii="仿宋" w:eastAsia="仿宋" w:hAnsi="仿宋" w:hint="eastAsia"/>
                    <w:color w:val="000000" w:themeColor="text1"/>
                    <w:szCs w:val="21"/>
                  </w:rPr>
                  <w:t>发现安全隐患预警。</w:t>
                </w:r>
              </w:p>
              <w:p w:rsidR="00502529" w:rsidRDefault="00BC3D5E">
                <w:pPr>
                  <w:ind w:left="720" w:firstLineChars="200" w:firstLine="420"/>
                  <w:rPr>
                    <w:rFonts w:ascii="仿宋" w:eastAsia="仿宋" w:hAnsi="仿宋"/>
                    <w:color w:val="000000" w:themeColor="text1"/>
                    <w:szCs w:val="21"/>
                  </w:rPr>
                </w:pPr>
                <w:r>
                  <w:rPr>
                    <w:rFonts w:ascii="仿宋" w:eastAsia="仿宋" w:hAnsi="仿宋" w:hint="eastAsia"/>
                    <w:color w:val="000000" w:themeColor="text1"/>
                    <w:szCs w:val="21"/>
                  </w:rPr>
                  <w:t>离线车辆大数据展板：自动</w:t>
                </w:r>
                <w:proofErr w:type="gramStart"/>
                <w:r>
                  <w:rPr>
                    <w:rFonts w:ascii="仿宋" w:eastAsia="仿宋" w:hAnsi="仿宋" w:hint="eastAsia"/>
                    <w:color w:val="000000" w:themeColor="text1"/>
                    <w:szCs w:val="21"/>
                  </w:rPr>
                  <w:t>筛选非</w:t>
                </w:r>
                <w:proofErr w:type="gramEnd"/>
                <w:r>
                  <w:rPr>
                    <w:rFonts w:ascii="仿宋" w:eastAsia="仿宋" w:hAnsi="仿宋" w:hint="eastAsia"/>
                    <w:color w:val="000000" w:themeColor="text1"/>
                    <w:szCs w:val="21"/>
                  </w:rPr>
                  <w:t>正常离线车辆。实时图形化展示并记录，支持报表导出。</w:t>
                </w:r>
              </w:p>
              <w:p w:rsidR="00502529" w:rsidRDefault="00BC3D5E">
                <w:pPr>
                  <w:ind w:leftChars="320" w:left="672" w:firstLineChars="203" w:firstLine="426"/>
                  <w:rPr>
                    <w:rFonts w:ascii="仿宋" w:eastAsia="仿宋" w:hAnsi="仿宋"/>
                    <w:color w:val="000000" w:themeColor="text1"/>
                    <w:szCs w:val="21"/>
                  </w:rPr>
                </w:pPr>
                <w:r>
                  <w:rPr>
                    <w:rFonts w:ascii="仿宋" w:eastAsia="仿宋" w:hAnsi="仿宋" w:hint="eastAsia"/>
                    <w:color w:val="000000" w:themeColor="text1"/>
                    <w:szCs w:val="21"/>
                  </w:rPr>
                  <w:t>一车</w:t>
                </w:r>
                <w:proofErr w:type="gramStart"/>
                <w:r>
                  <w:rPr>
                    <w:rFonts w:ascii="仿宋" w:eastAsia="仿宋" w:hAnsi="仿宋" w:hint="eastAsia"/>
                    <w:color w:val="000000" w:themeColor="text1"/>
                    <w:szCs w:val="21"/>
                  </w:rPr>
                  <w:t>一</w:t>
                </w:r>
                <w:proofErr w:type="gramEnd"/>
                <w:r>
                  <w:rPr>
                    <w:rFonts w:ascii="仿宋" w:eastAsia="仿宋" w:hAnsi="仿宋" w:hint="eastAsia"/>
                    <w:color w:val="000000" w:themeColor="text1"/>
                    <w:szCs w:val="21"/>
                  </w:rPr>
                  <w:t>档案数据展示及提醒：图表形式展示车辆主要信息，并对车辆保险、保养、维修到期时间展示并及时提醒。</w:t>
                </w:r>
              </w:p>
            </w:tc>
            <w:tc>
              <w:tcPr>
                <w:tcW w:w="0" w:type="auto"/>
                <w:tcBorders>
                  <w:top w:val="single" w:sz="4" w:space="0" w:color="auto"/>
                  <w:left w:val="single" w:sz="4" w:space="0" w:color="auto"/>
                  <w:bottom w:val="single" w:sz="4" w:space="0" w:color="auto"/>
                  <w:right w:val="single" w:sz="4" w:space="0" w:color="auto"/>
                </w:tcBorders>
                <w:vAlign w:val="center"/>
              </w:tcPr>
              <w:p w:rsidR="00502529" w:rsidRDefault="00CE3B43">
                <w:pPr>
                  <w:tabs>
                    <w:tab w:val="left" w:pos="0"/>
                  </w:tabs>
                  <w:spacing w:line="240" w:lineRule="exact"/>
                  <w:jc w:val="center"/>
                  <w:rPr>
                    <w:rFonts w:ascii="仿宋_GB2312" w:eastAsia="仿宋_GB2312" w:hAnsi="宋体" w:cs="宋体"/>
                    <w:color w:val="000000" w:themeColor="text1"/>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02529" w:rsidRDefault="00CE3B43">
                <w:pPr>
                  <w:tabs>
                    <w:tab w:val="left" w:pos="0"/>
                  </w:tabs>
                  <w:spacing w:line="240" w:lineRule="exact"/>
                  <w:jc w:val="center"/>
                  <w:rPr>
                    <w:rFonts w:ascii="仿宋_GB2312" w:eastAsia="仿宋_GB2312" w:hAnsi="宋体" w:cs="宋体"/>
                    <w:color w:val="000000" w:themeColor="text1"/>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02529" w:rsidRDefault="00CE3B43">
                <w:pPr>
                  <w:tabs>
                    <w:tab w:val="left" w:pos="0"/>
                  </w:tabs>
                  <w:spacing w:line="240" w:lineRule="exact"/>
                  <w:jc w:val="center"/>
                  <w:rPr>
                    <w:rFonts w:ascii="仿宋_GB2312" w:eastAsia="仿宋_GB2312" w:hAnsi="宋体" w:cs="宋体"/>
                    <w:color w:val="000000" w:themeColor="text1"/>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02529" w:rsidRDefault="00CE3B43">
                <w:pPr>
                  <w:tabs>
                    <w:tab w:val="left" w:pos="0"/>
                  </w:tabs>
                  <w:spacing w:line="240" w:lineRule="exact"/>
                  <w:jc w:val="center"/>
                  <w:rPr>
                    <w:rFonts w:ascii="仿宋_GB2312" w:eastAsia="仿宋_GB2312" w:hAnsi="宋体" w:cs="宋体"/>
                    <w:color w:val="000000" w:themeColor="text1"/>
                    <w:kern w:val="0"/>
                    <w:sz w:val="24"/>
                  </w:rPr>
                </w:pPr>
              </w:p>
            </w:tc>
          </w:tr>
          <w:tr w:rsidR="00502529" w:rsidTr="00502529">
            <w:trPr>
              <w:trHeight w:val="397"/>
            </w:trPr>
            <w:tc>
              <w:tcPr>
                <w:tcW w:w="0" w:type="auto"/>
                <w:gridSpan w:val="6"/>
                <w:tcBorders>
                  <w:top w:val="single" w:sz="4" w:space="0" w:color="auto"/>
                  <w:left w:val="single" w:sz="4" w:space="0" w:color="auto"/>
                  <w:bottom w:val="single" w:sz="4" w:space="0" w:color="auto"/>
                  <w:right w:val="single" w:sz="4" w:space="0" w:color="auto"/>
                </w:tcBorders>
                <w:vAlign w:val="center"/>
                <w:hideMark/>
              </w:tcPr>
              <w:p w:rsidR="00502529" w:rsidRDefault="00BC3D5E">
                <w:pPr>
                  <w:rPr>
                    <w:rFonts w:ascii="仿宋" w:eastAsia="仿宋" w:hAnsi="仿宋"/>
                    <w:color w:val="000000" w:themeColor="text1"/>
                    <w:szCs w:val="21"/>
                  </w:rPr>
                </w:pPr>
                <w:r>
                  <w:rPr>
                    <w:rFonts w:ascii="仿宋" w:eastAsia="仿宋" w:hAnsi="仿宋" w:hint="eastAsia"/>
                    <w:color w:val="000000" w:themeColor="text1"/>
                    <w:szCs w:val="21"/>
                  </w:rPr>
                  <w:t>品目号：1-3</w:t>
                </w:r>
              </w:p>
              <w:p w:rsidR="00502529" w:rsidRDefault="00BC3D5E">
                <w:pPr>
                  <w:rPr>
                    <w:rFonts w:ascii="仿宋" w:eastAsia="仿宋" w:hAnsi="仿宋"/>
                    <w:color w:val="000000" w:themeColor="text1"/>
                    <w:szCs w:val="21"/>
                  </w:rPr>
                </w:pPr>
                <w:r>
                  <w:rPr>
                    <w:rFonts w:ascii="仿宋" w:eastAsia="仿宋" w:hAnsi="仿宋" w:hint="eastAsia"/>
                    <w:color w:val="000000" w:themeColor="text1"/>
                    <w:szCs w:val="21"/>
                  </w:rPr>
                  <w:t>产品名称：</w:t>
                </w:r>
                <w:bookmarkStart w:id="57" w:name="_Hlk17032392"/>
                <w:r>
                  <w:rPr>
                    <w:rFonts w:ascii="仿宋" w:eastAsia="仿宋" w:hAnsi="仿宋" w:hint="eastAsia"/>
                    <w:color w:val="000000" w:themeColor="text1"/>
                    <w:szCs w:val="21"/>
                  </w:rPr>
                  <w:t>手机端软件</w:t>
                </w:r>
                <w:bookmarkEnd w:id="57"/>
              </w:p>
              <w:p w:rsidR="00502529" w:rsidRDefault="00BC3D5E">
                <w:pPr>
                  <w:rPr>
                    <w:rFonts w:ascii="仿宋" w:eastAsia="仿宋" w:hAnsi="仿宋"/>
                    <w:color w:val="000000" w:themeColor="text1"/>
                    <w:szCs w:val="21"/>
                  </w:rPr>
                </w:pPr>
                <w:r>
                  <w:rPr>
                    <w:rFonts w:ascii="仿宋" w:eastAsia="仿宋" w:hAnsi="仿宋" w:hint="eastAsia"/>
                    <w:color w:val="000000" w:themeColor="text1"/>
                    <w:szCs w:val="21"/>
                  </w:rPr>
                  <w:t>数量：1套。</w:t>
                </w:r>
              </w:p>
              <w:p w:rsidR="00502529" w:rsidRDefault="00BC3D5E">
                <w:pPr>
                  <w:tabs>
                    <w:tab w:val="left" w:pos="0"/>
                  </w:tabs>
                  <w:rPr>
                    <w:rFonts w:ascii="仿宋" w:eastAsia="仿宋" w:hAnsi="仿宋"/>
                    <w:color w:val="000000" w:themeColor="text1"/>
                    <w:szCs w:val="21"/>
                  </w:rPr>
                </w:pPr>
                <w:r>
                  <w:rPr>
                    <w:rFonts w:ascii="仿宋" w:eastAsia="仿宋" w:hAnsi="仿宋" w:hint="eastAsia"/>
                    <w:color w:val="000000" w:themeColor="text1"/>
                    <w:szCs w:val="21"/>
                  </w:rPr>
                  <w:t>是否可以采购进口产品：否。</w:t>
                </w:r>
              </w:p>
              <w:p w:rsidR="00502529" w:rsidRDefault="00BC3D5E">
                <w:pPr>
                  <w:tabs>
                    <w:tab w:val="left" w:pos="0"/>
                  </w:tabs>
                  <w:spacing w:line="240" w:lineRule="exact"/>
                  <w:rPr>
                    <w:rFonts w:ascii="仿宋" w:eastAsia="仿宋" w:hAnsi="仿宋"/>
                    <w:color w:val="000000" w:themeColor="text1"/>
                    <w:szCs w:val="21"/>
                  </w:rPr>
                </w:pPr>
                <w:r>
                  <w:rPr>
                    <w:rFonts w:ascii="仿宋" w:eastAsia="仿宋" w:hAnsi="仿宋" w:hint="eastAsia"/>
                    <w:color w:val="000000" w:themeColor="text1"/>
                    <w:szCs w:val="21"/>
                  </w:rPr>
                  <w:t>产品的主要用途、功能以及特点：用车申请人、审批人、调度人员、驾驶员都可以通过手机客户端软件程序完成各自的公务用车需求和操作。</w:t>
                </w:r>
              </w:p>
            </w:tc>
          </w:tr>
          <w:tr w:rsidR="00502529" w:rsidTr="00502529">
            <w:trPr>
              <w:trHeight w:val="685"/>
            </w:trPr>
            <w:tc>
              <w:tcPr>
                <w:tcW w:w="0" w:type="auto"/>
                <w:tcBorders>
                  <w:top w:val="single" w:sz="4" w:space="0" w:color="auto"/>
                  <w:left w:val="single" w:sz="4" w:space="0" w:color="auto"/>
                  <w:bottom w:val="single" w:sz="4" w:space="0" w:color="auto"/>
                  <w:right w:val="single" w:sz="4" w:space="0" w:color="auto"/>
                </w:tcBorders>
                <w:vAlign w:val="center"/>
                <w:hideMark/>
              </w:tcPr>
              <w:p w:rsidR="00502529" w:rsidRDefault="00BC3D5E">
                <w:pPr>
                  <w:ind w:firstLineChars="200" w:firstLine="420"/>
                  <w:rPr>
                    <w:rFonts w:ascii="仿宋" w:eastAsia="仿宋" w:hAnsi="仿宋"/>
                    <w:color w:val="000000" w:themeColor="text1"/>
                    <w:szCs w:val="21"/>
                  </w:rPr>
                </w:pPr>
                <w:r>
                  <w:rPr>
                    <w:rFonts w:ascii="仿宋" w:eastAsia="仿宋" w:hAnsi="仿宋" w:hint="eastAsia"/>
                    <w:color w:val="000000" w:themeColor="text1"/>
                    <w:szCs w:val="21"/>
                  </w:rPr>
                  <w:lastRenderedPageBreak/>
                  <w:t>采购文件要求</w:t>
                </w:r>
              </w:p>
            </w:tc>
            <w:tc>
              <w:tcPr>
                <w:tcW w:w="0" w:type="auto"/>
                <w:tcBorders>
                  <w:top w:val="single" w:sz="4" w:space="0" w:color="auto"/>
                  <w:left w:val="single" w:sz="4" w:space="0" w:color="auto"/>
                  <w:bottom w:val="single" w:sz="4" w:space="0" w:color="auto"/>
                  <w:right w:val="single" w:sz="4" w:space="0" w:color="auto"/>
                </w:tcBorders>
                <w:vAlign w:val="center"/>
                <w:hideMark/>
              </w:tcPr>
              <w:p w:rsidR="00502529" w:rsidRDefault="00BC3D5E">
                <w:pPr>
                  <w:ind w:firstLineChars="200" w:firstLine="420"/>
                  <w:rPr>
                    <w:rFonts w:ascii="仿宋" w:eastAsia="仿宋" w:hAnsi="仿宋"/>
                    <w:color w:val="000000" w:themeColor="text1"/>
                    <w:szCs w:val="21"/>
                  </w:rPr>
                </w:pPr>
                <w:r>
                  <w:rPr>
                    <w:rFonts w:ascii="仿宋" w:eastAsia="仿宋" w:hAnsi="仿宋" w:hint="eastAsia"/>
                    <w:color w:val="000000" w:themeColor="text1"/>
                    <w:szCs w:val="21"/>
                  </w:rPr>
                  <w:t>重要提示：实质性要求及重要指标用★标注（“★”必须标注在序号前），★标注项不得负偏离，如果负偏离，则报价文件无效</w:t>
                </w:r>
              </w:p>
            </w:tc>
            <w:tc>
              <w:tcPr>
                <w:tcW w:w="0" w:type="auto"/>
                <w:tcBorders>
                  <w:top w:val="single" w:sz="4" w:space="0" w:color="auto"/>
                  <w:left w:val="single" w:sz="4" w:space="0" w:color="auto"/>
                  <w:bottom w:val="single" w:sz="4" w:space="0" w:color="auto"/>
                  <w:right w:val="single" w:sz="4" w:space="0" w:color="auto"/>
                </w:tcBorders>
                <w:vAlign w:val="center"/>
                <w:hideMark/>
              </w:tcPr>
              <w:p w:rsidR="00502529" w:rsidRDefault="00BC3D5E">
                <w:pPr>
                  <w:jc w:val="center"/>
                  <w:rPr>
                    <w:rFonts w:ascii="仿宋_GB2312" w:eastAsia="仿宋_GB2312" w:hAnsi="宋体" w:cs="Arial"/>
                    <w:color w:val="000000" w:themeColor="text1"/>
                    <w:sz w:val="24"/>
                  </w:rPr>
                </w:pPr>
                <w:r>
                  <w:rPr>
                    <w:rFonts w:ascii="仿宋_GB2312" w:eastAsia="仿宋_GB2312" w:hAnsi="宋体" w:cs="Arial" w:hint="eastAsia"/>
                    <w:color w:val="000000" w:themeColor="text1"/>
                    <w:sz w:val="24"/>
                  </w:rPr>
                  <w:t>对采购文件</w:t>
                </w:r>
              </w:p>
              <w:p w:rsidR="00502529" w:rsidRDefault="00BC3D5E">
                <w:pPr>
                  <w:tabs>
                    <w:tab w:val="left" w:pos="0"/>
                  </w:tabs>
                  <w:spacing w:line="240" w:lineRule="exact"/>
                  <w:jc w:val="center"/>
                  <w:rPr>
                    <w:rFonts w:ascii="仿宋_GB2312" w:eastAsia="仿宋_GB2312" w:hAnsi="宋体" w:cs="宋体"/>
                    <w:color w:val="000000" w:themeColor="text1"/>
                    <w:kern w:val="0"/>
                    <w:sz w:val="24"/>
                  </w:rPr>
                </w:pPr>
                <w:r>
                  <w:rPr>
                    <w:rFonts w:ascii="仿宋_GB2312" w:eastAsia="仿宋_GB2312" w:hAnsi="宋体" w:cs="Arial" w:hint="eastAsia"/>
                    <w:color w:val="000000" w:themeColor="text1"/>
                    <w:sz w:val="24"/>
                  </w:rPr>
                  <w:t>响应内容</w:t>
                </w:r>
              </w:p>
            </w:tc>
            <w:tc>
              <w:tcPr>
                <w:tcW w:w="0" w:type="auto"/>
                <w:tcBorders>
                  <w:top w:val="single" w:sz="4" w:space="0" w:color="auto"/>
                  <w:left w:val="single" w:sz="4" w:space="0" w:color="auto"/>
                  <w:bottom w:val="single" w:sz="4" w:space="0" w:color="auto"/>
                  <w:right w:val="single" w:sz="4" w:space="0" w:color="auto"/>
                </w:tcBorders>
                <w:vAlign w:val="center"/>
                <w:hideMark/>
              </w:tcPr>
              <w:p w:rsidR="00502529" w:rsidRDefault="00BC3D5E">
                <w:pPr>
                  <w:tabs>
                    <w:tab w:val="left" w:pos="0"/>
                  </w:tabs>
                  <w:spacing w:line="240" w:lineRule="exact"/>
                  <w:jc w:val="center"/>
                  <w:rPr>
                    <w:rFonts w:ascii="仿宋_GB2312" w:eastAsia="仿宋_GB2312" w:hAnsi="宋体" w:cs="宋体"/>
                    <w:color w:val="000000" w:themeColor="text1"/>
                    <w:kern w:val="0"/>
                    <w:sz w:val="24"/>
                  </w:rPr>
                </w:pPr>
                <w:r>
                  <w:rPr>
                    <w:rFonts w:ascii="仿宋_GB2312" w:eastAsia="仿宋_GB2312" w:hAnsi="宋体" w:cs="Arial" w:hint="eastAsia"/>
                    <w:color w:val="000000" w:themeColor="text1"/>
                    <w:sz w:val="24"/>
                  </w:rPr>
                  <w:t>偏离程度</w:t>
                </w:r>
              </w:p>
            </w:tc>
            <w:tc>
              <w:tcPr>
                <w:tcW w:w="0" w:type="auto"/>
                <w:tcBorders>
                  <w:top w:val="single" w:sz="4" w:space="0" w:color="auto"/>
                  <w:left w:val="single" w:sz="4" w:space="0" w:color="auto"/>
                  <w:bottom w:val="single" w:sz="4" w:space="0" w:color="auto"/>
                  <w:right w:val="single" w:sz="4" w:space="0" w:color="auto"/>
                </w:tcBorders>
                <w:vAlign w:val="center"/>
                <w:hideMark/>
              </w:tcPr>
              <w:p w:rsidR="00502529" w:rsidRDefault="00BC3D5E">
                <w:pPr>
                  <w:tabs>
                    <w:tab w:val="left" w:pos="0"/>
                  </w:tabs>
                  <w:spacing w:line="240" w:lineRule="exact"/>
                  <w:jc w:val="center"/>
                  <w:rPr>
                    <w:rFonts w:ascii="仿宋_GB2312" w:eastAsia="仿宋_GB2312" w:hAnsi="宋体" w:cs="宋体"/>
                    <w:color w:val="000000" w:themeColor="text1"/>
                    <w:kern w:val="0"/>
                    <w:sz w:val="24"/>
                  </w:rPr>
                </w:pPr>
                <w:r>
                  <w:rPr>
                    <w:rFonts w:ascii="仿宋_GB2312" w:eastAsia="仿宋_GB2312" w:hAnsi="宋体" w:cs="Arial" w:hint="eastAsia"/>
                    <w:color w:val="000000" w:themeColor="text1"/>
                    <w:sz w:val="24"/>
                  </w:rPr>
                  <w:t>偏离说明</w:t>
                </w:r>
              </w:p>
            </w:tc>
            <w:tc>
              <w:tcPr>
                <w:tcW w:w="0" w:type="auto"/>
                <w:tcBorders>
                  <w:top w:val="single" w:sz="4" w:space="0" w:color="auto"/>
                  <w:left w:val="single" w:sz="4" w:space="0" w:color="auto"/>
                  <w:bottom w:val="single" w:sz="4" w:space="0" w:color="auto"/>
                  <w:right w:val="single" w:sz="4" w:space="0" w:color="auto"/>
                </w:tcBorders>
                <w:vAlign w:val="center"/>
                <w:hideMark/>
              </w:tcPr>
              <w:p w:rsidR="00502529" w:rsidRDefault="00BC3D5E">
                <w:pPr>
                  <w:tabs>
                    <w:tab w:val="left" w:pos="0"/>
                  </w:tabs>
                  <w:spacing w:line="240" w:lineRule="exact"/>
                  <w:jc w:val="center"/>
                  <w:rPr>
                    <w:rFonts w:ascii="仿宋_GB2312" w:eastAsia="仿宋_GB2312" w:hAnsi="宋体" w:cs="宋体"/>
                    <w:color w:val="000000" w:themeColor="text1"/>
                    <w:kern w:val="0"/>
                    <w:sz w:val="24"/>
                  </w:rPr>
                </w:pPr>
                <w:r>
                  <w:rPr>
                    <w:rFonts w:ascii="仿宋_GB2312" w:eastAsia="仿宋_GB2312" w:hAnsi="宋体" w:cs="Arial" w:hint="eastAsia"/>
                    <w:color w:val="000000" w:themeColor="text1"/>
                    <w:sz w:val="24"/>
                  </w:rPr>
                  <w:t>证明资料</w:t>
                </w:r>
              </w:p>
            </w:tc>
          </w:tr>
          <w:tr w:rsidR="00502529" w:rsidTr="00502529">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502529" w:rsidRDefault="00BC3D5E">
                <w:pPr>
                  <w:ind w:firstLineChars="200" w:firstLine="420"/>
                  <w:rPr>
                    <w:rFonts w:ascii="仿宋" w:eastAsia="仿宋" w:hAnsi="仿宋"/>
                    <w:color w:val="000000" w:themeColor="text1"/>
                    <w:szCs w:val="21"/>
                  </w:rPr>
                </w:pPr>
                <w:r>
                  <w:rPr>
                    <w:rFonts w:ascii="仿宋" w:eastAsia="仿宋" w:hAnsi="仿宋" w:hint="eastAsia"/>
                    <w:color w:val="000000" w:themeColor="text1"/>
                    <w:szCs w:val="21"/>
                  </w:rPr>
                  <w:t>产品要求（包括配置、标准及技术指标等详细内容）</w:t>
                </w:r>
              </w:p>
            </w:tc>
            <w:tc>
              <w:tcPr>
                <w:tcW w:w="0" w:type="auto"/>
                <w:tcBorders>
                  <w:top w:val="single" w:sz="4" w:space="0" w:color="auto"/>
                  <w:left w:val="single" w:sz="4" w:space="0" w:color="auto"/>
                  <w:bottom w:val="single" w:sz="4" w:space="0" w:color="auto"/>
                  <w:right w:val="single" w:sz="4" w:space="0" w:color="auto"/>
                </w:tcBorders>
                <w:vAlign w:val="center"/>
                <w:hideMark/>
              </w:tcPr>
              <w:p w:rsidR="00502529" w:rsidRDefault="00BC3D5E">
                <w:pPr>
                  <w:tabs>
                    <w:tab w:val="left" w:pos="0"/>
                  </w:tabs>
                  <w:ind w:firstLineChars="200" w:firstLine="420"/>
                  <w:rPr>
                    <w:rFonts w:ascii="仿宋" w:eastAsia="仿宋" w:hAnsi="仿宋"/>
                    <w:color w:val="000000" w:themeColor="text1"/>
                    <w:szCs w:val="21"/>
                  </w:rPr>
                </w:pPr>
                <w:r>
                  <w:rPr>
                    <w:rFonts w:ascii="仿宋" w:eastAsia="仿宋" w:hAnsi="仿宋" w:hint="eastAsia"/>
                    <w:color w:val="000000" w:themeColor="text1"/>
                    <w:szCs w:val="21"/>
                  </w:rPr>
                  <w:t>软件包含以下主要功能：</w:t>
                </w:r>
              </w:p>
              <w:p w:rsidR="00502529" w:rsidRDefault="00BC3D5E" w:rsidP="00502529">
                <w:pPr>
                  <w:numPr>
                    <w:ilvl w:val="0"/>
                    <w:numId w:val="11"/>
                  </w:numPr>
                  <w:rPr>
                    <w:rFonts w:ascii="仿宋" w:eastAsia="仿宋" w:hAnsi="仿宋"/>
                    <w:color w:val="000000" w:themeColor="text1"/>
                    <w:szCs w:val="21"/>
                  </w:rPr>
                </w:pPr>
                <w:r>
                  <w:rPr>
                    <w:rFonts w:ascii="仿宋" w:eastAsia="仿宋" w:hAnsi="仿宋" w:hint="eastAsia"/>
                    <w:color w:val="000000" w:themeColor="text1"/>
                    <w:szCs w:val="21"/>
                  </w:rPr>
                  <w:t>提供安卓（Android）系统和苹果（iOS）系统的手机客户端。</w:t>
                </w:r>
              </w:p>
              <w:p w:rsidR="00502529" w:rsidRDefault="00BC3D5E">
                <w:pPr>
                  <w:ind w:left="720"/>
                  <w:rPr>
                    <w:rFonts w:ascii="仿宋" w:eastAsia="仿宋" w:hAnsi="仿宋"/>
                    <w:color w:val="000000" w:themeColor="text1"/>
                    <w:szCs w:val="21"/>
                  </w:rPr>
                </w:pPr>
                <w:proofErr w:type="gramStart"/>
                <w:r>
                  <w:rPr>
                    <w:rFonts w:ascii="仿宋" w:eastAsia="仿宋" w:hAnsi="仿宋" w:hint="eastAsia"/>
                    <w:color w:val="000000" w:themeColor="text1"/>
                    <w:szCs w:val="21"/>
                  </w:rPr>
                  <w:t>支持微信小</w:t>
                </w:r>
                <w:proofErr w:type="gramEnd"/>
                <w:r>
                  <w:rPr>
                    <w:rFonts w:ascii="仿宋" w:eastAsia="仿宋" w:hAnsi="仿宋" w:hint="eastAsia"/>
                    <w:color w:val="000000" w:themeColor="text1"/>
                    <w:szCs w:val="21"/>
                  </w:rPr>
                  <w:t>程序应用方式。</w:t>
                </w:r>
              </w:p>
              <w:p w:rsidR="00502529" w:rsidRDefault="00BC3D5E">
                <w:pPr>
                  <w:ind w:left="720"/>
                  <w:rPr>
                    <w:rFonts w:ascii="仿宋" w:eastAsia="仿宋" w:hAnsi="仿宋"/>
                    <w:color w:val="000000" w:themeColor="text1"/>
                    <w:szCs w:val="21"/>
                  </w:rPr>
                </w:pPr>
                <w:r>
                  <w:rPr>
                    <w:rFonts w:ascii="仿宋" w:eastAsia="仿宋" w:hAnsi="仿宋" w:hint="eastAsia"/>
                    <w:color w:val="000000" w:themeColor="text1"/>
                    <w:szCs w:val="21"/>
                  </w:rPr>
                  <w:t>申请用车：可以进行用车申请，并将申请信息推送给负责审批的人的手机客户端。</w:t>
                </w:r>
              </w:p>
              <w:p w:rsidR="00502529" w:rsidRDefault="00BC3D5E">
                <w:pPr>
                  <w:ind w:left="720"/>
                  <w:rPr>
                    <w:rFonts w:ascii="仿宋" w:eastAsia="仿宋" w:hAnsi="仿宋"/>
                    <w:color w:val="000000" w:themeColor="text1"/>
                    <w:szCs w:val="21"/>
                  </w:rPr>
                </w:pPr>
                <w:r>
                  <w:rPr>
                    <w:rFonts w:ascii="仿宋" w:eastAsia="仿宋" w:hAnsi="仿宋" w:hint="eastAsia"/>
                    <w:color w:val="000000" w:themeColor="text1"/>
                    <w:szCs w:val="21"/>
                  </w:rPr>
                  <w:t>审批：审批人对发来的用车申请可以进行审批，审批后，调度人员会接收到该用车申请。</w:t>
                </w:r>
              </w:p>
              <w:p w:rsidR="00502529" w:rsidRDefault="00BC3D5E">
                <w:pPr>
                  <w:ind w:left="720"/>
                  <w:rPr>
                    <w:rFonts w:ascii="仿宋" w:eastAsia="仿宋" w:hAnsi="仿宋"/>
                    <w:color w:val="000000" w:themeColor="text1"/>
                    <w:szCs w:val="21"/>
                  </w:rPr>
                </w:pPr>
                <w:r>
                  <w:rPr>
                    <w:rFonts w:ascii="仿宋" w:eastAsia="仿宋" w:hAnsi="仿宋" w:hint="eastAsia"/>
                    <w:color w:val="000000" w:themeColor="text1"/>
                    <w:szCs w:val="21"/>
                  </w:rPr>
                  <w:t>提醒审批：手机客户端在手机通知栏会有待审批申请信息提醒，以及系统会给审批人发送相同内容的提醒短信提醒其尽快审批。</w:t>
                </w:r>
              </w:p>
              <w:p w:rsidR="00502529" w:rsidRDefault="00BC3D5E">
                <w:pPr>
                  <w:ind w:left="720"/>
                  <w:rPr>
                    <w:rFonts w:ascii="仿宋" w:eastAsia="仿宋" w:hAnsi="仿宋"/>
                    <w:color w:val="000000" w:themeColor="text1"/>
                    <w:szCs w:val="21"/>
                  </w:rPr>
                </w:pPr>
                <w:r>
                  <w:rPr>
                    <w:rFonts w:ascii="仿宋" w:eastAsia="仿宋" w:hAnsi="仿宋" w:hint="eastAsia"/>
                    <w:color w:val="000000" w:themeColor="text1"/>
                    <w:szCs w:val="21"/>
                  </w:rPr>
                  <w:t>调度：调度人员对用车申请任务派车派人。</w:t>
                </w:r>
              </w:p>
              <w:p w:rsidR="00502529" w:rsidRDefault="00BC3D5E">
                <w:pPr>
                  <w:ind w:left="720"/>
                  <w:rPr>
                    <w:rFonts w:ascii="仿宋" w:eastAsia="仿宋" w:hAnsi="仿宋"/>
                    <w:color w:val="000000" w:themeColor="text1"/>
                    <w:szCs w:val="21"/>
                  </w:rPr>
                </w:pPr>
                <w:r>
                  <w:rPr>
                    <w:rFonts w:ascii="仿宋" w:eastAsia="仿宋" w:hAnsi="仿宋" w:hint="eastAsia"/>
                    <w:color w:val="000000" w:themeColor="text1"/>
                    <w:szCs w:val="21"/>
                  </w:rPr>
                  <w:t>调度提醒：手机客户端在手机通知栏会有待派遣用车提醒，以及系统会给调度人发送相同内容的提醒短信提醒其尽快调度派车。</w:t>
                </w:r>
              </w:p>
              <w:p w:rsidR="00502529" w:rsidRDefault="00BC3D5E">
                <w:pPr>
                  <w:ind w:left="720"/>
                  <w:rPr>
                    <w:rFonts w:ascii="仿宋" w:eastAsia="仿宋" w:hAnsi="仿宋"/>
                    <w:color w:val="000000" w:themeColor="text1"/>
                    <w:szCs w:val="21"/>
                  </w:rPr>
                </w:pPr>
                <w:r>
                  <w:rPr>
                    <w:rFonts w:ascii="仿宋" w:eastAsia="仿宋" w:hAnsi="仿宋" w:hint="eastAsia"/>
                    <w:color w:val="000000" w:themeColor="text1"/>
                    <w:szCs w:val="21"/>
                  </w:rPr>
                  <w:t>调度人的手机客户端具有紧急派车功能权限，以应对突发用车事件直接派车。</w:t>
                </w:r>
              </w:p>
              <w:p w:rsidR="00502529" w:rsidRDefault="00BC3D5E">
                <w:pPr>
                  <w:ind w:left="720"/>
                  <w:rPr>
                    <w:rFonts w:ascii="仿宋" w:eastAsia="仿宋" w:hAnsi="仿宋"/>
                    <w:color w:val="000000" w:themeColor="text1"/>
                    <w:szCs w:val="21"/>
                  </w:rPr>
                </w:pPr>
                <w:r>
                  <w:rPr>
                    <w:rFonts w:ascii="仿宋" w:eastAsia="仿宋" w:hAnsi="仿宋" w:hint="eastAsia"/>
                    <w:color w:val="000000" w:themeColor="text1"/>
                    <w:szCs w:val="21"/>
                  </w:rPr>
                  <w:t>任务接收与执行：驾驶员通过手机APP查看任务，确认任务和执行任务。</w:t>
                </w:r>
              </w:p>
              <w:p w:rsidR="00502529" w:rsidRDefault="00BC3D5E">
                <w:pPr>
                  <w:ind w:left="720"/>
                  <w:rPr>
                    <w:rFonts w:ascii="仿宋" w:eastAsia="仿宋" w:hAnsi="仿宋"/>
                    <w:color w:val="000000" w:themeColor="text1"/>
                    <w:szCs w:val="21"/>
                  </w:rPr>
                </w:pPr>
                <w:r>
                  <w:rPr>
                    <w:rFonts w:ascii="仿宋" w:eastAsia="仿宋" w:hAnsi="仿宋" w:hint="eastAsia"/>
                    <w:color w:val="000000" w:themeColor="text1"/>
                    <w:szCs w:val="21"/>
                  </w:rPr>
                  <w:t>任务统计：驾驶员通过手机APP实现历史任务查询。</w:t>
                </w:r>
              </w:p>
            </w:tc>
            <w:tc>
              <w:tcPr>
                <w:tcW w:w="0" w:type="auto"/>
                <w:tcBorders>
                  <w:top w:val="single" w:sz="4" w:space="0" w:color="auto"/>
                  <w:left w:val="single" w:sz="4" w:space="0" w:color="auto"/>
                  <w:bottom w:val="single" w:sz="4" w:space="0" w:color="auto"/>
                  <w:right w:val="single" w:sz="4" w:space="0" w:color="auto"/>
                </w:tcBorders>
                <w:vAlign w:val="center"/>
              </w:tcPr>
              <w:p w:rsidR="00502529" w:rsidRDefault="00CE3B43">
                <w:pPr>
                  <w:tabs>
                    <w:tab w:val="left" w:pos="0"/>
                  </w:tabs>
                  <w:spacing w:line="240" w:lineRule="exact"/>
                  <w:jc w:val="center"/>
                  <w:rPr>
                    <w:rFonts w:ascii="仿宋_GB2312" w:eastAsia="仿宋_GB2312" w:hAnsi="宋体" w:cs="宋体"/>
                    <w:color w:val="000000" w:themeColor="text1"/>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02529" w:rsidRDefault="00CE3B43">
                <w:pPr>
                  <w:tabs>
                    <w:tab w:val="left" w:pos="0"/>
                  </w:tabs>
                  <w:spacing w:line="240" w:lineRule="exact"/>
                  <w:jc w:val="center"/>
                  <w:rPr>
                    <w:rFonts w:ascii="仿宋_GB2312" w:eastAsia="仿宋_GB2312" w:hAnsi="宋体" w:cs="宋体"/>
                    <w:color w:val="000000" w:themeColor="text1"/>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02529" w:rsidRDefault="00CE3B43">
                <w:pPr>
                  <w:tabs>
                    <w:tab w:val="left" w:pos="0"/>
                  </w:tabs>
                  <w:spacing w:line="240" w:lineRule="exact"/>
                  <w:jc w:val="center"/>
                  <w:rPr>
                    <w:rFonts w:ascii="仿宋_GB2312" w:eastAsia="仿宋_GB2312" w:hAnsi="宋体" w:cs="宋体"/>
                    <w:color w:val="000000" w:themeColor="text1"/>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02529" w:rsidRDefault="00CE3B43">
                <w:pPr>
                  <w:tabs>
                    <w:tab w:val="left" w:pos="0"/>
                  </w:tabs>
                  <w:spacing w:line="240" w:lineRule="exact"/>
                  <w:jc w:val="center"/>
                  <w:rPr>
                    <w:rFonts w:ascii="仿宋_GB2312" w:eastAsia="仿宋_GB2312" w:hAnsi="宋体" w:cs="宋体"/>
                    <w:color w:val="000000" w:themeColor="text1"/>
                    <w:kern w:val="0"/>
                    <w:sz w:val="24"/>
                  </w:rPr>
                </w:pPr>
              </w:p>
            </w:tc>
          </w:tr>
          <w:tr w:rsidR="00502529" w:rsidTr="00502529">
            <w:trPr>
              <w:trHeight w:val="397"/>
            </w:trPr>
            <w:tc>
              <w:tcPr>
                <w:tcW w:w="0" w:type="auto"/>
                <w:gridSpan w:val="6"/>
                <w:tcBorders>
                  <w:top w:val="single" w:sz="4" w:space="0" w:color="auto"/>
                  <w:left w:val="single" w:sz="4" w:space="0" w:color="auto"/>
                  <w:bottom w:val="single" w:sz="4" w:space="0" w:color="auto"/>
                  <w:right w:val="single" w:sz="4" w:space="0" w:color="auto"/>
                </w:tcBorders>
                <w:vAlign w:val="center"/>
                <w:hideMark/>
              </w:tcPr>
              <w:p w:rsidR="00502529" w:rsidRDefault="00BC3D5E">
                <w:pPr>
                  <w:rPr>
                    <w:rFonts w:ascii="仿宋" w:eastAsia="仿宋" w:hAnsi="仿宋"/>
                    <w:color w:val="000000" w:themeColor="text1"/>
                    <w:szCs w:val="21"/>
                  </w:rPr>
                </w:pPr>
                <w:r>
                  <w:rPr>
                    <w:rFonts w:ascii="仿宋" w:eastAsia="仿宋" w:hAnsi="仿宋" w:hint="eastAsia"/>
                    <w:color w:val="000000" w:themeColor="text1"/>
                    <w:szCs w:val="21"/>
                  </w:rPr>
                  <w:t>品目号：1-4</w:t>
                </w:r>
              </w:p>
              <w:p w:rsidR="00502529" w:rsidRDefault="00BC3D5E">
                <w:pPr>
                  <w:rPr>
                    <w:rFonts w:ascii="仿宋" w:eastAsia="仿宋" w:hAnsi="仿宋"/>
                    <w:color w:val="000000" w:themeColor="text1"/>
                    <w:szCs w:val="21"/>
                  </w:rPr>
                </w:pPr>
                <w:r>
                  <w:rPr>
                    <w:rFonts w:ascii="仿宋" w:eastAsia="仿宋" w:hAnsi="仿宋" w:hint="eastAsia"/>
                    <w:color w:val="000000" w:themeColor="text1"/>
                    <w:szCs w:val="21"/>
                  </w:rPr>
                  <w:t>产品名称：</w:t>
                </w:r>
                <w:bookmarkStart w:id="58" w:name="_Hlk17032405"/>
                <w:r>
                  <w:rPr>
                    <w:rFonts w:ascii="仿宋" w:eastAsia="仿宋" w:hAnsi="仿宋" w:hint="eastAsia"/>
                    <w:color w:val="000000" w:themeColor="text1"/>
                    <w:szCs w:val="21"/>
                  </w:rPr>
                  <w:t>北斗车载定位服务（包括北斗车载定位服务、物</w:t>
                </w:r>
                <w:proofErr w:type="gramStart"/>
                <w:r>
                  <w:rPr>
                    <w:rFonts w:ascii="仿宋" w:eastAsia="仿宋" w:hAnsi="仿宋" w:hint="eastAsia"/>
                    <w:color w:val="000000" w:themeColor="text1"/>
                    <w:szCs w:val="21"/>
                  </w:rPr>
                  <w:t>联网卡</w:t>
                </w:r>
                <w:proofErr w:type="gramEnd"/>
                <w:r>
                  <w:rPr>
                    <w:rFonts w:ascii="仿宋" w:eastAsia="仿宋" w:hAnsi="仿宋" w:hint="eastAsia"/>
                    <w:color w:val="000000" w:themeColor="text1"/>
                    <w:szCs w:val="21"/>
                  </w:rPr>
                  <w:t>及流量和短信息服务）</w:t>
                </w:r>
                <w:bookmarkEnd w:id="58"/>
              </w:p>
              <w:p w:rsidR="00502529" w:rsidRDefault="00BC3D5E">
                <w:pPr>
                  <w:rPr>
                    <w:rFonts w:ascii="仿宋" w:eastAsia="仿宋" w:hAnsi="仿宋"/>
                    <w:color w:val="000000" w:themeColor="text1"/>
                    <w:szCs w:val="21"/>
                  </w:rPr>
                </w:pPr>
                <w:r>
                  <w:rPr>
                    <w:rFonts w:ascii="仿宋" w:eastAsia="仿宋" w:hAnsi="仿宋" w:hint="eastAsia"/>
                    <w:color w:val="000000" w:themeColor="text1"/>
                    <w:szCs w:val="21"/>
                  </w:rPr>
                  <w:t>数量：1222套,以实际发生数量为准</w:t>
                </w:r>
              </w:p>
              <w:p w:rsidR="00502529" w:rsidRDefault="00BC3D5E">
                <w:pPr>
                  <w:tabs>
                    <w:tab w:val="left" w:pos="0"/>
                  </w:tabs>
                  <w:spacing w:line="240" w:lineRule="exact"/>
                  <w:rPr>
                    <w:rFonts w:ascii="仿宋" w:eastAsia="仿宋" w:hAnsi="仿宋"/>
                    <w:color w:val="000000" w:themeColor="text1"/>
                    <w:szCs w:val="21"/>
                  </w:rPr>
                </w:pPr>
                <w:r>
                  <w:rPr>
                    <w:rFonts w:ascii="仿宋" w:eastAsia="仿宋" w:hAnsi="仿宋" w:hint="eastAsia"/>
                    <w:color w:val="000000" w:themeColor="text1"/>
                    <w:szCs w:val="21"/>
                  </w:rPr>
                  <w:t>是否可以采购进口产品：否。</w:t>
                </w:r>
              </w:p>
              <w:p w:rsidR="00502529" w:rsidRDefault="00BC3D5E">
                <w:pPr>
                  <w:rPr>
                    <w:rFonts w:ascii="仿宋" w:eastAsia="仿宋" w:hAnsi="仿宋" w:cs="Arial"/>
                    <w:color w:val="000000" w:themeColor="text1"/>
                    <w:szCs w:val="21"/>
                    <w:highlight w:val="yellow"/>
                  </w:rPr>
                </w:pPr>
                <w:r>
                  <w:rPr>
                    <w:rFonts w:ascii="仿宋" w:eastAsia="仿宋" w:hAnsi="仿宋" w:hint="eastAsia"/>
                    <w:color w:val="000000" w:themeColor="text1"/>
                    <w:szCs w:val="21"/>
                  </w:rPr>
                  <w:t>产品的主要用途、功能以及特点：</w:t>
                </w:r>
                <w:proofErr w:type="gramStart"/>
                <w:r>
                  <w:rPr>
                    <w:rFonts w:ascii="仿宋" w:eastAsia="仿宋" w:hAnsi="仿宋" w:hint="eastAsia"/>
                    <w:color w:val="000000" w:themeColor="text1"/>
                    <w:szCs w:val="21"/>
                  </w:rPr>
                  <w:t>采集市</w:t>
                </w:r>
                <w:proofErr w:type="gramEnd"/>
                <w:r>
                  <w:rPr>
                    <w:rFonts w:ascii="仿宋" w:eastAsia="仿宋" w:hAnsi="仿宋" w:hint="eastAsia"/>
                    <w:color w:val="000000" w:themeColor="text1"/>
                    <w:szCs w:val="21"/>
                  </w:rPr>
                  <w:t>直属机关单位公务车行车数据并上传到</w:t>
                </w:r>
                <w:r>
                  <w:rPr>
                    <w:rFonts w:ascii="仿宋" w:eastAsia="仿宋" w:hAnsi="仿宋" w:cs="Arial" w:hint="eastAsia"/>
                    <w:color w:val="000000" w:themeColor="text1"/>
                    <w:szCs w:val="21"/>
                  </w:rPr>
                  <w:t>公务用车管理平台</w:t>
                </w:r>
              </w:p>
            </w:tc>
          </w:tr>
          <w:tr w:rsidR="00502529" w:rsidTr="00502529">
            <w:trPr>
              <w:trHeight w:val="685"/>
            </w:trPr>
            <w:tc>
              <w:tcPr>
                <w:tcW w:w="0" w:type="auto"/>
                <w:tcBorders>
                  <w:top w:val="single" w:sz="4" w:space="0" w:color="auto"/>
                  <w:left w:val="single" w:sz="4" w:space="0" w:color="auto"/>
                  <w:bottom w:val="single" w:sz="4" w:space="0" w:color="auto"/>
                  <w:right w:val="single" w:sz="4" w:space="0" w:color="auto"/>
                </w:tcBorders>
                <w:vAlign w:val="center"/>
                <w:hideMark/>
              </w:tcPr>
              <w:p w:rsidR="00502529" w:rsidRDefault="00BC3D5E">
                <w:pPr>
                  <w:ind w:firstLineChars="200" w:firstLine="420"/>
                  <w:rPr>
                    <w:rFonts w:ascii="仿宋" w:eastAsia="仿宋" w:hAnsi="仿宋"/>
                    <w:color w:val="000000" w:themeColor="text1"/>
                    <w:szCs w:val="21"/>
                  </w:rPr>
                </w:pPr>
                <w:r>
                  <w:rPr>
                    <w:rFonts w:ascii="仿宋" w:eastAsia="仿宋" w:hAnsi="仿宋" w:hint="eastAsia"/>
                    <w:color w:val="000000" w:themeColor="text1"/>
                    <w:szCs w:val="21"/>
                  </w:rPr>
                  <w:t>采购文件要求</w:t>
                </w:r>
              </w:p>
            </w:tc>
            <w:tc>
              <w:tcPr>
                <w:tcW w:w="0" w:type="auto"/>
                <w:tcBorders>
                  <w:top w:val="single" w:sz="4" w:space="0" w:color="auto"/>
                  <w:left w:val="single" w:sz="4" w:space="0" w:color="auto"/>
                  <w:bottom w:val="single" w:sz="4" w:space="0" w:color="auto"/>
                  <w:right w:val="single" w:sz="4" w:space="0" w:color="auto"/>
                </w:tcBorders>
                <w:vAlign w:val="center"/>
                <w:hideMark/>
              </w:tcPr>
              <w:p w:rsidR="00502529" w:rsidRDefault="00BC3D5E">
                <w:pPr>
                  <w:ind w:firstLineChars="200" w:firstLine="420"/>
                  <w:rPr>
                    <w:rFonts w:ascii="仿宋" w:eastAsia="仿宋" w:hAnsi="仿宋"/>
                    <w:color w:val="000000" w:themeColor="text1"/>
                    <w:szCs w:val="21"/>
                  </w:rPr>
                </w:pPr>
                <w:r>
                  <w:rPr>
                    <w:rFonts w:ascii="仿宋" w:eastAsia="仿宋" w:hAnsi="仿宋" w:hint="eastAsia"/>
                    <w:color w:val="000000" w:themeColor="text1"/>
                    <w:szCs w:val="21"/>
                  </w:rPr>
                  <w:t>重要提示：实质性要求及重要指标用★标注（“★”必须标注在序号前），★标注项不得负偏离，如果负偏离，则报价文件无效</w:t>
                </w:r>
              </w:p>
            </w:tc>
            <w:tc>
              <w:tcPr>
                <w:tcW w:w="0" w:type="auto"/>
                <w:tcBorders>
                  <w:top w:val="single" w:sz="4" w:space="0" w:color="auto"/>
                  <w:left w:val="single" w:sz="4" w:space="0" w:color="auto"/>
                  <w:bottom w:val="single" w:sz="4" w:space="0" w:color="auto"/>
                  <w:right w:val="single" w:sz="4" w:space="0" w:color="auto"/>
                </w:tcBorders>
                <w:vAlign w:val="center"/>
                <w:hideMark/>
              </w:tcPr>
              <w:p w:rsidR="00502529" w:rsidRDefault="00BC3D5E">
                <w:pPr>
                  <w:jc w:val="center"/>
                  <w:rPr>
                    <w:rFonts w:ascii="仿宋_GB2312" w:eastAsia="仿宋_GB2312" w:hAnsi="宋体" w:cs="Arial"/>
                    <w:color w:val="000000" w:themeColor="text1"/>
                    <w:sz w:val="24"/>
                  </w:rPr>
                </w:pPr>
                <w:r>
                  <w:rPr>
                    <w:rFonts w:ascii="仿宋_GB2312" w:eastAsia="仿宋_GB2312" w:hAnsi="宋体" w:cs="Arial" w:hint="eastAsia"/>
                    <w:color w:val="000000" w:themeColor="text1"/>
                    <w:sz w:val="24"/>
                  </w:rPr>
                  <w:t>对采购</w:t>
                </w:r>
                <w:r>
                  <w:rPr>
                    <w:rFonts w:ascii="仿宋_GB2312" w:eastAsia="仿宋_GB2312" w:hAnsi="宋体" w:cs="Arial" w:hint="eastAsia"/>
                    <w:color w:val="000000" w:themeColor="text1"/>
                    <w:sz w:val="24"/>
                  </w:rPr>
                  <w:lastRenderedPageBreak/>
                  <w:t>文件</w:t>
                </w:r>
              </w:p>
              <w:p w:rsidR="00502529" w:rsidRDefault="00BC3D5E">
                <w:pPr>
                  <w:tabs>
                    <w:tab w:val="left" w:pos="0"/>
                  </w:tabs>
                  <w:spacing w:line="240" w:lineRule="exact"/>
                  <w:jc w:val="center"/>
                  <w:rPr>
                    <w:rFonts w:ascii="仿宋_GB2312" w:eastAsia="仿宋_GB2312" w:hAnsi="宋体" w:cs="宋体"/>
                    <w:color w:val="000000" w:themeColor="text1"/>
                    <w:kern w:val="0"/>
                    <w:sz w:val="24"/>
                  </w:rPr>
                </w:pPr>
                <w:r>
                  <w:rPr>
                    <w:rFonts w:ascii="仿宋_GB2312" w:eastAsia="仿宋_GB2312" w:hAnsi="宋体" w:cs="Arial" w:hint="eastAsia"/>
                    <w:color w:val="000000" w:themeColor="text1"/>
                    <w:sz w:val="24"/>
                  </w:rPr>
                  <w:t>响应内容</w:t>
                </w:r>
              </w:p>
            </w:tc>
            <w:tc>
              <w:tcPr>
                <w:tcW w:w="0" w:type="auto"/>
                <w:tcBorders>
                  <w:top w:val="single" w:sz="4" w:space="0" w:color="auto"/>
                  <w:left w:val="single" w:sz="4" w:space="0" w:color="auto"/>
                  <w:bottom w:val="single" w:sz="4" w:space="0" w:color="auto"/>
                  <w:right w:val="single" w:sz="4" w:space="0" w:color="auto"/>
                </w:tcBorders>
                <w:vAlign w:val="center"/>
                <w:hideMark/>
              </w:tcPr>
              <w:p w:rsidR="00502529" w:rsidRDefault="00BC3D5E">
                <w:pPr>
                  <w:tabs>
                    <w:tab w:val="left" w:pos="0"/>
                  </w:tabs>
                  <w:spacing w:line="240" w:lineRule="exact"/>
                  <w:jc w:val="center"/>
                  <w:rPr>
                    <w:rFonts w:ascii="仿宋_GB2312" w:eastAsia="仿宋_GB2312" w:hAnsi="宋体" w:cs="宋体"/>
                    <w:color w:val="000000" w:themeColor="text1"/>
                    <w:kern w:val="0"/>
                    <w:sz w:val="24"/>
                  </w:rPr>
                </w:pPr>
                <w:r>
                  <w:rPr>
                    <w:rFonts w:ascii="仿宋_GB2312" w:eastAsia="仿宋_GB2312" w:hAnsi="宋体" w:cs="Arial" w:hint="eastAsia"/>
                    <w:color w:val="000000" w:themeColor="text1"/>
                    <w:sz w:val="24"/>
                  </w:rPr>
                  <w:lastRenderedPageBreak/>
                  <w:t>偏离程度</w:t>
                </w:r>
              </w:p>
            </w:tc>
            <w:tc>
              <w:tcPr>
                <w:tcW w:w="0" w:type="auto"/>
                <w:tcBorders>
                  <w:top w:val="single" w:sz="4" w:space="0" w:color="auto"/>
                  <w:left w:val="single" w:sz="4" w:space="0" w:color="auto"/>
                  <w:bottom w:val="single" w:sz="4" w:space="0" w:color="auto"/>
                  <w:right w:val="single" w:sz="4" w:space="0" w:color="auto"/>
                </w:tcBorders>
                <w:vAlign w:val="center"/>
                <w:hideMark/>
              </w:tcPr>
              <w:p w:rsidR="00502529" w:rsidRDefault="00BC3D5E">
                <w:pPr>
                  <w:tabs>
                    <w:tab w:val="left" w:pos="0"/>
                  </w:tabs>
                  <w:spacing w:line="240" w:lineRule="exact"/>
                  <w:jc w:val="center"/>
                  <w:rPr>
                    <w:rFonts w:ascii="仿宋_GB2312" w:eastAsia="仿宋_GB2312" w:hAnsi="宋体" w:cs="宋体"/>
                    <w:color w:val="000000" w:themeColor="text1"/>
                    <w:kern w:val="0"/>
                    <w:sz w:val="24"/>
                  </w:rPr>
                </w:pPr>
                <w:r>
                  <w:rPr>
                    <w:rFonts w:ascii="仿宋_GB2312" w:eastAsia="仿宋_GB2312" w:hAnsi="宋体" w:cs="Arial" w:hint="eastAsia"/>
                    <w:color w:val="000000" w:themeColor="text1"/>
                    <w:sz w:val="24"/>
                  </w:rPr>
                  <w:t>偏离说明</w:t>
                </w:r>
              </w:p>
            </w:tc>
            <w:tc>
              <w:tcPr>
                <w:tcW w:w="0" w:type="auto"/>
                <w:tcBorders>
                  <w:top w:val="single" w:sz="4" w:space="0" w:color="auto"/>
                  <w:left w:val="single" w:sz="4" w:space="0" w:color="auto"/>
                  <w:bottom w:val="single" w:sz="4" w:space="0" w:color="auto"/>
                  <w:right w:val="single" w:sz="4" w:space="0" w:color="auto"/>
                </w:tcBorders>
                <w:vAlign w:val="center"/>
                <w:hideMark/>
              </w:tcPr>
              <w:p w:rsidR="00502529" w:rsidRDefault="00BC3D5E">
                <w:pPr>
                  <w:tabs>
                    <w:tab w:val="left" w:pos="0"/>
                  </w:tabs>
                  <w:spacing w:line="240" w:lineRule="exact"/>
                  <w:jc w:val="center"/>
                  <w:rPr>
                    <w:rFonts w:ascii="仿宋_GB2312" w:eastAsia="仿宋_GB2312" w:hAnsi="宋体" w:cs="宋体"/>
                    <w:color w:val="000000" w:themeColor="text1"/>
                    <w:kern w:val="0"/>
                    <w:sz w:val="24"/>
                  </w:rPr>
                </w:pPr>
                <w:r>
                  <w:rPr>
                    <w:rFonts w:ascii="仿宋_GB2312" w:eastAsia="仿宋_GB2312" w:hAnsi="宋体" w:cs="Arial" w:hint="eastAsia"/>
                    <w:color w:val="000000" w:themeColor="text1"/>
                    <w:sz w:val="24"/>
                  </w:rPr>
                  <w:t>证明资料</w:t>
                </w:r>
              </w:p>
            </w:tc>
          </w:tr>
          <w:tr w:rsidR="00502529" w:rsidTr="00502529">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502529" w:rsidRDefault="00BC3D5E">
                <w:pPr>
                  <w:ind w:firstLineChars="200" w:firstLine="420"/>
                  <w:rPr>
                    <w:rFonts w:ascii="仿宋" w:eastAsia="仿宋" w:hAnsi="仿宋"/>
                    <w:color w:val="000000" w:themeColor="text1"/>
                    <w:szCs w:val="21"/>
                  </w:rPr>
                </w:pPr>
                <w:r>
                  <w:rPr>
                    <w:rFonts w:ascii="仿宋" w:eastAsia="仿宋" w:hAnsi="仿宋" w:hint="eastAsia"/>
                    <w:color w:val="000000" w:themeColor="text1"/>
                    <w:szCs w:val="21"/>
                  </w:rPr>
                  <w:lastRenderedPageBreak/>
                  <w:t>产品要求（包括配置、标准及技术指标等详细内容）</w:t>
                </w:r>
              </w:p>
            </w:tc>
            <w:tc>
              <w:tcPr>
                <w:tcW w:w="0" w:type="auto"/>
                <w:tcBorders>
                  <w:top w:val="single" w:sz="4" w:space="0" w:color="auto"/>
                  <w:left w:val="single" w:sz="4" w:space="0" w:color="auto"/>
                  <w:bottom w:val="single" w:sz="4" w:space="0" w:color="auto"/>
                  <w:right w:val="single" w:sz="4" w:space="0" w:color="auto"/>
                </w:tcBorders>
                <w:vAlign w:val="center"/>
              </w:tcPr>
              <w:p w:rsidR="00502529" w:rsidRDefault="00BC3D5E">
                <w:pPr>
                  <w:rPr>
                    <w:rFonts w:ascii="仿宋" w:eastAsia="仿宋" w:hAnsi="仿宋"/>
                    <w:color w:val="000000" w:themeColor="text1"/>
                    <w:szCs w:val="21"/>
                  </w:rPr>
                </w:pPr>
                <w:r>
                  <w:rPr>
                    <w:rFonts w:ascii="仿宋" w:eastAsia="仿宋" w:hAnsi="仿宋" w:hint="eastAsia"/>
                    <w:color w:val="000000" w:themeColor="text1"/>
                    <w:szCs w:val="21"/>
                  </w:rPr>
                  <w:t>OBD定位终端特性</w:t>
                </w:r>
              </w:p>
              <w:p w:rsidR="00502529" w:rsidRDefault="00BC3D5E">
                <w:pPr>
                  <w:rPr>
                    <w:rFonts w:ascii="仿宋" w:eastAsia="仿宋" w:hAnsi="仿宋"/>
                    <w:color w:val="000000" w:themeColor="text1"/>
                    <w:szCs w:val="21"/>
                  </w:rPr>
                </w:pPr>
                <w:r>
                  <w:rPr>
                    <w:rFonts w:ascii="仿宋" w:eastAsia="仿宋" w:hAnsi="仿宋" w:hint="eastAsia"/>
                    <w:color w:val="000000" w:themeColor="text1"/>
                    <w:szCs w:val="21"/>
                  </w:rPr>
                  <w:t>工作电压：12V/30MA - 60MA</w:t>
                </w:r>
              </w:p>
              <w:p w:rsidR="00502529" w:rsidRDefault="00BC3D5E">
                <w:pPr>
                  <w:rPr>
                    <w:rFonts w:ascii="仿宋" w:eastAsia="仿宋" w:hAnsi="仿宋"/>
                    <w:color w:val="000000" w:themeColor="text1"/>
                    <w:szCs w:val="21"/>
                  </w:rPr>
                </w:pPr>
                <w:r>
                  <w:rPr>
                    <w:rFonts w:ascii="仿宋" w:eastAsia="仿宋" w:hAnsi="仿宋" w:hint="eastAsia"/>
                    <w:color w:val="000000" w:themeColor="text1"/>
                    <w:szCs w:val="21"/>
                  </w:rPr>
                  <w:t>待机电流：12V/5MA - 15MA</w:t>
                </w:r>
              </w:p>
              <w:p w:rsidR="00502529" w:rsidRDefault="00BC3D5E">
                <w:pPr>
                  <w:rPr>
                    <w:rFonts w:ascii="仿宋" w:eastAsia="仿宋" w:hAnsi="仿宋"/>
                    <w:color w:val="000000" w:themeColor="text1"/>
                    <w:szCs w:val="21"/>
                  </w:rPr>
                </w:pPr>
                <w:r>
                  <w:rPr>
                    <w:rFonts w:ascii="仿宋" w:eastAsia="仿宋" w:hAnsi="仿宋" w:hint="eastAsia"/>
                    <w:color w:val="000000" w:themeColor="text1"/>
                    <w:szCs w:val="21"/>
                  </w:rPr>
                  <w:t>OBD车载定位终端性能特性</w:t>
                </w:r>
              </w:p>
              <w:p w:rsidR="00502529" w:rsidRDefault="00BC3D5E">
                <w:pPr>
                  <w:rPr>
                    <w:rFonts w:ascii="仿宋" w:eastAsia="仿宋" w:hAnsi="仿宋"/>
                    <w:color w:val="000000" w:themeColor="text1"/>
                    <w:szCs w:val="21"/>
                  </w:rPr>
                </w:pPr>
                <w:r>
                  <w:rPr>
                    <w:rFonts w:ascii="仿宋" w:eastAsia="仿宋" w:hAnsi="仿宋" w:hint="eastAsia"/>
                    <w:color w:val="000000" w:themeColor="text1"/>
                    <w:szCs w:val="21"/>
                  </w:rPr>
                  <w:t>★通信方式：必须支持运营商4G网络制式</w:t>
                </w:r>
              </w:p>
              <w:p w:rsidR="00502529" w:rsidRDefault="00BC3D5E">
                <w:pPr>
                  <w:rPr>
                    <w:rFonts w:ascii="仿宋" w:eastAsia="仿宋" w:hAnsi="仿宋"/>
                    <w:color w:val="000000" w:themeColor="text1"/>
                    <w:szCs w:val="21"/>
                  </w:rPr>
                </w:pPr>
                <w:r>
                  <w:rPr>
                    <w:rFonts w:ascii="仿宋" w:eastAsia="仿宋" w:hAnsi="仿宋" w:hint="eastAsia"/>
                    <w:color w:val="000000" w:themeColor="text1"/>
                    <w:szCs w:val="21"/>
                  </w:rPr>
                  <w:t>可靠性设计：电源高低压保护</w:t>
                </w:r>
              </w:p>
              <w:p w:rsidR="00502529" w:rsidRDefault="00BC3D5E">
                <w:pPr>
                  <w:rPr>
                    <w:rFonts w:ascii="仿宋" w:eastAsia="仿宋" w:hAnsi="仿宋"/>
                    <w:color w:val="000000" w:themeColor="text1"/>
                    <w:szCs w:val="21"/>
                  </w:rPr>
                </w:pPr>
                <w:r>
                  <w:rPr>
                    <w:rFonts w:ascii="仿宋" w:eastAsia="仿宋" w:hAnsi="仿宋" w:hint="eastAsia"/>
                    <w:color w:val="000000" w:themeColor="text1"/>
                    <w:szCs w:val="21"/>
                  </w:rPr>
                  <w:t>★定位方式：北斗＋GPS（内置定位天线）</w:t>
                </w:r>
              </w:p>
              <w:p w:rsidR="00502529" w:rsidRDefault="00BC3D5E">
                <w:pPr>
                  <w:rPr>
                    <w:rFonts w:ascii="仿宋" w:eastAsia="仿宋" w:hAnsi="仿宋"/>
                    <w:color w:val="000000" w:themeColor="text1"/>
                    <w:szCs w:val="21"/>
                  </w:rPr>
                </w:pPr>
                <w:r>
                  <w:rPr>
                    <w:rFonts w:ascii="仿宋" w:eastAsia="仿宋" w:hAnsi="仿宋" w:hint="eastAsia"/>
                    <w:color w:val="000000" w:themeColor="text1"/>
                    <w:szCs w:val="21"/>
                  </w:rPr>
                  <w:t>通讯方式：（TCP）（内置通讯电线）</w:t>
                </w:r>
              </w:p>
              <w:p w:rsidR="00502529" w:rsidRDefault="00BC3D5E">
                <w:pPr>
                  <w:rPr>
                    <w:rFonts w:ascii="仿宋" w:eastAsia="仿宋" w:hAnsi="仿宋"/>
                    <w:color w:val="000000" w:themeColor="text1"/>
                    <w:szCs w:val="21"/>
                  </w:rPr>
                </w:pPr>
                <w:r>
                  <w:rPr>
                    <w:rFonts w:ascii="仿宋" w:eastAsia="仿宋" w:hAnsi="仿宋" w:hint="eastAsia"/>
                    <w:color w:val="000000" w:themeColor="text1"/>
                    <w:szCs w:val="21"/>
                  </w:rPr>
                  <w:t>定位精度：小于10米（开阔地）</w:t>
                </w:r>
              </w:p>
              <w:p w:rsidR="00502529" w:rsidRDefault="00BC3D5E">
                <w:pPr>
                  <w:rPr>
                    <w:rFonts w:ascii="仿宋" w:eastAsia="仿宋" w:hAnsi="仿宋"/>
                    <w:color w:val="000000" w:themeColor="text1"/>
                    <w:szCs w:val="21"/>
                  </w:rPr>
                </w:pPr>
                <w:r>
                  <w:rPr>
                    <w:rFonts w:ascii="仿宋" w:eastAsia="仿宋" w:hAnsi="仿宋" w:hint="eastAsia"/>
                    <w:color w:val="000000" w:themeColor="text1"/>
                    <w:szCs w:val="21"/>
                  </w:rPr>
                  <w:t>整机重量：小于400克</w:t>
                </w:r>
              </w:p>
              <w:p w:rsidR="00502529" w:rsidRDefault="00BC3D5E">
                <w:pPr>
                  <w:rPr>
                    <w:rFonts w:ascii="仿宋" w:eastAsia="仿宋" w:hAnsi="仿宋"/>
                    <w:color w:val="000000" w:themeColor="text1"/>
                    <w:szCs w:val="21"/>
                  </w:rPr>
                </w:pPr>
                <w:r>
                  <w:rPr>
                    <w:rFonts w:ascii="仿宋" w:eastAsia="仿宋" w:hAnsi="仿宋" w:hint="eastAsia"/>
                    <w:color w:val="000000" w:themeColor="text1"/>
                    <w:szCs w:val="21"/>
                  </w:rPr>
                  <w:t>温度特性：工作温度-20℃ - 70℃ 存储温度-30℃ - 80℃</w:t>
                </w:r>
              </w:p>
              <w:p w:rsidR="00502529" w:rsidRDefault="00BC3D5E">
                <w:pPr>
                  <w:rPr>
                    <w:rFonts w:ascii="仿宋" w:eastAsia="仿宋" w:hAnsi="仿宋"/>
                    <w:color w:val="000000" w:themeColor="text1"/>
                    <w:szCs w:val="21"/>
                  </w:rPr>
                </w:pPr>
                <w:r>
                  <w:rPr>
                    <w:rFonts w:ascii="仿宋" w:eastAsia="仿宋" w:hAnsi="仿宋" w:hint="eastAsia"/>
                    <w:color w:val="000000" w:themeColor="text1"/>
                    <w:szCs w:val="21"/>
                  </w:rPr>
                  <w:t>湿度特性：5%-95%无冷凝</w:t>
                </w:r>
              </w:p>
              <w:p w:rsidR="00502529" w:rsidRDefault="00BC3D5E">
                <w:pPr>
                  <w:rPr>
                    <w:rFonts w:ascii="仿宋" w:eastAsia="仿宋" w:hAnsi="仿宋"/>
                    <w:color w:val="000000" w:themeColor="text1"/>
                    <w:szCs w:val="21"/>
                  </w:rPr>
                </w:pPr>
                <w:r>
                  <w:rPr>
                    <w:rFonts w:ascii="仿宋" w:eastAsia="仿宋" w:hAnsi="仿宋" w:hint="eastAsia"/>
                    <w:color w:val="000000" w:themeColor="text1"/>
                    <w:szCs w:val="21"/>
                  </w:rPr>
                  <w:t>电池容量：180mAH（3.7V聚合物电池）；</w:t>
                </w:r>
              </w:p>
              <w:p w:rsidR="00502529" w:rsidRDefault="00BC3D5E">
                <w:pPr>
                  <w:rPr>
                    <w:rFonts w:ascii="仿宋" w:eastAsia="仿宋" w:hAnsi="仿宋"/>
                    <w:color w:val="000000" w:themeColor="text1"/>
                    <w:szCs w:val="21"/>
                  </w:rPr>
                </w:pPr>
                <w:r>
                  <w:rPr>
                    <w:rFonts w:ascii="仿宋" w:eastAsia="仿宋" w:hAnsi="仿宋" w:hint="eastAsia"/>
                    <w:color w:val="000000" w:themeColor="text1"/>
                    <w:szCs w:val="21"/>
                  </w:rPr>
                  <w:t>数据格式：符合国家交通部JT808协议</w:t>
                </w:r>
              </w:p>
              <w:p w:rsidR="00502529" w:rsidRDefault="00BC3D5E">
                <w:pPr>
                  <w:rPr>
                    <w:rFonts w:ascii="仿宋" w:eastAsia="仿宋" w:hAnsi="仿宋"/>
                    <w:color w:val="000000" w:themeColor="text1"/>
                    <w:szCs w:val="21"/>
                  </w:rPr>
                </w:pPr>
                <w:r>
                  <w:rPr>
                    <w:rFonts w:ascii="仿宋" w:eastAsia="仿宋" w:hAnsi="仿宋" w:hint="eastAsia"/>
                    <w:color w:val="000000" w:themeColor="text1"/>
                    <w:szCs w:val="21"/>
                  </w:rPr>
                  <w:t>离线存储：不少于1000条数据存储条目</w:t>
                </w:r>
              </w:p>
              <w:p w:rsidR="00502529" w:rsidRDefault="00BC3D5E">
                <w:pPr>
                  <w:rPr>
                    <w:rFonts w:ascii="仿宋" w:eastAsia="仿宋" w:hAnsi="仿宋"/>
                    <w:color w:val="000000" w:themeColor="text1"/>
                    <w:szCs w:val="21"/>
                  </w:rPr>
                </w:pPr>
                <w:r>
                  <w:rPr>
                    <w:rFonts w:ascii="仿宋" w:eastAsia="仿宋" w:hAnsi="仿宋" w:hint="eastAsia"/>
                    <w:color w:val="000000" w:themeColor="text1"/>
                    <w:szCs w:val="21"/>
                  </w:rPr>
                  <w:t>在线参数配置：可远程配置车载客户端参数，包括车牌号绑定、数据发送频率、远程主机地址、速度报警阈值。</w:t>
                </w:r>
              </w:p>
              <w:p w:rsidR="00502529" w:rsidRDefault="00BC3D5E">
                <w:pPr>
                  <w:rPr>
                    <w:rFonts w:ascii="仿宋" w:eastAsia="仿宋" w:hAnsi="仿宋"/>
                    <w:color w:val="000000" w:themeColor="text1"/>
                    <w:szCs w:val="21"/>
                  </w:rPr>
                </w:pPr>
                <w:r>
                  <w:rPr>
                    <w:rFonts w:ascii="仿宋" w:eastAsia="仿宋" w:hAnsi="仿宋" w:hint="eastAsia"/>
                    <w:color w:val="000000" w:themeColor="text1"/>
                    <w:szCs w:val="21"/>
                  </w:rPr>
                  <w:t>速度误差：0.1m/s</w:t>
                </w:r>
              </w:p>
              <w:p w:rsidR="00502529" w:rsidRDefault="00BC3D5E">
                <w:pPr>
                  <w:rPr>
                    <w:rFonts w:ascii="仿宋" w:eastAsia="仿宋" w:hAnsi="仿宋"/>
                    <w:color w:val="000000" w:themeColor="text1"/>
                    <w:szCs w:val="21"/>
                  </w:rPr>
                </w:pPr>
                <w:r>
                  <w:rPr>
                    <w:rFonts w:ascii="仿宋" w:eastAsia="仿宋" w:hAnsi="仿宋" w:hint="eastAsia"/>
                    <w:color w:val="000000" w:themeColor="text1"/>
                    <w:szCs w:val="21"/>
                  </w:rPr>
                  <w:t>水平误差：小于5M</w:t>
                </w:r>
              </w:p>
              <w:p w:rsidR="00502529" w:rsidRDefault="00BC3D5E">
                <w:pPr>
                  <w:rPr>
                    <w:rFonts w:ascii="仿宋" w:eastAsia="仿宋" w:hAnsi="仿宋"/>
                    <w:color w:val="000000" w:themeColor="text1"/>
                    <w:szCs w:val="21"/>
                  </w:rPr>
                </w:pPr>
                <w:r>
                  <w:rPr>
                    <w:rFonts w:ascii="仿宋" w:eastAsia="仿宋" w:hAnsi="仿宋" w:hint="eastAsia"/>
                    <w:color w:val="000000" w:themeColor="text1"/>
                    <w:szCs w:val="21"/>
                  </w:rPr>
                  <w:t>跟踪灵敏度：-160dBm</w:t>
                </w:r>
              </w:p>
              <w:p w:rsidR="00502529" w:rsidRDefault="00BC3D5E">
                <w:pPr>
                  <w:rPr>
                    <w:rFonts w:ascii="仿宋" w:eastAsia="仿宋" w:hAnsi="仿宋"/>
                    <w:color w:val="000000" w:themeColor="text1"/>
                    <w:szCs w:val="21"/>
                  </w:rPr>
                </w:pPr>
                <w:r>
                  <w:rPr>
                    <w:rFonts w:ascii="仿宋" w:eastAsia="仿宋" w:hAnsi="仿宋" w:hint="eastAsia"/>
                    <w:color w:val="000000" w:themeColor="text1"/>
                    <w:szCs w:val="21"/>
                  </w:rPr>
                  <w:t>捕获灵敏度：-147dBm</w:t>
                </w:r>
              </w:p>
              <w:p w:rsidR="00502529" w:rsidRDefault="00BC3D5E">
                <w:pPr>
                  <w:rPr>
                    <w:rFonts w:ascii="仿宋" w:eastAsia="仿宋" w:hAnsi="仿宋"/>
                    <w:color w:val="000000" w:themeColor="text1"/>
                    <w:szCs w:val="21"/>
                  </w:rPr>
                </w:pPr>
                <w:r>
                  <w:rPr>
                    <w:rFonts w:ascii="仿宋" w:eastAsia="仿宋" w:hAnsi="仿宋" w:hint="eastAsia"/>
                    <w:color w:val="000000" w:themeColor="text1"/>
                    <w:szCs w:val="21"/>
                  </w:rPr>
                  <w:t>★定位时间：冷启动小于35秒（开阔地）；热启动小于2秒（开阔地）；重捕获时间小于1.0秒（开阔地）。</w:t>
                </w:r>
              </w:p>
              <w:p w:rsidR="00502529" w:rsidRDefault="00BC3D5E">
                <w:pPr>
                  <w:rPr>
                    <w:rFonts w:ascii="仿宋" w:eastAsia="仿宋" w:hAnsi="仿宋"/>
                    <w:color w:val="000000" w:themeColor="text1"/>
                    <w:szCs w:val="21"/>
                  </w:rPr>
                </w:pPr>
                <w:r>
                  <w:rPr>
                    <w:rFonts w:ascii="仿宋" w:eastAsia="仿宋" w:hAnsi="仿宋" w:hint="eastAsia"/>
                    <w:color w:val="000000" w:themeColor="text1"/>
                    <w:szCs w:val="21"/>
                  </w:rPr>
                  <w:t>其它要求</w:t>
                </w:r>
              </w:p>
              <w:p w:rsidR="00502529" w:rsidRDefault="00BC3D5E">
                <w:pPr>
                  <w:rPr>
                    <w:rFonts w:ascii="仿宋" w:eastAsia="仿宋" w:hAnsi="仿宋"/>
                    <w:color w:val="000000" w:themeColor="text1"/>
                    <w:szCs w:val="21"/>
                  </w:rPr>
                </w:pPr>
                <w:r>
                  <w:rPr>
                    <w:rFonts w:ascii="仿宋" w:eastAsia="仿宋" w:hAnsi="仿宋" w:hint="eastAsia"/>
                    <w:color w:val="000000" w:themeColor="text1"/>
                    <w:szCs w:val="21"/>
                  </w:rPr>
                  <w:t>具备3C认证</w:t>
                </w:r>
              </w:p>
              <w:p w:rsidR="00502529" w:rsidRDefault="00BC3D5E">
                <w:pPr>
                  <w:rPr>
                    <w:rFonts w:ascii="仿宋" w:eastAsia="仿宋" w:hAnsi="仿宋"/>
                    <w:color w:val="000000" w:themeColor="text1"/>
                    <w:szCs w:val="21"/>
                  </w:rPr>
                </w:pPr>
                <w:r>
                  <w:rPr>
                    <w:rFonts w:ascii="仿宋" w:eastAsia="仿宋" w:hAnsi="仿宋" w:hint="eastAsia"/>
                    <w:color w:val="000000" w:themeColor="text1"/>
                    <w:szCs w:val="21"/>
                  </w:rPr>
                  <w:t>无缝对接公务用车管理平台，实现车载数据的接受、解析和存储，并与业务关联，实现对平台车辆的监督管理。</w:t>
                </w:r>
              </w:p>
              <w:p w:rsidR="00502529" w:rsidRDefault="00BC3D5E">
                <w:pPr>
                  <w:rPr>
                    <w:rFonts w:ascii="仿宋" w:eastAsia="仿宋" w:hAnsi="仿宋"/>
                    <w:color w:val="000000" w:themeColor="text1"/>
                    <w:szCs w:val="21"/>
                  </w:rPr>
                </w:pPr>
                <w:r>
                  <w:rPr>
                    <w:rFonts w:ascii="仿宋" w:eastAsia="仿宋" w:hAnsi="仿宋" w:hint="eastAsia"/>
                    <w:color w:val="000000" w:themeColor="text1"/>
                    <w:szCs w:val="21"/>
                  </w:rPr>
                  <w:t>物</w:t>
                </w:r>
                <w:proofErr w:type="gramStart"/>
                <w:r>
                  <w:rPr>
                    <w:rFonts w:ascii="仿宋" w:eastAsia="仿宋" w:hAnsi="仿宋" w:hint="eastAsia"/>
                    <w:color w:val="000000" w:themeColor="text1"/>
                    <w:szCs w:val="21"/>
                  </w:rPr>
                  <w:t>联网卡</w:t>
                </w:r>
                <w:proofErr w:type="gramEnd"/>
                <w:r>
                  <w:rPr>
                    <w:rFonts w:ascii="仿宋" w:eastAsia="仿宋" w:hAnsi="仿宋" w:hint="eastAsia"/>
                    <w:color w:val="000000" w:themeColor="text1"/>
                    <w:szCs w:val="21"/>
                  </w:rPr>
                  <w:t>及流量、短信息服务</w:t>
                </w:r>
              </w:p>
              <w:p w:rsidR="00502529" w:rsidRDefault="00BC3D5E">
                <w:pPr>
                  <w:rPr>
                    <w:rFonts w:ascii="仿宋" w:eastAsia="仿宋" w:hAnsi="仿宋"/>
                    <w:color w:val="000000" w:themeColor="text1"/>
                    <w:szCs w:val="21"/>
                  </w:rPr>
                </w:pPr>
                <w:r>
                  <w:rPr>
                    <w:rFonts w:ascii="仿宋" w:eastAsia="仿宋" w:hAnsi="仿宋" w:hint="eastAsia"/>
                    <w:color w:val="000000" w:themeColor="text1"/>
                    <w:szCs w:val="21"/>
                  </w:rPr>
                  <w:t>数据流量：物联网流量业务，流量包&gt;=50M/月；通过物联网连接管理平台对物</w:t>
                </w:r>
                <w:proofErr w:type="gramStart"/>
                <w:r>
                  <w:rPr>
                    <w:rFonts w:ascii="仿宋" w:eastAsia="仿宋" w:hAnsi="仿宋" w:hint="eastAsia"/>
                    <w:color w:val="000000" w:themeColor="text1"/>
                    <w:szCs w:val="21"/>
                  </w:rPr>
                  <w:t>联网卡</w:t>
                </w:r>
                <w:proofErr w:type="gramEnd"/>
                <w:r>
                  <w:rPr>
                    <w:rFonts w:ascii="仿宋" w:eastAsia="仿宋" w:hAnsi="仿宋" w:hint="eastAsia"/>
                    <w:color w:val="000000" w:themeColor="text1"/>
                    <w:szCs w:val="21"/>
                  </w:rPr>
                  <w:t>进行管理。</w:t>
                </w:r>
              </w:p>
              <w:p w:rsidR="00502529" w:rsidRDefault="00BC3D5E">
                <w:pPr>
                  <w:rPr>
                    <w:rFonts w:ascii="仿宋" w:eastAsia="仿宋" w:hAnsi="仿宋"/>
                    <w:color w:val="000000" w:themeColor="text1"/>
                    <w:szCs w:val="21"/>
                  </w:rPr>
                </w:pPr>
                <w:r>
                  <w:rPr>
                    <w:rFonts w:ascii="仿宋" w:eastAsia="仿宋" w:hAnsi="仿宋" w:hint="eastAsia"/>
                    <w:color w:val="000000" w:themeColor="text1"/>
                    <w:szCs w:val="21"/>
                  </w:rPr>
                  <w:t>短信息：支持向移动、电信、联通三大运营商手机卡即时发送；与平台软件及手机客户端软件对接。</w:t>
                </w:r>
              </w:p>
              <w:p w:rsidR="00502529" w:rsidRDefault="00CE3B43">
                <w:pPr>
                  <w:tabs>
                    <w:tab w:val="left" w:pos="0"/>
                  </w:tabs>
                  <w:ind w:firstLineChars="200" w:firstLine="420"/>
                  <w:rPr>
                    <w:rFonts w:ascii="仿宋" w:eastAsia="仿宋" w:hAnsi="仿宋"/>
                    <w:color w:val="000000" w:themeColor="text1"/>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502529" w:rsidRDefault="00CE3B43">
                <w:pPr>
                  <w:tabs>
                    <w:tab w:val="left" w:pos="0"/>
                  </w:tabs>
                  <w:spacing w:line="240" w:lineRule="exact"/>
                  <w:jc w:val="center"/>
                  <w:rPr>
                    <w:rFonts w:ascii="仿宋_GB2312" w:eastAsia="仿宋_GB2312" w:hAnsi="宋体" w:cs="宋体"/>
                    <w:color w:val="000000" w:themeColor="text1"/>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02529" w:rsidRDefault="00CE3B43">
                <w:pPr>
                  <w:tabs>
                    <w:tab w:val="left" w:pos="0"/>
                  </w:tabs>
                  <w:spacing w:line="240" w:lineRule="exact"/>
                  <w:jc w:val="center"/>
                  <w:rPr>
                    <w:rFonts w:ascii="仿宋_GB2312" w:eastAsia="仿宋_GB2312" w:hAnsi="宋体" w:cs="宋体"/>
                    <w:color w:val="000000" w:themeColor="text1"/>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02529" w:rsidRDefault="00CE3B43">
                <w:pPr>
                  <w:tabs>
                    <w:tab w:val="left" w:pos="0"/>
                  </w:tabs>
                  <w:spacing w:line="240" w:lineRule="exact"/>
                  <w:jc w:val="center"/>
                  <w:rPr>
                    <w:rFonts w:ascii="仿宋_GB2312" w:eastAsia="仿宋_GB2312" w:hAnsi="宋体" w:cs="宋体"/>
                    <w:color w:val="000000" w:themeColor="text1"/>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02529" w:rsidRDefault="00CE3B43">
                <w:pPr>
                  <w:tabs>
                    <w:tab w:val="left" w:pos="0"/>
                  </w:tabs>
                  <w:spacing w:line="240" w:lineRule="exact"/>
                  <w:jc w:val="center"/>
                  <w:rPr>
                    <w:rFonts w:ascii="仿宋_GB2312" w:eastAsia="仿宋_GB2312" w:hAnsi="宋体" w:cs="宋体"/>
                    <w:color w:val="000000" w:themeColor="text1"/>
                    <w:kern w:val="0"/>
                    <w:sz w:val="24"/>
                  </w:rPr>
                </w:pPr>
              </w:p>
            </w:tc>
          </w:tr>
        </w:tbl>
        <w:p w:rsidR="00502529" w:rsidRDefault="00BC3D5E" w:rsidP="00502529">
          <w:pPr>
            <w:spacing w:before="240" w:line="360" w:lineRule="auto"/>
            <w:rPr>
              <w:b/>
              <w:sz w:val="28"/>
              <w:szCs w:val="28"/>
            </w:rPr>
          </w:pPr>
          <w:r>
            <w:rPr>
              <w:rFonts w:hint="eastAsia"/>
              <w:b/>
              <w:sz w:val="28"/>
              <w:szCs w:val="28"/>
            </w:rPr>
            <w:lastRenderedPageBreak/>
            <w:t>备注：</w:t>
          </w:r>
        </w:p>
        <w:p w:rsidR="00A72A2E" w:rsidRPr="00A72A2E" w:rsidRDefault="00BC3D5E" w:rsidP="00502529">
          <w:pPr>
            <w:spacing w:line="360" w:lineRule="auto"/>
            <w:rPr>
              <w:rFonts w:ascii="仿宋_GB2312" w:eastAsia="仿宋_GB2312" w:hAnsi="仿宋_GB2312" w:cs="仿宋_GB2312"/>
              <w:bCs/>
              <w:kern w:val="0"/>
              <w:szCs w:val="21"/>
            </w:rPr>
          </w:pPr>
          <w:r>
            <w:rPr>
              <w:rFonts w:hint="eastAsia"/>
              <w:b/>
              <w:kern w:val="0"/>
              <w:sz w:val="28"/>
              <w:szCs w:val="28"/>
            </w:rPr>
            <w:t>各章节中</w:t>
          </w:r>
          <w:r>
            <w:rPr>
              <w:b/>
              <w:kern w:val="0"/>
              <w:sz w:val="28"/>
              <w:szCs w:val="28"/>
            </w:rPr>
            <w:t xml:space="preserve"> </w:t>
          </w:r>
          <w:r>
            <w:rPr>
              <w:rFonts w:hint="eastAsia"/>
              <w:b/>
              <w:kern w:val="0"/>
              <w:sz w:val="28"/>
              <w:szCs w:val="28"/>
            </w:rPr>
            <w:t>“★”为必须满足项，供应商所提供货物及服务</w:t>
          </w:r>
        </w:p>
        <w:p w:rsidR="0050268E" w:rsidRDefault="00CE3B43" w:rsidP="0050268E">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YKSGZC2020027</vt:lpwstr>
  </property>
</Properties>
</file>