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营口市纪检监察外网建设</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YKSGZC2020045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中国共产党营口市纪律检查委员会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b w:val="0"/>
          <w:bCs w:val="0"/>
          <w:kern w:val="2"/>
          <w:sz w:val="24"/>
          <w:szCs w:val="24"/>
        </w:rPr>
        <w:alias w:val="项目详细需求"/>
        <w:tag w:val="项目详细需求"/>
        <w:id w:val="-1361739487"/>
        <w:lock w:val="sdtLocked"/>
      </w:sdtPr>
      <w:sdtEndPr xmlns:w="http://schemas.openxmlformats.org/wordprocessingml/2006/main"/>
      <w:sdtContent xmlns:w="http://schemas.openxmlformats.org/wordprocessingml/2006/main">
        <w:p w:rsidR="00BB026E" w:rsidRPr="008E170F" w:rsidRDefault="002D61D1" w:rsidP="00BB026E">
          <w:pPr>
            <w:pStyle w:val="11"/>
            <w:jc w:val="left"/>
            <w:rPr>
              <w:rFonts w:ascii="黑体" w:eastAsia="黑体" w:hAnsi="黑体"/>
            </w:rPr>
          </w:pPr>
          <w:r w:rsidRPr="008E170F">
            <w:rPr>
              <w:rFonts w:ascii="黑体" w:eastAsia="黑体" w:hAnsi="黑体" w:hint="eastAsia"/>
            </w:rPr>
            <w:t>项目概述</w:t>
          </w:r>
        </w:p>
        <w:p w:rsidR="00BB026E" w:rsidRPr="00C86995" w:rsidRDefault="002D61D1" w:rsidP="00BB026E">
          <w:pPr>
            <w:spacing w:line="360" w:lineRule="auto"/>
            <w:ind w:firstLineChars="200" w:firstLine="480"/>
            <w:jc w:val="left"/>
            <w:rPr>
              <w:rFonts w:ascii="宋体" w:hAnsi="宋体"/>
              <w:sz w:val="24"/>
            </w:rPr>
          </w:pPr>
          <w:r w:rsidRPr="00C86995">
            <w:rPr>
              <w:rFonts w:ascii="宋体" w:hAnsi="宋体" w:hint="eastAsia"/>
              <w:sz w:val="24"/>
            </w:rPr>
            <w:t>为</w:t>
          </w:r>
          <w:r w:rsidRPr="00C86995">
            <w:rPr>
              <w:rFonts w:ascii="宋体" w:hAnsi="宋体"/>
              <w:sz w:val="24"/>
            </w:rPr>
            <w:t>贯彻落实好</w:t>
          </w:r>
          <w:r w:rsidRPr="00C86995">
            <w:rPr>
              <w:rFonts w:ascii="宋体" w:hAnsi="宋体" w:hint="eastAsia"/>
              <w:sz w:val="24"/>
            </w:rPr>
            <w:t>《中央纪委国家监委信息化工作规划（2018—2022年）》（中纪办发〔2018〕5号）（以下简称《规划》）要求，依托国家电子政务外网构建纪检监察外网，贯穿中央、省、市、县、乡五级纪检监察机构，按照《辽宁省纪检监察外网建设方案》（</w:t>
          </w:r>
          <w:proofErr w:type="gramStart"/>
          <w:r w:rsidRPr="00C86995">
            <w:rPr>
              <w:rFonts w:ascii="宋体" w:hAnsi="宋体" w:hint="eastAsia"/>
              <w:sz w:val="24"/>
            </w:rPr>
            <w:t>辽纪办</w:t>
          </w:r>
          <w:proofErr w:type="gramEnd"/>
          <w:r w:rsidRPr="00C86995">
            <w:rPr>
              <w:rFonts w:ascii="宋体" w:hAnsi="宋体" w:hint="eastAsia"/>
              <w:sz w:val="24"/>
            </w:rPr>
            <w:t>〔2020〕8号），</w:t>
          </w:r>
          <w:r w:rsidRPr="00C86995">
            <w:rPr>
              <w:rFonts w:ascii="宋体" w:hAnsi="宋体"/>
              <w:sz w:val="24"/>
            </w:rPr>
            <w:t>依据《</w:t>
          </w:r>
          <w:r w:rsidRPr="00C86995">
            <w:rPr>
              <w:rFonts w:ascii="宋体" w:hAnsi="宋体" w:hint="eastAsia"/>
              <w:sz w:val="24"/>
            </w:rPr>
            <w:t>纪检监察</w:t>
          </w:r>
          <w:r w:rsidRPr="00C86995">
            <w:rPr>
              <w:rFonts w:ascii="宋体" w:hAnsi="宋体"/>
              <w:sz w:val="24"/>
            </w:rPr>
            <w:t>外网建设技术指南》</w:t>
          </w:r>
          <w:r w:rsidRPr="00C86995">
            <w:rPr>
              <w:rFonts w:ascii="宋体" w:hAnsi="宋体" w:hint="eastAsia"/>
              <w:sz w:val="24"/>
            </w:rPr>
            <w:t>，建设</w:t>
          </w:r>
          <w:proofErr w:type="gramStart"/>
          <w:r w:rsidRPr="00C86995">
            <w:rPr>
              <w:rFonts w:ascii="宋体" w:hAnsi="宋体" w:hint="eastAsia"/>
              <w:sz w:val="24"/>
            </w:rPr>
            <w:t>覆盖</w:t>
          </w:r>
          <w:r w:rsidRPr="00C86995">
            <w:rPr>
              <w:rFonts w:ascii="宋体" w:hAnsi="宋体"/>
              <w:sz w:val="24"/>
            </w:rPr>
            <w:t>市</w:t>
          </w:r>
          <w:proofErr w:type="gramEnd"/>
          <w:r w:rsidRPr="00C86995">
            <w:rPr>
              <w:rFonts w:ascii="宋体" w:hAnsi="宋体"/>
              <w:sz w:val="24"/>
            </w:rPr>
            <w:t>本级、区县、乡镇（</w:t>
          </w:r>
          <w:r w:rsidRPr="00C86995">
            <w:rPr>
              <w:rFonts w:ascii="宋体" w:hAnsi="宋体" w:hint="eastAsia"/>
              <w:sz w:val="24"/>
            </w:rPr>
            <w:t>街道</w:t>
          </w:r>
          <w:r w:rsidRPr="00C86995">
            <w:rPr>
              <w:rFonts w:ascii="宋体" w:hAnsi="宋体"/>
              <w:sz w:val="24"/>
            </w:rPr>
            <w:t>）</w:t>
          </w:r>
          <w:r w:rsidRPr="00C86995">
            <w:rPr>
              <w:rFonts w:ascii="宋体" w:hAnsi="宋体" w:hint="eastAsia"/>
              <w:sz w:val="24"/>
            </w:rPr>
            <w:t>和</w:t>
          </w:r>
          <w:r w:rsidRPr="00C86995">
            <w:rPr>
              <w:rFonts w:ascii="宋体" w:hAnsi="宋体"/>
              <w:sz w:val="24"/>
            </w:rPr>
            <w:t>市县两级派驻（</w:t>
          </w:r>
          <w:r w:rsidRPr="00C86995">
            <w:rPr>
              <w:rFonts w:ascii="宋体" w:hAnsi="宋体" w:hint="eastAsia"/>
              <w:sz w:val="24"/>
            </w:rPr>
            <w:t>派出</w:t>
          </w:r>
          <w:r w:rsidRPr="00C86995">
            <w:rPr>
              <w:rFonts w:ascii="宋体" w:hAnsi="宋体"/>
              <w:sz w:val="24"/>
            </w:rPr>
            <w:t>）</w:t>
          </w:r>
          <w:r w:rsidRPr="00C86995">
            <w:rPr>
              <w:rFonts w:ascii="宋体" w:hAnsi="宋体" w:hint="eastAsia"/>
              <w:sz w:val="24"/>
            </w:rPr>
            <w:t>纪检</w:t>
          </w:r>
          <w:r w:rsidRPr="00C86995">
            <w:rPr>
              <w:rFonts w:ascii="宋体" w:hAnsi="宋体"/>
              <w:sz w:val="24"/>
            </w:rPr>
            <w:t>监察机构</w:t>
          </w:r>
          <w:r w:rsidRPr="00C86995">
            <w:rPr>
              <w:rFonts w:ascii="宋体" w:hAnsi="宋体" w:hint="eastAsia"/>
              <w:sz w:val="24"/>
            </w:rPr>
            <w:t>，满足上下级纪委监委之间的信息共享和业务协同需求，并建设对应的安全保障体系和运</w:t>
          </w:r>
          <w:proofErr w:type="gramStart"/>
          <w:r w:rsidRPr="00C86995">
            <w:rPr>
              <w:rFonts w:ascii="宋体" w:hAnsi="宋体" w:hint="eastAsia"/>
              <w:sz w:val="24"/>
            </w:rPr>
            <w:t>维保障</w:t>
          </w:r>
          <w:proofErr w:type="gramEnd"/>
          <w:r w:rsidRPr="00C86995">
            <w:rPr>
              <w:rFonts w:ascii="宋体" w:hAnsi="宋体" w:hint="eastAsia"/>
              <w:sz w:val="24"/>
            </w:rPr>
            <w:t>体系，同时与中央</w:t>
          </w:r>
          <w:r w:rsidRPr="00C86995">
            <w:rPr>
              <w:rFonts w:ascii="宋体" w:hAnsi="宋体"/>
              <w:sz w:val="24"/>
            </w:rPr>
            <w:t>纪委</w:t>
          </w:r>
          <w:r w:rsidRPr="00C86995">
            <w:rPr>
              <w:rFonts w:ascii="宋体" w:hAnsi="宋体" w:hint="eastAsia"/>
              <w:sz w:val="24"/>
            </w:rPr>
            <w:t>监委</w:t>
          </w:r>
          <w:r w:rsidRPr="00C86995">
            <w:rPr>
              <w:rFonts w:ascii="宋体" w:hAnsi="宋体"/>
              <w:sz w:val="24"/>
            </w:rPr>
            <w:t>、</w:t>
          </w:r>
          <w:r w:rsidRPr="00C86995">
            <w:rPr>
              <w:rFonts w:ascii="宋体" w:hAnsi="宋体" w:hint="eastAsia"/>
              <w:sz w:val="24"/>
            </w:rPr>
            <w:t>辽宁</w:t>
          </w:r>
          <w:r w:rsidRPr="00C86995">
            <w:rPr>
              <w:rFonts w:ascii="宋体" w:hAnsi="宋体"/>
              <w:sz w:val="24"/>
            </w:rPr>
            <w:t>省纪委监委</w:t>
          </w:r>
          <w:r w:rsidRPr="00C86995">
            <w:rPr>
              <w:rFonts w:ascii="宋体" w:hAnsi="宋体" w:hint="eastAsia"/>
              <w:sz w:val="24"/>
            </w:rPr>
            <w:t>互联互通。</w:t>
          </w:r>
          <w:r>
            <w:rPr>
              <w:rFonts w:ascii="宋体" w:hAnsi="宋体" w:hint="eastAsia"/>
              <w:sz w:val="24"/>
            </w:rPr>
            <w:t>根据要求，市本级纪检监察外网要按照等级保护三级相关标准进行建设，并对</w:t>
          </w:r>
          <w:r w:rsidRPr="00C86995">
            <w:rPr>
              <w:rFonts w:ascii="宋体" w:hAnsi="宋体"/>
              <w:sz w:val="24"/>
            </w:rPr>
            <w:t>市纪委</w:t>
          </w:r>
          <w:r w:rsidRPr="00C86995">
            <w:rPr>
              <w:rFonts w:ascii="宋体" w:hAnsi="宋体" w:hint="eastAsia"/>
              <w:sz w:val="24"/>
            </w:rPr>
            <w:t>监</w:t>
          </w:r>
          <w:r w:rsidRPr="00C86995">
            <w:rPr>
              <w:rFonts w:ascii="宋体" w:hAnsi="宋体"/>
              <w:sz w:val="24"/>
            </w:rPr>
            <w:t>委</w:t>
          </w:r>
          <w:r>
            <w:rPr>
              <w:rFonts w:ascii="宋体" w:hAnsi="宋体" w:hint="eastAsia"/>
              <w:sz w:val="24"/>
            </w:rPr>
            <w:t>办公场所网络线路及市委大楼纪检监察外网网络线路进行改造建设，按照等级保护标准改造建设市本级外网机房。</w:t>
          </w:r>
        </w:p>
        <w:p w:rsidR="00BB026E" w:rsidRDefault="002731E4" w:rsidP="00BB026E">
          <w:pPr>
            <w:ind w:firstLineChars="200" w:firstLine="420"/>
            <w:rPr>
              <w:rFonts w:ascii="仿宋_GB2312" w:eastAsia="仿宋_GB2312" w:hAnsi="仿宋_GB2312" w:cs="仿宋_GB2312"/>
              <w:szCs w:val="21"/>
            </w:rPr>
          </w:pPr>
        </w:p>
        <w:p w:rsidR="00BB026E" w:rsidRDefault="002D61D1" w:rsidP="00BB026E">
          <w:pPr>
            <w:pStyle w:val="11"/>
            <w:jc w:val="left"/>
          </w:pPr>
          <w:r>
            <w:rPr>
              <w:rFonts w:hint="eastAsia"/>
            </w:rPr>
            <w:t>技术要求</w:t>
          </w:r>
        </w:p>
        <w:p w:rsidR="00BB026E" w:rsidRPr="00576B82" w:rsidRDefault="002D61D1" w:rsidP="00BB026E">
          <w:pPr>
            <w:spacing w:line="360" w:lineRule="auto"/>
            <w:jc w:val="center"/>
            <w:rPr>
              <w:rFonts w:ascii="宋体" w:hAnsi="宋体"/>
              <w:sz w:val="22"/>
              <w:szCs w:val="28"/>
            </w:rPr>
          </w:pPr>
          <w:r w:rsidRPr="00576B82">
            <w:rPr>
              <w:rFonts w:ascii="宋体" w:hAnsi="宋体" w:cs="宋体" w:hint="eastAsia"/>
              <w:color w:val="000000"/>
              <w:kern w:val="0"/>
              <w:sz w:val="24"/>
            </w:rPr>
            <w:t>实质性要求及重要指标用★标注，★标注项不得负偏离，如果负偏离，则响应文件无效</w:t>
          </w:r>
        </w:p>
        <w:tbl>
          <w:tblPr>
            <w:tblW w:w="5000" w:type="pct"/>
            <w:tblLook w:val="04A0" w:firstRow="1" w:lastRow="0" w:firstColumn="1" w:lastColumn="0" w:noHBand="0" w:noVBand="1"/>
          </w:tblPr>
          <w:tblGrid>
            <w:gridCol w:w="656"/>
            <w:gridCol w:w="1647"/>
            <w:gridCol w:w="5502"/>
            <w:gridCol w:w="656"/>
            <w:gridCol w:w="656"/>
          </w:tblGrid>
          <w:tr w:rsidR="00BB026E" w:rsidRPr="008B4B32" w:rsidTr="00B502C4">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设备或软件</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参数要求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单位</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广域网</w:t>
                </w:r>
                <w:proofErr w:type="gramStart"/>
                <w:r w:rsidRPr="008B4B32">
                  <w:rPr>
                    <w:rFonts w:ascii="宋体" w:hAnsi="宋体" w:cs="宋体" w:hint="eastAsia"/>
                    <w:color w:val="000000"/>
                    <w:kern w:val="0"/>
                    <w:sz w:val="22"/>
                    <w:szCs w:val="22"/>
                  </w:rPr>
                  <w:t>边界防安全域</w:t>
                </w:r>
                <w:proofErr w:type="gramEnd"/>
                <w:r w:rsidRPr="008B4B32">
                  <w:rPr>
                    <w:rFonts w:ascii="宋体" w:hAnsi="宋体" w:cs="宋体" w:hint="eastAsia"/>
                    <w:color w:val="000000"/>
                    <w:kern w:val="0"/>
                    <w:sz w:val="22"/>
                    <w:szCs w:val="22"/>
                  </w:rPr>
                  <w:t>火墙（防火墙1）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★标准2U机箱，冗余电源，网络层吞吐量12G，并发连接≥400万，标准配置6个10/100/1000M自适应电口，2个SFP插槽，支持1个扩展槽，1个Console口，含三年防病毒升级授权；含三年</w:t>
                </w:r>
                <w:proofErr w:type="gramStart"/>
                <w:r w:rsidRPr="008B4B32">
                  <w:rPr>
                    <w:rFonts w:ascii="宋体" w:hAnsi="宋体" w:cs="宋体" w:hint="eastAsia"/>
                    <w:color w:val="000000"/>
                    <w:kern w:val="0"/>
                    <w:sz w:val="22"/>
                    <w:szCs w:val="22"/>
                  </w:rPr>
                  <w:t>硬件维保服务</w:t>
                </w:r>
                <w:proofErr w:type="gramEnd"/>
                <w:r w:rsidRPr="008B4B32">
                  <w:rPr>
                    <w:rFonts w:ascii="宋体" w:hAnsi="宋体" w:cs="宋体" w:hint="eastAsia"/>
                    <w:color w:val="000000"/>
                    <w:kern w:val="0"/>
                    <w:sz w:val="22"/>
                    <w:szCs w:val="22"/>
                  </w:rPr>
                  <w:t>；部署在市纪检监察外网边界。</w:t>
                </w:r>
                <w:r w:rsidRPr="008B4B32">
                  <w:rPr>
                    <w:rFonts w:ascii="宋体" w:hAnsi="宋体" w:cs="宋体" w:hint="eastAsia"/>
                    <w:color w:val="000000"/>
                    <w:kern w:val="0"/>
                    <w:sz w:val="22"/>
                    <w:szCs w:val="22"/>
                  </w:rPr>
                  <w:br/>
                  <w:t>支持路由、透明、交换以及混合模式接入，满足复杂应用环境的接入需求。支持旁路模式。</w:t>
                </w:r>
                <w:r w:rsidRPr="008B4B32">
                  <w:rPr>
                    <w:rFonts w:ascii="宋体" w:hAnsi="宋体" w:cs="宋体" w:hint="eastAsia"/>
                    <w:color w:val="000000"/>
                    <w:kern w:val="0"/>
                    <w:sz w:val="22"/>
                    <w:szCs w:val="22"/>
                  </w:rPr>
                  <w:br/>
                  <w:t>支持支持静态路由、策略路由及动态路由。策略路由支持用户自定义其优先级，动态路由应至少支持RIP v1/v2/ng， OSPFv2/v3，BGP4/4+协议；必须支持静态和动态多播路由，动态多播路由必须支持PIM-SM（稀疏模式）。</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业务应用安全域防火墙（防火墙2）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★性能要求：标准2U机架设备；配置不少于4个</w:t>
                </w:r>
                <w:proofErr w:type="gramStart"/>
                <w:r w:rsidRPr="008B4B32">
                  <w:rPr>
                    <w:rFonts w:ascii="宋体" w:hAnsi="宋体" w:cs="宋体" w:hint="eastAsia"/>
                    <w:color w:val="000000"/>
                    <w:kern w:val="0"/>
                    <w:sz w:val="22"/>
                    <w:szCs w:val="22"/>
                  </w:rPr>
                  <w:t>千兆电口</w:t>
                </w:r>
                <w:proofErr w:type="gramEnd"/>
                <w:r w:rsidRPr="008B4B32">
                  <w:rPr>
                    <w:rFonts w:ascii="宋体" w:hAnsi="宋体" w:cs="宋体" w:hint="eastAsia"/>
                    <w:color w:val="000000"/>
                    <w:kern w:val="0"/>
                    <w:sz w:val="22"/>
                    <w:szCs w:val="22"/>
                  </w:rPr>
                  <w:t>,4个</w:t>
                </w:r>
                <w:proofErr w:type="gramStart"/>
                <w:r w:rsidRPr="008B4B32">
                  <w:rPr>
                    <w:rFonts w:ascii="宋体" w:hAnsi="宋体" w:cs="宋体" w:hint="eastAsia"/>
                    <w:color w:val="000000"/>
                    <w:kern w:val="0"/>
                    <w:sz w:val="22"/>
                    <w:szCs w:val="22"/>
                  </w:rPr>
                  <w:t>千兆光口</w:t>
                </w:r>
                <w:proofErr w:type="gramEnd"/>
                <w:r w:rsidRPr="008B4B32">
                  <w:rPr>
                    <w:rFonts w:ascii="宋体" w:hAnsi="宋体" w:cs="宋体" w:hint="eastAsia"/>
                    <w:color w:val="000000"/>
                    <w:kern w:val="0"/>
                    <w:sz w:val="22"/>
                    <w:szCs w:val="22"/>
                  </w:rPr>
                  <w:t>；网络层吞吐量不低于20Gb，并发会话数不低于4,000,000，新建连接数CPS不低于150,000；部署在管理区边界，与防火墙1异构。</w:t>
                </w:r>
                <w:r w:rsidRPr="008B4B32">
                  <w:rPr>
                    <w:rFonts w:ascii="宋体" w:hAnsi="宋体" w:cs="宋体" w:hint="eastAsia"/>
                    <w:color w:val="000000"/>
                    <w:kern w:val="0"/>
                    <w:sz w:val="22"/>
                    <w:szCs w:val="22"/>
                  </w:rPr>
                  <w:br/>
                  <w:t>支持路由，网桥，单臂，旁路，虚拟网线以及混合部署方式；</w:t>
                </w:r>
                <w:r w:rsidRPr="008B4B32">
                  <w:rPr>
                    <w:rFonts w:ascii="宋体" w:hAnsi="宋体" w:cs="宋体" w:hint="eastAsia"/>
                    <w:color w:val="000000"/>
                    <w:kern w:val="0"/>
                    <w:sz w:val="22"/>
                    <w:szCs w:val="22"/>
                  </w:rPr>
                  <w:br/>
                  <w:t>支持802.1Q VLAN Trunk、access接口，VLAN三层接口，子接口，支持链路聚合功能，支持端口联动功能，当上行/下行端口链路出现故障时，对应的另一端下行/上行端口自动切断链路；</w:t>
                </w:r>
                <w:r w:rsidRPr="008B4B32">
                  <w:rPr>
                    <w:rFonts w:ascii="宋体" w:hAnsi="宋体" w:cs="宋体" w:hint="eastAsia"/>
                    <w:color w:val="000000"/>
                    <w:kern w:val="0"/>
                    <w:sz w:val="22"/>
                    <w:szCs w:val="22"/>
                  </w:rPr>
                  <w:br/>
                  <w:t>访问控制规则支持数据模拟匹配，输入</w:t>
                </w:r>
                <w:proofErr w:type="gramStart"/>
                <w:r w:rsidRPr="008B4B32">
                  <w:rPr>
                    <w:rFonts w:ascii="宋体" w:hAnsi="宋体" w:cs="宋体" w:hint="eastAsia"/>
                    <w:color w:val="000000"/>
                    <w:kern w:val="0"/>
                    <w:sz w:val="22"/>
                    <w:szCs w:val="22"/>
                  </w:rPr>
                  <w:t>源目的</w:t>
                </w:r>
                <w:proofErr w:type="gramEnd"/>
                <w:r w:rsidRPr="008B4B32">
                  <w:rPr>
                    <w:rFonts w:ascii="宋体" w:hAnsi="宋体" w:cs="宋体" w:hint="eastAsia"/>
                    <w:color w:val="000000"/>
                    <w:kern w:val="0"/>
                    <w:sz w:val="22"/>
                    <w:szCs w:val="22"/>
                  </w:rPr>
                  <w:t>IP、端口、协议五元组信息，模拟策略匹配方式，给出最可能的匹配结果，方便排查故障，或环境部署前的调试；</w:t>
                </w:r>
                <w:r w:rsidRPr="008B4B32">
                  <w:rPr>
                    <w:rFonts w:ascii="宋体" w:hAnsi="宋体" w:cs="宋体" w:hint="eastAsia"/>
                    <w:color w:val="000000"/>
                    <w:kern w:val="0"/>
                    <w:sz w:val="22"/>
                    <w:szCs w:val="22"/>
                  </w:rPr>
                  <w:br/>
                  <w:t>支持对于未知威胁具备同云端安全分析引擎进行联动的能力，上报可疑行为并在云端</w:t>
                </w:r>
                <w:proofErr w:type="gramStart"/>
                <w:r w:rsidRPr="008B4B32">
                  <w:rPr>
                    <w:rFonts w:ascii="宋体" w:hAnsi="宋体" w:cs="宋体" w:hint="eastAsia"/>
                    <w:color w:val="000000"/>
                    <w:kern w:val="0"/>
                    <w:sz w:val="22"/>
                    <w:szCs w:val="22"/>
                  </w:rPr>
                  <w:t>进行沙盒检测</w:t>
                </w:r>
                <w:proofErr w:type="gramEnd"/>
                <w:r w:rsidRPr="008B4B32">
                  <w:rPr>
                    <w:rFonts w:ascii="宋体" w:hAnsi="宋体" w:cs="宋体" w:hint="eastAsia"/>
                    <w:color w:val="000000"/>
                    <w:kern w:val="0"/>
                    <w:sz w:val="22"/>
                    <w:szCs w:val="22"/>
                  </w:rPr>
                  <w:t>，并下发威胁行为分析报告；</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市本级</w:t>
                </w:r>
                <w:proofErr w:type="spellStart"/>
                <w:r w:rsidRPr="008B4B32">
                  <w:rPr>
                    <w:rFonts w:ascii="宋体" w:hAnsi="宋体" w:cs="宋体" w:hint="eastAsia"/>
                    <w:color w:val="000000"/>
                    <w:kern w:val="0"/>
                    <w:sz w:val="22"/>
                    <w:szCs w:val="22"/>
                  </w:rPr>
                  <w:t>IPSec</w:t>
                </w:r>
                <w:proofErr w:type="spellEnd"/>
                <w:r w:rsidRPr="008B4B32">
                  <w:rPr>
                    <w:rFonts w:ascii="宋体" w:hAnsi="宋体" w:cs="宋体" w:hint="eastAsia"/>
                    <w:color w:val="000000"/>
                    <w:kern w:val="0"/>
                    <w:sz w:val="22"/>
                    <w:szCs w:val="22"/>
                  </w:rPr>
                  <w:t xml:space="preserve"> VPN密码网关</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≥8个10/100/1000BASE-T接口，加密速率≥1.8GB，隧道数≥40000条，冗余电源。支持多种证书格式/支持本地CA/支持第三方CA；支持SM1、2、3、4算法/支持IKE协商；符合</w:t>
                </w:r>
                <w:proofErr w:type="gramStart"/>
                <w:r w:rsidRPr="008B4B32">
                  <w:rPr>
                    <w:rFonts w:ascii="宋体" w:hAnsi="宋体" w:cs="宋体" w:hint="eastAsia"/>
                    <w:color w:val="000000"/>
                    <w:kern w:val="0"/>
                    <w:sz w:val="22"/>
                    <w:szCs w:val="22"/>
                  </w:rPr>
                  <w:t>国密局</w:t>
                </w:r>
                <w:proofErr w:type="gramEnd"/>
                <w:r w:rsidRPr="008B4B32">
                  <w:rPr>
                    <w:rFonts w:ascii="宋体" w:hAnsi="宋体" w:cs="宋体" w:hint="eastAsia"/>
                    <w:color w:val="000000"/>
                    <w:kern w:val="0"/>
                    <w:sz w:val="22"/>
                    <w:szCs w:val="22"/>
                  </w:rPr>
                  <w:t>制定的《</w:t>
                </w:r>
                <w:proofErr w:type="spellStart"/>
                <w:r w:rsidRPr="008B4B32">
                  <w:rPr>
                    <w:rFonts w:ascii="宋体" w:hAnsi="宋体" w:cs="宋体" w:hint="eastAsia"/>
                    <w:color w:val="000000"/>
                    <w:kern w:val="0"/>
                    <w:sz w:val="22"/>
                    <w:szCs w:val="22"/>
                  </w:rPr>
                  <w:t>IPsecVPN</w:t>
                </w:r>
                <w:proofErr w:type="spellEnd"/>
                <w:r w:rsidRPr="008B4B32">
                  <w:rPr>
                    <w:rFonts w:ascii="宋体" w:hAnsi="宋体" w:cs="宋体" w:hint="eastAsia"/>
                    <w:color w:val="000000"/>
                    <w:kern w:val="0"/>
                    <w:sz w:val="22"/>
                    <w:szCs w:val="22"/>
                  </w:rPr>
                  <w:t>技术规范》GM/T0022-2014；支持监控中心对设备的监控和异常告警。</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VPN管理中心</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proofErr w:type="gramStart"/>
                <w:r w:rsidRPr="008B4B32">
                  <w:rPr>
                    <w:rFonts w:ascii="宋体" w:hAnsi="宋体" w:cs="宋体" w:hint="eastAsia"/>
                    <w:color w:val="000000"/>
                    <w:kern w:val="0"/>
                    <w:sz w:val="22"/>
                    <w:szCs w:val="22"/>
                  </w:rPr>
                  <w:t>内置国密</w:t>
                </w:r>
                <w:proofErr w:type="gramEnd"/>
                <w:r w:rsidRPr="008B4B32">
                  <w:rPr>
                    <w:rFonts w:ascii="宋体" w:hAnsi="宋体" w:cs="宋体" w:hint="eastAsia"/>
                    <w:color w:val="000000"/>
                    <w:kern w:val="0"/>
                    <w:sz w:val="22"/>
                    <w:szCs w:val="22"/>
                  </w:rPr>
                  <w:t>密码模块；配备≥4个千兆网口；配备220V冗余电源；可集中管控密码安全网关设备；800台设备管理授权；最大日志存储容量1000万条。设备配置信息分发时间小于5秒。</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核心交换机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交换容量≥590Gbps；</w:t>
                </w:r>
                <w:r w:rsidRPr="008B4B32">
                  <w:rPr>
                    <w:rFonts w:ascii="宋体" w:hAnsi="宋体" w:cs="宋体" w:hint="eastAsia"/>
                    <w:color w:val="000000"/>
                    <w:kern w:val="0"/>
                    <w:sz w:val="22"/>
                    <w:szCs w:val="22"/>
                  </w:rPr>
                  <w:br/>
                  <w:t>转发性能≥220Mpps（</w:t>
                </w:r>
                <w:proofErr w:type="gramStart"/>
                <w:r w:rsidRPr="008B4B32">
                  <w:rPr>
                    <w:rFonts w:ascii="宋体" w:hAnsi="宋体" w:cs="宋体" w:hint="eastAsia"/>
                    <w:color w:val="000000"/>
                    <w:kern w:val="0"/>
                    <w:sz w:val="22"/>
                    <w:szCs w:val="22"/>
                  </w:rPr>
                  <w:t>若官网数值</w:t>
                </w:r>
                <w:proofErr w:type="gramEnd"/>
                <w:r w:rsidRPr="008B4B32">
                  <w:rPr>
                    <w:rFonts w:ascii="宋体" w:hAnsi="宋体" w:cs="宋体" w:hint="eastAsia"/>
                    <w:color w:val="000000"/>
                    <w:kern w:val="0"/>
                    <w:sz w:val="22"/>
                    <w:szCs w:val="22"/>
                  </w:rPr>
                  <w:t>存在X/Y值，以X最小值为准）</w:t>
                </w:r>
                <w:r w:rsidRPr="008B4B32">
                  <w:rPr>
                    <w:rFonts w:ascii="宋体" w:hAnsi="宋体" w:cs="宋体" w:hint="eastAsia"/>
                    <w:color w:val="000000"/>
                    <w:kern w:val="0"/>
                    <w:sz w:val="22"/>
                    <w:szCs w:val="22"/>
                  </w:rPr>
                  <w:br/>
                  <w:t>≥2个电源槽位，支持可插拔双电源；</w:t>
                </w:r>
                <w:r w:rsidRPr="008B4B32">
                  <w:rPr>
                    <w:rFonts w:ascii="宋体" w:hAnsi="宋体" w:cs="宋体" w:hint="eastAsia"/>
                    <w:color w:val="000000"/>
                    <w:kern w:val="0"/>
                    <w:sz w:val="22"/>
                    <w:szCs w:val="22"/>
                  </w:rPr>
                  <w:br/>
                  <w:t xml:space="preserve">≥2个风扇槽位，支持可插拔双风扇， </w:t>
                </w:r>
                <w:r w:rsidRPr="008B4B32">
                  <w:rPr>
                    <w:rFonts w:ascii="宋体" w:hAnsi="宋体" w:cs="宋体" w:hint="eastAsia"/>
                    <w:color w:val="000000"/>
                    <w:kern w:val="0"/>
                    <w:sz w:val="22"/>
                    <w:szCs w:val="22"/>
                  </w:rPr>
                  <w:br/>
                  <w:t>业务插槽≥1</w:t>
                </w:r>
                <w:r w:rsidRPr="008B4B32">
                  <w:rPr>
                    <w:rFonts w:ascii="宋体" w:hAnsi="宋体" w:cs="宋体" w:hint="eastAsia"/>
                    <w:color w:val="000000"/>
                    <w:kern w:val="0"/>
                    <w:sz w:val="22"/>
                    <w:szCs w:val="22"/>
                  </w:rPr>
                  <w:br/>
                  <w:t>固化</w:t>
                </w:r>
                <w:proofErr w:type="gramStart"/>
                <w:r w:rsidRPr="008B4B32">
                  <w:rPr>
                    <w:rFonts w:ascii="宋体" w:hAnsi="宋体" w:cs="宋体" w:hint="eastAsia"/>
                    <w:color w:val="000000"/>
                    <w:kern w:val="0"/>
                    <w:sz w:val="22"/>
                    <w:szCs w:val="22"/>
                  </w:rPr>
                  <w:t>千兆电接口</w:t>
                </w:r>
                <w:proofErr w:type="gramEnd"/>
                <w:r w:rsidRPr="008B4B32">
                  <w:rPr>
                    <w:rFonts w:ascii="宋体" w:hAnsi="宋体" w:cs="宋体" w:hint="eastAsia"/>
                    <w:color w:val="000000"/>
                    <w:kern w:val="0"/>
                    <w:sz w:val="22"/>
                    <w:szCs w:val="22"/>
                  </w:rPr>
                  <w:t>≥24，千兆Combo口≥8，万兆光接口≥4</w:t>
                </w:r>
                <w:r w:rsidRPr="008B4B32">
                  <w:rPr>
                    <w:rFonts w:ascii="宋体" w:hAnsi="宋体" w:cs="宋体" w:hint="eastAsia"/>
                    <w:color w:val="000000"/>
                    <w:kern w:val="0"/>
                    <w:sz w:val="22"/>
                    <w:szCs w:val="22"/>
                  </w:rPr>
                  <w:br/>
                  <w:t>★配置双电源，双风扇，2个万兆</w:t>
                </w:r>
                <w:proofErr w:type="gramStart"/>
                <w:r w:rsidRPr="008B4B32">
                  <w:rPr>
                    <w:rFonts w:ascii="宋体" w:hAnsi="宋体" w:cs="宋体" w:hint="eastAsia"/>
                    <w:color w:val="000000"/>
                    <w:kern w:val="0"/>
                    <w:sz w:val="22"/>
                    <w:szCs w:val="22"/>
                  </w:rPr>
                  <w:t>多模光模块</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业务接入交换机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交换容量 ≥336Gbps</w:t>
                </w:r>
                <w:r w:rsidRPr="008B4B32">
                  <w:rPr>
                    <w:rFonts w:ascii="宋体" w:hAnsi="宋体" w:cs="宋体" w:hint="eastAsia"/>
                    <w:color w:val="000000"/>
                    <w:kern w:val="0"/>
                    <w:sz w:val="22"/>
                    <w:szCs w:val="22"/>
                  </w:rPr>
                  <w:br/>
                  <w:t>转发性能 ≥108Mpps</w:t>
                </w:r>
                <w:r w:rsidRPr="008B4B32">
                  <w:rPr>
                    <w:rFonts w:ascii="宋体" w:hAnsi="宋体" w:cs="宋体" w:hint="eastAsia"/>
                    <w:color w:val="000000"/>
                    <w:kern w:val="0"/>
                    <w:sz w:val="22"/>
                    <w:szCs w:val="22"/>
                  </w:rPr>
                  <w:br/>
                  <w:t>性能指标 MAC地址表≥16K</w:t>
                </w:r>
                <w:r w:rsidRPr="008B4B32">
                  <w:rPr>
                    <w:rFonts w:ascii="宋体" w:hAnsi="宋体" w:cs="宋体" w:hint="eastAsia"/>
                    <w:color w:val="000000"/>
                    <w:kern w:val="0"/>
                    <w:sz w:val="22"/>
                    <w:szCs w:val="22"/>
                  </w:rPr>
                  <w:br/>
                  <w:t>路由表容量≥512（支持OSPF）</w:t>
                </w:r>
                <w:r w:rsidRPr="008B4B32">
                  <w:rPr>
                    <w:rFonts w:ascii="宋体" w:hAnsi="宋体" w:cs="宋体" w:hint="eastAsia"/>
                    <w:color w:val="000000"/>
                    <w:kern w:val="0"/>
                    <w:sz w:val="22"/>
                    <w:szCs w:val="22"/>
                  </w:rPr>
                  <w:br/>
                  <w:t>接口类型 ≥24个</w:t>
                </w:r>
                <w:proofErr w:type="gramStart"/>
                <w:r w:rsidRPr="008B4B32">
                  <w:rPr>
                    <w:rFonts w:ascii="宋体" w:hAnsi="宋体" w:cs="宋体" w:hint="eastAsia"/>
                    <w:color w:val="000000"/>
                    <w:kern w:val="0"/>
                    <w:sz w:val="22"/>
                    <w:szCs w:val="22"/>
                  </w:rPr>
                  <w:t>千兆电口</w:t>
                </w:r>
                <w:proofErr w:type="gramEnd"/>
                <w:r w:rsidRPr="008B4B32">
                  <w:rPr>
                    <w:rFonts w:ascii="宋体" w:hAnsi="宋体" w:cs="宋体" w:hint="eastAsia"/>
                    <w:color w:val="000000"/>
                    <w:kern w:val="0"/>
                    <w:sz w:val="22"/>
                    <w:szCs w:val="22"/>
                  </w:rPr>
                  <w:t>，≥4个</w:t>
                </w:r>
                <w:proofErr w:type="gramStart"/>
                <w:r w:rsidRPr="008B4B32">
                  <w:rPr>
                    <w:rFonts w:ascii="宋体" w:hAnsi="宋体" w:cs="宋体" w:hint="eastAsia"/>
                    <w:color w:val="000000"/>
                    <w:kern w:val="0"/>
                    <w:sz w:val="22"/>
                    <w:szCs w:val="22"/>
                  </w:rPr>
                  <w:t>万兆光口</w:t>
                </w:r>
                <w:proofErr w:type="gramEnd"/>
                <w:r w:rsidRPr="008B4B32">
                  <w:rPr>
                    <w:rFonts w:ascii="宋体" w:hAnsi="宋体" w:cs="宋体" w:hint="eastAsia"/>
                    <w:color w:val="000000"/>
                    <w:kern w:val="0"/>
                    <w:sz w:val="22"/>
                    <w:szCs w:val="22"/>
                  </w:rPr>
                  <w:br/>
                  <w:t>★单台配置2个万兆单模光模块</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入侵检测系统</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★1U机箱，冗余电源；至少4个10/100/1000M自</w:t>
                </w:r>
                <w:proofErr w:type="gramStart"/>
                <w:r w:rsidRPr="008B4B32">
                  <w:rPr>
                    <w:rFonts w:ascii="宋体" w:hAnsi="宋体" w:cs="宋体" w:hint="eastAsia"/>
                    <w:color w:val="000000"/>
                    <w:kern w:val="0"/>
                    <w:sz w:val="22"/>
                    <w:szCs w:val="22"/>
                  </w:rPr>
                  <w:t>适应电口</w:t>
                </w:r>
                <w:proofErr w:type="gramEnd"/>
                <w:r w:rsidRPr="008B4B32">
                  <w:rPr>
                    <w:rFonts w:ascii="宋体" w:hAnsi="宋体" w:cs="宋体" w:hint="eastAsia"/>
                    <w:color w:val="000000"/>
                    <w:kern w:val="0"/>
                    <w:sz w:val="22"/>
                    <w:szCs w:val="22"/>
                  </w:rPr>
                  <w:t xml:space="preserve"> ，1个空扩展槽，1个Console口，2个USB接口，</w:t>
                </w:r>
                <w:r w:rsidRPr="008B4B32">
                  <w:rPr>
                    <w:rFonts w:ascii="宋体" w:hAnsi="宋体" w:cs="宋体" w:hint="eastAsia"/>
                    <w:color w:val="000000"/>
                    <w:kern w:val="0"/>
                    <w:sz w:val="22"/>
                    <w:szCs w:val="22"/>
                  </w:rPr>
                  <w:lastRenderedPageBreak/>
                  <w:t>1T机械硬盘；报价中含三年硬件维修、三年IDS特征库升级服务。吞吐4Gbps。</w:t>
                </w:r>
                <w:r w:rsidRPr="008B4B32">
                  <w:rPr>
                    <w:rFonts w:ascii="宋体" w:hAnsi="宋体" w:cs="宋体" w:hint="eastAsia"/>
                    <w:color w:val="000000"/>
                    <w:kern w:val="0"/>
                    <w:sz w:val="22"/>
                    <w:szCs w:val="22"/>
                  </w:rPr>
                  <w:br/>
                  <w:t>支持显示系统最近1小时、24小时、1周、1个月的入侵攻击事件趋势图</w:t>
                </w:r>
                <w:r w:rsidRPr="008B4B32">
                  <w:rPr>
                    <w:rFonts w:ascii="宋体" w:hAnsi="宋体" w:cs="宋体" w:hint="eastAsia"/>
                    <w:color w:val="000000"/>
                    <w:kern w:val="0"/>
                    <w:sz w:val="22"/>
                    <w:szCs w:val="22"/>
                  </w:rPr>
                  <w:br/>
                  <w:t>支持实时显示用户流量TOP10，支持最近10分钟、1小时、24小时跨度的应用统计，统计指标包括：平均速率（上行、下行、双向、双向占比）、实时速率、实时包速率、连接数，并支持一键跳转显示趋势图、关联用户、关联会话</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套</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服务器1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服务器高度 ≥2U，</w:t>
                </w:r>
                <w:proofErr w:type="gramStart"/>
                <w:r w:rsidRPr="008B4B32">
                  <w:rPr>
                    <w:rFonts w:ascii="宋体" w:hAnsi="宋体" w:cs="宋体" w:hint="eastAsia"/>
                    <w:color w:val="000000"/>
                    <w:kern w:val="0"/>
                    <w:sz w:val="22"/>
                    <w:szCs w:val="22"/>
                  </w:rPr>
                  <w:t>标配原厂</w:t>
                </w:r>
                <w:proofErr w:type="gramEnd"/>
                <w:r w:rsidRPr="008B4B32">
                  <w:rPr>
                    <w:rFonts w:ascii="宋体" w:hAnsi="宋体" w:cs="宋体" w:hint="eastAsia"/>
                    <w:color w:val="000000"/>
                    <w:kern w:val="0"/>
                    <w:sz w:val="22"/>
                    <w:szCs w:val="22"/>
                  </w:rPr>
                  <w:t>导轨</w:t>
                </w:r>
                <w:r w:rsidRPr="008B4B32">
                  <w:rPr>
                    <w:rFonts w:ascii="宋体" w:hAnsi="宋体" w:cs="宋体" w:hint="eastAsia"/>
                    <w:color w:val="000000"/>
                    <w:kern w:val="0"/>
                    <w:sz w:val="22"/>
                    <w:szCs w:val="22"/>
                  </w:rPr>
                  <w:br/>
                  <w:t>CPU型号 Intel 至强可扩展系列处理器 4114，可支持最高205W处理器，CPU</w:t>
                </w:r>
                <w:proofErr w:type="gramStart"/>
                <w:r w:rsidRPr="008B4B32">
                  <w:rPr>
                    <w:rFonts w:ascii="宋体" w:hAnsi="宋体" w:cs="宋体" w:hint="eastAsia"/>
                    <w:color w:val="000000"/>
                    <w:kern w:val="0"/>
                    <w:sz w:val="22"/>
                    <w:szCs w:val="22"/>
                  </w:rPr>
                  <w:t>实配数量</w:t>
                </w:r>
                <w:proofErr w:type="gramEnd"/>
                <w:r w:rsidRPr="008B4B32">
                  <w:rPr>
                    <w:rFonts w:ascii="宋体" w:hAnsi="宋体" w:cs="宋体" w:hint="eastAsia"/>
                    <w:color w:val="000000"/>
                    <w:kern w:val="0"/>
                    <w:sz w:val="22"/>
                    <w:szCs w:val="22"/>
                  </w:rPr>
                  <w:t xml:space="preserve"> ≥2颗</w:t>
                </w:r>
                <w:r w:rsidRPr="008B4B32">
                  <w:rPr>
                    <w:rFonts w:ascii="宋体" w:hAnsi="宋体" w:cs="宋体" w:hint="eastAsia"/>
                    <w:color w:val="000000"/>
                    <w:kern w:val="0"/>
                    <w:sz w:val="22"/>
                    <w:szCs w:val="22"/>
                  </w:rPr>
                  <w:br/>
                </w:r>
                <w:proofErr w:type="gramStart"/>
                <w:r w:rsidRPr="008B4B32">
                  <w:rPr>
                    <w:rFonts w:ascii="宋体" w:hAnsi="宋体" w:cs="宋体" w:hint="eastAsia"/>
                    <w:color w:val="000000"/>
                    <w:kern w:val="0"/>
                    <w:sz w:val="22"/>
                    <w:szCs w:val="22"/>
                  </w:rPr>
                  <w:t>内存实配规格</w:t>
                </w:r>
                <w:proofErr w:type="gramEnd"/>
                <w:r w:rsidRPr="008B4B32">
                  <w:rPr>
                    <w:rFonts w:ascii="宋体" w:hAnsi="宋体" w:cs="宋体" w:hint="eastAsia"/>
                    <w:color w:val="000000"/>
                    <w:kern w:val="0"/>
                    <w:sz w:val="22"/>
                    <w:szCs w:val="22"/>
                  </w:rPr>
                  <w:t xml:space="preserve"> ≥32GB</w:t>
                </w:r>
                <w:r w:rsidRPr="008B4B32">
                  <w:rPr>
                    <w:rFonts w:ascii="宋体" w:hAnsi="宋体" w:cs="宋体" w:hint="eastAsia"/>
                    <w:color w:val="000000"/>
                    <w:kern w:val="0"/>
                    <w:sz w:val="22"/>
                    <w:szCs w:val="22"/>
                  </w:rPr>
                  <w:br/>
                </w:r>
                <w:proofErr w:type="gramStart"/>
                <w:r w:rsidRPr="008B4B32">
                  <w:rPr>
                    <w:rFonts w:ascii="宋体" w:hAnsi="宋体" w:cs="宋体" w:hint="eastAsia"/>
                    <w:color w:val="000000"/>
                    <w:kern w:val="0"/>
                    <w:sz w:val="22"/>
                    <w:szCs w:val="22"/>
                  </w:rPr>
                  <w:t>实配硬盘</w:t>
                </w:r>
                <w:proofErr w:type="gramEnd"/>
                <w:r w:rsidRPr="008B4B32">
                  <w:rPr>
                    <w:rFonts w:ascii="宋体" w:hAnsi="宋体" w:cs="宋体" w:hint="eastAsia"/>
                    <w:color w:val="000000"/>
                    <w:kern w:val="0"/>
                    <w:sz w:val="22"/>
                    <w:szCs w:val="22"/>
                  </w:rPr>
                  <w:t>及托架 ≥2*480GB SSD+1*4TB 7.2K硬盘。</w:t>
                </w:r>
                <w:r w:rsidRPr="008B4B32">
                  <w:rPr>
                    <w:rFonts w:ascii="宋体" w:hAnsi="宋体" w:cs="宋体" w:hint="eastAsia"/>
                    <w:color w:val="000000"/>
                    <w:kern w:val="0"/>
                    <w:sz w:val="22"/>
                    <w:szCs w:val="22"/>
                  </w:rPr>
                  <w:br/>
                </w:r>
                <w:proofErr w:type="gramStart"/>
                <w:r w:rsidRPr="008B4B32">
                  <w:rPr>
                    <w:rFonts w:ascii="宋体" w:hAnsi="宋体" w:cs="宋体" w:hint="eastAsia"/>
                    <w:color w:val="000000"/>
                    <w:kern w:val="0"/>
                    <w:sz w:val="22"/>
                    <w:szCs w:val="22"/>
                  </w:rPr>
                  <w:t>实配</w:t>
                </w:r>
                <w:proofErr w:type="gramEnd"/>
                <w:r w:rsidRPr="008B4B32">
                  <w:rPr>
                    <w:rFonts w:ascii="宋体" w:hAnsi="宋体" w:cs="宋体" w:hint="eastAsia"/>
                    <w:color w:val="000000"/>
                    <w:kern w:val="0"/>
                    <w:sz w:val="22"/>
                    <w:szCs w:val="22"/>
                  </w:rPr>
                  <w:t>≥4端口</w:t>
                </w:r>
                <w:proofErr w:type="gramStart"/>
                <w:r w:rsidRPr="008B4B32">
                  <w:rPr>
                    <w:rFonts w:ascii="宋体" w:hAnsi="宋体" w:cs="宋体" w:hint="eastAsia"/>
                    <w:color w:val="000000"/>
                    <w:kern w:val="0"/>
                    <w:sz w:val="22"/>
                    <w:szCs w:val="22"/>
                  </w:rPr>
                  <w:t>千兆电接口</w:t>
                </w:r>
                <w:proofErr w:type="gramEnd"/>
                <w:r w:rsidRPr="008B4B32">
                  <w:rPr>
                    <w:rFonts w:ascii="宋体" w:hAnsi="宋体" w:cs="宋体" w:hint="eastAsia"/>
                    <w:color w:val="000000"/>
                    <w:kern w:val="0"/>
                    <w:sz w:val="22"/>
                    <w:szCs w:val="22"/>
                  </w:rPr>
                  <w:br/>
                  <w:t>冗余电源 2个≥550w</w:t>
                </w:r>
                <w:proofErr w:type="gramStart"/>
                <w:r w:rsidRPr="008B4B32">
                  <w:rPr>
                    <w:rFonts w:ascii="宋体" w:hAnsi="宋体" w:cs="宋体" w:hint="eastAsia"/>
                    <w:color w:val="000000"/>
                    <w:kern w:val="0"/>
                    <w:sz w:val="22"/>
                    <w:szCs w:val="22"/>
                  </w:rPr>
                  <w:t>白金级</w:t>
                </w:r>
                <w:proofErr w:type="gramEnd"/>
                <w:r w:rsidRPr="008B4B32">
                  <w:rPr>
                    <w:rFonts w:ascii="宋体" w:hAnsi="宋体" w:cs="宋体" w:hint="eastAsia"/>
                    <w:color w:val="000000"/>
                    <w:kern w:val="0"/>
                    <w:sz w:val="22"/>
                    <w:szCs w:val="22"/>
                  </w:rPr>
                  <w:t>热插</w:t>
                </w:r>
                <w:proofErr w:type="gramStart"/>
                <w:r w:rsidRPr="008B4B32">
                  <w:rPr>
                    <w:rFonts w:ascii="宋体" w:hAnsi="宋体" w:cs="宋体" w:hint="eastAsia"/>
                    <w:color w:val="000000"/>
                    <w:kern w:val="0"/>
                    <w:sz w:val="22"/>
                    <w:szCs w:val="22"/>
                  </w:rPr>
                  <w:t>拔冗</w:t>
                </w:r>
                <w:proofErr w:type="gramEnd"/>
                <w:r w:rsidRPr="008B4B32">
                  <w:rPr>
                    <w:rFonts w:ascii="宋体" w:hAnsi="宋体" w:cs="宋体" w:hint="eastAsia"/>
                    <w:color w:val="000000"/>
                    <w:kern w:val="0"/>
                    <w:sz w:val="22"/>
                    <w:szCs w:val="22"/>
                  </w:rPr>
                  <w:t>余电源</w:t>
                </w:r>
                <w:r w:rsidRPr="008B4B32">
                  <w:rPr>
                    <w:rFonts w:ascii="宋体" w:hAnsi="宋体" w:cs="宋体" w:hint="eastAsia"/>
                    <w:color w:val="000000"/>
                    <w:kern w:val="0"/>
                    <w:sz w:val="22"/>
                    <w:szCs w:val="22"/>
                  </w:rPr>
                  <w:br/>
                  <w:t>冗余风扇 热插</w:t>
                </w:r>
                <w:proofErr w:type="gramStart"/>
                <w:r w:rsidRPr="008B4B32">
                  <w:rPr>
                    <w:rFonts w:ascii="宋体" w:hAnsi="宋体" w:cs="宋体" w:hint="eastAsia"/>
                    <w:color w:val="000000"/>
                    <w:kern w:val="0"/>
                    <w:sz w:val="22"/>
                    <w:szCs w:val="22"/>
                  </w:rPr>
                  <w:t>拔冗</w:t>
                </w:r>
                <w:proofErr w:type="gramEnd"/>
                <w:r w:rsidRPr="008B4B32">
                  <w:rPr>
                    <w:rFonts w:ascii="宋体" w:hAnsi="宋体" w:cs="宋体" w:hint="eastAsia"/>
                    <w:color w:val="000000"/>
                    <w:kern w:val="0"/>
                    <w:sz w:val="22"/>
                    <w:szCs w:val="22"/>
                  </w:rPr>
                  <w:t>余风扇</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 xml:space="preserve">防病毒系统 </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★环境要求：</w:t>
                </w:r>
                <w:r w:rsidRPr="008B4B32">
                  <w:rPr>
                    <w:rFonts w:ascii="宋体" w:hAnsi="宋体" w:cs="宋体" w:hint="eastAsia"/>
                    <w:color w:val="000000"/>
                    <w:kern w:val="0"/>
                    <w:sz w:val="22"/>
                    <w:szCs w:val="22"/>
                  </w:rPr>
                  <w:br/>
                  <w:t>Windows客户端操作系统：Windows XP_SP3及以上/Windows Vista/Windows 7/Windows 8/Windows 10</w:t>
                </w:r>
                <w:r w:rsidRPr="008B4B32">
                  <w:rPr>
                    <w:rFonts w:ascii="宋体" w:hAnsi="宋体" w:cs="宋体" w:hint="eastAsia"/>
                    <w:color w:val="000000"/>
                    <w:kern w:val="0"/>
                    <w:sz w:val="22"/>
                    <w:szCs w:val="22"/>
                  </w:rPr>
                  <w:br/>
                  <w:t>服务器端操作系统:Windows Server 2003_SP2/Windows Server 2008/Windows Server 2012/Windows Server 2016</w:t>
                </w:r>
                <w:r w:rsidRPr="008B4B32">
                  <w:rPr>
                    <w:rFonts w:ascii="宋体" w:hAnsi="宋体" w:cs="宋体" w:hint="eastAsia"/>
                    <w:color w:val="000000"/>
                    <w:kern w:val="0"/>
                    <w:sz w:val="22"/>
                    <w:szCs w:val="22"/>
                  </w:rPr>
                  <w:br/>
                  <w:t>SUSE Linux/Red Hat Linux/CentOS/Ubuntu</w:t>
                </w:r>
                <w:r w:rsidRPr="008B4B32">
                  <w:rPr>
                    <w:rFonts w:ascii="宋体" w:hAnsi="宋体" w:cs="宋体" w:hint="eastAsia"/>
                    <w:color w:val="000000"/>
                    <w:kern w:val="0"/>
                    <w:sz w:val="22"/>
                    <w:szCs w:val="22"/>
                  </w:rPr>
                  <w:br/>
                  <w:t>控制中心：采用B/S架构管理端，具备设备分组管理、策略制定下发、全网健康状况监测、统一杀毒、统一漏洞修复、网络流量管理、终端软件管理、硬件资产管理以及各种报表和查询等功能</w:t>
                </w:r>
                <w:r w:rsidRPr="008B4B32">
                  <w:rPr>
                    <w:rFonts w:ascii="宋体" w:hAnsi="宋体" w:cs="宋体" w:hint="eastAsia"/>
                    <w:color w:val="000000"/>
                    <w:kern w:val="0"/>
                    <w:sz w:val="22"/>
                    <w:szCs w:val="22"/>
                  </w:rPr>
                  <w:br/>
                  <w:t>产品支持终端保护密码，设置密码后，终端退出或卸载杀毒、或安装控制中心，都需要输入正确的密码方可执行；要求客户端程序具备自保功能，避免被恶意篡改</w:t>
                </w:r>
                <w:r w:rsidRPr="008B4B32">
                  <w:rPr>
                    <w:rFonts w:ascii="宋体" w:hAnsi="宋体" w:cs="宋体" w:hint="eastAsia"/>
                    <w:color w:val="000000"/>
                    <w:kern w:val="0"/>
                    <w:sz w:val="22"/>
                    <w:szCs w:val="22"/>
                  </w:rPr>
                  <w:br/>
                  <w:t>★本期终端安全管理系统包含200点PC的杀毒授权，含三年病毒库升级服务。</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套</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安全管理平台（综合日志审计系统）</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★性能要求：≥2个</w:t>
                </w:r>
                <w:proofErr w:type="gramStart"/>
                <w:r w:rsidRPr="008B4B32">
                  <w:rPr>
                    <w:rFonts w:ascii="宋体" w:hAnsi="宋体" w:cs="宋体" w:hint="eastAsia"/>
                    <w:color w:val="000000"/>
                    <w:kern w:val="0"/>
                    <w:sz w:val="22"/>
                    <w:szCs w:val="22"/>
                  </w:rPr>
                  <w:t>千兆电口</w:t>
                </w:r>
                <w:proofErr w:type="gramEnd"/>
                <w:r w:rsidRPr="008B4B32">
                  <w:rPr>
                    <w:rFonts w:ascii="宋体" w:hAnsi="宋体" w:cs="宋体" w:hint="eastAsia"/>
                    <w:color w:val="000000"/>
                    <w:kern w:val="0"/>
                    <w:sz w:val="22"/>
                    <w:szCs w:val="22"/>
                  </w:rPr>
                  <w:t xml:space="preserve">；日志采集能力：≥3000条/秒；日志存储量至少十亿条； </w:t>
                </w:r>
                <w:r w:rsidRPr="008B4B32">
                  <w:rPr>
                    <w:rFonts w:ascii="宋体" w:hAnsi="宋体" w:cs="宋体" w:hint="eastAsia"/>
                    <w:color w:val="000000"/>
                    <w:kern w:val="0"/>
                    <w:sz w:val="22"/>
                    <w:szCs w:val="22"/>
                  </w:rPr>
                  <w:br/>
                  <w:t>支持各类设备的日志采集要求，主要包括：安全设备：国内主流防火墙； 操作系统：Linux、Windows、Windows Server、Unix等操作系统；数据库：Oracle、MySQL、</w:t>
                </w:r>
                <w:proofErr w:type="spellStart"/>
                <w:r w:rsidRPr="008B4B32">
                  <w:rPr>
                    <w:rFonts w:ascii="宋体" w:hAnsi="宋体" w:cs="宋体" w:hint="eastAsia"/>
                    <w:color w:val="000000"/>
                    <w:kern w:val="0"/>
                    <w:sz w:val="22"/>
                    <w:szCs w:val="22"/>
                  </w:rPr>
                  <w:t>SQLServer</w:t>
                </w:r>
                <w:proofErr w:type="spellEnd"/>
                <w:r w:rsidRPr="008B4B32">
                  <w:rPr>
                    <w:rFonts w:ascii="宋体" w:hAnsi="宋体" w:cs="宋体" w:hint="eastAsia"/>
                    <w:color w:val="000000"/>
                    <w:kern w:val="0"/>
                    <w:sz w:val="22"/>
                    <w:szCs w:val="22"/>
                  </w:rPr>
                  <w:t>等；应用系统：如Apache、Tomcat、IIS、</w:t>
                </w:r>
                <w:proofErr w:type="spellStart"/>
                <w:r w:rsidRPr="008B4B32">
                  <w:rPr>
                    <w:rFonts w:ascii="宋体" w:hAnsi="宋体" w:cs="宋体" w:hint="eastAsia"/>
                    <w:color w:val="000000"/>
                    <w:kern w:val="0"/>
                    <w:sz w:val="22"/>
                    <w:szCs w:val="22"/>
                  </w:rPr>
                  <w:t>Weblogic</w:t>
                </w:r>
                <w:proofErr w:type="spellEnd"/>
                <w:r w:rsidRPr="008B4B32">
                  <w:rPr>
                    <w:rFonts w:ascii="宋体" w:hAnsi="宋体" w:cs="宋体" w:hint="eastAsia"/>
                    <w:color w:val="000000"/>
                    <w:kern w:val="0"/>
                    <w:sz w:val="22"/>
                    <w:szCs w:val="22"/>
                  </w:rPr>
                  <w:t>等；网络设备：主流的路由器、交换机、负载均衡等网络设备等主流网络设备</w:t>
                </w:r>
                <w:r w:rsidRPr="008B4B32">
                  <w:rPr>
                    <w:rFonts w:ascii="宋体" w:hAnsi="宋体" w:cs="宋体" w:hint="eastAsia"/>
                    <w:color w:val="000000"/>
                    <w:kern w:val="0"/>
                    <w:sz w:val="22"/>
                    <w:szCs w:val="22"/>
                  </w:rPr>
                  <w:br/>
                  <w:t>支持Syslog、Syslog-ng、SNMP Trap、文件、WMI、FTP、数据库、镜像流量等方式采集日志，审计中心可以支持多个日志采集器</w:t>
                </w:r>
                <w:r w:rsidRPr="008B4B32">
                  <w:rPr>
                    <w:rFonts w:ascii="宋体" w:hAnsi="宋体" w:cs="宋体" w:hint="eastAsia"/>
                    <w:color w:val="000000"/>
                    <w:kern w:val="0"/>
                    <w:sz w:val="22"/>
                    <w:szCs w:val="22"/>
                  </w:rPr>
                  <w:br/>
                </w:r>
                <w:r w:rsidRPr="008B4B32">
                  <w:rPr>
                    <w:rFonts w:ascii="宋体" w:hAnsi="宋体" w:cs="宋体" w:hint="eastAsia"/>
                    <w:color w:val="000000"/>
                    <w:kern w:val="0"/>
                    <w:sz w:val="22"/>
                    <w:szCs w:val="22"/>
                  </w:rPr>
                  <w:lastRenderedPageBreak/>
                  <w:t>支持对日志格式进行标准化操作时，不破坏原始日志内容。从不同设备或系统的日志中抽取相关片段准确和完整地映射至日志的标准字段中，统一格式。</w:t>
                </w:r>
                <w:r w:rsidRPr="008B4B32">
                  <w:rPr>
                    <w:rFonts w:ascii="宋体" w:hAnsi="宋体" w:cs="宋体" w:hint="eastAsia"/>
                    <w:color w:val="000000"/>
                    <w:kern w:val="0"/>
                    <w:sz w:val="22"/>
                    <w:szCs w:val="22"/>
                  </w:rPr>
                  <w:br/>
                  <w:t>支持对安全事件重新定级，能根据统一的安全策略，按照安全设备识别名、事件类别、事件级别等所有可能的条件及各种条件的组合对事件严重级别进行重定义</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安全准入网关</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配置要求：</w:t>
                </w:r>
                <w:r w:rsidRPr="008B4B32">
                  <w:rPr>
                    <w:rFonts w:ascii="宋体" w:hAnsi="宋体" w:cs="宋体" w:hint="eastAsia"/>
                    <w:color w:val="000000"/>
                    <w:kern w:val="0"/>
                    <w:sz w:val="22"/>
                    <w:szCs w:val="22"/>
                  </w:rPr>
                  <w:br/>
                  <w:t>★≥4个1000MBASE-T接口；</w:t>
                </w:r>
                <w:r w:rsidRPr="008B4B32">
                  <w:rPr>
                    <w:rFonts w:ascii="宋体" w:hAnsi="宋体" w:cs="宋体" w:hint="eastAsia"/>
                    <w:color w:val="000000"/>
                    <w:kern w:val="0"/>
                    <w:sz w:val="22"/>
                    <w:szCs w:val="22"/>
                  </w:rPr>
                  <w:br/>
                  <w:t>每秒事务数（TPS)：≥2000（次/秒），吞吐量：≥800Mbps，并发连接数：≥2000（条）；</w:t>
                </w:r>
                <w:r w:rsidRPr="008B4B32">
                  <w:rPr>
                    <w:rFonts w:ascii="宋体" w:hAnsi="宋体" w:cs="宋体" w:hint="eastAsia"/>
                    <w:color w:val="000000"/>
                    <w:kern w:val="0"/>
                    <w:sz w:val="22"/>
                    <w:szCs w:val="22"/>
                  </w:rPr>
                  <w:br/>
                  <w:t>★支持准入IP并发用户数≥500个；</w:t>
                </w:r>
                <w:r w:rsidRPr="008B4B32">
                  <w:rPr>
                    <w:rFonts w:ascii="宋体" w:hAnsi="宋体" w:cs="宋体" w:hint="eastAsia"/>
                    <w:color w:val="000000"/>
                    <w:kern w:val="0"/>
                    <w:sz w:val="22"/>
                    <w:szCs w:val="22"/>
                  </w:rPr>
                  <w:br/>
                  <w:t>功能要求：</w:t>
                </w:r>
                <w:r w:rsidRPr="008B4B32">
                  <w:rPr>
                    <w:rFonts w:ascii="宋体" w:hAnsi="宋体" w:cs="宋体" w:hint="eastAsia"/>
                    <w:color w:val="000000"/>
                    <w:kern w:val="0"/>
                    <w:sz w:val="22"/>
                    <w:szCs w:val="22"/>
                  </w:rPr>
                  <w:br/>
                  <w:t>设备必须具备HA模式，具有虚拟策略路由地址管理模式；</w:t>
                </w:r>
                <w:r w:rsidRPr="008B4B32">
                  <w:rPr>
                    <w:rFonts w:ascii="宋体" w:hAnsi="宋体" w:cs="宋体" w:hint="eastAsia"/>
                    <w:color w:val="000000"/>
                    <w:kern w:val="0"/>
                    <w:sz w:val="22"/>
                    <w:szCs w:val="22"/>
                  </w:rPr>
                  <w:br/>
                  <w:t>设备应提供安全客户端、安全控件等多种可供自定义的部署、管理模式；</w:t>
                </w:r>
                <w:r w:rsidRPr="008B4B32">
                  <w:rPr>
                    <w:rFonts w:ascii="宋体" w:hAnsi="宋体" w:cs="宋体" w:hint="eastAsia"/>
                    <w:color w:val="000000"/>
                    <w:kern w:val="0"/>
                    <w:sz w:val="22"/>
                    <w:szCs w:val="22"/>
                  </w:rPr>
                  <w:br/>
                  <w:t>能够实时监测并发现接入内网的PC、平板电脑、手机、IP设备等终端，能够在第一时间隔离阻断并通知管理员；</w:t>
                </w:r>
                <w:r w:rsidRPr="008B4B32">
                  <w:rPr>
                    <w:rFonts w:ascii="宋体" w:hAnsi="宋体" w:cs="宋体" w:hint="eastAsia"/>
                    <w:color w:val="000000"/>
                    <w:kern w:val="0"/>
                    <w:sz w:val="22"/>
                    <w:szCs w:val="22"/>
                  </w:rPr>
                  <w:br/>
                  <w:t>对自动发现的终端能够按照类别自动归类，以方便网络终端的统计管理；</w:t>
                </w:r>
                <w:r w:rsidRPr="008B4B32">
                  <w:rPr>
                    <w:rFonts w:ascii="宋体" w:hAnsi="宋体" w:cs="宋体" w:hint="eastAsia"/>
                    <w:color w:val="000000"/>
                    <w:kern w:val="0"/>
                    <w:sz w:val="22"/>
                    <w:szCs w:val="22"/>
                  </w:rPr>
                  <w:br/>
                  <w:t>设备</w:t>
                </w:r>
                <w:proofErr w:type="gramStart"/>
                <w:r w:rsidRPr="008B4B32">
                  <w:rPr>
                    <w:rFonts w:ascii="宋体" w:hAnsi="宋体" w:cs="宋体" w:hint="eastAsia"/>
                    <w:color w:val="000000"/>
                    <w:kern w:val="0"/>
                    <w:sz w:val="22"/>
                    <w:szCs w:val="22"/>
                  </w:rPr>
                  <w:t>须支持</w:t>
                </w:r>
                <w:proofErr w:type="gramEnd"/>
                <w:r w:rsidRPr="008B4B32">
                  <w:rPr>
                    <w:rFonts w:ascii="宋体" w:hAnsi="宋体" w:cs="宋体" w:hint="eastAsia"/>
                    <w:color w:val="000000"/>
                    <w:kern w:val="0"/>
                    <w:sz w:val="22"/>
                    <w:szCs w:val="22"/>
                  </w:rPr>
                  <w:t>802.1x标准协议，无需第三方RADIUS服务器支持；</w:t>
                </w:r>
                <w:r w:rsidRPr="008B4B32">
                  <w:rPr>
                    <w:rFonts w:ascii="宋体" w:hAnsi="宋体" w:cs="宋体" w:hint="eastAsia"/>
                    <w:color w:val="000000"/>
                    <w:kern w:val="0"/>
                    <w:sz w:val="22"/>
                    <w:szCs w:val="22"/>
                  </w:rPr>
                  <w:br/>
                  <w:t xml:space="preserve">设备支持基于策略路由技术的准入控制模式； </w:t>
                </w:r>
                <w:r w:rsidRPr="008B4B32">
                  <w:rPr>
                    <w:rFonts w:ascii="宋体" w:hAnsi="宋体" w:cs="宋体" w:hint="eastAsia"/>
                    <w:color w:val="000000"/>
                    <w:kern w:val="0"/>
                    <w:sz w:val="22"/>
                    <w:szCs w:val="22"/>
                  </w:rPr>
                  <w:br/>
                  <w:t>设备具有完整的补丁管理子系统，无需第三方补丁服务器支持，自身即可以提供完整的流程化补丁管理，包括同步更新、补丁分类、补丁分发、补丁报表等功能；</w:t>
                </w:r>
                <w:r w:rsidRPr="008B4B32">
                  <w:rPr>
                    <w:rFonts w:ascii="宋体" w:hAnsi="宋体" w:cs="宋体" w:hint="eastAsia"/>
                    <w:color w:val="000000"/>
                    <w:kern w:val="0"/>
                    <w:sz w:val="22"/>
                    <w:szCs w:val="22"/>
                  </w:rPr>
                  <w:br/>
                  <w:t>IP/MAC绑定：能够支持终端IP、MAC地址以及交换机端口的绑定认证，提供入网设备自动学习功能，以及违规终端VLAN隔离机制；</w:t>
                </w:r>
                <w:r w:rsidRPr="008B4B32">
                  <w:rPr>
                    <w:rFonts w:ascii="宋体" w:hAnsi="宋体" w:cs="宋体" w:hint="eastAsia"/>
                    <w:color w:val="000000"/>
                    <w:kern w:val="0"/>
                    <w:sz w:val="22"/>
                    <w:szCs w:val="22"/>
                  </w:rPr>
                  <w:br/>
                </w:r>
                <w:r w:rsidRPr="008B4B32">
                  <w:rPr>
                    <w:rFonts w:ascii="宋体" w:hAnsi="宋体" w:cs="宋体" w:hint="eastAsia"/>
                    <w:kern w:val="0"/>
                    <w:sz w:val="22"/>
                    <w:szCs w:val="22"/>
                  </w:rPr>
                  <w:t>★包含三年质保服务。</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proofErr w:type="gramStart"/>
                <w:r w:rsidRPr="008B4B32">
                  <w:rPr>
                    <w:rFonts w:ascii="宋体" w:hAnsi="宋体" w:cs="宋体" w:hint="eastAsia"/>
                    <w:color w:val="000000"/>
                    <w:kern w:val="0"/>
                    <w:sz w:val="22"/>
                    <w:szCs w:val="22"/>
                  </w:rPr>
                  <w:t>堡垒机</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★标准1U机架式，至少4个</w:t>
                </w:r>
                <w:proofErr w:type="gramStart"/>
                <w:r w:rsidRPr="008B4B32">
                  <w:rPr>
                    <w:rFonts w:ascii="宋体" w:hAnsi="宋体" w:cs="宋体" w:hint="eastAsia"/>
                    <w:color w:val="000000"/>
                    <w:kern w:val="0"/>
                    <w:sz w:val="22"/>
                    <w:szCs w:val="22"/>
                  </w:rPr>
                  <w:t>千兆电口</w:t>
                </w:r>
                <w:proofErr w:type="gramEnd"/>
                <w:r w:rsidRPr="008B4B32">
                  <w:rPr>
                    <w:rFonts w:ascii="宋体" w:hAnsi="宋体" w:cs="宋体" w:hint="eastAsia"/>
                    <w:color w:val="000000"/>
                    <w:kern w:val="0"/>
                    <w:sz w:val="22"/>
                    <w:szCs w:val="22"/>
                  </w:rPr>
                  <w:t>,支持2个接口扩展槽位，内置4TB硬盘，单电源，支持液晶屏，最大支持200路图形会话或500路字符会话并发；授权100个被管资源数；含三年标准售后服务。</w:t>
                </w:r>
                <w:r w:rsidRPr="008B4B32">
                  <w:rPr>
                    <w:rFonts w:ascii="宋体" w:hAnsi="宋体" w:cs="宋体" w:hint="eastAsia"/>
                    <w:color w:val="000000"/>
                    <w:kern w:val="0"/>
                    <w:sz w:val="22"/>
                    <w:szCs w:val="22"/>
                  </w:rPr>
                  <w:br/>
                  <w:t>物理旁路，逻辑串联模式，不影响原有网络架构；HA双</w:t>
                </w:r>
                <w:proofErr w:type="gramStart"/>
                <w:r w:rsidRPr="008B4B32">
                  <w:rPr>
                    <w:rFonts w:ascii="宋体" w:hAnsi="宋体" w:cs="宋体" w:hint="eastAsia"/>
                    <w:color w:val="000000"/>
                    <w:kern w:val="0"/>
                    <w:sz w:val="22"/>
                    <w:szCs w:val="22"/>
                  </w:rPr>
                  <w:t>机热备</w:t>
                </w:r>
                <w:proofErr w:type="gramEnd"/>
                <w:r w:rsidRPr="008B4B32">
                  <w:rPr>
                    <w:rFonts w:ascii="宋体" w:hAnsi="宋体" w:cs="宋体" w:hint="eastAsia"/>
                    <w:color w:val="000000"/>
                    <w:kern w:val="0"/>
                    <w:sz w:val="22"/>
                    <w:szCs w:val="22"/>
                  </w:rPr>
                  <w:t>、支持跨地域、</w:t>
                </w:r>
                <w:proofErr w:type="gramStart"/>
                <w:r w:rsidRPr="008B4B32">
                  <w:rPr>
                    <w:rFonts w:ascii="宋体" w:hAnsi="宋体" w:cs="宋体" w:hint="eastAsia"/>
                    <w:color w:val="000000"/>
                    <w:kern w:val="0"/>
                    <w:sz w:val="22"/>
                    <w:szCs w:val="22"/>
                  </w:rPr>
                  <w:t>跨数据</w:t>
                </w:r>
                <w:proofErr w:type="gramEnd"/>
                <w:r w:rsidRPr="008B4B32">
                  <w:rPr>
                    <w:rFonts w:ascii="宋体" w:hAnsi="宋体" w:cs="宋体" w:hint="eastAsia"/>
                    <w:color w:val="000000"/>
                    <w:kern w:val="0"/>
                    <w:sz w:val="22"/>
                    <w:szCs w:val="22"/>
                  </w:rPr>
                  <w:t>中心，多层次部署</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运</w:t>
                </w:r>
                <w:proofErr w:type="gramStart"/>
                <w:r w:rsidRPr="008B4B32">
                  <w:rPr>
                    <w:rFonts w:ascii="宋体" w:hAnsi="宋体" w:cs="宋体" w:hint="eastAsia"/>
                    <w:color w:val="000000"/>
                    <w:kern w:val="0"/>
                    <w:sz w:val="22"/>
                    <w:szCs w:val="22"/>
                  </w:rPr>
                  <w:t>维管理</w:t>
                </w:r>
                <w:proofErr w:type="gramEnd"/>
                <w:r w:rsidRPr="008B4B32">
                  <w:rPr>
                    <w:rFonts w:ascii="宋体" w:hAnsi="宋体" w:cs="宋体" w:hint="eastAsia"/>
                    <w:color w:val="000000"/>
                    <w:kern w:val="0"/>
                    <w:sz w:val="22"/>
                    <w:szCs w:val="22"/>
                  </w:rPr>
                  <w:t>平台</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★监控平台采用B/S架构。</w:t>
                </w:r>
                <w:r w:rsidRPr="008B4B32">
                  <w:rPr>
                    <w:rFonts w:ascii="宋体" w:hAnsi="宋体" w:cs="宋体" w:hint="eastAsia"/>
                    <w:color w:val="000000"/>
                    <w:kern w:val="0"/>
                    <w:sz w:val="22"/>
                    <w:szCs w:val="22"/>
                  </w:rPr>
                  <w:br/>
                  <w:t>采用JAVA+HTML5开发。</w:t>
                </w:r>
                <w:r w:rsidRPr="008B4B32">
                  <w:rPr>
                    <w:rFonts w:ascii="宋体" w:hAnsi="宋体" w:cs="宋体" w:hint="eastAsia"/>
                    <w:color w:val="000000"/>
                    <w:kern w:val="0"/>
                    <w:sz w:val="22"/>
                    <w:szCs w:val="22"/>
                  </w:rPr>
                  <w:br/>
                  <w:t>数据安全及系统维护成本考虑，软件系统需要自带数据库。</w:t>
                </w:r>
                <w:r w:rsidRPr="008B4B32">
                  <w:rPr>
                    <w:rFonts w:ascii="宋体" w:hAnsi="宋体" w:cs="宋体" w:hint="eastAsia"/>
                    <w:color w:val="000000"/>
                    <w:kern w:val="0"/>
                    <w:sz w:val="22"/>
                    <w:szCs w:val="22"/>
                  </w:rPr>
                  <w:br/>
                  <w:t>★本次采购需要支持网络设备、主机、数据库、中间件、标准应用、温湿</w:t>
                </w:r>
                <w:proofErr w:type="gramStart"/>
                <w:r w:rsidRPr="008B4B32">
                  <w:rPr>
                    <w:rFonts w:ascii="宋体" w:hAnsi="宋体" w:cs="宋体" w:hint="eastAsia"/>
                    <w:color w:val="000000"/>
                    <w:kern w:val="0"/>
                    <w:sz w:val="22"/>
                    <w:szCs w:val="22"/>
                  </w:rPr>
                  <w:t>度管理</w:t>
                </w:r>
                <w:proofErr w:type="gramEnd"/>
                <w:r w:rsidRPr="008B4B32">
                  <w:rPr>
                    <w:rFonts w:ascii="宋体" w:hAnsi="宋体" w:cs="宋体" w:hint="eastAsia"/>
                    <w:color w:val="000000"/>
                    <w:kern w:val="0"/>
                    <w:sz w:val="22"/>
                    <w:szCs w:val="22"/>
                  </w:rPr>
                  <w:t>主机100台，服务器硬件管理100台，IP示意节点100台，共计300授权。</w:t>
                </w:r>
                <w:r w:rsidRPr="008B4B32">
                  <w:rPr>
                    <w:rFonts w:ascii="宋体" w:hAnsi="宋体" w:cs="宋体" w:hint="eastAsia"/>
                    <w:color w:val="000000"/>
                    <w:kern w:val="0"/>
                    <w:sz w:val="22"/>
                    <w:szCs w:val="22"/>
                  </w:rPr>
                  <w:br/>
                </w:r>
                <w:r w:rsidRPr="008B4B32">
                  <w:rPr>
                    <w:rFonts w:ascii="宋体" w:hAnsi="宋体" w:cs="宋体" w:hint="eastAsia"/>
                    <w:color w:val="000000"/>
                    <w:kern w:val="0"/>
                    <w:sz w:val="22"/>
                    <w:szCs w:val="22"/>
                  </w:rPr>
                  <w:lastRenderedPageBreak/>
                  <w:t>支持一年数据（5分钟采样）无压缩保存，支持性能数据，告警数据，配置数据，操作记录的一年数据转存。</w:t>
                </w:r>
                <w:r w:rsidRPr="008B4B32">
                  <w:rPr>
                    <w:rFonts w:ascii="宋体" w:hAnsi="宋体" w:cs="宋体" w:hint="eastAsia"/>
                    <w:color w:val="000000"/>
                    <w:kern w:val="0"/>
                    <w:sz w:val="22"/>
                    <w:szCs w:val="22"/>
                  </w:rPr>
                  <w:br/>
                  <w:t>支持按照个性管理要求，自由组合系统内的各数据形成用户专题管理界面。</w:t>
                </w:r>
                <w:r w:rsidRPr="008B4B32">
                  <w:rPr>
                    <w:rFonts w:ascii="宋体" w:hAnsi="宋体" w:cs="宋体" w:hint="eastAsia"/>
                    <w:color w:val="000000"/>
                    <w:kern w:val="0"/>
                    <w:sz w:val="22"/>
                    <w:szCs w:val="22"/>
                  </w:rPr>
                  <w:br/>
                  <w:t>要求支持不少于10个并发用户同时登录系统并进行操作。</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套</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网络机柜</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★19英寸国际标准；10U；网状门带锁。</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交换机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交换容量 ≥336Gbps</w:t>
                </w:r>
                <w:r w:rsidRPr="008B4B32">
                  <w:rPr>
                    <w:rFonts w:ascii="宋体" w:hAnsi="宋体" w:cs="宋体" w:hint="eastAsia"/>
                    <w:color w:val="000000"/>
                    <w:kern w:val="0"/>
                    <w:sz w:val="22"/>
                    <w:szCs w:val="22"/>
                  </w:rPr>
                  <w:br/>
                  <w:t>转发性能 ≥30Mpps</w:t>
                </w:r>
                <w:r w:rsidRPr="008B4B32">
                  <w:rPr>
                    <w:rFonts w:ascii="宋体" w:hAnsi="宋体" w:cs="宋体" w:hint="eastAsia"/>
                    <w:color w:val="000000"/>
                    <w:kern w:val="0"/>
                    <w:sz w:val="22"/>
                    <w:szCs w:val="22"/>
                  </w:rPr>
                  <w:br/>
                  <w:t>性能指标 MAC地址表≥16K</w:t>
                </w:r>
                <w:r w:rsidRPr="008B4B32">
                  <w:rPr>
                    <w:rFonts w:ascii="宋体" w:hAnsi="宋体" w:cs="宋体" w:hint="eastAsia"/>
                    <w:color w:val="000000"/>
                    <w:kern w:val="0"/>
                    <w:sz w:val="22"/>
                    <w:szCs w:val="22"/>
                  </w:rPr>
                  <w:br/>
                  <w:t>路由表容量≥512（支持OSPF）</w:t>
                </w:r>
                <w:r w:rsidRPr="008B4B32">
                  <w:rPr>
                    <w:rFonts w:ascii="宋体" w:hAnsi="宋体" w:cs="宋体" w:hint="eastAsia"/>
                    <w:color w:val="000000"/>
                    <w:kern w:val="0"/>
                    <w:sz w:val="22"/>
                    <w:szCs w:val="22"/>
                  </w:rPr>
                  <w:br/>
                  <w:t>接口类型 ≥24个</w:t>
                </w:r>
                <w:proofErr w:type="gramStart"/>
                <w:r w:rsidRPr="008B4B32">
                  <w:rPr>
                    <w:rFonts w:ascii="宋体" w:hAnsi="宋体" w:cs="宋体" w:hint="eastAsia"/>
                    <w:color w:val="000000"/>
                    <w:kern w:val="0"/>
                    <w:sz w:val="22"/>
                    <w:szCs w:val="22"/>
                  </w:rPr>
                  <w:t>千兆电口</w:t>
                </w:r>
                <w:proofErr w:type="gramEnd"/>
                <w:r w:rsidRPr="008B4B32">
                  <w:rPr>
                    <w:rFonts w:ascii="宋体" w:hAnsi="宋体" w:cs="宋体" w:hint="eastAsia"/>
                    <w:color w:val="000000"/>
                    <w:kern w:val="0"/>
                    <w:sz w:val="22"/>
                    <w:szCs w:val="22"/>
                  </w:rPr>
                  <w:t>，≥4个</w:t>
                </w:r>
                <w:proofErr w:type="gramStart"/>
                <w:r w:rsidRPr="008B4B32">
                  <w:rPr>
                    <w:rFonts w:ascii="宋体" w:hAnsi="宋体" w:cs="宋体" w:hint="eastAsia"/>
                    <w:color w:val="000000"/>
                    <w:kern w:val="0"/>
                    <w:sz w:val="22"/>
                    <w:szCs w:val="22"/>
                  </w:rPr>
                  <w:t>千兆光口</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派驻、街道</w:t>
                </w:r>
                <w:proofErr w:type="spellStart"/>
                <w:r w:rsidRPr="008B4B32">
                  <w:rPr>
                    <w:rFonts w:ascii="宋体" w:hAnsi="宋体" w:cs="宋体" w:hint="eastAsia"/>
                    <w:color w:val="000000"/>
                    <w:kern w:val="0"/>
                    <w:sz w:val="22"/>
                    <w:szCs w:val="22"/>
                  </w:rPr>
                  <w:t>IPSec</w:t>
                </w:r>
                <w:proofErr w:type="spellEnd"/>
                <w:r w:rsidRPr="008B4B32">
                  <w:rPr>
                    <w:rFonts w:ascii="宋体" w:hAnsi="宋体" w:cs="宋体" w:hint="eastAsia"/>
                    <w:color w:val="000000"/>
                    <w:kern w:val="0"/>
                    <w:sz w:val="22"/>
                    <w:szCs w:val="22"/>
                  </w:rPr>
                  <w:t xml:space="preserve"> VPN密码网关（桌面）</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≥2个10/100BASE-T接口；加密速率≥10M，隧道数≥5条。支持多种证书格式/支持本地CA/支持第三方CA；支持SM1、2、3、4算法/支持IKE协商；符合</w:t>
                </w:r>
                <w:proofErr w:type="gramStart"/>
                <w:r w:rsidRPr="008B4B32">
                  <w:rPr>
                    <w:rFonts w:ascii="宋体" w:hAnsi="宋体" w:cs="宋体" w:hint="eastAsia"/>
                    <w:color w:val="000000"/>
                    <w:kern w:val="0"/>
                    <w:sz w:val="22"/>
                    <w:szCs w:val="22"/>
                  </w:rPr>
                  <w:t>国密局</w:t>
                </w:r>
                <w:proofErr w:type="gramEnd"/>
                <w:r w:rsidRPr="008B4B32">
                  <w:rPr>
                    <w:rFonts w:ascii="宋体" w:hAnsi="宋体" w:cs="宋体" w:hint="eastAsia"/>
                    <w:color w:val="000000"/>
                    <w:kern w:val="0"/>
                    <w:sz w:val="22"/>
                    <w:szCs w:val="22"/>
                  </w:rPr>
                  <w:t>制定的《</w:t>
                </w:r>
                <w:proofErr w:type="spellStart"/>
                <w:r w:rsidRPr="008B4B32">
                  <w:rPr>
                    <w:rFonts w:ascii="宋体" w:hAnsi="宋体" w:cs="宋体" w:hint="eastAsia"/>
                    <w:color w:val="000000"/>
                    <w:kern w:val="0"/>
                    <w:sz w:val="22"/>
                    <w:szCs w:val="22"/>
                  </w:rPr>
                  <w:t>IPsecVPN</w:t>
                </w:r>
                <w:proofErr w:type="spellEnd"/>
                <w:r w:rsidRPr="008B4B32">
                  <w:rPr>
                    <w:rFonts w:ascii="宋体" w:hAnsi="宋体" w:cs="宋体" w:hint="eastAsia"/>
                    <w:color w:val="000000"/>
                    <w:kern w:val="0"/>
                    <w:sz w:val="22"/>
                    <w:szCs w:val="22"/>
                  </w:rPr>
                  <w:t>技术规范》GM/T0022-2014；支持监控中心对设备的监控和异常告警。支持NAT功能；要求国产化。</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县区</w:t>
                </w:r>
                <w:proofErr w:type="spellStart"/>
                <w:r w:rsidRPr="008B4B32">
                  <w:rPr>
                    <w:rFonts w:ascii="宋体" w:hAnsi="宋体" w:cs="宋体" w:hint="eastAsia"/>
                    <w:color w:val="000000"/>
                    <w:kern w:val="0"/>
                    <w:sz w:val="22"/>
                    <w:szCs w:val="22"/>
                  </w:rPr>
                  <w:t>IPSec</w:t>
                </w:r>
                <w:proofErr w:type="spellEnd"/>
                <w:r w:rsidRPr="008B4B32">
                  <w:rPr>
                    <w:rFonts w:ascii="宋体" w:hAnsi="宋体" w:cs="宋体" w:hint="eastAsia"/>
                    <w:color w:val="000000"/>
                    <w:kern w:val="0"/>
                    <w:sz w:val="22"/>
                    <w:szCs w:val="22"/>
                  </w:rPr>
                  <w:t xml:space="preserve"> VPN密码网关</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≥4个10/100/1000BASE-T接口；加密速率≥240M，隧道数≥500条。支持多种证书格式/支持本地CA/支持第三方CA；支持SM1、2、3、4算法/支持IKE协商；符合</w:t>
                </w:r>
                <w:proofErr w:type="gramStart"/>
                <w:r w:rsidRPr="008B4B32">
                  <w:rPr>
                    <w:rFonts w:ascii="宋体" w:hAnsi="宋体" w:cs="宋体" w:hint="eastAsia"/>
                    <w:color w:val="000000"/>
                    <w:kern w:val="0"/>
                    <w:sz w:val="22"/>
                    <w:szCs w:val="22"/>
                  </w:rPr>
                  <w:t>国密局</w:t>
                </w:r>
                <w:proofErr w:type="gramEnd"/>
                <w:r w:rsidRPr="008B4B32">
                  <w:rPr>
                    <w:rFonts w:ascii="宋体" w:hAnsi="宋体" w:cs="宋体" w:hint="eastAsia"/>
                    <w:color w:val="000000"/>
                    <w:kern w:val="0"/>
                    <w:sz w:val="22"/>
                    <w:szCs w:val="22"/>
                  </w:rPr>
                  <w:t>制定的《</w:t>
                </w:r>
                <w:proofErr w:type="spellStart"/>
                <w:r w:rsidRPr="008B4B32">
                  <w:rPr>
                    <w:rFonts w:ascii="宋体" w:hAnsi="宋体" w:cs="宋体" w:hint="eastAsia"/>
                    <w:color w:val="000000"/>
                    <w:kern w:val="0"/>
                    <w:sz w:val="22"/>
                    <w:szCs w:val="22"/>
                  </w:rPr>
                  <w:t>IPsecVPN</w:t>
                </w:r>
                <w:proofErr w:type="spellEnd"/>
                <w:r w:rsidRPr="008B4B32">
                  <w:rPr>
                    <w:rFonts w:ascii="宋体" w:hAnsi="宋体" w:cs="宋体" w:hint="eastAsia"/>
                    <w:color w:val="000000"/>
                    <w:kern w:val="0"/>
                    <w:sz w:val="22"/>
                    <w:szCs w:val="22"/>
                  </w:rPr>
                  <w:t>技术规范》GM/T0022-2014；支持监控中心对设备的监控和异常告警。支持NAT功能；要求国产化。</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终端</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Intel酷</w:t>
                </w:r>
                <w:proofErr w:type="gramStart"/>
                <w:r w:rsidRPr="008B4B32">
                  <w:rPr>
                    <w:rFonts w:ascii="宋体" w:hAnsi="宋体" w:cs="宋体" w:hint="eastAsia"/>
                    <w:color w:val="000000"/>
                    <w:kern w:val="0"/>
                    <w:sz w:val="22"/>
                    <w:szCs w:val="22"/>
                  </w:rPr>
                  <w:t>睿</w:t>
                </w:r>
                <w:proofErr w:type="gramEnd"/>
                <w:r w:rsidRPr="008B4B32">
                  <w:rPr>
                    <w:rFonts w:ascii="宋体" w:hAnsi="宋体" w:cs="宋体" w:hint="eastAsia"/>
                    <w:color w:val="000000"/>
                    <w:kern w:val="0"/>
                    <w:sz w:val="22"/>
                    <w:szCs w:val="22"/>
                  </w:rPr>
                  <w:t>I5-6500及以上处理器，8GB DDR4 2666MHz及以上内存，500GB及以上硬盘、DVD光驱、21.5寸液晶显示器。</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proofErr w:type="gramStart"/>
                <w:r w:rsidRPr="008B4B32">
                  <w:rPr>
                    <w:rFonts w:ascii="宋体" w:hAnsi="宋体" w:cs="宋体" w:hint="eastAsia"/>
                    <w:color w:val="000000"/>
                    <w:kern w:val="0"/>
                    <w:sz w:val="22"/>
                    <w:szCs w:val="22"/>
                  </w:rPr>
                  <w:t>高拍仪</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扫描镜头 高性能图像感光芯片</w:t>
                </w:r>
                <w:r w:rsidRPr="008B4B32">
                  <w:rPr>
                    <w:rFonts w:ascii="宋体" w:hAnsi="宋体" w:cs="宋体" w:hint="eastAsia"/>
                    <w:color w:val="000000"/>
                    <w:kern w:val="0"/>
                    <w:sz w:val="22"/>
                    <w:szCs w:val="22"/>
                  </w:rPr>
                  <w:br/>
                  <w:t>图像传感器  CMOS彩色传感器</w:t>
                </w:r>
                <w:r w:rsidRPr="008B4B32">
                  <w:rPr>
                    <w:rFonts w:ascii="宋体" w:hAnsi="宋体" w:cs="宋体" w:hint="eastAsia"/>
                    <w:color w:val="000000"/>
                    <w:kern w:val="0"/>
                    <w:sz w:val="22"/>
                    <w:szCs w:val="22"/>
                  </w:rPr>
                  <w:br/>
                  <w:t>图像色彩  24bit</w:t>
                </w:r>
                <w:r w:rsidRPr="008B4B32">
                  <w:rPr>
                    <w:rFonts w:ascii="宋体" w:hAnsi="宋体" w:cs="宋体" w:hint="eastAsia"/>
                    <w:color w:val="000000"/>
                    <w:kern w:val="0"/>
                    <w:sz w:val="22"/>
                    <w:szCs w:val="22"/>
                  </w:rPr>
                  <w:br/>
                  <w:t>拍摄幅面  430mm × 324mm（16.9″ × 12.7″）</w:t>
                </w:r>
                <w:r w:rsidRPr="008B4B32">
                  <w:rPr>
                    <w:rFonts w:ascii="宋体" w:hAnsi="宋体" w:cs="宋体" w:hint="eastAsia"/>
                    <w:color w:val="000000"/>
                    <w:kern w:val="0"/>
                    <w:sz w:val="22"/>
                    <w:szCs w:val="22"/>
                  </w:rPr>
                  <w:br/>
                  <w:t>分辨率  1300</w:t>
                </w:r>
                <w:proofErr w:type="gramStart"/>
                <w:r w:rsidRPr="008B4B32">
                  <w:rPr>
                    <w:rFonts w:ascii="宋体" w:hAnsi="宋体" w:cs="宋体" w:hint="eastAsia"/>
                    <w:color w:val="000000"/>
                    <w:kern w:val="0"/>
                    <w:sz w:val="22"/>
                    <w:szCs w:val="22"/>
                  </w:rPr>
                  <w:t>万像</w:t>
                </w:r>
                <w:proofErr w:type="gramEnd"/>
                <w:r w:rsidRPr="008B4B32">
                  <w:rPr>
                    <w:rFonts w:ascii="宋体" w:hAnsi="宋体" w:cs="宋体" w:hint="eastAsia"/>
                    <w:color w:val="000000"/>
                    <w:kern w:val="0"/>
                    <w:sz w:val="22"/>
                    <w:szCs w:val="22"/>
                  </w:rPr>
                  <w:t>素</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扫描仪</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分辨率：100×100dpi、150×150600×600dpi</w:t>
                </w:r>
                <w:r w:rsidRPr="008B4B32">
                  <w:rPr>
                    <w:rFonts w:ascii="宋体" w:hAnsi="宋体" w:cs="宋体" w:hint="eastAsia"/>
                    <w:color w:val="000000"/>
                    <w:kern w:val="0"/>
                    <w:sz w:val="22"/>
                    <w:szCs w:val="22"/>
                  </w:rPr>
                  <w:br/>
                  <w:t>接口高速：USB2.0</w:t>
                </w:r>
                <w:r w:rsidRPr="008B4B32">
                  <w:rPr>
                    <w:rFonts w:ascii="宋体" w:hAnsi="宋体" w:cs="宋体" w:hint="eastAsia"/>
                    <w:color w:val="000000"/>
                    <w:kern w:val="0"/>
                    <w:sz w:val="22"/>
                    <w:szCs w:val="22"/>
                  </w:rPr>
                  <w:br/>
                  <w:t>扫描范围宽度：50.8-216mm，长度54-356mm</w:t>
                </w:r>
                <w:r w:rsidRPr="008B4B32">
                  <w:rPr>
                    <w:rFonts w:ascii="宋体" w:hAnsi="宋体" w:cs="宋体" w:hint="eastAsia"/>
                    <w:color w:val="000000"/>
                    <w:kern w:val="0"/>
                    <w:sz w:val="22"/>
                    <w:szCs w:val="22"/>
                  </w:rPr>
                  <w:br/>
                  <w:t>色彩：24位彩色</w:t>
                </w:r>
                <w:r w:rsidRPr="008B4B32">
                  <w:rPr>
                    <w:rFonts w:ascii="宋体" w:hAnsi="宋体" w:cs="宋体" w:hint="eastAsia"/>
                    <w:color w:val="000000"/>
                    <w:kern w:val="0"/>
                    <w:sz w:val="22"/>
                    <w:szCs w:val="22"/>
                  </w:rPr>
                  <w:br/>
                  <w:t>操作系统：windows系列</w:t>
                </w:r>
                <w:r w:rsidRPr="008B4B32">
                  <w:rPr>
                    <w:rFonts w:ascii="宋体" w:hAnsi="宋体" w:cs="宋体" w:hint="eastAsia"/>
                    <w:color w:val="000000"/>
                    <w:kern w:val="0"/>
                    <w:sz w:val="22"/>
                    <w:szCs w:val="22"/>
                  </w:rPr>
                  <w:br/>
                  <w:t>扫描介质：普通纸、名片、卡片、长文件</w:t>
                </w:r>
                <w:r w:rsidRPr="008B4B32">
                  <w:rPr>
                    <w:rFonts w:ascii="宋体" w:hAnsi="宋体" w:cs="宋体" w:hint="eastAsia"/>
                    <w:color w:val="000000"/>
                    <w:kern w:val="0"/>
                    <w:sz w:val="22"/>
                    <w:szCs w:val="22"/>
                  </w:rPr>
                  <w:br/>
                  <w:t>光源：LED</w:t>
                </w:r>
                <w:r w:rsidRPr="008B4B32">
                  <w:rPr>
                    <w:rFonts w:ascii="宋体" w:hAnsi="宋体" w:cs="宋体" w:hint="eastAsia"/>
                    <w:color w:val="000000"/>
                    <w:kern w:val="0"/>
                    <w:sz w:val="22"/>
                    <w:szCs w:val="22"/>
                  </w:rPr>
                  <w:br/>
                  <w:t>扫描速度：30ppm（单面）/60ipm（双面）</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KVM</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≥8路，带键盘鼠标显示器</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机房建设</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19平方米纪检监察外网机房建设，包括装饰装修工程、电气工程、防雷接地工程、配电系统、机柜系统、精密</w:t>
                </w:r>
                <w:r w:rsidRPr="008B4B32">
                  <w:rPr>
                    <w:rFonts w:ascii="宋体" w:hAnsi="宋体" w:cs="宋体" w:hint="eastAsia"/>
                    <w:color w:val="000000"/>
                    <w:kern w:val="0"/>
                    <w:sz w:val="22"/>
                    <w:szCs w:val="22"/>
                  </w:rPr>
                  <w:lastRenderedPageBreak/>
                  <w:t>空调系统、</w:t>
                </w:r>
                <w:proofErr w:type="gramStart"/>
                <w:r w:rsidRPr="008B4B32">
                  <w:rPr>
                    <w:rFonts w:ascii="宋体" w:hAnsi="宋体" w:cs="宋体" w:hint="eastAsia"/>
                    <w:color w:val="000000"/>
                    <w:kern w:val="0"/>
                    <w:sz w:val="22"/>
                    <w:szCs w:val="22"/>
                  </w:rPr>
                  <w:t>动环系统</w:t>
                </w:r>
                <w:proofErr w:type="gramEnd"/>
                <w:r w:rsidRPr="008B4B32">
                  <w:rPr>
                    <w:rFonts w:ascii="宋体" w:hAnsi="宋体" w:cs="宋体" w:hint="eastAsia"/>
                    <w:color w:val="000000"/>
                    <w:kern w:val="0"/>
                    <w:sz w:val="22"/>
                    <w:szCs w:val="22"/>
                  </w:rPr>
                  <w:t>、电子门禁系统、视频监控系统、消防报警、弱电综合布线，建设标准参照等级保护三级</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项</w:t>
                </w:r>
              </w:p>
            </w:tc>
          </w:tr>
        </w:tbl>
        <w:p w:rsidR="0090203E" w:rsidRPr="00BB026E" w:rsidRDefault="002731E4" w:rsidP="00BB026E">
          <w:pPr>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YKSGZC2020045</vt:lpwstr>
  </property>
</Properties>
</file>