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营口市城市管理综合执法支队执法记录仪采购项目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YKSGZC2020073</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营口市城市管理综合执法支队</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6B193E" w:rsidRDefault="00346745" w:rsidP="006B193E">
          <w:pPr>
            <w:spacing w:before="11"/>
            <w:ind w:left="3238" w:right="2485"/>
            <w:jc w:val="center"/>
            <w:rPr>
              <w:b/>
              <w:sz w:val="44"/>
            </w:rPr>
          </w:pPr>
          <w:r>
            <w:rPr>
              <w:b/>
              <w:sz w:val="44"/>
            </w:rPr>
            <w:t>采购项目需求</w:t>
          </w:r>
        </w:p>
        <w:p w:rsidR="006B193E" w:rsidRDefault="00346745" w:rsidP="006B193E">
          <w:pPr>
            <w:tabs>
              <w:tab w:val="left" w:pos="3126"/>
            </w:tabs>
            <w:spacing w:before="52"/>
            <w:ind w:left="280"/>
            <w:rPr>
              <w:b/>
            </w:rPr>
          </w:pPr>
          <w:r>
            <w:rPr>
              <w:b/>
            </w:rPr>
            <w:t>（实质性要求及重要指标用</w:t>
          </w:r>
          <w:r>
            <w:rPr>
              <w:b/>
            </w:rPr>
            <w:tab/>
          </w:r>
          <w:r>
            <w:rPr>
              <w:b/>
            </w:rPr>
            <w:t>标注</w:t>
          </w:r>
          <w:r>
            <w:rPr>
              <w:b/>
              <w:spacing w:val="-19"/>
            </w:rPr>
            <w:t>，</w:t>
          </w:r>
          <w:r>
            <w:rPr>
              <w:rFonts w:ascii="宋体" w:hAnsi="宋体" w:cs="宋体" w:hint="eastAsia"/>
              <w:b/>
              <w:spacing w:val="-19"/>
            </w:rPr>
            <w:t>★</w:t>
          </w:r>
          <w:r>
            <w:rPr>
              <w:b/>
            </w:rPr>
            <w:t>标注项不得负偏离</w:t>
          </w:r>
          <w:r>
            <w:rPr>
              <w:b/>
              <w:spacing w:val="-41"/>
            </w:rPr>
            <w:t>，</w:t>
          </w:r>
          <w:r>
            <w:rPr>
              <w:b/>
            </w:rPr>
            <w:t>如果负偏</w:t>
          </w:r>
          <w:r>
            <w:rPr>
              <w:b/>
              <w:spacing w:val="4"/>
            </w:rPr>
            <w:t>离</w:t>
          </w:r>
          <w:r>
            <w:rPr>
              <w:b/>
              <w:spacing w:val="-41"/>
            </w:rPr>
            <w:t>，</w:t>
          </w:r>
          <w:r>
            <w:rPr>
              <w:b/>
            </w:rPr>
            <w:t>则投标文件无效）</w:t>
          </w:r>
        </w:p>
        <w:p w:rsidR="006B193E" w:rsidRDefault="005123F6" w:rsidP="006B193E">
          <w:pPr>
            <w:spacing w:before="2"/>
            <w:rPr>
              <w:b/>
              <w:sz w:val="26"/>
            </w:rPr>
          </w:pPr>
        </w:p>
        <w:p w:rsidR="006B193E" w:rsidRDefault="00346745" w:rsidP="006B193E">
          <w:pPr>
            <w:pStyle w:val="11"/>
          </w:pPr>
          <w:r>
            <w:t>执法记录仪（</w:t>
          </w:r>
          <w:r>
            <w:t xml:space="preserve">92 </w:t>
          </w:r>
          <w:r>
            <w:t>台）</w:t>
          </w:r>
        </w:p>
        <w:p w:rsidR="006B193E" w:rsidRDefault="00346745" w:rsidP="006B193E">
          <w:pPr>
            <w:pStyle w:val="aa"/>
            <w:spacing w:before="3"/>
          </w:pPr>
          <w:r>
            <w:rPr>
              <w:rFonts w:ascii="宋体" w:hAnsi="宋体" w:hint="eastAsia"/>
              <w:b/>
            </w:rPr>
            <w:t>★</w:t>
          </w:r>
          <w:r>
            <w:t>镜头角度</w:t>
          </w:r>
          <w:r>
            <w:rPr>
              <w:rFonts w:ascii="宋体" w:hAnsi="宋体" w:hint="eastAsia"/>
            </w:rPr>
            <w:t>≥</w:t>
          </w:r>
          <w:r>
            <w:t>水平</w:t>
          </w:r>
          <w:r>
            <w:t xml:space="preserve"> 93 </w:t>
          </w:r>
          <w:r>
            <w:t>度</w:t>
          </w:r>
        </w:p>
        <w:p w:rsidR="006B193E" w:rsidRDefault="00346745" w:rsidP="006B193E">
          <w:pPr>
            <w:pStyle w:val="aa"/>
            <w:spacing w:before="5" w:line="242" w:lineRule="auto"/>
            <w:ind w:left="479" w:right="5772" w:hanging="200"/>
          </w:pPr>
          <w:r>
            <w:rPr>
              <w:rFonts w:ascii="宋体" w:hAnsi="宋体" w:hint="eastAsia"/>
              <w:b/>
            </w:rPr>
            <w:t>★</w:t>
          </w:r>
          <w:r>
            <w:t>显示屏</w:t>
          </w:r>
          <w:r>
            <w:t>:2.0-2.5</w:t>
          </w:r>
          <w:r>
            <w:rPr>
              <w:spacing w:val="-27"/>
            </w:rPr>
            <w:t xml:space="preserve"> </w:t>
          </w:r>
          <w:r>
            <w:rPr>
              <w:spacing w:val="-27"/>
            </w:rPr>
            <w:t>英寸</w:t>
          </w:r>
          <w:r>
            <w:rPr>
              <w:spacing w:val="-27"/>
            </w:rPr>
            <w:t xml:space="preserve"> </w:t>
          </w:r>
          <w:r>
            <w:t xml:space="preserve">TFT LCD </w:t>
          </w:r>
          <w:r>
            <w:t>编码格式</w:t>
          </w:r>
          <w:r>
            <w:t>:H.265</w:t>
          </w:r>
          <w:r>
            <w:rPr>
              <w:spacing w:val="-34"/>
            </w:rPr>
            <w:t xml:space="preserve"> </w:t>
          </w:r>
          <w:r>
            <w:rPr>
              <w:spacing w:val="-34"/>
            </w:rPr>
            <w:t>或</w:t>
          </w:r>
          <w:r>
            <w:rPr>
              <w:spacing w:val="-34"/>
            </w:rPr>
            <w:t xml:space="preserve"> </w:t>
          </w:r>
          <w:r>
            <w:t>H.264</w:t>
          </w:r>
        </w:p>
        <w:p w:rsidR="006B193E" w:rsidRDefault="00346745" w:rsidP="006B193E">
          <w:pPr>
            <w:pStyle w:val="aa"/>
            <w:spacing w:line="244" w:lineRule="auto"/>
            <w:ind w:left="479" w:right="5273" w:hanging="200"/>
          </w:pPr>
          <w:r>
            <w:rPr>
              <w:rFonts w:ascii="宋体" w:hAnsi="宋体" w:hint="eastAsia"/>
              <w:b/>
            </w:rPr>
            <w:t>★</w:t>
          </w:r>
          <w:r>
            <w:t>视频录像视频分辨率</w:t>
          </w:r>
          <w:r>
            <w:rPr>
              <w:rFonts w:ascii="宋体" w:hAnsi="宋体" w:hint="eastAsia"/>
            </w:rPr>
            <w:t>≥</w:t>
          </w:r>
          <w:r>
            <w:t xml:space="preserve">1080P/30FPS </w:t>
          </w:r>
          <w:r>
            <w:t>预</w:t>
          </w:r>
          <w:proofErr w:type="gramStart"/>
          <w:r>
            <w:t>录延录</w:t>
          </w:r>
          <w:proofErr w:type="gramEnd"/>
          <w:r>
            <w:rPr>
              <w:rFonts w:ascii="宋体" w:hAnsi="宋体" w:hint="eastAsia"/>
            </w:rPr>
            <w:t>≥</w:t>
          </w:r>
          <w:r>
            <w:t>60s</w:t>
          </w:r>
        </w:p>
        <w:p w:rsidR="006B193E" w:rsidRDefault="00346745" w:rsidP="006B193E">
          <w:pPr>
            <w:pStyle w:val="aa"/>
            <w:spacing w:line="254" w:lineRule="exact"/>
            <w:ind w:left="479"/>
          </w:pPr>
          <w:proofErr w:type="gramStart"/>
          <w:r>
            <w:t>双码流</w:t>
          </w:r>
          <w:proofErr w:type="gramEnd"/>
          <w:r>
            <w:t>:</w:t>
          </w:r>
          <w:r>
            <w:t>支持</w:t>
          </w:r>
        </w:p>
        <w:p w:rsidR="006B193E" w:rsidRDefault="00346745" w:rsidP="006B193E">
          <w:pPr>
            <w:pStyle w:val="aa"/>
            <w:spacing w:before="2"/>
          </w:pPr>
          <w:r>
            <w:rPr>
              <w:rFonts w:ascii="宋体" w:hAnsi="宋体" w:hint="eastAsia"/>
              <w:b/>
            </w:rPr>
            <w:t>★</w:t>
          </w:r>
          <w:r>
            <w:t>拍照</w:t>
          </w:r>
          <w:r>
            <w:t>:</w:t>
          </w:r>
          <w:r>
            <w:rPr>
              <w:rFonts w:ascii="宋体" w:hAnsi="宋体" w:hint="eastAsia"/>
            </w:rPr>
            <w:t>≥</w:t>
          </w:r>
          <w:r>
            <w:t xml:space="preserve">3000 </w:t>
          </w:r>
          <w:proofErr w:type="gramStart"/>
          <w:r>
            <w:t>万像</w:t>
          </w:r>
          <w:proofErr w:type="gramEnd"/>
          <w:r>
            <w:t>素</w:t>
          </w:r>
        </w:p>
        <w:p w:rsidR="006B193E" w:rsidRDefault="00346745" w:rsidP="006B193E">
          <w:pPr>
            <w:pStyle w:val="aa"/>
            <w:spacing w:before="3"/>
            <w:ind w:left="479"/>
          </w:pPr>
          <w:r>
            <w:t>红外夜视</w:t>
          </w:r>
          <w:r>
            <w:t>:</w:t>
          </w:r>
          <w:r>
            <w:t>自动，</w:t>
          </w:r>
          <w:r>
            <w:rPr>
              <w:rFonts w:ascii="宋体" w:hAnsi="宋体" w:hint="eastAsia"/>
            </w:rPr>
            <w:t>≥</w:t>
          </w:r>
          <w:r>
            <w:t xml:space="preserve">3 </w:t>
          </w:r>
          <w:r>
            <w:t>米看清人脸</w:t>
          </w:r>
        </w:p>
        <w:p w:rsidR="006B193E" w:rsidRDefault="00346745" w:rsidP="006B193E">
          <w:pPr>
            <w:pStyle w:val="aa"/>
            <w:spacing w:before="4" w:line="242" w:lineRule="auto"/>
            <w:ind w:left="479" w:right="7043" w:hanging="200"/>
          </w:pPr>
          <w:r>
            <w:rPr>
              <w:rFonts w:ascii="宋体" w:hAnsi="宋体" w:hint="eastAsia"/>
              <w:b/>
            </w:rPr>
            <w:t>★</w:t>
          </w:r>
          <w:r>
            <w:t xml:space="preserve">LED </w:t>
          </w:r>
          <w:r>
            <w:t>灯</w:t>
          </w:r>
          <w:r>
            <w:t>:</w:t>
          </w:r>
          <w:r>
            <w:t>支持激光定位</w:t>
          </w:r>
          <w:r>
            <w:t>:</w:t>
          </w:r>
          <w:r>
            <w:t>支持</w:t>
          </w:r>
        </w:p>
        <w:p w:rsidR="006B193E" w:rsidRDefault="00346745" w:rsidP="006B193E">
          <w:pPr>
            <w:pStyle w:val="aa"/>
          </w:pPr>
          <w:r>
            <w:rPr>
              <w:rFonts w:ascii="宋体" w:hAnsi="宋体" w:hint="eastAsia"/>
              <w:b/>
            </w:rPr>
            <w:t>★</w:t>
          </w:r>
          <w:r>
            <w:t>存储介质容量</w:t>
          </w:r>
          <w:r>
            <w:t>:</w:t>
          </w:r>
          <w:r>
            <w:t>内置存储容量</w:t>
          </w:r>
          <w:r>
            <w:rPr>
              <w:rFonts w:ascii="宋体" w:hAnsi="宋体" w:hint="eastAsia"/>
            </w:rPr>
            <w:t>≥</w:t>
          </w:r>
          <w:r>
            <w:t>32GB</w:t>
          </w:r>
        </w:p>
        <w:p w:rsidR="006B193E" w:rsidRDefault="00346745" w:rsidP="006B193E">
          <w:pPr>
            <w:pStyle w:val="aa"/>
            <w:spacing w:before="5"/>
            <w:ind w:left="479"/>
          </w:pPr>
          <w:r>
            <w:t>适用环境</w:t>
          </w:r>
          <w:r>
            <w:t>:</w:t>
          </w:r>
          <w:r>
            <w:t>适用于</w:t>
          </w:r>
          <w:r>
            <w:t>-20</w:t>
          </w:r>
          <w:r>
            <w:rPr>
              <w:rFonts w:ascii="宋体" w:hAnsi="宋体" w:cs="宋体" w:hint="eastAsia"/>
            </w:rPr>
            <w:t>℃</w:t>
          </w:r>
          <w:r>
            <w:t>至</w:t>
          </w:r>
          <w:r>
            <w:t xml:space="preserve"> 55</w:t>
          </w:r>
          <w:r>
            <w:rPr>
              <w:rFonts w:ascii="宋体" w:hAnsi="宋体" w:cs="宋体" w:hint="eastAsia"/>
            </w:rPr>
            <w:t>℃</w:t>
          </w:r>
          <w:r>
            <w:t>、湿度小于</w:t>
          </w:r>
          <w:r>
            <w:t xml:space="preserve"> 90%</w:t>
          </w:r>
          <w:r>
            <w:t>的工作环境</w:t>
          </w:r>
        </w:p>
        <w:p w:rsidR="006B193E" w:rsidRDefault="00346745" w:rsidP="006B193E">
          <w:pPr>
            <w:pStyle w:val="aa"/>
            <w:spacing w:before="3"/>
          </w:pPr>
          <w:r>
            <w:rPr>
              <w:rFonts w:ascii="宋体" w:hAnsi="宋体" w:hint="eastAsia"/>
              <w:b/>
            </w:rPr>
            <w:t>★</w:t>
          </w:r>
          <w:r>
            <w:t>防护等级</w:t>
          </w:r>
          <w:r>
            <w:t>:</w:t>
          </w:r>
          <w:r>
            <w:rPr>
              <w:rFonts w:ascii="宋体" w:hAnsi="宋体" w:hint="eastAsia"/>
            </w:rPr>
            <w:t>≥</w:t>
          </w:r>
          <w:r>
            <w:t>IP56</w:t>
          </w:r>
        </w:p>
        <w:p w:rsidR="006B193E" w:rsidRDefault="00346745" w:rsidP="006B193E">
          <w:pPr>
            <w:pStyle w:val="aa"/>
            <w:spacing w:before="2"/>
          </w:pPr>
          <w:r>
            <w:rPr>
              <w:rFonts w:ascii="宋体" w:hAnsi="宋体" w:hint="eastAsia"/>
              <w:b/>
            </w:rPr>
            <w:t>★</w:t>
          </w:r>
          <w:r>
            <w:t>防跌落高度</w:t>
          </w:r>
          <w:r>
            <w:rPr>
              <w:rFonts w:ascii="宋体" w:hAnsi="宋体" w:hint="eastAsia"/>
            </w:rPr>
            <w:t>≥</w:t>
          </w:r>
          <w:r>
            <w:t xml:space="preserve">3 </w:t>
          </w:r>
          <w:r>
            <w:t>米</w:t>
          </w:r>
        </w:p>
        <w:p w:rsidR="006B193E" w:rsidRDefault="00346745" w:rsidP="006B193E">
          <w:pPr>
            <w:pStyle w:val="aa"/>
            <w:spacing w:before="4"/>
          </w:pPr>
          <w:r>
            <w:rPr>
              <w:rFonts w:ascii="宋体" w:hAnsi="宋体" w:hint="eastAsia"/>
              <w:b/>
            </w:rPr>
            <w:t>★</w:t>
          </w:r>
          <w:r>
            <w:t>电池</w:t>
          </w:r>
          <w:r>
            <w:t>:</w:t>
          </w:r>
          <w:r>
            <w:t>内置可拆卸，更换电池</w:t>
          </w:r>
          <w:proofErr w:type="gramStart"/>
          <w:r>
            <w:t>不</w:t>
          </w:r>
          <w:proofErr w:type="gramEnd"/>
          <w:r>
            <w:t>断电</w:t>
          </w:r>
        </w:p>
        <w:p w:rsidR="006B193E" w:rsidRDefault="00346745" w:rsidP="006B193E">
          <w:pPr>
            <w:pStyle w:val="aa"/>
            <w:spacing w:before="3"/>
          </w:pPr>
          <w:r>
            <w:rPr>
              <w:rFonts w:ascii="宋体" w:hAnsi="宋体" w:hint="eastAsia"/>
              <w:b/>
            </w:rPr>
            <w:t>★</w:t>
          </w:r>
          <w:r>
            <w:t>电池容量</w:t>
          </w:r>
          <w:r>
            <w:rPr>
              <w:rFonts w:ascii="宋体" w:hAnsi="宋体" w:hint="eastAsia"/>
            </w:rPr>
            <w:t>≥</w:t>
          </w:r>
          <w:r>
            <w:t>1650mAh</w:t>
          </w:r>
          <w:r>
            <w:t>，</w:t>
          </w:r>
        </w:p>
        <w:p w:rsidR="006B193E" w:rsidRDefault="00346745" w:rsidP="006B193E">
          <w:pPr>
            <w:pStyle w:val="aa"/>
            <w:spacing w:before="2"/>
          </w:pPr>
          <w:r>
            <w:rPr>
              <w:rFonts w:ascii="宋体" w:hAnsi="宋体" w:hint="eastAsia"/>
              <w:b/>
            </w:rPr>
            <w:t>★</w:t>
          </w:r>
          <w:r>
            <w:t>视频录像：</w:t>
          </w:r>
          <w:r>
            <w:t xml:space="preserve">1080P </w:t>
          </w:r>
          <w:r>
            <w:t>录像</w:t>
          </w:r>
          <w:r>
            <w:rPr>
              <w:rFonts w:ascii="宋体" w:hAnsi="宋体" w:hint="eastAsia"/>
            </w:rPr>
            <w:t>≥</w:t>
          </w:r>
          <w:r>
            <w:t xml:space="preserve">7 </w:t>
          </w:r>
          <w:r>
            <w:t>小时</w:t>
          </w:r>
        </w:p>
        <w:p w:rsidR="006B193E" w:rsidRDefault="00346745" w:rsidP="006B193E">
          <w:pPr>
            <w:pStyle w:val="11"/>
            <w:spacing w:before="5"/>
          </w:pPr>
          <w:r>
            <w:t>硬盘录像机：</w:t>
          </w:r>
          <w:r>
            <w:t xml:space="preserve">1 </w:t>
          </w:r>
          <w:r>
            <w:t>台</w:t>
          </w:r>
        </w:p>
        <w:p w:rsidR="006B193E" w:rsidRDefault="00346745" w:rsidP="006B193E">
          <w:pPr>
            <w:pStyle w:val="aa"/>
            <w:spacing w:before="4" w:line="242" w:lineRule="auto"/>
            <w:ind w:right="5877"/>
          </w:pPr>
          <w:r>
            <w:rPr>
              <w:rFonts w:ascii="宋体" w:hAnsi="宋体" w:hint="eastAsia"/>
              <w:b/>
            </w:rPr>
            <w:t>★</w:t>
          </w:r>
          <w:r>
            <w:rPr>
              <w:rFonts w:ascii="宋体" w:hAnsi="宋体" w:hint="eastAsia"/>
            </w:rPr>
            <w:t>≥</w:t>
          </w:r>
          <w:r>
            <w:t>4</w:t>
          </w:r>
          <w:r>
            <w:rPr>
              <w:spacing w:val="-9"/>
            </w:rPr>
            <w:t xml:space="preserve"> </w:t>
          </w:r>
          <w:r>
            <w:rPr>
              <w:spacing w:val="-9"/>
            </w:rPr>
            <w:t>盘位，</w:t>
          </w:r>
          <w:proofErr w:type="gramStart"/>
          <w:r>
            <w:rPr>
              <w:spacing w:val="-9"/>
            </w:rPr>
            <w:t>可满配</w:t>
          </w:r>
          <w:proofErr w:type="gramEnd"/>
          <w:r>
            <w:rPr>
              <w:rFonts w:ascii="宋体" w:hAnsi="宋体" w:hint="eastAsia"/>
            </w:rPr>
            <w:t>≥</w:t>
          </w:r>
          <w:r>
            <w:t>6TB</w:t>
          </w:r>
          <w:r>
            <w:rPr>
              <w:spacing w:val="-22"/>
            </w:rPr>
            <w:t xml:space="preserve"> </w:t>
          </w:r>
          <w:r>
            <w:rPr>
              <w:spacing w:val="-22"/>
            </w:rPr>
            <w:t>硬盘</w:t>
          </w:r>
          <w:r>
            <w:t>软件性能：</w:t>
          </w:r>
        </w:p>
        <w:p w:rsidR="006B193E" w:rsidRDefault="00346745" w:rsidP="006B193E">
          <w:pPr>
            <w:pStyle w:val="aa"/>
          </w:pPr>
          <w:r>
            <w:t>输入带宽：</w:t>
          </w:r>
          <w:r>
            <w:t>160M</w:t>
          </w:r>
        </w:p>
        <w:p w:rsidR="006B193E" w:rsidRDefault="00346745" w:rsidP="006B193E">
          <w:pPr>
            <w:pStyle w:val="aa"/>
            <w:spacing w:before="3"/>
          </w:pPr>
          <w:r>
            <w:rPr>
              <w:rFonts w:ascii="宋体" w:hAnsi="宋体" w:hint="eastAsia"/>
              <w:b/>
            </w:rPr>
            <w:t>★</w:t>
          </w:r>
          <w:r>
            <w:t xml:space="preserve">16 </w:t>
          </w:r>
          <w:r>
            <w:t>路</w:t>
          </w:r>
          <w:r>
            <w:t xml:space="preserve"> H.264 </w:t>
          </w:r>
          <w:r>
            <w:t>或</w:t>
          </w:r>
          <w:r>
            <w:t xml:space="preserve"> H.265 </w:t>
          </w:r>
          <w:r>
            <w:t>接入</w:t>
          </w:r>
        </w:p>
        <w:p w:rsidR="006B193E" w:rsidRDefault="00346745" w:rsidP="006B193E">
          <w:pPr>
            <w:pStyle w:val="aa"/>
            <w:spacing w:before="2" w:line="244" w:lineRule="auto"/>
            <w:ind w:right="6385"/>
          </w:pPr>
          <w:r>
            <w:rPr>
              <w:spacing w:val="-11"/>
            </w:rPr>
            <w:lastRenderedPageBreak/>
            <w:t>最大支持</w:t>
          </w:r>
          <w:r>
            <w:rPr>
              <w:spacing w:val="-11"/>
            </w:rPr>
            <w:t xml:space="preserve"> </w:t>
          </w:r>
          <w:r>
            <w:t>8×1080P</w:t>
          </w:r>
          <w:r>
            <w:rPr>
              <w:spacing w:val="-18"/>
            </w:rPr>
            <w:t xml:space="preserve"> </w:t>
          </w:r>
          <w:r>
            <w:rPr>
              <w:spacing w:val="-18"/>
            </w:rPr>
            <w:t>解码</w:t>
          </w:r>
          <w:r>
            <w:rPr>
              <w:spacing w:val="-30"/>
            </w:rPr>
            <w:t>支持</w:t>
          </w:r>
          <w:r>
            <w:rPr>
              <w:spacing w:val="-30"/>
            </w:rPr>
            <w:t xml:space="preserve"> </w:t>
          </w:r>
          <w:r>
            <w:t>H.264</w:t>
          </w:r>
          <w:r>
            <w:rPr>
              <w:spacing w:val="-35"/>
            </w:rPr>
            <w:t xml:space="preserve"> </w:t>
          </w:r>
          <w:r>
            <w:rPr>
              <w:spacing w:val="-35"/>
            </w:rPr>
            <w:t>或</w:t>
          </w:r>
          <w:r>
            <w:rPr>
              <w:spacing w:val="-35"/>
            </w:rPr>
            <w:t xml:space="preserve"> </w:t>
          </w:r>
          <w:r>
            <w:t>H.265</w:t>
          </w:r>
          <w:r>
            <w:rPr>
              <w:spacing w:val="-22"/>
            </w:rPr>
            <w:t xml:space="preserve"> </w:t>
          </w:r>
          <w:r>
            <w:rPr>
              <w:spacing w:val="-22"/>
            </w:rPr>
            <w:t>解码</w:t>
          </w:r>
        </w:p>
        <w:p w:rsidR="006B193E" w:rsidRDefault="00346745" w:rsidP="006B193E">
          <w:pPr>
            <w:pStyle w:val="aa"/>
            <w:spacing w:line="242" w:lineRule="auto"/>
            <w:ind w:right="280"/>
          </w:pPr>
          <w:r>
            <w:t>Smart 2.0/</w:t>
          </w:r>
          <w:proofErr w:type="gramStart"/>
          <w:r>
            <w:t>整机热备</w:t>
          </w:r>
          <w:proofErr w:type="gramEnd"/>
          <w:r>
            <w:t>/ANR/</w:t>
          </w:r>
          <w:r>
            <w:t>智能检索</w:t>
          </w:r>
          <w:r>
            <w:t>/</w:t>
          </w:r>
          <w:r>
            <w:t>智能回放</w:t>
          </w:r>
          <w:r>
            <w:t>/</w:t>
          </w:r>
          <w:r>
            <w:t>车牌检索</w:t>
          </w:r>
          <w:r>
            <w:t>/</w:t>
          </w:r>
          <w:r>
            <w:t>人脸检索</w:t>
          </w:r>
          <w:r>
            <w:t>/</w:t>
          </w:r>
          <w:r>
            <w:t>热度图</w:t>
          </w:r>
          <w:r>
            <w:t>/</w:t>
          </w:r>
          <w:r>
            <w:t>客流量统计</w:t>
          </w:r>
          <w:r>
            <w:t>/</w:t>
          </w:r>
          <w:r>
            <w:t>分时段回放</w:t>
          </w:r>
          <w:r>
            <w:t>/</w:t>
          </w:r>
          <w:r>
            <w:t>超高</w:t>
          </w:r>
          <w:proofErr w:type="gramStart"/>
          <w:r>
            <w:t>倍</w:t>
          </w:r>
          <w:proofErr w:type="gramEnd"/>
          <w:r>
            <w:t>速回放</w:t>
          </w:r>
          <w:r>
            <w:t>/</w:t>
          </w:r>
          <w:r>
            <w:t>双系统备份</w:t>
          </w:r>
        </w:p>
        <w:p w:rsidR="00B07492" w:rsidRPr="006B193E" w:rsidRDefault="005123F6" w:rsidP="006B193E">
          <w:pPr>
            <w:rPr>
              <w:rFonts w:ascii="仿宋_GB2312" w:eastAsia="仿宋_GB2312" w:hAnsi="仿宋_GB2312" w:cs="仿宋_GB2312"/>
              <w:szCs w:val="21"/>
            </w:rPr>
          </w:pPr>
        </w:p>
        <w:p w:rsidR="0090203E" w:rsidRDefault="005123F6" w:rsidP="0090203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YKSGZC2020073</vt:lpwstr>
  </property>
</Properties>
</file>