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海上违规网具清理</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YKSGZC2021017</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营口市农业综合行政执法队</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hint="eastAsia" w:ascii="仿宋" w:hAnsi="仿宋" w:eastAsia="仿宋"/>
          <w:sz w:val="24"/>
        </w:rPr>
        <w:alias w:val="项目详细需求"/>
        <w:tag w:val="项目详细需求"/>
        <w:id w:val="-1361739487"/>
        <w:lock w:val="sdtLocked"/>
      </w:sdtPr>
      <w:sdtEndPr xmlns:w="http://schemas.openxmlformats.org/wordprocessingml/2006/main">
        <w:rPr>
          <w:rFonts w:hint="eastAsia" w:ascii="仿宋" w:hAnsi="仿宋" w:eastAsia="仿宋"/>
          <w:sz w:val="24"/>
        </w:rPr>
      </w:sdtEndPr>
      <w:sdtContent xmlns:w="http://schemas.openxmlformats.org/wordprocessingml/2006/main">
        <w:p>
          <w:pPr>
            <w:jc w:val="center"/>
            <w:rPr>
              <w:sz w:val="36"/>
              <w:szCs w:val="36"/>
            </w:rPr>
          </w:pPr>
          <w:r>
            <w:rPr>
              <w:rFonts w:hint="eastAsia"/>
              <w:b/>
              <w:sz w:val="44"/>
              <w:szCs w:val="44"/>
            </w:rPr>
            <w:t xml:space="preserve"> 海上清理违规网具                                                                                                                                                                                                                                                                                                                                                                                                                                                                                                                                                                                                                                                                                                                                                                          </w:t>
          </w:r>
        </w:p>
        <w:p>
          <w:pPr>
            <w:ind w:firstLine="538" w:firstLineChars="149"/>
            <w:rPr>
              <w:b/>
              <w:sz w:val="36"/>
              <w:szCs w:val="36"/>
            </w:rPr>
          </w:pPr>
          <w:r>
            <w:rPr>
              <w:rFonts w:hint="eastAsia"/>
              <w:b/>
              <w:sz w:val="36"/>
              <w:szCs w:val="36"/>
            </w:rPr>
            <w:t>项目需求：</w:t>
          </w:r>
        </w:p>
        <w:p>
          <w:pPr>
            <w:ind w:firstLine="600" w:firstLineChars="200"/>
            <w:rPr>
              <w:sz w:val="30"/>
              <w:szCs w:val="30"/>
            </w:rPr>
          </w:pPr>
          <w:r>
            <w:rPr>
              <w:rFonts w:hint="eastAsia"/>
              <w:sz w:val="30"/>
              <w:szCs w:val="30"/>
            </w:rPr>
            <w:t>委托投标单位对海上违规网具进行清理，清理服务所采用的渔船可以是以下几种船型：</w:t>
          </w:r>
        </w:p>
        <w:p>
          <w:pPr>
            <w:ind w:firstLine="600" w:firstLineChars="200"/>
            <w:rPr>
              <w:sz w:val="30"/>
              <w:szCs w:val="30"/>
            </w:rPr>
          </w:pPr>
          <w:r>
            <w:rPr>
              <w:rFonts w:hint="eastAsia"/>
              <w:sz w:val="30"/>
              <w:szCs w:val="30"/>
            </w:rPr>
            <w:t>1、大马力钢质渔船（总长38米左右），每船配船长1名、轮机长1名、船员4名；</w:t>
          </w:r>
        </w:p>
        <w:p>
          <w:pPr>
            <w:ind w:firstLine="600" w:firstLineChars="200"/>
            <w:rPr>
              <w:sz w:val="30"/>
              <w:szCs w:val="30"/>
            </w:rPr>
          </w:pPr>
          <w:r>
            <w:rPr>
              <w:rFonts w:hint="eastAsia"/>
              <w:sz w:val="30"/>
              <w:szCs w:val="30"/>
            </w:rPr>
            <w:t>2、大马力木质渔船（总长30米左右），每船配船长1名、轮机长1名、船员3名；</w:t>
          </w:r>
        </w:p>
        <w:p>
          <w:pPr>
            <w:ind w:firstLine="600" w:firstLineChars="200"/>
            <w:rPr>
              <w:sz w:val="30"/>
              <w:szCs w:val="30"/>
            </w:rPr>
          </w:pPr>
          <w:r>
            <w:rPr>
              <w:rFonts w:hint="eastAsia"/>
              <w:sz w:val="30"/>
              <w:szCs w:val="30"/>
            </w:rPr>
            <w:t>3、小型木质渔船（尾挂机），每船配机架长1名、船员2名；</w:t>
          </w:r>
        </w:p>
        <w:p>
          <w:pPr>
            <w:ind w:firstLine="600" w:firstLineChars="200"/>
            <w:rPr>
              <w:rFonts w:hint="eastAsia"/>
              <w:sz w:val="30"/>
              <w:szCs w:val="30"/>
            </w:rPr>
          </w:pPr>
          <w:r>
            <w:rPr>
              <w:rFonts w:hint="eastAsia"/>
              <w:sz w:val="30"/>
              <w:szCs w:val="30"/>
            </w:rPr>
            <w:t>以上船只每天工作不少于10个小时。</w:t>
          </w:r>
        </w:p>
        <w:p>
          <w:pPr>
            <w:ind w:firstLine="600" w:firstLineChars="200"/>
            <w:rPr>
              <w:sz w:val="30"/>
              <w:szCs w:val="30"/>
            </w:rPr>
          </w:pPr>
          <w:r>
            <w:rPr>
              <w:rFonts w:hint="eastAsia"/>
              <w:sz w:val="30"/>
              <w:szCs w:val="30"/>
            </w:rPr>
            <w:t>清网所用渔船必须在3年内没有违法违规作业记录。</w:t>
          </w:r>
        </w:p>
        <w:p>
          <w:pPr>
            <w:ind w:firstLine="600" w:firstLineChars="200"/>
            <w:rPr>
              <w:sz w:val="30"/>
              <w:szCs w:val="30"/>
            </w:rPr>
          </w:pPr>
          <w:r>
            <w:rPr>
              <w:rFonts w:hint="eastAsia"/>
              <w:sz w:val="30"/>
              <w:szCs w:val="30"/>
            </w:rPr>
            <w:t>清网过程中发生的租船费、船员工资、燃油费、码头停靠费、发票税金、船员保险费、网具吊装费、网具运输费、网具存储费均由投标方承担。</w:t>
          </w:r>
        </w:p>
        <w:p>
          <w:pPr>
            <w:ind w:firstLine="708" w:firstLineChars="196"/>
            <w:rPr>
              <w:sz w:val="30"/>
              <w:szCs w:val="30"/>
            </w:rPr>
          </w:pPr>
          <w:r>
            <w:rPr>
              <w:rFonts w:hint="eastAsia"/>
              <w:b/>
              <w:sz w:val="36"/>
              <w:szCs w:val="36"/>
            </w:rPr>
            <w:t>每天费用</w:t>
          </w:r>
          <w:r>
            <w:rPr>
              <w:rFonts w:hint="eastAsia"/>
              <w:b/>
              <w:sz w:val="30"/>
              <w:szCs w:val="30"/>
            </w:rPr>
            <w:t>：</w:t>
          </w:r>
          <w:r>
            <w:rPr>
              <w:rFonts w:hint="eastAsia"/>
              <w:sz w:val="30"/>
              <w:szCs w:val="30"/>
            </w:rPr>
            <w:t>三种船型一天合计费用最高限价4万元。</w:t>
          </w:r>
        </w:p>
        <w:p>
          <w:pPr>
            <w:ind w:firstLine="708" w:firstLineChars="196"/>
            <w:rPr>
              <w:sz w:val="30"/>
              <w:szCs w:val="30"/>
            </w:rPr>
          </w:pPr>
          <w:r>
            <w:rPr>
              <w:rFonts w:hint="eastAsia"/>
              <w:b/>
              <w:sz w:val="36"/>
              <w:szCs w:val="36"/>
            </w:rPr>
            <w:t>费用比例：</w:t>
          </w:r>
          <w:r>
            <w:rPr>
              <w:rFonts w:hint="eastAsia"/>
              <w:sz w:val="30"/>
              <w:szCs w:val="30"/>
            </w:rPr>
            <w:t>大马力钢质渔船占磋商报价的50%；大马力木质渔船占磋商报价的30%；小型木质渔船占磋商报价的20%。</w:t>
          </w:r>
        </w:p>
        <w:p>
          <w:pPr>
            <w:ind w:firstLine="708" w:firstLineChars="196"/>
            <w:rPr>
              <w:sz w:val="30"/>
              <w:szCs w:val="30"/>
            </w:rPr>
          </w:pPr>
          <w:r>
            <w:rPr>
              <w:rFonts w:hint="eastAsia"/>
              <w:b/>
              <w:sz w:val="36"/>
              <w:szCs w:val="36"/>
            </w:rPr>
            <w:t>工作任务量</w:t>
          </w:r>
          <w:r>
            <w:rPr>
              <w:rFonts w:hint="eastAsia"/>
              <w:sz w:val="30"/>
              <w:szCs w:val="30"/>
            </w:rPr>
            <w:t>：根据海上违规网具的数量确定。</w:t>
          </w:r>
        </w:p>
        <w:p>
          <w:pPr>
            <w:ind w:firstLine="708" w:firstLineChars="196"/>
            <w:rPr>
              <w:sz w:val="30"/>
              <w:szCs w:val="30"/>
            </w:rPr>
          </w:pPr>
          <w:r>
            <w:rPr>
              <w:rFonts w:hint="eastAsia"/>
              <w:b/>
              <w:sz w:val="36"/>
              <w:szCs w:val="36"/>
            </w:rPr>
            <w:t>工作区域</w:t>
          </w:r>
          <w:r>
            <w:rPr>
              <w:rFonts w:hint="eastAsia"/>
              <w:sz w:val="30"/>
              <w:szCs w:val="30"/>
            </w:rPr>
            <w:t>： 营口地区海域</w:t>
          </w:r>
        </w:p>
        <w:p>
          <w:pPr>
            <w:ind w:firstLine="708" w:firstLineChars="196"/>
            <w:rPr>
              <w:sz w:val="30"/>
              <w:szCs w:val="30"/>
            </w:rPr>
          </w:pPr>
          <w:r>
            <w:rPr>
              <w:rFonts w:hint="eastAsia"/>
              <w:b/>
              <w:sz w:val="36"/>
              <w:szCs w:val="36"/>
            </w:rPr>
            <w:t>工作时间：</w:t>
          </w:r>
          <w:r>
            <w:rPr>
              <w:rFonts w:hint="eastAsia"/>
              <w:sz w:val="30"/>
              <w:szCs w:val="30"/>
            </w:rPr>
            <w:t>合同签订之日起至2021年11月30日，具体时间由采购单位根据海上违规网具的情况决定。</w:t>
          </w:r>
        </w:p>
        <w:p>
          <w:pPr>
            <w:numPr>
              <w:ilvl w:val="0"/>
              <w:numId w:val="2"/>
            </w:numPr>
            <w:spacing w:line="360" w:lineRule="auto"/>
            <w:ind w:firstLine="420" w:firstLineChars="200"/>
            <w:jc w:val="left"/>
            <w:rPr>
              <w:rFonts w:ascii="仿宋_GB2312" w:hAnsi="仿宋_GB2312" w:eastAsia="仿宋_GB2312" w:cs="仿宋_GB2312"/>
              <w:bCs/>
              <w:kern w:val="0"/>
              <w:szCs w:val="21"/>
            </w:rPr>
          </w:pPr>
        </w:p>
        <w:p>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026b1d9c57cf4f59"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026b1d9c57cf4f59"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YKSGZC2021017</vt:lpwstr>
  </property>
</Properties>
</file>