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营口市公安局交通警察支队司法鉴定政府购买服务项目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YKSGZC2021061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营口市公安局交警支队</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shd w:val="clear" w:color="auto" w:fill="FFFFFF"/>
            <w:spacing w:before="0" w:beforeAutospacing="0" w:after="0" w:afterAutospacing="0"/>
            <w:jc w:val="center"/>
            <w:rPr>
              <w:rFonts w:hint="eastAsia"/>
              <w:sz w:val="36"/>
              <w:szCs w:val="36"/>
            </w:rPr>
          </w:pPr>
          <w:r>
            <w:rPr>
              <w:rFonts w:hint="eastAsia"/>
              <w:sz w:val="36"/>
              <w:szCs w:val="36"/>
            </w:rPr>
            <w:t xml:space="preserve"> 项目招标需求</w:t>
          </w:r>
        </w:p>
        <w:p>
          <w:pPr>
            <w:widowControl/>
            <w:snapToGrid w:val="0"/>
            <w:jc w:val="left"/>
            <w:rPr>
              <w:rFonts w:hint="eastAsia"/>
              <w:b/>
            </w:rPr>
          </w:pPr>
        </w:p>
        <w:p>
          <w:pPr>
            <w:ind w:firstLine="602" w:firstLineChars="250"/>
            <w:jc w:val="left"/>
            <w:rPr>
              <w:rFonts w:ascii="仿宋_GB2312" w:hAnsi="宋体" w:eastAsia="仿宋_GB2312"/>
              <w:b/>
              <w:kern w:val="0"/>
              <w:sz w:val="24"/>
            </w:rPr>
          </w:pPr>
          <w:r>
            <w:rPr>
              <w:rFonts w:hint="eastAsia" w:ascii="黑体" w:hAnsi="宋体" w:eastAsia="黑体"/>
              <w:b/>
              <w:kern w:val="0"/>
              <w:sz w:val="24"/>
            </w:rPr>
            <w:t>一、项目概况与总体要求</w:t>
          </w:r>
        </w:p>
        <w:p>
          <w:pPr>
            <w:spacing w:line="480" w:lineRule="exact"/>
            <w:ind w:firstLine="470" w:firstLineChars="196"/>
            <w:rPr>
              <w:rFonts w:hint="eastAsia" w:ascii="宋体" w:hAnsi="宋体" w:eastAsia="宋体"/>
              <w:bCs/>
              <w:sz w:val="24"/>
              <w:lang w:eastAsia="zh-CN"/>
            </w:rPr>
          </w:pPr>
          <w:r>
            <w:rPr>
              <w:rFonts w:hint="eastAsia" w:ascii="微软雅黑" w:hAnsi="微软雅黑" w:eastAsia="微软雅黑"/>
              <w:color w:val="030303"/>
              <w:shd w:val="clear" w:color="auto" w:fill="FFFFFF"/>
            </w:rPr>
            <w:t xml:space="preserve">  </w:t>
          </w:r>
          <w:r>
            <w:rPr>
              <w:rFonts w:hint="eastAsia" w:ascii="宋体" w:hAnsi="宋体"/>
              <w:bCs/>
              <w:sz w:val="24"/>
            </w:rPr>
            <w:t>为规范</w:t>
          </w:r>
          <w:r>
            <w:rPr>
              <w:rFonts w:hint="eastAsia" w:ascii="宋体" w:hAnsi="宋体"/>
              <w:bCs/>
              <w:sz w:val="24"/>
              <w:lang w:eastAsia="zh-CN"/>
            </w:rPr>
            <w:t>营口</w:t>
          </w:r>
          <w:r>
            <w:rPr>
              <w:rFonts w:hint="eastAsia" w:ascii="宋体" w:hAnsi="宋体"/>
              <w:bCs/>
              <w:sz w:val="24"/>
            </w:rPr>
            <w:t>市公安局交通警察支队所辖各大队委托道路交通事故检验鉴定行为，维护广大群众的合法权益和司法的公信力，方便</w:t>
          </w:r>
          <w:r>
            <w:rPr>
              <w:rFonts w:hint="eastAsia" w:ascii="宋体" w:hAnsi="宋体"/>
              <w:bCs/>
              <w:sz w:val="24"/>
              <w:lang w:eastAsia="zh-CN"/>
            </w:rPr>
            <w:t>营口</w:t>
          </w:r>
          <w:r>
            <w:rPr>
              <w:rFonts w:hint="eastAsia" w:ascii="宋体" w:hAnsi="宋体"/>
              <w:bCs/>
              <w:sz w:val="24"/>
            </w:rPr>
            <w:t>市道路交通事故处理工作科学有序发展，</w:t>
          </w:r>
          <w:r>
            <w:rPr>
              <w:rFonts w:hint="eastAsia" w:ascii="宋体" w:hAnsi="宋体"/>
              <w:color w:val="030303"/>
              <w:sz w:val="24"/>
              <w:shd w:val="clear" w:color="auto" w:fill="FFFFFF"/>
            </w:rPr>
            <w:t>为更好的适应公安部的新要求，增加交通事故司法鉴定的公正性、时效性和准确度，提高我市事故处理工作效率，以公开招标的方式优选司法鉴定机构，作为</w:t>
          </w:r>
          <w:r>
            <w:rPr>
              <w:rFonts w:hint="eastAsia" w:ascii="宋体" w:hAnsi="宋体"/>
              <w:color w:val="030303"/>
              <w:sz w:val="24"/>
              <w:shd w:val="clear" w:color="auto" w:fill="FFFFFF"/>
              <w:lang w:eastAsia="zh-CN"/>
            </w:rPr>
            <w:t>营口</w:t>
          </w:r>
          <w:r>
            <w:rPr>
              <w:rFonts w:hint="eastAsia" w:ascii="宋体" w:hAnsi="宋体"/>
              <w:color w:val="030303"/>
              <w:sz w:val="24"/>
              <w:shd w:val="clear" w:color="auto" w:fill="FFFFFF"/>
            </w:rPr>
            <w:t>市道路交通事故检验、鉴定工作的技术支撑。</w:t>
          </w:r>
          <w:r>
            <w:rPr>
              <w:rFonts w:hint="eastAsia" w:ascii="宋体" w:hAnsi="宋体"/>
              <w:bCs/>
              <w:sz w:val="24"/>
            </w:rPr>
            <w:t>通过本次招标遴选，优选司法鉴定机构，作为</w:t>
          </w:r>
          <w:r>
            <w:rPr>
              <w:rFonts w:hint="eastAsia" w:ascii="宋体" w:hAnsi="宋体"/>
              <w:bCs/>
              <w:sz w:val="24"/>
              <w:lang w:eastAsia="zh-CN"/>
            </w:rPr>
            <w:t>营口</w:t>
          </w:r>
          <w:r>
            <w:rPr>
              <w:rFonts w:hint="eastAsia" w:ascii="宋体" w:hAnsi="宋体"/>
              <w:bCs/>
              <w:sz w:val="24"/>
            </w:rPr>
            <w:t>市道路交通事故检验鉴定工作的技术支撑。中标供应商须按国家相关规范标准及采购人要求，完成采购人委托的交通事故检验鉴定事项。本次招标确定</w:t>
          </w:r>
          <w:r>
            <w:rPr>
              <w:rFonts w:hint="eastAsia" w:ascii="宋体" w:hAnsi="宋体"/>
              <w:bCs/>
              <w:sz w:val="24"/>
              <w:lang w:eastAsia="zh-CN"/>
            </w:rPr>
            <w:t>一</w:t>
          </w:r>
          <w:r>
            <w:rPr>
              <w:rFonts w:hint="eastAsia" w:ascii="宋体" w:hAnsi="宋体"/>
              <w:bCs/>
              <w:sz w:val="24"/>
            </w:rPr>
            <w:t>家供应商，</w:t>
          </w:r>
          <w:r>
            <w:rPr>
              <w:rFonts w:hint="eastAsia" w:ascii="宋体" w:hAnsi="宋体"/>
              <w:bCs/>
              <w:sz w:val="24"/>
              <w:lang w:eastAsia="zh-CN"/>
            </w:rPr>
            <w:t>按照</w:t>
          </w:r>
          <w:r>
            <w:rPr>
              <w:rFonts w:hint="eastAsia" w:ascii="宋体" w:hAnsi="宋体"/>
              <w:color w:val="030303"/>
              <w:sz w:val="24"/>
              <w:shd w:val="clear" w:color="auto" w:fill="FFFFFF"/>
            </w:rPr>
            <w:t>综合评分第一的中标供应</w:t>
          </w:r>
          <w:r>
            <w:rPr>
              <w:rFonts w:hint="eastAsia" w:ascii="宋体" w:hAnsi="宋体"/>
              <w:color w:val="000000" w:themeColor="text1"/>
              <w:sz w:val="24"/>
              <w:highlight w:val="none"/>
              <w:shd w:val="clear" w:color="auto" w:fill="FFFFFF"/>
              <w14:textFill xmlns:w14="http://schemas.microsoft.com/office/word/2010/wordml">
                <w14:solidFill>
                  <w14:schemeClr w14:val="tx1"/>
                </w14:solidFill>
              </w14:textFill>
            </w:rPr>
            <w:t>商</w:t>
          </w:r>
          <w:r>
            <w:rPr>
              <w:rFonts w:hint="eastAsia" w:ascii="宋体" w:hAnsi="宋体"/>
              <w:color w:val="000000" w:themeColor="text1"/>
              <w:sz w:val="24"/>
              <w:highlight w:val="none"/>
              <w:shd w:val="clear" w:color="auto" w:fill="FFFFFF"/>
              <w:lang w:eastAsia="zh-CN"/>
              <w14:textFill xmlns:w14="http://schemas.microsoft.com/office/word/2010/wordml">
                <w14:solidFill>
                  <w14:schemeClr w14:val="tx1"/>
                </w14:solidFill>
              </w14:textFill>
            </w:rPr>
            <w:t>。</w:t>
          </w:r>
          <w:r>
            <w:rPr>
              <w:rFonts w:hint="eastAsia" w:ascii="宋体" w:hAnsi="宋体"/>
              <w:color w:val="030303"/>
              <w:sz w:val="24"/>
              <w:shd w:val="clear" w:color="auto" w:fill="FFFFFF"/>
            </w:rPr>
            <w:t>中标供应</w:t>
          </w:r>
          <w:r>
            <w:rPr>
              <w:rFonts w:hint="eastAsia" w:ascii="宋体" w:hAnsi="宋体"/>
              <w:color w:val="000000" w:themeColor="text1"/>
              <w:sz w:val="24"/>
              <w:highlight w:val="none"/>
              <w:shd w:val="clear" w:color="auto" w:fill="FFFFFF"/>
              <w14:textFill xmlns:w14="http://schemas.microsoft.com/office/word/2010/wordml">
                <w14:solidFill>
                  <w14:schemeClr w14:val="tx1"/>
                </w14:solidFill>
              </w14:textFill>
            </w:rPr>
            <w:t>商负</w:t>
          </w:r>
          <w:r>
            <w:rPr>
              <w:rFonts w:hint="eastAsia" w:ascii="宋体" w:hAnsi="宋体"/>
              <w:color w:val="030303"/>
              <w:sz w:val="24"/>
              <w:shd w:val="clear" w:color="auto" w:fill="FFFFFF"/>
            </w:rPr>
            <w:t>责</w:t>
          </w:r>
          <w:r>
            <w:rPr>
              <w:rFonts w:hint="eastAsia" w:ascii="宋体" w:hAnsi="宋体"/>
              <w:color w:val="030303"/>
              <w:sz w:val="24"/>
              <w:shd w:val="clear" w:color="auto" w:fill="FFFFFF"/>
              <w:lang w:eastAsia="zh-CN"/>
            </w:rPr>
            <w:t>支付</w:t>
          </w:r>
          <w:r>
            <w:rPr>
              <w:rFonts w:hint="eastAsia" w:ascii="宋体"/>
              <w:bCs/>
              <w:sz w:val="24"/>
              <w:lang w:eastAsia="zh-CN"/>
            </w:rPr>
            <w:t>营口</w:t>
          </w:r>
          <w:r>
            <w:rPr>
              <w:rFonts w:hint="eastAsia" w:ascii="宋体"/>
              <w:bCs/>
              <w:sz w:val="24"/>
            </w:rPr>
            <w:t>市公安局交通警察支队</w:t>
          </w:r>
          <w:r>
            <w:rPr>
              <w:rFonts w:hint="eastAsia" w:ascii="宋体"/>
              <w:bCs/>
              <w:sz w:val="24"/>
              <w:lang w:val="en-US" w:eastAsia="zh-CN"/>
            </w:rPr>
            <w:t>2021年4月13日起至合同签署日止在原供应商所产生实际鉴定数量的费用，支付标准按本次中标标准支付</w:t>
          </w:r>
          <w:r>
            <w:rPr>
              <w:rFonts w:hint="eastAsia" w:ascii="宋体"/>
              <w:bCs/>
              <w:sz w:val="24"/>
            </w:rPr>
            <w:t>。</w:t>
          </w:r>
          <w:r>
            <w:rPr>
              <w:rFonts w:hint="eastAsia" w:ascii="宋体"/>
              <w:bCs/>
              <w:sz w:val="24"/>
              <w:lang w:eastAsia="zh-CN"/>
            </w:rPr>
            <w:t>（痕迹物证约</w:t>
          </w:r>
          <w:r>
            <w:rPr>
              <w:rFonts w:hint="eastAsia" w:ascii="宋体"/>
              <w:bCs/>
              <w:sz w:val="24"/>
              <w:lang w:val="en-US" w:eastAsia="zh-CN"/>
            </w:rPr>
            <w:t>125件，酒精检测约140件，文书鉴定约3件。</w:t>
          </w:r>
          <w:r>
            <w:rPr>
              <w:rFonts w:hint="eastAsia" w:ascii="宋体"/>
              <w:bCs/>
              <w:sz w:val="24"/>
              <w:lang w:eastAsia="zh-CN"/>
            </w:rPr>
            <w:t>）</w:t>
          </w:r>
        </w:p>
        <w:p>
          <w:pPr>
            <w:ind w:firstLine="482" w:firstLineChars="200"/>
            <w:jc w:val="left"/>
            <w:rPr>
              <w:rFonts w:ascii="黑体" w:hAnsi="宋体" w:eastAsia="黑体"/>
              <w:b/>
              <w:kern w:val="0"/>
              <w:sz w:val="24"/>
            </w:rPr>
          </w:pPr>
          <w:r>
            <w:rPr>
              <w:rFonts w:hint="eastAsia" w:ascii="黑体" w:hAnsi="宋体" w:eastAsia="黑体"/>
              <w:b/>
              <w:kern w:val="0"/>
              <w:sz w:val="24"/>
            </w:rPr>
            <w:t>二、采购需求一览表</w:t>
          </w:r>
        </w:p>
        <w:tbl>
          <w:tblPr>
            <w:tblStyle w:val="28"/>
            <w:tblpPr w:leftFromText="180" w:rightFromText="180" w:vertAnchor="text" w:horzAnchor="page" w:tblpXSpec="center" w:tblpY="180"/>
            <w:tblOverlap w:val="never"/>
            <w:tblW w:w="101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2"/>
            <w:gridCol w:w="3684"/>
            <w:gridCol w:w="2692"/>
            <w:gridCol w:w="26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12" w:space="0"/>
                  <w:left w:val="single" w:color="auto" w:sz="12" w:space="0"/>
                  <w:bottom w:val="single" w:color="auto" w:sz="6" w:space="0"/>
                  <w:right w:val="single" w:color="auto" w:sz="6"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序号</w:t>
                </w:r>
              </w:p>
            </w:tc>
            <w:tc>
              <w:tcPr>
                <w:tcW w:w="3684"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采购内容</w:t>
                </w:r>
              </w:p>
            </w:tc>
            <w:tc>
              <w:tcPr>
                <w:tcW w:w="2692" w:type="dxa"/>
                <w:tcBorders>
                  <w:top w:val="single" w:color="auto" w:sz="12" w:space="0"/>
                  <w:left w:val="single" w:color="auto" w:sz="6" w:space="0"/>
                  <w:bottom w:val="single" w:color="auto" w:sz="6" w:space="0"/>
                  <w:right w:val="single" w:color="auto" w:sz="6" w:space="0"/>
                </w:tcBorders>
                <w:noWrap w:val="0"/>
                <w:vAlign w:val="top"/>
              </w:tcPr>
              <w:p>
                <w:pPr>
                  <w:widowControl/>
                  <w:ind w:firstLine="720" w:firstLineChars="300"/>
                  <w:rPr>
                    <w:rFonts w:ascii="仿宋_GB2312" w:hAnsi="宋体" w:eastAsia="仿宋_GB2312"/>
                    <w:kern w:val="0"/>
                    <w:sz w:val="24"/>
                  </w:rPr>
                </w:pPr>
                <w:r>
                  <w:rPr>
                    <w:rFonts w:hint="eastAsia" w:ascii="仿宋_GB2312" w:hAnsi="宋体" w:eastAsia="仿宋_GB2312"/>
                    <w:kern w:val="0"/>
                    <w:sz w:val="24"/>
                  </w:rPr>
                  <w:t>数量</w:t>
                </w:r>
              </w:p>
            </w:tc>
            <w:tc>
              <w:tcPr>
                <w:tcW w:w="2692" w:type="dxa"/>
                <w:tcBorders>
                  <w:top w:val="single" w:color="auto" w:sz="12" w:space="0"/>
                  <w:left w:val="single" w:color="auto" w:sz="6" w:space="0"/>
                  <w:bottom w:val="single" w:color="auto" w:sz="6" w:space="0"/>
                  <w:right w:val="single" w:color="auto" w:sz="12"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最高限价（元）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eastAsia" w:ascii="仿宋_GB2312" w:hAnsi="宋体" w:eastAsia="仿宋_GB2312"/>
                    <w:kern w:val="0"/>
                    <w:sz w:val="24"/>
                    <w:lang w:val="en-US" w:eastAsia="zh-CN"/>
                  </w:rPr>
                </w:pPr>
                <w:r>
                  <w:rPr>
                    <w:rFonts w:hint="eastAsia" w:ascii="仿宋_GB2312" w:hAnsi="宋体" w:eastAsia="仿宋_GB2312"/>
                    <w:kern w:val="0"/>
                    <w:sz w:val="24"/>
                    <w:lang w:val="en-US" w:eastAsia="zh-CN"/>
                  </w:rPr>
                  <w:t>1</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eastAsia="仿宋_GB2312"/>
                    <w:sz w:val="24"/>
                  </w:rPr>
                </w:pPr>
                <w:r>
                  <w:rPr>
                    <w:rFonts w:hint="eastAsia" w:eastAsia="仿宋_GB2312"/>
                    <w:sz w:val="24"/>
                  </w:rPr>
                  <w:t>车辆属性鉴定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eastAsia="宋体"/>
                    <w:lang w:eastAsia="zh-CN"/>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ascii="仿宋_GB2312" w:hAnsi="宋体" w:eastAsia="仿宋_GB2312"/>
                    <w:kern w:val="0"/>
                    <w:sz w:val="24"/>
                  </w:rPr>
                </w:pPr>
                <w:r>
                  <w:rPr>
                    <w:rFonts w:hint="eastAsia"/>
                    <w:lang w:val="en-US" w:eastAsia="zh-CN"/>
                  </w:rPr>
                  <w:t>13</w:t>
                </w:r>
                <w:r>
                  <w:t>00</w:t>
                </w:r>
                <w:r>
                  <w:rPr>
                    <w:rFonts w:hint="eastAsia"/>
                  </w:rPr>
                  <w:t>元</w:t>
                </w:r>
                <w:r>
                  <w:t>/</w:t>
                </w:r>
                <w:r>
                  <w:rPr>
                    <w:rFonts w:hint="eastAsia"/>
                  </w:rPr>
                  <w:t>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eastAsia" w:ascii="仿宋_GB2312" w:hAnsi="宋体" w:eastAsia="仿宋_GB2312"/>
                    <w:kern w:val="0"/>
                    <w:sz w:val="24"/>
                    <w:lang w:eastAsia="zh-CN"/>
                  </w:rPr>
                </w:pPr>
                <w:r>
                  <w:rPr>
                    <w:rFonts w:hint="eastAsia" w:ascii="仿宋_GB2312" w:hAnsi="宋体" w:eastAsia="仿宋_GB2312"/>
                    <w:kern w:val="0"/>
                    <w:sz w:val="24"/>
                    <w:lang w:eastAsia="zh-CN"/>
                  </w:rPr>
                  <w:t>2</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eastAsia="仿宋_GB2312"/>
                    <w:sz w:val="24"/>
                  </w:rPr>
                </w:pPr>
                <w:r>
                  <w:rPr>
                    <w:rFonts w:hint="eastAsia" w:eastAsia="仿宋_GB2312"/>
                    <w:sz w:val="24"/>
                    <w:highlight w:val="none"/>
                  </w:rPr>
                  <w:t>车辆接触点鉴定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eastAsia="宋体"/>
                    <w:lang w:eastAsia="zh-CN"/>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ascii="仿宋_GB2312" w:hAnsi="宋体" w:eastAsia="仿宋_GB2312"/>
                    <w:kern w:val="0"/>
                    <w:sz w:val="24"/>
                  </w:rPr>
                </w:pPr>
                <w:r>
                  <w:rPr>
                    <w:rFonts w:hint="eastAsia"/>
                  </w:rPr>
                  <w:t>18</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eastAsia" w:ascii="仿宋_GB2312" w:hAnsi="宋体" w:eastAsia="仿宋_GB2312"/>
                    <w:kern w:val="0"/>
                    <w:sz w:val="24"/>
                    <w:lang w:val="en-US" w:eastAsia="zh-CN"/>
                  </w:rPr>
                </w:pPr>
                <w:r>
                  <w:rPr>
                    <w:rFonts w:hint="eastAsia" w:ascii="仿宋_GB2312" w:hAnsi="宋体" w:eastAsia="仿宋_GB2312"/>
                    <w:kern w:val="0"/>
                    <w:sz w:val="24"/>
                    <w:lang w:val="en-US" w:eastAsia="zh-CN"/>
                  </w:rPr>
                  <w:t>3</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eastAsia="仿宋_GB2312"/>
                    <w:sz w:val="24"/>
                    <w:highlight w:val="none"/>
                  </w:rPr>
                </w:pPr>
                <w:r>
                  <w:rPr>
                    <w:rFonts w:hint="eastAsia" w:eastAsia="仿宋_GB2312"/>
                    <w:sz w:val="24"/>
                    <w:highlight w:val="none"/>
                  </w:rPr>
                  <w:t>车辆接触痕迹鉴定；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eastAsia="宋体"/>
                    <w:lang w:eastAsia="zh-CN"/>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ascii="仿宋_GB2312" w:hAnsi="宋体" w:eastAsia="仿宋_GB2312"/>
                    <w:kern w:val="0"/>
                    <w:sz w:val="24"/>
                  </w:rPr>
                </w:pPr>
                <w:r>
                  <w:rPr>
                    <w:rFonts w:hint="eastAsia"/>
                  </w:rPr>
                  <w:t>18</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eastAsia" w:ascii="仿宋_GB2312" w:hAnsi="宋体" w:eastAsia="仿宋_GB2312"/>
                    <w:kern w:val="0"/>
                    <w:sz w:val="24"/>
                    <w:lang w:eastAsia="zh-CN"/>
                  </w:rPr>
                </w:pPr>
                <w:r>
                  <w:rPr>
                    <w:rFonts w:hint="eastAsia" w:ascii="仿宋_GB2312" w:hAnsi="宋体" w:eastAsia="仿宋_GB2312"/>
                    <w:kern w:val="0"/>
                    <w:sz w:val="24"/>
                    <w:lang w:val="en-US" w:eastAsia="zh-CN"/>
                  </w:rPr>
                  <w:t>4</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ascii="Times New Roman" w:hAnsi="Times New Roman" w:eastAsia="仿宋_GB2312" w:cs="Times New Roman"/>
                    <w:kern w:val="2"/>
                    <w:sz w:val="24"/>
                    <w:szCs w:val="24"/>
                    <w:highlight w:val="none"/>
                    <w:lang w:val="en-US" w:eastAsia="zh-CN" w:bidi="ar-SA"/>
                  </w:rPr>
                </w:pPr>
                <w:r>
                  <w:rPr>
                    <w:rFonts w:hint="eastAsia" w:eastAsia="仿宋_GB2312"/>
                    <w:sz w:val="24"/>
                    <w:highlight w:val="none"/>
                    <w:lang w:eastAsia="zh-CN"/>
                  </w:rPr>
                  <w:t>轮胎痕迹</w:t>
                </w:r>
                <w:r>
                  <w:rPr>
                    <w:rFonts w:hint="eastAsia" w:eastAsia="仿宋_GB2312"/>
                    <w:sz w:val="24"/>
                    <w:highlight w:val="none"/>
                  </w:rPr>
                  <w:t>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rPr>
                  <w:t>18</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eastAsia" w:ascii="仿宋_GB2312" w:hAnsi="宋体" w:eastAsia="仿宋_GB2312"/>
                    <w:kern w:val="0"/>
                    <w:sz w:val="24"/>
                    <w:lang w:val="en-US" w:eastAsia="zh-CN"/>
                  </w:rPr>
                </w:pPr>
                <w:r>
                  <w:rPr>
                    <w:rFonts w:hint="eastAsia" w:ascii="仿宋_GB2312" w:hAnsi="宋体" w:eastAsia="仿宋_GB2312"/>
                    <w:kern w:val="0"/>
                    <w:sz w:val="24"/>
                    <w:lang w:val="en-US" w:eastAsia="zh-CN"/>
                  </w:rPr>
                  <w:t>5</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eastAsia="仿宋_GB2312"/>
                    <w:sz w:val="24"/>
                    <w:highlight w:val="none"/>
                  </w:rPr>
                </w:pPr>
                <w:r>
                  <w:rPr>
                    <w:rFonts w:hint="eastAsia" w:eastAsia="仿宋_GB2312"/>
                    <w:sz w:val="24"/>
                    <w:highlight w:val="none"/>
                  </w:rPr>
                  <w:t>车辆制动性能鉴定；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eastAsia="宋体"/>
                    <w:lang w:eastAsia="zh-CN"/>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ascii="仿宋_GB2312" w:hAnsi="宋体" w:eastAsia="仿宋_GB2312"/>
                    <w:kern w:val="0"/>
                    <w:sz w:val="24"/>
                  </w:rPr>
                </w:pPr>
                <w:r>
                  <w:rPr>
                    <w:rFonts w:hint="eastAsia"/>
                  </w:rPr>
                  <w:t>18</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eastAsia" w:ascii="仿宋_GB2312" w:hAnsi="宋体" w:eastAsia="仿宋_GB2312"/>
                    <w:kern w:val="0"/>
                    <w:sz w:val="24"/>
                    <w:lang w:eastAsia="zh-CN"/>
                  </w:rPr>
                </w:pPr>
                <w:r>
                  <w:rPr>
                    <w:rFonts w:hint="eastAsia" w:ascii="仿宋_GB2312" w:hAnsi="宋体" w:eastAsia="仿宋_GB2312"/>
                    <w:kern w:val="0"/>
                    <w:sz w:val="24"/>
                    <w:lang w:val="en-US" w:eastAsia="zh-CN"/>
                  </w:rPr>
                  <w:t>6</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eastAsia="仿宋_GB2312"/>
                    <w:sz w:val="24"/>
                  </w:rPr>
                </w:pPr>
                <w:r>
                  <w:rPr>
                    <w:rFonts w:hint="eastAsia" w:eastAsia="仿宋_GB2312"/>
                    <w:sz w:val="24"/>
                  </w:rPr>
                  <w:t>车辆安全性能鉴定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eastAsia="宋体"/>
                    <w:lang w:eastAsia="zh-CN"/>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ascii="仿宋_GB2312" w:hAnsi="宋体" w:eastAsia="仿宋_GB2312"/>
                    <w:kern w:val="0"/>
                    <w:sz w:val="24"/>
                  </w:rPr>
                </w:pPr>
                <w:r>
                  <w:rPr>
                    <w:rFonts w:hint="eastAsia"/>
                  </w:rPr>
                  <w:t>18</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eastAsia" w:ascii="仿宋_GB2312" w:hAnsi="宋体" w:eastAsia="仿宋_GB2312"/>
                    <w:kern w:val="0"/>
                    <w:sz w:val="24"/>
                    <w:lang w:eastAsia="zh-CN"/>
                  </w:rPr>
                </w:pPr>
                <w:r>
                  <w:rPr>
                    <w:rFonts w:hint="eastAsia" w:ascii="仿宋_GB2312" w:hAnsi="宋体" w:eastAsia="仿宋_GB2312"/>
                    <w:kern w:val="0"/>
                    <w:sz w:val="24"/>
                    <w:lang w:val="en-US" w:eastAsia="zh-CN"/>
                  </w:rPr>
                  <w:t>7</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ascii="Times New Roman" w:hAnsi="Times New Roman" w:eastAsia="仿宋_GB2312" w:cs="Times New Roman"/>
                    <w:kern w:val="2"/>
                    <w:sz w:val="24"/>
                    <w:szCs w:val="24"/>
                    <w:highlight w:val="none"/>
                    <w:lang w:val="en-US" w:eastAsia="zh-CN" w:bidi="ar-SA"/>
                  </w:rPr>
                </w:pPr>
                <w:r>
                  <w:rPr>
                    <w:rFonts w:hint="eastAsia" w:eastAsia="仿宋_GB2312"/>
                    <w:sz w:val="24"/>
                    <w:highlight w:val="none"/>
                  </w:rPr>
                  <w:t>车辆</w:t>
                </w:r>
                <w:r>
                  <w:rPr>
                    <w:rFonts w:hint="eastAsia" w:eastAsia="仿宋_GB2312"/>
                    <w:sz w:val="24"/>
                    <w:highlight w:val="none"/>
                    <w:lang w:eastAsia="zh-CN"/>
                  </w:rPr>
                  <w:t>灯光</w:t>
                </w:r>
                <w:r>
                  <w:rPr>
                    <w:rFonts w:hint="eastAsia" w:eastAsia="仿宋_GB2312"/>
                    <w:sz w:val="24"/>
                    <w:highlight w:val="none"/>
                  </w:rPr>
                  <w:t>性能鉴定；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仿宋_GB2312" w:hAnsi="宋体" w:eastAsia="仿宋_GB2312" w:cs="Times New Roman"/>
                    <w:kern w:val="0"/>
                    <w:sz w:val="24"/>
                    <w:szCs w:val="24"/>
                    <w:lang w:val="en-US" w:eastAsia="zh-CN" w:bidi="ar-SA"/>
                  </w:rPr>
                </w:pPr>
                <w:r>
                  <w:rPr>
                    <w:rFonts w:hint="eastAsia"/>
                  </w:rPr>
                  <w:t>18</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eastAsia" w:ascii="仿宋_GB2312" w:hAnsi="宋体" w:eastAsia="仿宋_GB2312"/>
                    <w:kern w:val="0"/>
                    <w:sz w:val="24"/>
                    <w:lang w:val="en-US" w:eastAsia="zh-CN"/>
                  </w:rPr>
                </w:pPr>
                <w:r>
                  <w:rPr>
                    <w:rFonts w:hint="eastAsia" w:ascii="仿宋_GB2312" w:hAnsi="宋体" w:eastAsia="仿宋_GB2312"/>
                    <w:kern w:val="0"/>
                    <w:sz w:val="24"/>
                    <w:lang w:val="en-US" w:eastAsia="zh-CN"/>
                  </w:rPr>
                  <w:t>8</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ascii="Times New Roman" w:hAnsi="Times New Roman" w:eastAsia="仿宋_GB2312" w:cs="Times New Roman"/>
                    <w:kern w:val="2"/>
                    <w:sz w:val="24"/>
                    <w:szCs w:val="24"/>
                    <w:lang w:val="en-US" w:eastAsia="zh-CN" w:bidi="ar-SA"/>
                  </w:rPr>
                </w:pPr>
                <w:r>
                  <w:rPr>
                    <w:rFonts w:hint="eastAsia" w:eastAsia="仿宋_GB2312"/>
                    <w:sz w:val="24"/>
                  </w:rPr>
                  <w:t>碰撞顺序鉴定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rPr>
                  <w:t>18</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ascii="仿宋_GB2312" w:hAnsi="宋体" w:eastAsia="仿宋_GB2312"/>
                    <w:kern w:val="0"/>
                    <w:sz w:val="24"/>
                  </w:rPr>
                </w:pPr>
                <w:r>
                  <w:rPr>
                    <w:rFonts w:hint="eastAsia" w:ascii="仿宋_GB2312" w:hAnsi="宋体" w:eastAsia="仿宋_GB2312"/>
                    <w:kern w:val="0"/>
                    <w:sz w:val="24"/>
                  </w:rPr>
                  <w:t>9</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ascii="Times New Roman" w:hAnsi="Times New Roman" w:eastAsia="仿宋_GB2312" w:cs="Times New Roman"/>
                    <w:kern w:val="2"/>
                    <w:sz w:val="24"/>
                    <w:szCs w:val="24"/>
                    <w:highlight w:val="none"/>
                    <w:lang w:val="en-US" w:eastAsia="zh-CN" w:bidi="ar-SA"/>
                  </w:rPr>
                </w:pPr>
                <w:r>
                  <w:rPr>
                    <w:rFonts w:hint="eastAsia" w:eastAsia="仿宋_GB2312"/>
                    <w:sz w:val="24"/>
                    <w:highlight w:val="none"/>
                    <w:lang w:eastAsia="zh-CN"/>
                  </w:rPr>
                  <w:t>自行车退骑行鉴定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lang w:val="en-US" w:eastAsia="zh-CN"/>
                  </w:rPr>
                  <w:t>18</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10</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default" w:ascii="Times New Roman" w:hAnsi="Times New Roman" w:eastAsia="仿宋_GB2312" w:cs="Times New Roman"/>
                    <w:kern w:val="2"/>
                    <w:sz w:val="24"/>
                    <w:szCs w:val="24"/>
                    <w:highlight w:val="none"/>
                    <w:lang w:val="en-US" w:eastAsia="zh-CN" w:bidi="ar-SA"/>
                  </w:rPr>
                </w:pPr>
                <w:r>
                  <w:rPr>
                    <w:rFonts w:hint="eastAsia" w:eastAsia="仿宋_GB2312"/>
                    <w:sz w:val="24"/>
                    <w:highlight w:val="none"/>
                  </w:rPr>
                  <w:t>整体分离痕迹鉴定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rPr>
                  <w:t>2</w:t>
                </w:r>
                <w:r>
                  <w:rPr>
                    <w:rFonts w:hint="eastAsia"/>
                    <w:lang w:val="en-US" w:eastAsia="zh-CN"/>
                  </w:rPr>
                  <w:t>6</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eastAsia" w:ascii="仿宋_GB2312" w:hAnsi="宋体" w:eastAsia="仿宋_GB2312"/>
                    <w:kern w:val="0"/>
                    <w:sz w:val="24"/>
                    <w:lang w:val="en-US" w:eastAsia="zh-CN"/>
                  </w:rPr>
                </w:pPr>
                <w:r>
                  <w:rPr>
                    <w:rFonts w:hint="eastAsia" w:ascii="仿宋_GB2312" w:hAnsi="宋体" w:eastAsia="仿宋_GB2312"/>
                    <w:kern w:val="0"/>
                    <w:sz w:val="24"/>
                  </w:rPr>
                  <w:t>1</w:t>
                </w:r>
                <w:r>
                  <w:rPr>
                    <w:rFonts w:hint="eastAsia" w:ascii="仿宋_GB2312" w:hAnsi="宋体" w:eastAsia="仿宋_GB2312"/>
                    <w:kern w:val="0"/>
                    <w:sz w:val="24"/>
                    <w:lang w:val="en-US" w:eastAsia="zh-CN"/>
                  </w:rPr>
                  <w:t>1</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ascii="Times New Roman" w:hAnsi="Times New Roman" w:eastAsia="仿宋_GB2312" w:cs="Times New Roman"/>
                    <w:kern w:val="2"/>
                    <w:sz w:val="24"/>
                    <w:szCs w:val="24"/>
                    <w:highlight w:val="none"/>
                    <w:lang w:val="en-US" w:eastAsia="zh-CN" w:bidi="ar-SA"/>
                  </w:rPr>
                </w:pPr>
                <w:r>
                  <w:rPr>
                    <w:rFonts w:hint="eastAsia" w:eastAsia="仿宋_GB2312"/>
                    <w:sz w:val="24"/>
                    <w:highlight w:val="none"/>
                    <w:lang w:eastAsia="zh-CN"/>
                  </w:rPr>
                  <w:t>事故在现鉴定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rPr>
                  <w:t>2</w:t>
                </w:r>
                <w:r>
                  <w:rPr>
                    <w:rFonts w:hint="eastAsia"/>
                    <w:lang w:val="en-US" w:eastAsia="zh-CN"/>
                  </w:rPr>
                  <w:t>60</w:t>
                </w:r>
                <w:r>
                  <w:rPr>
                    <w:rFonts w:hint="eastAsia"/>
                  </w:rPr>
                  <w:t>0元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eastAsia" w:ascii="仿宋_GB2312" w:hAnsi="宋体" w:eastAsia="仿宋_GB2312"/>
                    <w:kern w:val="0"/>
                    <w:sz w:val="24"/>
                    <w:lang w:val="en-US" w:eastAsia="zh-CN"/>
                  </w:rPr>
                </w:pPr>
                <w:r>
                  <w:rPr>
                    <w:rFonts w:hint="eastAsia" w:ascii="仿宋_GB2312" w:hAnsi="宋体" w:eastAsia="仿宋_GB2312"/>
                    <w:kern w:val="0"/>
                    <w:sz w:val="24"/>
                  </w:rPr>
                  <w:t>1</w:t>
                </w:r>
                <w:r>
                  <w:rPr>
                    <w:rFonts w:hint="eastAsia" w:ascii="仿宋_GB2312" w:hAnsi="宋体" w:eastAsia="仿宋_GB2312"/>
                    <w:kern w:val="0"/>
                    <w:sz w:val="24"/>
                    <w:lang w:val="en-US" w:eastAsia="zh-CN"/>
                  </w:rPr>
                  <w:t>2</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ascii="Times New Roman" w:hAnsi="Times New Roman" w:eastAsia="仿宋_GB2312" w:cs="Times New Roman"/>
                    <w:kern w:val="2"/>
                    <w:sz w:val="24"/>
                    <w:szCs w:val="24"/>
                    <w:highlight w:val="none"/>
                    <w:lang w:val="en-US" w:eastAsia="zh-CN" w:bidi="ar-SA"/>
                  </w:rPr>
                </w:pPr>
                <w:r>
                  <w:rPr>
                    <w:rFonts w:hint="eastAsia" w:eastAsia="仿宋_GB2312"/>
                    <w:sz w:val="24"/>
                    <w:highlight w:val="none"/>
                    <w:lang w:eastAsia="zh-CN"/>
                  </w:rPr>
                  <w:t>车辆行驶方向鉴定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rPr>
                  <w:t>2</w:t>
                </w:r>
                <w:r>
                  <w:rPr>
                    <w:rFonts w:hint="eastAsia"/>
                    <w:lang w:val="en-US" w:eastAsia="zh-CN"/>
                  </w:rPr>
                  <w:t>6</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eastAsia" w:ascii="仿宋_GB2312" w:hAnsi="宋体" w:eastAsia="仿宋_GB2312"/>
                    <w:kern w:val="0"/>
                    <w:sz w:val="24"/>
                    <w:lang w:val="en-US" w:eastAsia="zh-CN"/>
                  </w:rPr>
                </w:pPr>
                <w:r>
                  <w:rPr>
                    <w:rFonts w:hint="eastAsia" w:ascii="仿宋_GB2312" w:hAnsi="宋体" w:eastAsia="仿宋_GB2312"/>
                    <w:kern w:val="0"/>
                    <w:sz w:val="24"/>
                  </w:rPr>
                  <w:t>1</w:t>
                </w:r>
                <w:r>
                  <w:rPr>
                    <w:rFonts w:hint="eastAsia" w:ascii="仿宋_GB2312" w:hAnsi="宋体" w:eastAsia="仿宋_GB2312"/>
                    <w:kern w:val="0"/>
                    <w:sz w:val="24"/>
                    <w:lang w:val="en-US" w:eastAsia="zh-CN"/>
                  </w:rPr>
                  <w:t>3</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cs="Times New Roman"/>
                    <w:kern w:val="2"/>
                    <w:sz w:val="24"/>
                    <w:szCs w:val="24"/>
                    <w:highlight w:val="none"/>
                    <w:lang w:val="en-US" w:eastAsia="zh-CN" w:bidi="ar-SA"/>
                  </w:rPr>
                </w:pPr>
                <w:r>
                  <w:rPr>
                    <w:rFonts w:hint="eastAsia" w:eastAsia="仿宋_GB2312"/>
                    <w:sz w:val="24"/>
                    <w:highlight w:val="none"/>
                  </w:rPr>
                  <w:t>车辆行驶轨迹鉴定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ascii="仿宋_GB2312" w:hAnsi="宋体" w:eastAsia="仿宋_GB2312" w:cs="Times New Roman"/>
                    <w:kern w:val="0"/>
                    <w:sz w:val="24"/>
                    <w:szCs w:val="24"/>
                    <w:lang w:val="en-US" w:eastAsia="zh-CN" w:bidi="ar-SA"/>
                  </w:rPr>
                </w:pPr>
                <w:r>
                  <w:rPr>
                    <w:rFonts w:hint="eastAsia"/>
                  </w:rPr>
                  <w:t>2</w:t>
                </w:r>
                <w:r>
                  <w:rPr>
                    <w:rFonts w:hint="eastAsia"/>
                    <w:lang w:val="en-US" w:eastAsia="zh-CN"/>
                  </w:rPr>
                  <w:t>6</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14</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ascii="Times New Roman" w:hAnsi="Times New Roman" w:eastAsia="仿宋_GB2312" w:cs="Times New Roman"/>
                    <w:kern w:val="2"/>
                    <w:sz w:val="24"/>
                    <w:szCs w:val="24"/>
                    <w:lang w:val="en-US" w:eastAsia="zh-CN" w:bidi="ar-SA"/>
                  </w:rPr>
                </w:pPr>
                <w:r>
                  <w:rPr>
                    <w:rFonts w:hint="eastAsia" w:eastAsia="仿宋_GB2312"/>
                    <w:sz w:val="24"/>
                  </w:rPr>
                  <w:t>驾乘关系鉴定；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lang w:val="en-US" w:eastAsia="zh-CN"/>
                  </w:rPr>
                  <w:t>26</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15</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eastAsia="仿宋_GB2312"/>
                    <w:sz w:val="24"/>
                    <w:highlight w:val="none"/>
                    <w:lang w:eastAsia="zh-CN"/>
                  </w:rPr>
                </w:pPr>
                <w:r>
                  <w:rPr>
                    <w:rFonts w:hint="eastAsia" w:eastAsia="仿宋_GB2312"/>
                    <w:sz w:val="24"/>
                    <w:highlight w:val="none"/>
                    <w:lang w:eastAsia="zh-CN"/>
                  </w:rPr>
                  <w:t>车体痕迹</w:t>
                </w:r>
                <w:r>
                  <w:rPr>
                    <w:rFonts w:hint="eastAsia" w:eastAsia="仿宋_GB2312"/>
                    <w:sz w:val="24"/>
                    <w:highlight w:val="none"/>
                  </w:rPr>
                  <w:t>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eastAsia="宋体"/>
                    <w:lang w:eastAsia="zh-CN"/>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rPr>
                </w:pPr>
                <w:r>
                  <w:rPr>
                    <w:rFonts w:hint="eastAsia"/>
                  </w:rPr>
                  <w:t>2</w:t>
                </w:r>
                <w:r>
                  <w:rPr>
                    <w:rFonts w:hint="eastAsia"/>
                    <w:lang w:val="en-US" w:eastAsia="zh-CN"/>
                  </w:rPr>
                  <w:t>6</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16</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eastAsia="仿宋_GB2312"/>
                    <w:sz w:val="24"/>
                    <w:highlight w:val="none"/>
                    <w:lang w:eastAsia="zh-CN"/>
                  </w:rPr>
                </w:pPr>
                <w:r>
                  <w:rPr>
                    <w:rFonts w:hint="eastAsia" w:eastAsia="仿宋_GB2312"/>
                    <w:sz w:val="24"/>
                    <w:highlight w:val="none"/>
                    <w:lang w:eastAsia="zh-CN"/>
                  </w:rPr>
                  <w:t>碰撞顺序</w:t>
                </w:r>
                <w:r>
                  <w:rPr>
                    <w:rFonts w:hint="eastAsia" w:eastAsia="仿宋_GB2312"/>
                    <w:sz w:val="24"/>
                    <w:highlight w:val="none"/>
                  </w:rPr>
                  <w:t>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eastAsia="宋体"/>
                    <w:lang w:eastAsia="zh-CN"/>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rPr>
                </w:pPr>
                <w:r>
                  <w:rPr>
                    <w:rFonts w:hint="eastAsia"/>
                  </w:rPr>
                  <w:t>2</w:t>
                </w:r>
                <w:r>
                  <w:rPr>
                    <w:rFonts w:hint="eastAsia"/>
                    <w:lang w:val="en-US" w:eastAsia="zh-CN"/>
                  </w:rPr>
                  <w:t>6</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17</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ascii="Times New Roman" w:hAnsi="Times New Roman" w:eastAsia="仿宋_GB2312" w:cs="Times New Roman"/>
                    <w:kern w:val="2"/>
                    <w:sz w:val="24"/>
                    <w:szCs w:val="24"/>
                    <w:lang w:val="en-US" w:eastAsia="zh-CN" w:bidi="ar-SA"/>
                  </w:rPr>
                </w:pPr>
                <w:r>
                  <w:rPr>
                    <w:rFonts w:hint="default" w:eastAsia="仿宋_GB2312"/>
                    <w:sz w:val="24"/>
                    <w:lang w:val="en-US"/>
                  </w:rPr>
                  <w:t>综合鉴定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rPr>
                  <w:t>45</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18</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default" w:ascii="Times New Roman" w:hAnsi="Times New Roman" w:eastAsia="仿宋_GB2312" w:cs="Times New Roman"/>
                    <w:kern w:val="2"/>
                    <w:sz w:val="24"/>
                    <w:szCs w:val="24"/>
                    <w:lang w:val="en-US" w:eastAsia="zh-CN" w:bidi="ar-SA"/>
                  </w:rPr>
                </w:pPr>
                <w:r>
                  <w:rPr>
                    <w:rFonts w:hint="eastAsia" w:eastAsia="仿宋_GB2312"/>
                    <w:sz w:val="24"/>
                  </w:rPr>
                  <w:t>车辆起火</w:t>
                </w:r>
                <w:r>
                  <w:rPr>
                    <w:rFonts w:hint="eastAsia" w:eastAsia="仿宋_GB2312"/>
                    <w:sz w:val="24"/>
                    <w:lang w:eastAsia="zh-CN"/>
                  </w:rPr>
                  <w:t>原因、</w:t>
                </w:r>
                <w:r>
                  <w:rPr>
                    <w:rFonts w:hint="eastAsia" w:eastAsia="仿宋_GB2312"/>
                    <w:sz w:val="24"/>
                  </w:rPr>
                  <w:t>部位鉴定；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lang w:val="en-US" w:eastAsia="zh-CN"/>
                  </w:rPr>
                  <w:t>65</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19</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法医毒物（血液中乙醇含量测定）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lang w:val="en-US" w:eastAsia="zh-CN"/>
                  </w:rPr>
                  <w:t>55</w:t>
                </w:r>
                <w:r>
                  <w:t>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20</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驾驶证或行驶证同一性鉴定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项</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3200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21</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号码显现鉴定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次</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rPr>
                  <w:t>45</w:t>
                </w:r>
                <w:r>
                  <w:t>00</w:t>
                </w:r>
                <w:r>
                  <w:rPr>
                    <w:rFonts w:hint="eastAsia"/>
                  </w:rPr>
                  <w:t>元</w:t>
                </w:r>
                <w:r>
                  <w:t>/</w:t>
                </w:r>
                <w:r>
                  <w:rPr>
                    <w:rFonts w:hint="eastAsia"/>
                  </w:rPr>
                  <w:t>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22</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eastAsia="仿宋_GB2312"/>
                    <w:sz w:val="24"/>
                    <w:lang w:eastAsia="zh-CN"/>
                  </w:rPr>
                </w:pPr>
                <w:r>
                  <w:rPr>
                    <w:rFonts w:hint="eastAsia" w:eastAsia="仿宋_GB2312"/>
                    <w:sz w:val="24"/>
                    <w:lang w:eastAsia="zh-CN"/>
                  </w:rPr>
                  <w:t>人身损害误工期、营养期、护理期评定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rPr>
                </w:pPr>
                <w:r>
                  <w:rPr>
                    <w:rFonts w:hint="eastAsia"/>
                  </w:rPr>
                  <w:t>一</w:t>
                </w:r>
                <w:r>
                  <w:rPr>
                    <w:rFonts w:hint="eastAsia"/>
                    <w:lang w:eastAsia="zh-CN"/>
                  </w:rPr>
                  <w:t>项</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rPr>
                </w:pPr>
                <w:r>
                  <w:rPr>
                    <w:rFonts w:hint="eastAsia"/>
                    <w:lang w:val="en-US" w:eastAsia="zh-CN"/>
                  </w:rPr>
                  <w:t>930</w:t>
                </w:r>
                <w:r>
                  <w:rPr>
                    <w:rFonts w:hint="eastAsia"/>
                  </w:rPr>
                  <w:t xml:space="preserve"> 元</w:t>
                </w:r>
                <w:r>
                  <w:t>/</w:t>
                </w:r>
                <w:r>
                  <w:rPr>
                    <w:rFonts w:hint="eastAsia"/>
                  </w:rPr>
                  <w:t>起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23</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 xml:space="preserve">后续治疗费用评定 </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项</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lang w:val="en-US" w:eastAsia="zh-CN"/>
                  </w:rPr>
                  <w:t>930</w:t>
                </w:r>
                <w:r>
                  <w:rPr>
                    <w:rFonts w:hint="eastAsia"/>
                  </w:rPr>
                  <w:t xml:space="preserve"> 元</w:t>
                </w:r>
                <w:r>
                  <w:t>/</w:t>
                </w:r>
                <w:r>
                  <w:rPr>
                    <w:rFonts w:hint="eastAsia"/>
                  </w:rPr>
                  <w:t>起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24</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 护理依赖程度评定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项</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lang w:val="en-US" w:eastAsia="zh-CN"/>
                  </w:rPr>
                  <w:t>930</w:t>
                </w:r>
                <w:r>
                  <w:rPr>
                    <w:rFonts w:hint="eastAsia"/>
                  </w:rPr>
                  <w:t xml:space="preserve"> 元</w:t>
                </w:r>
                <w:r>
                  <w:t>/</w:t>
                </w:r>
                <w:r>
                  <w:rPr>
                    <w:rFonts w:hint="eastAsia"/>
                  </w:rPr>
                  <w:t>起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25</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eastAsia="仿宋_GB2312"/>
                    <w:sz w:val="24"/>
                    <w:lang w:eastAsia="zh-CN"/>
                  </w:rPr>
                </w:pPr>
                <w:r>
                  <w:rPr>
                    <w:rFonts w:hint="eastAsia" w:eastAsia="仿宋_GB2312"/>
                    <w:sz w:val="24"/>
                    <w:lang w:eastAsia="zh-CN"/>
                  </w:rPr>
                  <w:t>医药费合理性评定  </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rPr>
                </w:pPr>
                <w:r>
                  <w:rPr>
                    <w:rFonts w:hint="eastAsia"/>
                  </w:rPr>
                  <w:t>一</w:t>
                </w:r>
                <w:r>
                  <w:rPr>
                    <w:rFonts w:hint="eastAsia"/>
                    <w:lang w:eastAsia="zh-CN"/>
                  </w:rPr>
                  <w:t>项</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lang w:val="en-US" w:eastAsia="zh-CN"/>
                  </w:rPr>
                </w:pPr>
                <w:r>
                  <w:rPr>
                    <w:rFonts w:hint="eastAsia" w:eastAsia="仿宋_GB2312"/>
                    <w:sz w:val="24"/>
                    <w:lang w:eastAsia="zh-CN"/>
                  </w:rPr>
                  <w:t xml:space="preserve">1000 </w:t>
                </w:r>
                <w:r>
                  <w:rPr>
                    <w:rFonts w:hint="eastAsia"/>
                  </w:rPr>
                  <w:t>元</w:t>
                </w:r>
                <w:r>
                  <w:t>/</w:t>
                </w:r>
                <w:r>
                  <w:rPr>
                    <w:rFonts w:hint="eastAsia"/>
                  </w:rPr>
                  <w:t>起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26</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eastAsia="仿宋_GB2312"/>
                    <w:sz w:val="24"/>
                    <w:lang w:eastAsia="zh-CN"/>
                  </w:rPr>
                </w:pPr>
                <w:r>
                  <w:rPr>
                    <w:rFonts w:hint="eastAsia" w:eastAsia="仿宋_GB2312"/>
                    <w:sz w:val="24"/>
                    <w:lang w:eastAsia="zh-CN"/>
                  </w:rPr>
                  <w:t>住院合理时长评定  </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rPr>
                </w:pPr>
                <w:r>
                  <w:rPr>
                    <w:rFonts w:hint="eastAsia"/>
                  </w:rPr>
                  <w:t>一</w:t>
                </w:r>
                <w:r>
                  <w:rPr>
                    <w:rFonts w:hint="eastAsia"/>
                    <w:lang w:eastAsia="zh-CN"/>
                  </w:rPr>
                  <w:t>项</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lang w:val="en-US" w:eastAsia="zh-CN"/>
                  </w:rPr>
                </w:pPr>
                <w:r>
                  <w:rPr>
                    <w:rFonts w:hint="eastAsia" w:eastAsia="仿宋_GB2312"/>
                    <w:sz w:val="24"/>
                    <w:lang w:eastAsia="zh-CN"/>
                  </w:rPr>
                  <w:t xml:space="preserve">1000 </w:t>
                </w:r>
                <w:r>
                  <w:rPr>
                    <w:rFonts w:hint="eastAsia"/>
                  </w:rPr>
                  <w:t>元</w:t>
                </w:r>
                <w:r>
                  <w:t>/</w:t>
                </w:r>
                <w:r>
                  <w:rPr>
                    <w:rFonts w:hint="eastAsia"/>
                  </w:rPr>
                  <w:t>起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27</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eastAsia="仿宋_GB2312"/>
                    <w:sz w:val="24"/>
                    <w:lang w:eastAsia="zh-CN"/>
                  </w:rPr>
                </w:pPr>
                <w:r>
                  <w:rPr>
                    <w:rFonts w:hint="eastAsia" w:eastAsia="仿宋_GB2312"/>
                    <w:sz w:val="24"/>
                    <w:lang w:eastAsia="zh-CN"/>
                  </w:rPr>
                  <w:t xml:space="preserve">影像资料同一性认定 </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rPr>
                </w:pPr>
                <w:r>
                  <w:rPr>
                    <w:rFonts w:hint="eastAsia"/>
                  </w:rPr>
                  <w:t>一</w:t>
                </w:r>
                <w:r>
                  <w:rPr>
                    <w:rFonts w:hint="eastAsia"/>
                    <w:lang w:eastAsia="zh-CN"/>
                  </w:rPr>
                  <w:t>项</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lang w:val="en-US" w:eastAsia="zh-CN"/>
                  </w:rPr>
                </w:pPr>
                <w:r>
                  <w:rPr>
                    <w:rFonts w:hint="eastAsia" w:eastAsia="仿宋_GB2312"/>
                    <w:sz w:val="24"/>
                    <w:lang w:eastAsia="zh-CN"/>
                  </w:rPr>
                  <w:t xml:space="preserve">1000 </w:t>
                </w:r>
                <w:r>
                  <w:rPr>
                    <w:rFonts w:hint="eastAsia"/>
                  </w:rPr>
                  <w:t>元</w:t>
                </w:r>
                <w:r>
                  <w:t>/</w:t>
                </w:r>
                <w:r>
                  <w:rPr>
                    <w:rFonts w:hint="eastAsia"/>
                  </w:rPr>
                  <w:t>起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28</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eastAsia="仿宋_GB2312"/>
                    <w:sz w:val="24"/>
                    <w:lang w:eastAsia="zh-CN"/>
                  </w:rPr>
                </w:pPr>
                <w:r>
                  <w:rPr>
                    <w:rFonts w:hint="eastAsia" w:eastAsia="仿宋_GB2312"/>
                    <w:sz w:val="24"/>
                    <w:lang w:eastAsia="zh-CN"/>
                  </w:rPr>
                  <w:t>伤残等级评定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rPr>
                </w:pPr>
                <w:r>
                  <w:rPr>
                    <w:rFonts w:hint="eastAsia"/>
                  </w:rPr>
                  <w:t>一</w:t>
                </w:r>
                <w:r>
                  <w:rPr>
                    <w:rFonts w:hint="eastAsia"/>
                    <w:lang w:eastAsia="zh-CN"/>
                  </w:rPr>
                  <w:t>项</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lang w:val="en-US" w:eastAsia="zh-CN"/>
                  </w:rPr>
                </w:pPr>
                <w:r>
                  <w:rPr>
                    <w:rFonts w:hint="eastAsia" w:eastAsia="仿宋_GB2312"/>
                    <w:sz w:val="24"/>
                    <w:lang w:eastAsia="zh-CN"/>
                  </w:rPr>
                  <w:t>1300    </w:t>
                </w:r>
                <w:r>
                  <w:rPr>
                    <w:rFonts w:hint="eastAsia"/>
                  </w:rPr>
                  <w:t>元</w:t>
                </w:r>
                <w:r>
                  <w:t>/</w:t>
                </w:r>
                <w:r>
                  <w:rPr>
                    <w:rFonts w:hint="eastAsia"/>
                  </w:rPr>
                  <w:t>起 </w:t>
                </w:r>
                <w:r>
                  <w:rPr>
                    <w:rFonts w:hint="eastAsia" w:eastAsia="仿宋_GB2312"/>
                    <w:sz w:val="24"/>
                    <w:lang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29</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eastAsia="仿宋_GB2312"/>
                    <w:sz w:val="24"/>
                    <w:lang w:eastAsia="zh-CN"/>
                  </w:rPr>
                </w:pPr>
                <w:r>
                  <w:rPr>
                    <w:rFonts w:hint="eastAsia" w:eastAsia="仿宋_GB2312"/>
                    <w:sz w:val="24"/>
                    <w:lang w:eastAsia="zh-CN"/>
                  </w:rPr>
                  <w:t>因果关系评定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项</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eastAsia="仿宋_GB2312"/>
                    <w:sz w:val="24"/>
                    <w:lang w:eastAsia="zh-CN"/>
                  </w:rPr>
                  <w:t>1300    </w:t>
                </w:r>
                <w:r>
                  <w:rPr>
                    <w:rFonts w:hint="eastAsia"/>
                  </w:rPr>
                  <w:t>元</w:t>
                </w:r>
                <w:r>
                  <w:t>/</w:t>
                </w:r>
                <w:r>
                  <w:rPr>
                    <w:rFonts w:hint="eastAsia"/>
                  </w:rPr>
                  <w:t>起 </w:t>
                </w:r>
                <w:r>
                  <w:rPr>
                    <w:rFonts w:hint="eastAsia" w:eastAsia="仿宋_GB2312"/>
                    <w:sz w:val="24"/>
                    <w:lang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30</w:t>
                </w:r>
              </w:p>
            </w:tc>
            <w:tc>
              <w:tcPr>
                <w:tcW w:w="3684"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hint="eastAsia" w:eastAsia="仿宋_GB2312"/>
                    <w:sz w:val="24"/>
                    <w:lang w:eastAsia="zh-CN"/>
                  </w:rPr>
                </w:pPr>
                <w:r>
                  <w:rPr>
                    <w:rFonts w:hint="eastAsia" w:eastAsia="仿宋_GB2312"/>
                    <w:sz w:val="24"/>
                    <w:lang w:eastAsia="zh-CN"/>
                  </w:rPr>
                  <w:t>损伤程度评定</w:t>
                </w:r>
              </w:p>
            </w:tc>
            <w:tc>
              <w:tcPr>
                <w:tcW w:w="2692" w:type="dxa"/>
                <w:tcBorders>
                  <w:top w:val="single" w:color="auto" w:sz="6" w:space="0"/>
                  <w:left w:val="single" w:color="auto" w:sz="6" w:space="0"/>
                  <w:bottom w:val="single" w:color="auto" w:sz="6"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项</w:t>
                </w:r>
              </w:p>
            </w:tc>
            <w:tc>
              <w:tcPr>
                <w:tcW w:w="2692" w:type="dxa"/>
                <w:tcBorders>
                  <w:top w:val="single" w:color="auto" w:sz="6" w:space="0"/>
                  <w:left w:val="single" w:color="auto" w:sz="6" w:space="0"/>
                  <w:bottom w:val="single" w:color="auto" w:sz="6"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eastAsia="仿宋_GB2312"/>
                    <w:sz w:val="24"/>
                    <w:lang w:eastAsia="zh-CN"/>
                  </w:rPr>
                  <w:t>1300    </w:t>
                </w:r>
                <w:r>
                  <w:rPr>
                    <w:rFonts w:hint="eastAsia"/>
                  </w:rPr>
                  <w:t>元</w:t>
                </w:r>
                <w:r>
                  <w:t>/</w:t>
                </w:r>
                <w:r>
                  <w:rPr>
                    <w:rFonts w:hint="eastAsia"/>
                  </w:rPr>
                  <w:t>起 </w:t>
                </w:r>
                <w:r>
                  <w:rPr>
                    <w:rFonts w:hint="eastAsia" w:eastAsia="仿宋_GB2312"/>
                    <w:sz w:val="24"/>
                    <w:lang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12" w:space="0"/>
                  <w:bottom w:val="single" w:color="auto" w:sz="4" w:space="0"/>
                  <w:right w:val="single" w:color="auto" w:sz="6" w:space="0"/>
                </w:tcBorders>
                <w:noWrap w:val="0"/>
                <w:vAlign w:val="center"/>
              </w:tcPr>
              <w:p>
                <w:pPr>
                  <w:snapToGrid w:val="0"/>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31</w:t>
                </w:r>
              </w:p>
            </w:tc>
            <w:tc>
              <w:tcPr>
                <w:tcW w:w="3684" w:type="dxa"/>
                <w:tcBorders>
                  <w:top w:val="single" w:color="auto" w:sz="6" w:space="0"/>
                  <w:left w:val="single" w:color="auto" w:sz="6" w:space="0"/>
                  <w:bottom w:val="single" w:color="auto" w:sz="12" w:space="0"/>
                  <w:right w:val="single" w:color="auto" w:sz="6" w:space="0"/>
                </w:tcBorders>
                <w:noWrap w:val="0"/>
                <w:vAlign w:val="center"/>
              </w:tcPr>
              <w:p>
                <w:pPr>
                  <w:widowControl/>
                  <w:snapToGrid w:val="0"/>
                  <w:rPr>
                    <w:rFonts w:hint="eastAsia" w:eastAsia="仿宋_GB2312"/>
                    <w:sz w:val="24"/>
                    <w:lang w:eastAsia="zh-CN"/>
                  </w:rPr>
                </w:pPr>
                <w:r>
                  <w:rPr>
                    <w:rFonts w:hint="eastAsia" w:eastAsia="仿宋_GB2312"/>
                    <w:sz w:val="24"/>
                    <w:lang w:eastAsia="zh-CN"/>
                  </w:rPr>
                  <w:t xml:space="preserve">致伤物和致伤方式推断 </w:t>
                </w:r>
              </w:p>
            </w:tc>
            <w:tc>
              <w:tcPr>
                <w:tcW w:w="2692" w:type="dxa"/>
                <w:tcBorders>
                  <w:top w:val="single" w:color="auto" w:sz="6" w:space="0"/>
                  <w:left w:val="single" w:color="auto" w:sz="6" w:space="0"/>
                  <w:bottom w:val="single" w:color="auto" w:sz="12" w:space="0"/>
                  <w:right w:val="single" w:color="auto" w:sz="6" w:space="0"/>
                </w:tcBorders>
                <w:noWrap w:val="0"/>
                <w:vAlign w:val="top"/>
              </w:tcPr>
              <w:p>
                <w:pPr>
                  <w:widowControl/>
                  <w:snapToGrid w:val="0"/>
                  <w:rPr>
                    <w:rFonts w:hint="eastAsia" w:ascii="Times New Roman" w:hAnsi="Times New Roman" w:eastAsia="宋体" w:cs="Times New Roman"/>
                    <w:kern w:val="2"/>
                    <w:sz w:val="21"/>
                    <w:szCs w:val="24"/>
                    <w:lang w:val="en-US" w:eastAsia="zh-CN" w:bidi="ar-SA"/>
                  </w:rPr>
                </w:pPr>
                <w:r>
                  <w:rPr>
                    <w:rFonts w:hint="eastAsia"/>
                  </w:rPr>
                  <w:t>一</w:t>
                </w:r>
                <w:r>
                  <w:rPr>
                    <w:rFonts w:hint="eastAsia"/>
                    <w:lang w:eastAsia="zh-CN"/>
                  </w:rPr>
                  <w:t>项</w:t>
                </w:r>
              </w:p>
            </w:tc>
            <w:tc>
              <w:tcPr>
                <w:tcW w:w="2692" w:type="dxa"/>
                <w:tcBorders>
                  <w:top w:val="single" w:color="auto" w:sz="6" w:space="0"/>
                  <w:left w:val="single" w:color="auto" w:sz="6" w:space="0"/>
                  <w:bottom w:val="single" w:color="auto" w:sz="12" w:space="0"/>
                  <w:right w:val="single" w:color="auto" w:sz="12" w:space="0"/>
                </w:tcBorders>
                <w:noWrap w:val="0"/>
                <w:vAlign w:val="center"/>
              </w:tcPr>
              <w:p>
                <w:pPr>
                  <w:widowControl/>
                  <w:snapToGrid w:val="0"/>
                  <w:rPr>
                    <w:rFonts w:hint="eastAsia" w:ascii="Times New Roman" w:hAnsi="Times New Roman" w:eastAsia="宋体" w:cs="Times New Roman"/>
                    <w:kern w:val="2"/>
                    <w:sz w:val="21"/>
                    <w:szCs w:val="24"/>
                    <w:lang w:val="en-US" w:eastAsia="zh-CN" w:bidi="ar-SA"/>
                  </w:rPr>
                </w:pPr>
                <w:r>
                  <w:rPr>
                    <w:rFonts w:hint="eastAsia" w:eastAsia="仿宋_GB2312"/>
                    <w:sz w:val="24"/>
                    <w:lang w:eastAsia="zh-CN"/>
                  </w:rPr>
                  <w:t>1300    </w:t>
                </w:r>
                <w:r>
                  <w:rPr>
                    <w:rFonts w:hint="eastAsia"/>
                  </w:rPr>
                  <w:t>元</w:t>
                </w:r>
                <w:r>
                  <w:t>/</w:t>
                </w:r>
                <w:r>
                  <w:rPr>
                    <w:rFonts w:hint="eastAsia"/>
                  </w:rPr>
                  <w:t>起 </w:t>
                </w:r>
                <w:r>
                  <w:rPr>
                    <w:rFonts w:hint="eastAsia" w:eastAsia="仿宋_GB2312"/>
                    <w:sz w:val="24"/>
                    <w:lang w:eastAsia="zh-CN"/>
                  </w:rPr>
                  <w:t>  </w:t>
                </w:r>
              </w:p>
            </w:tc>
          </w:tr>
        </w:tbl>
        <w:p>
          <w:pPr>
            <w:ind w:left="482" w:hanging="480" w:hangingChars="200"/>
            <w:jc w:val="left"/>
            <w:rPr>
              <w:rFonts w:hint="default"/>
              <w:lang w:val="en-US" w:eastAsia="zh-CN"/>
            </w:rPr>
          </w:pPr>
          <w:r>
            <w:rPr>
              <w:rFonts w:hint="eastAsia" w:ascii="仿宋_GB2312" w:hAnsi="宋体" w:eastAsia="仿宋_GB2312"/>
              <w:b w:val="0"/>
              <w:bCs/>
              <w:kern w:val="0"/>
              <w:sz w:val="24"/>
              <w:lang w:val="en-US" w:eastAsia="zh-CN"/>
            </w:rPr>
            <w:t>注：上述一览表中序号1-17项中，若鉴定项目超过其中任意两项，则按第17项计价。</w:t>
          </w:r>
        </w:p>
        <w:p>
          <w:pPr>
            <w:ind w:firstLine="482" w:firstLineChars="200"/>
            <w:jc w:val="left"/>
            <w:outlineLvl w:val="1"/>
            <w:rPr>
              <w:rFonts w:ascii="宋体" w:hAnsi="宋体" w:eastAsia="黑体"/>
              <w:b/>
              <w:sz w:val="24"/>
              <w:szCs w:val="30"/>
            </w:rPr>
          </w:pPr>
          <w:r>
            <w:rPr>
              <w:rFonts w:hint="eastAsia" w:ascii="宋体" w:hAnsi="宋体" w:eastAsia="黑体"/>
              <w:b/>
              <w:sz w:val="24"/>
              <w:szCs w:val="30"/>
            </w:rPr>
            <w:t>三、采购标的需执行的强制标准、规范</w:t>
          </w:r>
        </w:p>
        <w:p>
          <w:pPr>
            <w:shd w:val="clear" w:color="auto" w:fill="FFFFFF"/>
            <w:ind w:firstLine="592" w:firstLineChars="247"/>
            <w:rPr>
              <w:rFonts w:ascii="仿宋_GB2312" w:eastAsia="仿宋_GB2312"/>
              <w:bCs/>
              <w:color w:val="000000" w:themeColor="text1"/>
              <w:sz w:val="24"/>
              <w14:textFill xmlns:w14="http://schemas.microsoft.com/office/word/2010/wordml">
                <w14:solidFill>
                  <w14:schemeClr w14:val="tx1"/>
                </w14:solidFill>
              </w14:textFill>
            </w:rPr>
          </w:pPr>
          <w:r>
            <w:rPr>
              <w:rFonts w:hint="eastAsia" w:ascii="仿宋_GB2312" w:eastAsia="仿宋_GB2312"/>
              <w:bCs/>
              <w:color w:val="000000" w:themeColor="text1"/>
              <w:sz w:val="24"/>
              <w14:textFill xmlns:w14="http://schemas.microsoft.com/office/word/2010/wordml">
                <w14:solidFill>
                  <w14:schemeClr w14:val="tx1"/>
                </w14:solidFill>
              </w14:textFill>
            </w:rPr>
            <w:t>GA</w:t>
          </w:r>
          <w:r>
            <w:rPr>
              <w:rFonts w:hint="eastAsia" w:ascii="仿宋_GB2312" w:eastAsia="仿宋_GB2312"/>
              <w:bCs/>
              <w:color w:val="000000" w:themeColor="text1"/>
              <w:sz w:val="24"/>
              <w:lang w:val="en-US" w:eastAsia="zh-CN"/>
              <w14:textFill xmlns:w14="http://schemas.microsoft.com/office/word/2010/wordml">
                <w14:solidFill>
                  <w14:schemeClr w14:val="tx1"/>
                </w14:solidFill>
              </w14:textFill>
            </w:rPr>
            <w:t xml:space="preserve"> </w:t>
          </w:r>
          <w:r>
            <w:rPr>
              <w:rFonts w:hint="eastAsia" w:ascii="仿宋_GB2312" w:eastAsia="仿宋_GB2312"/>
              <w:bCs/>
              <w:color w:val="000000" w:themeColor="text1"/>
              <w:sz w:val="24"/>
              <w14:textFill xmlns:w14="http://schemas.microsoft.com/office/word/2010/wordml">
                <w14:solidFill>
                  <w14:schemeClr w14:val="tx1"/>
                </w14:solidFill>
              </w14:textFill>
            </w:rPr>
            <w:t>41-201</w:t>
          </w:r>
          <w:r>
            <w:rPr>
              <w:rFonts w:hint="eastAsia" w:ascii="仿宋_GB2312" w:eastAsia="仿宋_GB2312"/>
              <w:bCs/>
              <w:color w:val="000000" w:themeColor="text1"/>
              <w:sz w:val="24"/>
              <w:lang w:val="en-US" w:eastAsia="zh-CN"/>
              <w14:textFill xmlns:w14="http://schemas.microsoft.com/office/word/2010/wordml">
                <w14:solidFill>
                  <w14:schemeClr w14:val="tx1"/>
                </w14:solidFill>
              </w14:textFill>
            </w:rPr>
            <w:t>9</w:t>
          </w:r>
          <w:r>
            <w:rPr>
              <w:rFonts w:hint="eastAsia" w:ascii="仿宋_GB2312" w:eastAsia="仿宋_GB2312"/>
              <w:bCs/>
              <w:color w:val="000000" w:themeColor="text1"/>
              <w:sz w:val="24"/>
              <w14:textFill xmlns:w14="http://schemas.microsoft.com/office/word/2010/wordml">
                <w14:solidFill>
                  <w14:schemeClr w14:val="tx1"/>
                </w14:solidFill>
              </w14:textFill>
            </w:rPr>
            <w:t xml:space="preserve"> 《道路交通事故痕迹物证勘验》</w:t>
          </w:r>
        </w:p>
        <w:p>
          <w:pPr>
            <w:widowControl/>
            <w:shd w:val="clear" w:color="auto" w:fill="FFFFFF"/>
            <w:ind w:firstLine="592" w:firstLineChars="247"/>
            <w:jc w:val="left"/>
            <w:rPr>
              <w:rFonts w:ascii="仿宋_GB2312" w:hAnsi="宋体" w:eastAsia="仿宋_GB2312"/>
              <w:bCs/>
              <w:color w:val="000000" w:themeColor="text1"/>
              <w:kern w:val="0"/>
              <w:sz w:val="24"/>
              <w14:textFill xmlns:w14="http://schemas.microsoft.com/office/word/2010/wordml">
                <w14:solidFill>
                  <w14:schemeClr w14:val="tx1"/>
                </w14:solidFill>
              </w14:textFill>
            </w:rPr>
          </w:pPr>
          <w:r>
            <w:rPr>
              <w:rFonts w:hint="eastAsia" w:ascii="仿宋_GB2312" w:hAnsi="宋体" w:eastAsia="仿宋_GB2312"/>
              <w:bCs/>
              <w:color w:val="000000" w:themeColor="text1"/>
              <w:kern w:val="0"/>
              <w:sz w:val="24"/>
              <w14:textFill xmlns:w14="http://schemas.microsoft.com/office/word/2010/wordml">
                <w14:solidFill>
                  <w14:schemeClr w14:val="tx1"/>
                </w14:solidFill>
              </w14:textFill>
            </w:rPr>
            <w:t>GA/T 1087-2013</w:t>
          </w:r>
          <w:r>
            <w:rPr>
              <w:rFonts w:hint="eastAsia" w:ascii="仿宋_GB2312" w:hAnsi="宋体" w:eastAsia="仿宋_GB2312"/>
              <w:bCs/>
              <w:color w:val="000000" w:themeColor="text1"/>
              <w:kern w:val="0"/>
              <w:sz w:val="24"/>
              <w:lang w:val="en-US" w:eastAsia="zh-CN"/>
              <w14:textFill xmlns:w14="http://schemas.microsoft.com/office/word/2010/wordml">
                <w14:solidFill>
                  <w14:schemeClr w14:val="tx1"/>
                </w14:solidFill>
              </w14:textFill>
            </w:rPr>
            <w:t xml:space="preserve"> </w:t>
          </w:r>
          <w:r>
            <w:rPr>
              <w:rFonts w:hint="eastAsia" w:ascii="仿宋_GB2312" w:eastAsia="仿宋_GB2312"/>
              <w:bCs/>
              <w:color w:val="000000" w:themeColor="text1"/>
              <w:sz w:val="24"/>
              <w14:textFill xmlns:w14="http://schemas.microsoft.com/office/word/2010/wordml">
                <w14:solidFill>
                  <w14:schemeClr w14:val="tx1"/>
                </w14:solidFill>
              </w14:textFill>
            </w:rPr>
            <w:t>《</w:t>
          </w:r>
          <w:r>
            <w:rPr>
              <w:rFonts w:hint="eastAsia" w:ascii="仿宋_GB2312" w:hAnsi="宋体" w:eastAsia="仿宋_GB2312"/>
              <w:bCs/>
              <w:color w:val="000000" w:themeColor="text1"/>
              <w:kern w:val="0"/>
              <w:sz w:val="24"/>
              <w14:textFill xmlns:w14="http://schemas.microsoft.com/office/word/2010/wordml">
                <w14:solidFill>
                  <w14:schemeClr w14:val="tx1"/>
                </w14:solidFill>
              </w14:textFill>
            </w:rPr>
            <w:t>道路交通事故痕迹鉴定</w:t>
          </w:r>
          <w:r>
            <w:rPr>
              <w:rFonts w:hint="eastAsia" w:ascii="仿宋_GB2312" w:eastAsia="仿宋_GB2312"/>
              <w:bCs/>
              <w:color w:val="000000" w:themeColor="text1"/>
              <w:sz w:val="24"/>
              <w14:textFill xmlns:w14="http://schemas.microsoft.com/office/word/2010/wordml">
                <w14:solidFill>
                  <w14:schemeClr w14:val="tx1"/>
                </w14:solidFill>
              </w14:textFill>
            </w:rPr>
            <w:t>》</w:t>
          </w:r>
          <w:r>
            <w:rPr>
              <w:rFonts w:hint="eastAsia" w:ascii="仿宋_GB2312" w:hAnsi="宋体" w:eastAsia="仿宋_GB2312"/>
              <w:bCs/>
              <w:color w:val="000000" w:themeColor="text1"/>
              <w:kern w:val="0"/>
              <w:sz w:val="24"/>
              <w14:textFill xmlns:w14="http://schemas.microsoft.com/office/word/2010/wordml">
                <w14:solidFill>
                  <w14:schemeClr w14:val="tx1"/>
                </w14:solidFill>
              </w14:textFill>
            </w:rPr>
            <w:t xml:space="preserve"> </w:t>
          </w:r>
        </w:p>
        <w:p>
          <w:pPr>
            <w:widowControl/>
            <w:shd w:val="clear" w:color="auto" w:fill="FFFFFF"/>
            <w:ind w:firstLine="590" w:firstLineChars="246"/>
            <w:jc w:val="left"/>
            <w:rPr>
              <w:rFonts w:ascii="仿宋_GB2312" w:hAnsi="宋体" w:eastAsia="仿宋_GB2312"/>
              <w:bCs/>
              <w:color w:val="000000" w:themeColor="text1"/>
              <w:kern w:val="0"/>
              <w:sz w:val="24"/>
              <w14:textFill xmlns:w14="http://schemas.microsoft.com/office/word/2010/wordml">
                <w14:solidFill>
                  <w14:schemeClr w14:val="tx1"/>
                </w14:solidFill>
              </w14:textFill>
            </w:rPr>
          </w:pPr>
          <w:r>
            <w:rPr>
              <w:rFonts w:hint="eastAsia" w:ascii="仿宋_GB2312" w:hAnsi="宋体" w:eastAsia="仿宋_GB2312"/>
              <w:bCs/>
              <w:color w:val="000000" w:themeColor="text1"/>
              <w:kern w:val="0"/>
              <w:sz w:val="24"/>
              <w14:textFill xmlns:w14="http://schemas.microsoft.com/office/word/2010/wordml">
                <w14:solidFill>
                  <w14:schemeClr w14:val="tx1"/>
                </w14:solidFill>
              </w14:textFill>
            </w:rPr>
            <w:t>GB</w:t>
          </w:r>
          <w:r>
            <w:rPr>
              <w:rFonts w:hint="eastAsia" w:ascii="仿宋_GB2312" w:hAnsi="宋体" w:eastAsia="仿宋_GB2312"/>
              <w:bCs/>
              <w:color w:val="000000" w:themeColor="text1"/>
              <w:kern w:val="0"/>
              <w:sz w:val="24"/>
              <w:lang w:val="en-US" w:eastAsia="zh-CN"/>
              <w14:textFill xmlns:w14="http://schemas.microsoft.com/office/word/2010/wordml">
                <w14:solidFill>
                  <w14:schemeClr w14:val="tx1"/>
                </w14:solidFill>
              </w14:textFill>
            </w:rPr>
            <w:t xml:space="preserve"> </w:t>
          </w:r>
          <w:r>
            <w:rPr>
              <w:rFonts w:hint="eastAsia" w:ascii="仿宋_GB2312" w:hAnsi="宋体" w:eastAsia="仿宋_GB2312"/>
              <w:bCs/>
              <w:color w:val="000000" w:themeColor="text1"/>
              <w:kern w:val="0"/>
              <w:sz w:val="24"/>
              <w14:textFill xmlns:w14="http://schemas.microsoft.com/office/word/2010/wordml">
                <w14:solidFill>
                  <w14:schemeClr w14:val="tx1"/>
                </w14:solidFill>
              </w14:textFill>
            </w:rPr>
            <w:t>7258-201</w:t>
          </w:r>
          <w:r>
            <w:rPr>
              <w:rFonts w:hint="eastAsia" w:ascii="仿宋_GB2312" w:hAnsi="宋体" w:eastAsia="仿宋_GB2312"/>
              <w:bCs/>
              <w:color w:val="000000" w:themeColor="text1"/>
              <w:kern w:val="0"/>
              <w:sz w:val="24"/>
              <w:lang w:val="en-US" w:eastAsia="zh-CN"/>
              <w14:textFill xmlns:w14="http://schemas.microsoft.com/office/word/2010/wordml">
                <w14:solidFill>
                  <w14:schemeClr w14:val="tx1"/>
                </w14:solidFill>
              </w14:textFill>
            </w:rPr>
            <w:t>7</w:t>
          </w:r>
          <w:r>
            <w:rPr>
              <w:rFonts w:hint="eastAsia" w:ascii="仿宋_GB2312" w:hAnsi="宋体" w:eastAsia="仿宋_GB2312"/>
              <w:bCs/>
              <w:color w:val="000000" w:themeColor="text1"/>
              <w:kern w:val="0"/>
              <w:sz w:val="24"/>
              <w14:textFill xmlns:w14="http://schemas.microsoft.com/office/word/2010/wordml">
                <w14:solidFill>
                  <w14:schemeClr w14:val="tx1"/>
                </w14:solidFill>
              </w14:textFill>
            </w:rPr>
            <w:t>《机动车运行安全技术条件》</w:t>
          </w:r>
        </w:p>
        <w:p>
          <w:pPr>
            <w:widowControl/>
            <w:shd w:val="clear" w:color="auto" w:fill="FFFFFF"/>
            <w:ind w:firstLine="720" w:firstLineChars="300"/>
            <w:jc w:val="left"/>
            <w:rPr>
              <w:rFonts w:hint="eastAsia" w:ascii="仿宋_GB2312" w:hAnsi="宋体" w:eastAsia="仿宋_GB2312"/>
              <w:bCs/>
              <w:color w:val="000000" w:themeColor="text1"/>
              <w:kern w:val="0"/>
              <w:sz w:val="24"/>
              <w14:textFill xmlns:w14="http://schemas.microsoft.com/office/word/2010/wordml">
                <w14:solidFill>
                  <w14:schemeClr w14:val="tx1"/>
                </w14:solidFill>
              </w14:textFill>
            </w:rPr>
          </w:pPr>
          <w:r>
            <w:rPr>
              <w:rFonts w:hint="eastAsia"/>
              <w:color w:val="000000" w:themeColor="text1"/>
              <w14:textFill xmlns:w14="http://schemas.microsoft.com/office/word/2010/wordml">
                <w14:solidFill>
                  <w14:schemeClr w14:val="tx1"/>
                </w14:solidFill>
              </w14:textFill>
            </w:rPr>
            <w:t>GB/T 33195-2016</w:t>
          </w:r>
          <w:r>
            <w:rPr>
              <w:rFonts w:hint="eastAsia" w:ascii="仿宋_GB2312" w:eastAsia="仿宋_GB2312"/>
              <w:bCs/>
              <w:color w:val="000000" w:themeColor="text1"/>
              <w:sz w:val="24"/>
              <w14:textFill xmlns:w14="http://schemas.microsoft.com/office/word/2010/wordml">
                <w14:solidFill>
                  <w14:schemeClr w14:val="tx1"/>
                </w14:solidFill>
              </w14:textFill>
            </w:rPr>
            <w:t>《</w:t>
          </w:r>
          <w:r>
            <w:rPr>
              <w:rFonts w:hint="eastAsia"/>
              <w:color w:val="000000" w:themeColor="text1"/>
              <w14:textFill xmlns:w14="http://schemas.microsoft.com/office/word/2010/wordml">
                <w14:solidFill>
                  <w14:schemeClr w14:val="tx1"/>
                </w14:solidFill>
              </w14:textFill>
            </w:rPr>
            <w:t>道路交通事故车辆速度鉴定</w:t>
          </w:r>
          <w:r>
            <w:rPr>
              <w:rFonts w:hint="eastAsia" w:ascii="仿宋_GB2312" w:hAnsi="宋体" w:eastAsia="仿宋_GB2312"/>
              <w:bCs/>
              <w:color w:val="000000" w:themeColor="text1"/>
              <w:kern w:val="0"/>
              <w:sz w:val="24"/>
              <w14:textFill xmlns:w14="http://schemas.microsoft.com/office/word/2010/wordml">
                <w14:solidFill>
                  <w14:schemeClr w14:val="tx1"/>
                </w14:solidFill>
              </w14:textFill>
            </w:rPr>
            <w:t>》</w:t>
          </w:r>
        </w:p>
        <w:p>
          <w:pPr>
            <w:widowControl/>
            <w:shd w:val="clear" w:color="auto" w:fill="FFFFFF"/>
            <w:ind w:firstLine="592" w:firstLineChars="247"/>
            <w:jc w:val="left"/>
            <w:rPr>
              <w:rFonts w:hint="eastAsia" w:ascii="仿宋_GB2312" w:hAnsi="宋体" w:eastAsia="仿宋_GB2312"/>
              <w:bCs/>
              <w:color w:val="000000" w:themeColor="text1"/>
              <w:kern w:val="0"/>
              <w:sz w:val="24"/>
              <w14:textFill xmlns:w14="http://schemas.microsoft.com/office/word/2010/wordml">
                <w14:solidFill>
                  <w14:schemeClr w14:val="tx1"/>
                </w14:solidFill>
              </w14:textFill>
            </w:rPr>
          </w:pPr>
          <w:r>
            <w:rPr>
              <w:rFonts w:hint="eastAsia" w:ascii="仿宋_GB2312" w:hAnsi="宋体" w:eastAsia="仿宋_GB2312"/>
              <w:bCs/>
              <w:color w:val="000000" w:themeColor="text1"/>
              <w:kern w:val="0"/>
              <w:sz w:val="24"/>
              <w14:textFill xmlns:w14="http://schemas.microsoft.com/office/word/2010/wordml">
                <w14:solidFill>
                  <w14:schemeClr w14:val="tx1"/>
                </w14:solidFill>
              </w14:textFill>
            </w:rPr>
            <w:t>GA/T 1133-2014</w:t>
          </w:r>
          <w:r>
            <w:rPr>
              <w:rFonts w:hint="eastAsia" w:ascii="仿宋_GB2312" w:eastAsia="仿宋_GB2312"/>
              <w:bCs/>
              <w:color w:val="000000" w:themeColor="text1"/>
              <w:sz w:val="24"/>
              <w14:textFill xmlns:w14="http://schemas.microsoft.com/office/word/2010/wordml">
                <w14:solidFill>
                  <w14:schemeClr w14:val="tx1"/>
                </w14:solidFill>
              </w14:textFill>
            </w:rPr>
            <w:t>《</w:t>
          </w:r>
          <w:r>
            <w:rPr>
              <w:rFonts w:hint="eastAsia" w:ascii="仿宋_GB2312" w:hAnsi="宋体" w:eastAsia="仿宋_GB2312"/>
              <w:bCs/>
              <w:color w:val="000000" w:themeColor="text1"/>
              <w:kern w:val="0"/>
              <w:sz w:val="24"/>
              <w14:textFill xmlns:w14="http://schemas.microsoft.com/office/word/2010/wordml">
                <w14:solidFill>
                  <w14:schemeClr w14:val="tx1"/>
                </w14:solidFill>
              </w14:textFill>
            </w:rPr>
            <w:t>基于视频图像的车辆行驶速度技术鉴定》</w:t>
          </w:r>
        </w:p>
        <w:p>
          <w:pPr>
            <w:widowControl/>
            <w:shd w:val="clear" w:color="auto" w:fill="FFFFFF"/>
            <w:ind w:firstLine="592" w:firstLineChars="247"/>
            <w:jc w:val="left"/>
            <w:rPr>
              <w:rFonts w:hint="eastAsia" w:ascii="仿宋_GB2312" w:hAnsi="宋体" w:eastAsia="仿宋_GB2312"/>
              <w:bCs/>
              <w:color w:val="000000" w:themeColor="text1"/>
              <w:kern w:val="0"/>
              <w:sz w:val="24"/>
              <w14:textFill xmlns:w14="http://schemas.microsoft.com/office/word/2010/wordml">
                <w14:solidFill>
                  <w14:schemeClr w14:val="tx1"/>
                </w14:solidFill>
              </w14:textFill>
            </w:rPr>
          </w:pPr>
          <w:r>
            <w:rPr>
              <w:rFonts w:hint="eastAsia" w:ascii="仿宋_GB2312" w:hAnsi="宋体" w:eastAsia="仿宋_GB2312"/>
              <w:bCs/>
              <w:color w:val="000000" w:themeColor="text1"/>
              <w:kern w:val="0"/>
              <w:sz w:val="24"/>
              <w14:textFill xmlns:w14="http://schemas.microsoft.com/office/word/2010/wordml">
                <w14:solidFill>
                  <w14:schemeClr w14:val="tx1"/>
                </w14:solidFill>
              </w14:textFill>
            </w:rPr>
            <w:t>GB 17761-2018</w:t>
          </w:r>
          <w:r>
            <w:rPr>
              <w:rFonts w:hint="eastAsia" w:ascii="仿宋_GB2312" w:eastAsia="仿宋_GB2312"/>
              <w:bCs/>
              <w:color w:val="000000" w:themeColor="text1"/>
              <w:sz w:val="24"/>
              <w14:textFill xmlns:w14="http://schemas.microsoft.com/office/word/2010/wordml">
                <w14:solidFill>
                  <w14:schemeClr w14:val="tx1"/>
                </w14:solidFill>
              </w14:textFill>
            </w:rPr>
            <w:t>《</w:t>
          </w:r>
          <w:r>
            <w:rPr>
              <w:rFonts w:hint="eastAsia" w:ascii="仿宋_GB2312" w:hAnsi="宋体" w:eastAsia="仿宋_GB2312"/>
              <w:bCs/>
              <w:color w:val="000000" w:themeColor="text1"/>
              <w:kern w:val="0"/>
              <w:sz w:val="24"/>
              <w14:textFill xmlns:w14="http://schemas.microsoft.com/office/word/2010/wordml">
                <w14:solidFill>
                  <w14:schemeClr w14:val="tx1"/>
                </w14:solidFill>
              </w14:textFill>
            </w:rPr>
            <w:t>电动自行车安全技术规范》</w:t>
          </w:r>
        </w:p>
        <w:p>
          <w:pPr>
            <w:widowControl/>
            <w:shd w:val="clear" w:color="auto" w:fill="FFFFFF"/>
            <w:ind w:firstLine="592" w:firstLineChars="247"/>
            <w:jc w:val="left"/>
            <w:rPr>
              <w:rFonts w:hint="eastAsia" w:ascii="仿宋_GB2312" w:hAnsi="宋体" w:eastAsia="仿宋_GB2312"/>
              <w:bCs/>
              <w:kern w:val="0"/>
              <w:sz w:val="24"/>
            </w:rPr>
          </w:pPr>
          <w:r>
            <w:rPr>
              <w:rFonts w:hint="eastAsia" w:ascii="仿宋_GB2312" w:hAnsi="宋体" w:eastAsia="仿宋_GB2312"/>
              <w:bCs/>
              <w:kern w:val="0"/>
              <w:sz w:val="24"/>
            </w:rPr>
            <w:t>GA/T 842-2019《血液酒精含量的检验方法》</w:t>
          </w:r>
        </w:p>
        <w:p>
          <w:pPr>
            <w:widowControl/>
            <w:shd w:val="clear" w:color="auto" w:fill="FFFFFF"/>
            <w:ind w:firstLine="592" w:firstLineChars="247"/>
            <w:jc w:val="left"/>
            <w:rPr>
              <w:rFonts w:hint="eastAsia" w:ascii="仿宋_GB2312" w:hAnsi="宋体" w:eastAsia="仿宋_GB2312"/>
              <w:bCs/>
              <w:kern w:val="0"/>
              <w:sz w:val="24"/>
            </w:rPr>
          </w:pPr>
          <w:r>
            <w:rPr>
              <w:rFonts w:hint="eastAsia" w:ascii="仿宋_GB2312" w:hAnsi="宋体" w:eastAsia="仿宋_GB2312"/>
              <w:bCs/>
              <w:kern w:val="0"/>
              <w:sz w:val="24"/>
            </w:rPr>
            <w:t>GA 369-2005《中华人民共和国机动车登记证书》</w:t>
          </w:r>
        </w:p>
        <w:p>
          <w:pPr>
            <w:widowControl/>
            <w:shd w:val="clear" w:color="auto" w:fill="FFFFFF"/>
            <w:ind w:firstLine="592" w:firstLineChars="247"/>
            <w:jc w:val="left"/>
            <w:rPr>
              <w:rFonts w:hint="eastAsia" w:ascii="仿宋_GB2312" w:hAnsi="宋体" w:eastAsia="仿宋_GB2312"/>
              <w:bCs/>
              <w:kern w:val="0"/>
              <w:sz w:val="24"/>
            </w:rPr>
          </w:pPr>
          <w:r>
            <w:rPr>
              <w:rFonts w:hint="eastAsia" w:ascii="仿宋_GB2312" w:hAnsi="宋体" w:eastAsia="仿宋_GB2312"/>
              <w:bCs/>
              <w:kern w:val="0"/>
              <w:sz w:val="24"/>
            </w:rPr>
            <w:t>GA 37-2008《中华人民共和国机动车行驶证》</w:t>
          </w:r>
        </w:p>
        <w:p>
          <w:pPr>
            <w:widowControl/>
            <w:shd w:val="clear" w:color="auto" w:fill="FFFFFF"/>
            <w:ind w:firstLine="592" w:firstLineChars="247"/>
            <w:jc w:val="left"/>
            <w:rPr>
              <w:rFonts w:hint="eastAsia" w:ascii="仿宋_GB2312" w:hAnsi="宋体" w:eastAsia="仿宋_GB2312"/>
              <w:bCs/>
              <w:kern w:val="0"/>
              <w:sz w:val="24"/>
            </w:rPr>
          </w:pPr>
          <w:r>
            <w:rPr>
              <w:rFonts w:hint="eastAsia" w:ascii="仿宋_GB2312" w:hAnsi="宋体" w:eastAsia="仿宋_GB2312"/>
              <w:bCs/>
              <w:kern w:val="0"/>
              <w:sz w:val="24"/>
            </w:rPr>
            <w:t>GA 482-2012《中华人民共和国机动车驾驶证件》</w:t>
          </w:r>
        </w:p>
        <w:p>
          <w:pPr>
            <w:spacing w:line="360" w:lineRule="auto"/>
            <w:ind w:firstLine="592" w:firstLineChars="247"/>
            <w:rPr>
              <w:rFonts w:ascii="仿宋" w:hAnsi="宋体" w:eastAsia="仿宋" w:cs="宋体"/>
              <w:bCs/>
              <w:sz w:val="24"/>
            </w:rPr>
          </w:pPr>
          <w:r>
            <w:rPr>
              <w:rFonts w:hint="eastAsia" w:ascii="宋体" w:hAnsi="Courier New" w:eastAsia="仿宋_GB2312"/>
              <w:kern w:val="0"/>
              <w:sz w:val="24"/>
              <w:szCs w:val="21"/>
            </w:rPr>
            <w:t>及国内通行的现行标准和相应的技术规范执行，这些标准和技术规范应为合同签字日为止最新公布发行的标准和技术规范。</w:t>
          </w:r>
        </w:p>
        <w:p>
          <w:pPr>
            <w:ind w:firstLine="482" w:firstLineChars="200"/>
            <w:jc w:val="left"/>
            <w:outlineLvl w:val="1"/>
            <w:rPr>
              <w:rFonts w:ascii="宋体" w:hAnsi="宋体" w:eastAsia="黑体"/>
              <w:b/>
              <w:sz w:val="24"/>
              <w:szCs w:val="30"/>
            </w:rPr>
          </w:pPr>
          <w:r>
            <w:rPr>
              <w:rFonts w:hint="eastAsia" w:ascii="宋体" w:hAnsi="宋体" w:eastAsia="黑体"/>
              <w:b/>
              <w:sz w:val="24"/>
              <w:szCs w:val="30"/>
            </w:rPr>
            <w:t>四、服务要求</w:t>
          </w:r>
        </w:p>
        <w:p>
          <w:pPr>
            <w:spacing w:line="360" w:lineRule="auto"/>
            <w:ind w:firstLine="470" w:firstLineChars="196"/>
            <w:rPr>
              <w:rFonts w:ascii="宋体" w:hAnsi="Courier New" w:eastAsia="仿宋_GB2312"/>
              <w:kern w:val="0"/>
              <w:sz w:val="24"/>
              <w:szCs w:val="21"/>
            </w:rPr>
          </w:pPr>
          <w:r>
            <w:rPr>
              <w:rFonts w:hint="eastAsia" w:ascii="宋体" w:hAnsi="Courier New" w:eastAsia="仿宋_GB2312"/>
              <w:kern w:val="0"/>
              <w:sz w:val="24"/>
              <w:szCs w:val="21"/>
              <w:lang w:val="en-US" w:eastAsia="zh-CN"/>
            </w:rPr>
            <w:t>1</w:t>
          </w:r>
          <w:r>
            <w:rPr>
              <w:rFonts w:hint="eastAsia" w:ascii="宋体" w:hAnsi="Courier New" w:eastAsia="仿宋_GB2312"/>
              <w:kern w:val="0"/>
              <w:sz w:val="24"/>
              <w:szCs w:val="21"/>
            </w:rPr>
            <w:t>、所做鉴定应有完善的质量检测手段和质量保证体系，产品符合国家标准和行业标准。在《投标文件》中应对质量保证体系做出说明。</w:t>
          </w:r>
        </w:p>
        <w:p>
          <w:pPr>
            <w:shd w:val="clear" w:color="auto" w:fill="FFFFFF"/>
            <w:spacing w:line="408" w:lineRule="atLeast"/>
            <w:ind w:firstLine="470" w:firstLineChars="196"/>
            <w:jc w:val="left"/>
            <w:rPr>
              <w:rFonts w:ascii="仿宋_GB2312" w:eastAsia="仿宋_GB2312"/>
              <w:bCs/>
              <w:sz w:val="24"/>
            </w:rPr>
          </w:pPr>
          <w:r>
            <w:rPr>
              <w:rFonts w:hint="eastAsia" w:ascii="仿宋_GB2312" w:hAnsi="宋体" w:eastAsia="仿宋_GB2312"/>
              <w:bCs/>
              <w:kern w:val="0"/>
              <w:sz w:val="24"/>
              <w:lang w:val="en-US" w:eastAsia="zh-CN"/>
            </w:rPr>
            <w:t>2</w:t>
          </w:r>
          <w:r>
            <w:rPr>
              <w:rFonts w:hint="eastAsia" w:ascii="仿宋_GB2312" w:hAnsi="宋体" w:eastAsia="仿宋_GB2312"/>
              <w:bCs/>
              <w:kern w:val="0"/>
              <w:sz w:val="24"/>
            </w:rPr>
            <w:t>、</w:t>
          </w:r>
          <w:r>
            <w:rPr>
              <w:rFonts w:hint="eastAsia" w:ascii="仿宋_GB2312" w:eastAsia="仿宋_GB2312"/>
              <w:bCs/>
              <w:sz w:val="24"/>
            </w:rPr>
            <w:t xml:space="preserve">了解交通事故检验鉴定流程和技术，掌握常见鉴定对事故现场取证的要求，能够准确出具鉴定意见。 </w:t>
          </w:r>
        </w:p>
        <w:p>
          <w:pPr>
            <w:shd w:val="clear" w:color="auto" w:fill="FFFFFF"/>
            <w:spacing w:line="408" w:lineRule="atLeast"/>
            <w:ind w:firstLine="470" w:firstLineChars="196"/>
            <w:jc w:val="left"/>
            <w:rPr>
              <w:rFonts w:ascii="仿宋_GB2312" w:eastAsia="仿宋_GB2312"/>
              <w:bCs/>
              <w:sz w:val="24"/>
            </w:rPr>
          </w:pPr>
          <w:r>
            <w:rPr>
              <w:rFonts w:hint="eastAsia" w:ascii="仿宋_GB2312" w:eastAsia="仿宋_GB2312"/>
              <w:bCs/>
              <w:sz w:val="24"/>
              <w:lang w:val="en-US" w:eastAsia="zh-CN"/>
            </w:rPr>
            <w:t>3</w:t>
          </w:r>
          <w:r>
            <w:rPr>
              <w:rFonts w:hint="eastAsia" w:ascii="仿宋_GB2312" w:eastAsia="仿宋_GB2312"/>
              <w:bCs/>
              <w:sz w:val="24"/>
            </w:rPr>
            <w:t>、为解决道路交通事故中的专门性问题，能够运用自然科学、社会科学的理论和成果，依法对有关的痕迹、物品、车辆、道路等，进行检验、出具鉴定意见。</w:t>
          </w:r>
        </w:p>
        <w:p>
          <w:pPr>
            <w:shd w:val="clear" w:color="auto" w:fill="FFFFFF"/>
            <w:spacing w:line="408" w:lineRule="atLeast"/>
            <w:ind w:firstLine="470" w:firstLineChars="196"/>
            <w:jc w:val="left"/>
            <w:rPr>
              <w:rFonts w:ascii="仿宋_GB2312" w:eastAsia="仿宋_GB2312"/>
              <w:bCs/>
              <w:sz w:val="24"/>
            </w:rPr>
          </w:pPr>
          <w:r>
            <w:rPr>
              <w:rFonts w:hint="eastAsia" w:ascii="仿宋_GB2312" w:eastAsia="仿宋_GB2312"/>
              <w:bCs/>
              <w:sz w:val="24"/>
              <w:lang w:val="en-US" w:eastAsia="zh-CN"/>
            </w:rPr>
            <w:t>4</w:t>
          </w:r>
          <w:r>
            <w:rPr>
              <w:rFonts w:hint="eastAsia" w:ascii="仿宋_GB2312" w:eastAsia="仿宋_GB2312"/>
              <w:bCs/>
              <w:sz w:val="24"/>
            </w:rPr>
            <w:t>、能够综合运用法庭科学领域痕迹,对交通事故现场各类痕迹物证的特征、对应关系及</w:t>
          </w:r>
          <w:r>
            <w:rPr>
              <w:rFonts w:hint="eastAsia" w:ascii="仿宋_GB2312" w:hAnsi="宋体" w:eastAsia="仿宋_GB2312"/>
              <w:bCs/>
              <w:kern w:val="0"/>
              <w:sz w:val="24"/>
            </w:rPr>
            <w:t>形成</w:t>
          </w:r>
          <w:r>
            <w:rPr>
              <w:rFonts w:hint="eastAsia" w:ascii="仿宋_GB2312" w:eastAsia="仿宋_GB2312"/>
              <w:bCs/>
              <w:sz w:val="24"/>
            </w:rPr>
            <w:t>时序进行分析判断，为确定碰撞事实、分析事故形态及再现事故过程等提供科学证据。</w:t>
          </w:r>
        </w:p>
        <w:p>
          <w:pPr>
            <w:shd w:val="clear" w:color="auto" w:fill="FFFFFF"/>
            <w:spacing w:line="408" w:lineRule="atLeast"/>
            <w:ind w:firstLine="470" w:firstLineChars="196"/>
            <w:jc w:val="left"/>
            <w:rPr>
              <w:rFonts w:ascii="仿宋_GB2312" w:eastAsia="仿宋_GB2312"/>
              <w:bCs/>
              <w:sz w:val="24"/>
            </w:rPr>
          </w:pPr>
          <w:r>
            <w:rPr>
              <w:rFonts w:hint="eastAsia" w:ascii="仿宋_GB2312" w:eastAsia="仿宋_GB2312"/>
              <w:bCs/>
              <w:sz w:val="24"/>
              <w:lang w:val="en-US" w:eastAsia="zh-CN"/>
            </w:rPr>
            <w:t>5</w:t>
          </w:r>
          <w:r>
            <w:rPr>
              <w:rFonts w:hint="eastAsia" w:ascii="仿宋_GB2312" w:eastAsia="仿宋_GB2312"/>
              <w:bCs/>
              <w:sz w:val="24"/>
            </w:rPr>
            <w:t>、能够采用现场勘查、仪器检验、模拟试验等方法手段，对事故现场各类痕迹物证的位置和相互关系考察分析，结合现场调查获取的其他客观事实，运用科学方法及合理推断，对事故现场人、车、路、环境中各要素的原始位置、相互作用、运动过程以动态方式形象展示。</w:t>
          </w:r>
        </w:p>
        <w:p>
          <w:pPr>
            <w:shd w:val="clear" w:color="auto" w:fill="FFFFFF"/>
            <w:spacing w:line="408" w:lineRule="atLeast"/>
            <w:ind w:firstLine="470" w:firstLineChars="196"/>
            <w:jc w:val="left"/>
            <w:rPr>
              <w:rFonts w:hint="eastAsia" w:ascii="仿宋_GB2312" w:eastAsia="仿宋_GB2312"/>
              <w:bCs/>
              <w:color w:val="auto"/>
              <w:sz w:val="24"/>
            </w:rPr>
          </w:pPr>
          <w:r>
            <w:rPr>
              <w:rFonts w:hint="eastAsia" w:ascii="仿宋_GB2312" w:eastAsia="仿宋_GB2312"/>
              <w:bCs/>
              <w:sz w:val="24"/>
              <w:lang w:val="en-US" w:eastAsia="zh-CN"/>
            </w:rPr>
            <w:t>6</w:t>
          </w:r>
          <w:r>
            <w:rPr>
              <w:rFonts w:hint="eastAsia" w:ascii="仿宋_GB2312" w:eastAsia="仿宋_GB2312"/>
              <w:bCs/>
              <w:sz w:val="24"/>
            </w:rPr>
            <w:t>、</w:t>
          </w:r>
          <w:r>
            <w:rPr>
              <w:rFonts w:hint="eastAsia" w:ascii="仿宋" w:hAnsi="仿宋" w:eastAsia="仿宋_GB2312"/>
            </w:rPr>
            <w:t xml:space="preserve"> </w:t>
          </w:r>
          <w:r>
            <w:rPr>
              <w:rFonts w:hint="eastAsia" w:ascii="仿宋_GB2312" w:eastAsia="仿宋_GB2312"/>
              <w:bCs/>
              <w:sz w:val="24"/>
            </w:rPr>
            <w:t>应</w:t>
          </w:r>
          <w:r>
            <w:rPr>
              <w:rFonts w:hint="eastAsia" w:ascii="仿宋_GB2312" w:eastAsia="仿宋_GB2312"/>
              <w:bCs/>
              <w:color w:val="auto"/>
              <w:sz w:val="24"/>
            </w:rPr>
            <w:t>为本项目派驻具有专职从事鉴定项目的专职鉴定资格人员</w:t>
          </w:r>
          <w:r>
            <w:rPr>
              <w:rFonts w:hint="eastAsia" w:ascii="仿宋_GB2312" w:eastAsia="仿宋_GB2312"/>
              <w:bCs/>
              <w:color w:val="auto"/>
              <w:sz w:val="24"/>
              <w:lang w:val="en-US" w:eastAsia="zh-CN"/>
            </w:rPr>
            <w:t>20</w:t>
          </w:r>
          <w:r>
            <w:rPr>
              <w:rFonts w:hint="eastAsia" w:ascii="仿宋_GB2312" w:eastAsia="仿宋_GB2312"/>
              <w:bCs/>
              <w:color w:val="auto"/>
              <w:sz w:val="24"/>
            </w:rPr>
            <w:t>人（含）以上，其中具高级专业技术职称（高级工程师、副教授、教授）的人数</w:t>
          </w:r>
          <w:r>
            <w:rPr>
              <w:rFonts w:hint="eastAsia" w:ascii="仿宋_GB2312" w:eastAsia="仿宋_GB2312"/>
              <w:bCs/>
              <w:color w:val="auto"/>
              <w:sz w:val="24"/>
              <w:lang w:val="en-US" w:eastAsia="zh-CN"/>
            </w:rPr>
            <w:t>8</w:t>
          </w:r>
          <w:r>
            <w:rPr>
              <w:rFonts w:hint="eastAsia" w:ascii="仿宋_GB2312" w:eastAsia="仿宋_GB2312"/>
              <w:bCs/>
              <w:color w:val="auto"/>
              <w:sz w:val="24"/>
            </w:rPr>
            <w:t>人（含）以上。</w:t>
          </w:r>
        </w:p>
        <w:p>
          <w:pPr>
            <w:pStyle w:val="5"/>
            <w:ind w:firstLine="482" w:firstLineChars="200"/>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cs="Times New Roman"/>
              <w:bCs/>
              <w:color w:val="auto"/>
              <w:kern w:val="2"/>
              <w:sz w:val="24"/>
              <w:szCs w:val="24"/>
              <w:lang w:val="en-US" w:eastAsia="zh-CN" w:bidi="ar-SA"/>
            </w:rPr>
            <w:t>7</w:t>
          </w:r>
          <w:r>
            <w:rPr>
              <w:rFonts w:hint="eastAsia" w:ascii="仿宋_GB2312" w:hAnsi="Times New Roman" w:eastAsia="仿宋_GB2312" w:cs="Times New Roman"/>
              <w:bCs/>
              <w:color w:val="auto"/>
              <w:kern w:val="2"/>
              <w:sz w:val="24"/>
              <w:szCs w:val="24"/>
              <w:lang w:val="en-US" w:eastAsia="zh-CN" w:bidi="ar-SA"/>
            </w:rPr>
            <w:t>、检验、鉴定费用由公安机关交通管理部门承担，但法律法规另有规定或者当事人自行委托伤残评定、财产损失评估的除外。</w:t>
          </w:r>
        </w:p>
        <w:p>
          <w:pPr>
            <w:pStyle w:val="5"/>
            <w:ind w:firstLine="482" w:firstLineChars="200"/>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cs="Times New Roman"/>
              <w:bCs/>
              <w:color w:val="auto"/>
              <w:kern w:val="2"/>
              <w:sz w:val="24"/>
              <w:szCs w:val="24"/>
              <w:lang w:val="en-US" w:eastAsia="zh-CN" w:bidi="ar-SA"/>
            </w:rPr>
            <w:t>8</w:t>
          </w:r>
          <w:r>
            <w:rPr>
              <w:rFonts w:hint="eastAsia" w:ascii="仿宋_GB2312" w:hAnsi="Times New Roman" w:eastAsia="仿宋_GB2312" w:cs="Times New Roman"/>
              <w:bCs/>
              <w:color w:val="auto"/>
              <w:kern w:val="2"/>
              <w:sz w:val="24"/>
              <w:szCs w:val="24"/>
              <w:lang w:val="en-US" w:eastAsia="zh-CN" w:bidi="ar-SA"/>
            </w:rPr>
            <w:t>、履约期限；三年，合同每年一签</w:t>
          </w:r>
        </w:p>
        <w:p>
          <w:pPr>
            <w:pStyle w:val="5"/>
            <w:ind w:firstLine="482" w:firstLineChars="200"/>
            <w:rPr>
              <w:rFonts w:hint="eastAsia" w:ascii="仿宋_GB2312" w:hAnsi="Times New Roman" w:eastAsia="仿宋_GB2312" w:cs="Times New Roman"/>
              <w:bCs/>
              <w:sz w:val="24"/>
              <w:lang w:eastAsia="zh-CN"/>
            </w:rPr>
          </w:pPr>
          <w:r>
            <w:rPr>
              <w:rFonts w:hint="eastAsia" w:ascii="仿宋_GB2312" w:eastAsia="仿宋_GB2312" w:cs="Times New Roman"/>
              <w:bCs/>
              <w:sz w:val="24"/>
              <w:lang w:val="en-US" w:eastAsia="zh-CN"/>
            </w:rPr>
            <w:t>9</w:t>
          </w:r>
          <w:r>
            <w:rPr>
              <w:rFonts w:hint="eastAsia" w:ascii="仿宋_GB2312" w:hAnsi="Times New Roman" w:eastAsia="仿宋_GB2312" w:cs="Times New Roman"/>
              <w:bCs/>
              <w:sz w:val="24"/>
              <w:lang w:val="en-US" w:eastAsia="zh-CN"/>
            </w:rPr>
            <w:t>、</w:t>
          </w:r>
          <w:r>
            <w:rPr>
              <w:rFonts w:hint="eastAsia" w:ascii="仿宋_GB2312" w:hAnsi="Times New Roman" w:eastAsia="仿宋_GB2312" w:cs="Times New Roman"/>
              <w:bCs/>
              <w:sz w:val="24"/>
            </w:rPr>
            <w:t>履约地点</w:t>
          </w:r>
          <w:r>
            <w:rPr>
              <w:rFonts w:hint="eastAsia" w:ascii="仿宋_GB2312" w:hAnsi="Times New Roman" w:eastAsia="仿宋_GB2312" w:cs="Times New Roman"/>
              <w:bCs/>
              <w:sz w:val="24"/>
              <w:lang w:eastAsia="zh-CN"/>
            </w:rPr>
            <w:t>：招标人指定地点</w:t>
          </w:r>
        </w:p>
        <w:p>
          <w:pPr>
            <w:pStyle w:val="5"/>
            <w:ind w:firstLine="482" w:firstLineChars="200"/>
            <w:rPr>
              <w:rFonts w:hint="eastAsia" w:ascii="仿宋_GB2312" w:hAnsi="Times New Roman" w:eastAsia="仿宋_GB2312" w:cs="Times New Roman"/>
              <w:bCs/>
              <w:sz w:val="24"/>
              <w:lang w:eastAsia="zh-CN"/>
            </w:rPr>
          </w:pPr>
          <w:r>
            <w:rPr>
              <w:rFonts w:hint="eastAsia" w:ascii="仿宋_GB2312" w:hAnsi="Times New Roman" w:eastAsia="仿宋_GB2312" w:cs="Times New Roman"/>
              <w:bCs/>
              <w:sz w:val="24"/>
              <w:lang w:val="en-US" w:eastAsia="zh-CN"/>
            </w:rPr>
            <w:t>1</w:t>
          </w:r>
          <w:r>
            <w:rPr>
              <w:rFonts w:hint="eastAsia" w:ascii="仿宋_GB2312" w:eastAsia="仿宋_GB2312" w:cs="Times New Roman"/>
              <w:bCs/>
              <w:sz w:val="24"/>
              <w:lang w:val="en-US" w:eastAsia="zh-CN"/>
            </w:rPr>
            <w:t>0</w:t>
          </w:r>
          <w:r>
            <w:rPr>
              <w:rFonts w:hint="eastAsia" w:ascii="仿宋_GB2312" w:hAnsi="Times New Roman" w:eastAsia="仿宋_GB2312" w:cs="Times New Roman"/>
              <w:bCs/>
              <w:sz w:val="24"/>
              <w:lang w:val="en-US" w:eastAsia="zh-CN"/>
            </w:rPr>
            <w:t>、</w:t>
          </w:r>
          <w:r>
            <w:rPr>
              <w:rFonts w:hint="eastAsia" w:ascii="仿宋_GB2312" w:hAnsi="Times New Roman" w:eastAsia="仿宋_GB2312" w:cs="Times New Roman"/>
              <w:bCs/>
              <w:sz w:val="24"/>
            </w:rPr>
            <w:t>付款方式</w:t>
          </w:r>
          <w:r>
            <w:rPr>
              <w:rFonts w:hint="eastAsia" w:ascii="仿宋_GB2312" w:hAnsi="Times New Roman" w:eastAsia="仿宋_GB2312" w:cs="Times New Roman"/>
              <w:bCs/>
              <w:sz w:val="24"/>
              <w:lang w:eastAsia="zh-CN"/>
            </w:rPr>
            <w:t>：按季度付款。（</w:t>
          </w:r>
          <w:r>
            <w:rPr>
              <w:rFonts w:hint="eastAsia" w:ascii="仿宋" w:hAnsi="仿宋" w:eastAsia="仿宋"/>
              <w:kern w:val="0"/>
              <w:sz w:val="24"/>
            </w:rPr>
            <w:t>三个月为一个付款周期，期未支付当期实际服务费用</w:t>
          </w:r>
          <w:r>
            <w:rPr>
              <w:rFonts w:hint="eastAsia" w:ascii="仿宋" w:hAnsi="仿宋" w:eastAsia="仿宋"/>
              <w:sz w:val="24"/>
            </w:rPr>
            <w:t>。</w:t>
          </w:r>
          <w:r>
            <w:rPr>
              <w:rFonts w:hint="eastAsia" w:ascii="仿宋_GB2312" w:hAnsi="Times New Roman" w:eastAsia="仿宋_GB2312" w:cs="Times New Roman"/>
              <w:bCs/>
              <w:sz w:val="24"/>
              <w:lang w:eastAsia="zh-CN"/>
            </w:rPr>
            <w:t>）</w:t>
          </w:r>
        </w:p>
        <w:p>
          <w:pPr>
            <w:ind w:firstLine="480" w:firstLineChars="200"/>
            <w:rPr>
              <w:rFonts w:hint="eastAsia" w:ascii="仿宋_GB2312" w:hAnsi="Times New Roman" w:eastAsia="仿宋_GB2312" w:cs="Times New Roman"/>
              <w:bCs/>
              <w:sz w:val="24"/>
              <w:lang w:val="en-US" w:eastAsia="zh-CN"/>
            </w:rPr>
          </w:pPr>
          <w:r>
            <w:rPr>
              <w:rFonts w:hint="eastAsia" w:ascii="仿宋_GB2312" w:hAnsi="Times New Roman" w:eastAsia="仿宋_GB2312" w:cs="Times New Roman"/>
              <w:bCs/>
              <w:sz w:val="24"/>
              <w:lang w:val="en-US" w:eastAsia="zh-CN"/>
            </w:rPr>
            <w:t>1</w:t>
          </w:r>
          <w:r>
            <w:rPr>
              <w:rFonts w:hint="eastAsia" w:ascii="仿宋_GB2312" w:eastAsia="仿宋_GB2312" w:cs="Times New Roman"/>
              <w:bCs/>
              <w:sz w:val="24"/>
              <w:lang w:val="en-US" w:eastAsia="zh-CN"/>
            </w:rPr>
            <w:t>1</w:t>
          </w:r>
          <w:r>
            <w:rPr>
              <w:rFonts w:hint="eastAsia" w:ascii="仿宋_GB2312" w:hAnsi="Times New Roman" w:eastAsia="仿宋_GB2312" w:cs="Times New Roman"/>
              <w:bCs/>
              <w:sz w:val="24"/>
              <w:lang w:val="en-US" w:eastAsia="zh-CN"/>
            </w:rPr>
            <w:t>、报价要求;</w:t>
          </w:r>
        </w:p>
        <w:p>
          <w:pPr>
            <w:ind w:firstLine="480" w:firstLineChars="200"/>
            <w:rPr>
              <w:rFonts w:eastAsia="仿宋"/>
              <w:sz w:val="24"/>
            </w:rPr>
          </w:pPr>
          <w:r>
            <w:rPr>
              <w:rFonts w:hint="eastAsia" w:ascii="仿宋" w:hAnsi="仿宋" w:eastAsia="仿宋"/>
              <w:kern w:val="0"/>
              <w:sz w:val="24"/>
              <w:lang w:val="en-US" w:eastAsia="zh-CN"/>
            </w:rPr>
            <w:t>(1)</w:t>
          </w:r>
          <w:r>
            <w:rPr>
              <w:rFonts w:hint="eastAsia" w:ascii="仿宋" w:hAnsi="仿宋" w:eastAsia="仿宋"/>
              <w:kern w:val="0"/>
              <w:sz w:val="24"/>
            </w:rPr>
            <w:t>在投标文件中开标一览表中提报一个综合折扣系数，</w:t>
          </w:r>
          <w:r>
            <w:rPr>
              <w:rFonts w:hint="eastAsia" w:eastAsia="仿宋"/>
              <w:sz w:val="24"/>
            </w:rPr>
            <w:t>如</w:t>
          </w:r>
          <w:r>
            <w:rPr>
              <w:rFonts w:eastAsia="仿宋"/>
              <w:sz w:val="24"/>
            </w:rPr>
            <w:t>0.85</w:t>
          </w:r>
          <w:r>
            <w:rPr>
              <w:rFonts w:hint="eastAsia" w:eastAsia="仿宋"/>
              <w:sz w:val="24"/>
            </w:rPr>
            <w:t>或者</w:t>
          </w:r>
          <w:r>
            <w:rPr>
              <w:rFonts w:eastAsia="仿宋"/>
              <w:sz w:val="24"/>
            </w:rPr>
            <w:t>85%</w:t>
          </w:r>
          <w:r>
            <w:rPr>
              <w:rFonts w:hint="eastAsia" w:eastAsia="仿宋"/>
              <w:sz w:val="24"/>
            </w:rPr>
            <w:t>。</w:t>
          </w:r>
          <w:r>
            <w:rPr>
              <w:rFonts w:hint="eastAsia" w:ascii="仿宋" w:hAnsi="仿宋" w:eastAsia="仿宋"/>
              <w:kern w:val="0"/>
              <w:sz w:val="24"/>
            </w:rPr>
            <w:t>提报的折扣系数是项目评审时投标价格的评审依据。</w:t>
          </w:r>
          <w:r>
            <w:rPr>
              <w:rFonts w:hint="eastAsia" w:eastAsia="仿宋"/>
              <w:sz w:val="24"/>
            </w:rPr>
            <w:t>有效区间为大于等于</w:t>
          </w:r>
          <w:r>
            <w:rPr>
              <w:rFonts w:eastAsia="仿宋"/>
              <w:sz w:val="24"/>
            </w:rPr>
            <w:t>0</w:t>
          </w:r>
          <w:r>
            <w:rPr>
              <w:rFonts w:hint="eastAsia" w:eastAsia="仿宋"/>
              <w:sz w:val="24"/>
            </w:rPr>
            <w:t>且小于等于</w:t>
          </w:r>
          <w:r>
            <w:rPr>
              <w:rFonts w:eastAsia="仿宋"/>
              <w:sz w:val="24"/>
            </w:rPr>
            <w:t>1</w:t>
          </w:r>
          <w:r>
            <w:rPr>
              <w:rFonts w:hint="eastAsia" w:eastAsia="仿宋"/>
              <w:sz w:val="24"/>
            </w:rPr>
            <w:t>。</w:t>
          </w:r>
        </w:p>
        <w:p>
          <w:pPr>
            <w:ind w:firstLine="480" w:firstLineChars="200"/>
            <w:rPr>
              <w:rFonts w:ascii="仿宋" w:hAnsi="仿宋" w:eastAsia="仿宋"/>
              <w:kern w:val="0"/>
              <w:sz w:val="24"/>
            </w:rPr>
          </w:pPr>
          <w:r>
            <w:rPr>
              <w:rFonts w:hint="eastAsia" w:ascii="仿宋" w:hAnsi="仿宋" w:eastAsia="仿宋"/>
              <w:kern w:val="0"/>
              <w:sz w:val="24"/>
              <w:lang w:val="en-US" w:eastAsia="zh-CN"/>
            </w:rPr>
            <w:t>(2)</w:t>
          </w:r>
          <w:r>
            <w:rPr>
              <w:rFonts w:hint="eastAsia" w:ascii="仿宋" w:hAnsi="仿宋" w:eastAsia="仿宋"/>
              <w:kern w:val="0"/>
              <w:sz w:val="24"/>
            </w:rPr>
            <w:t>每个鉴定项目的实际收费价格=《采购需求一览表》中确定的该项最高现价*提报的综合折扣系数。</w:t>
          </w:r>
        </w:p>
        <w:p>
          <w:pPr>
            <w:ind w:firstLine="480" w:firstLineChars="200"/>
            <w:rPr>
              <w:rFonts w:ascii="仿宋_GB2312" w:hAnsi="仿宋_GB2312" w:eastAsia="仿宋_GB2312" w:cs="仿宋_GB2312"/>
              <w:szCs w:val="21"/>
            </w:rPr>
          </w:pPr>
          <w:r>
            <w:rPr>
              <w:rFonts w:hint="eastAsia" w:ascii="仿宋" w:hAnsi="仿宋" w:eastAsia="仿宋"/>
              <w:kern w:val="0"/>
              <w:sz w:val="24"/>
              <w:lang w:val="en-US" w:eastAsia="zh-CN"/>
            </w:rPr>
            <w:t>(3)</w:t>
          </w:r>
          <w:r>
            <w:rPr>
              <w:rFonts w:hint="eastAsia" w:ascii="仿宋" w:hAnsi="仿宋" w:eastAsia="仿宋"/>
              <w:kern w:val="0"/>
              <w:sz w:val="24"/>
            </w:rPr>
            <w:t>服务期内实际合同总金额不得超过本项目采购预算。</w:t>
          </w: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615c741339a94dd2"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615c741339a94dd2"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YKSGZC2021061</vt:lpwstr>
  </property>
</Properties>
</file>