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0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sz w:val="32"/>
          <w:szCs w:val="32"/>
          <w:lang w:val="en-US" w:eastAsia="zh-CN"/>
        </w:rPr>
        <w:t>2.4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服务价格明细表</w:t>
      </w:r>
    </w:p>
    <w:p>
      <w:pPr>
        <w:adjustRightInd w:val="0"/>
        <w:snapToGrid w:val="0"/>
        <w:ind w:left="-55" w:leftChars="-26" w:right="-46" w:rightChars="-22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</w:p>
    <w:p>
      <w:pPr>
        <w:adjustRightInd w:val="0"/>
        <w:snapToGrid w:val="0"/>
        <w:ind w:left="-55" w:leftChars="-26" w:right="-46" w:rightChars="-22"/>
        <w:jc w:val="both"/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项目名称：营口市殡仪馆保洁服务项目   项目编号：YKSGZC2020064        包号：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报价单位：人民币元</w:t>
      </w:r>
    </w:p>
    <w:tbl>
      <w:tblPr>
        <w:tblStyle w:val="3"/>
        <w:tblW w:w="86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3078"/>
        <w:gridCol w:w="1722"/>
        <w:gridCol w:w="1860"/>
        <w:gridCol w:w="9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序号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名称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单价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总价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left="-65" w:leftChars="-31" w:right="-46" w:rightChars="-22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人员工资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25100.00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301200.00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保险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6174.60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74095.20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物料消耗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1625.00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19500.00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劳动保护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420.00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5040.00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水电费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1200.00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14400.00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管理费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2071.17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24854.04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1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7</w:t>
            </w:r>
          </w:p>
        </w:tc>
        <w:tc>
          <w:tcPr>
            <w:tcW w:w="3078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eastAsia="zh-CN"/>
              </w:rPr>
              <w:t>税金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2478.40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29740.80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4156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  <w:t>总价</w:t>
            </w:r>
          </w:p>
        </w:tc>
        <w:tc>
          <w:tcPr>
            <w:tcW w:w="172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39069.17</w:t>
            </w:r>
          </w:p>
        </w:tc>
        <w:tc>
          <w:tcPr>
            <w:tcW w:w="186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right="0" w:rightChars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468830.04</w:t>
            </w:r>
          </w:p>
        </w:tc>
        <w:tc>
          <w:tcPr>
            <w:tcW w:w="913" w:type="dxa"/>
            <w:noWrap w:val="0"/>
            <w:vAlign w:val="center"/>
          </w:tcPr>
          <w:p>
            <w:pPr>
              <w:adjustRightInd w:val="0"/>
              <w:snapToGrid w:val="0"/>
              <w:ind w:right="105" w:rightChars="50"/>
              <w:jc w:val="center"/>
              <w:rPr>
                <w:rFonts w:hint="eastAsia" w:asciiTheme="minorEastAsia" w:hAnsiTheme="minorEastAsia" w:eastAsiaTheme="minorEastAsia" w:cstheme="minorEastAsia"/>
                <w:sz w:val="28"/>
                <w:szCs w:val="28"/>
              </w:rPr>
            </w:pPr>
          </w:p>
        </w:tc>
      </w:tr>
    </w:tbl>
    <w:p>
      <w:pPr>
        <w:adjustRightInd w:val="0"/>
        <w:snapToGrid w:val="0"/>
        <w:spacing w:line="360" w:lineRule="auto"/>
        <w:ind w:right="105" w:rightChars="5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注：1.如果按单价计算的结果与总价不一致,以单价为准修正总价。</w:t>
      </w: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2.如果不提供服务价格明细表将视为没有实质性响应采购文件。</w:t>
      </w: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3.如果报价一览表内容与采购文件中服务价格明细表内容不一致的，以报价一览表内容为准。</w:t>
      </w: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4.本表可根据实际情况进行拓展。</w:t>
      </w:r>
    </w:p>
    <w:p>
      <w:pPr>
        <w:adjustRightInd w:val="0"/>
        <w:snapToGrid w:val="0"/>
        <w:spacing w:line="360" w:lineRule="auto"/>
        <w:ind w:right="105" w:rightChars="50" w:firstLine="420" w:firstLineChars="200"/>
        <w:jc w:val="left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</w:rPr>
        <w:t>5.本表格须准备一份电子版U盘并做好标记、密封，递交投标文件时一并递交。</w:t>
      </w:r>
    </w:p>
    <w:p>
      <w:pPr>
        <w:adjustRightInd w:val="0"/>
        <w:snapToGrid w:val="0"/>
        <w:ind w:right="105" w:rightChars="50" w:firstLine="560" w:firstLineChars="200"/>
        <w:jc w:val="left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供应商名称（加盖单位公章）：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eastAsia="zh-CN"/>
        </w:rPr>
        <w:t>营口晟吉物业服务有限公司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法定代表人或其授权代表人(签字或盖章)：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    </w:t>
      </w:r>
    </w:p>
    <w:p>
      <w:pPr>
        <w:spacing w:line="480" w:lineRule="auto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日期：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  <w:lang w:val="en-US" w:eastAsia="zh-CN"/>
        </w:rPr>
        <w:t>2020年6月15日</w:t>
      </w:r>
      <w:r>
        <w:rPr>
          <w:rFonts w:hint="eastAsia" w:asciiTheme="minorEastAsia" w:hAnsiTheme="minorEastAsia" w:eastAsiaTheme="minorEastAsia" w:cstheme="minorEastAsia"/>
          <w:sz w:val="28"/>
          <w:szCs w:val="28"/>
          <w:u w:val="single"/>
        </w:rPr>
        <w:t xml:space="preserve">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33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2020-06-15T08:13:18Z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