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1E" w:rsidRDefault="0064621E" w:rsidP="0064621E">
      <w:pPr>
        <w:spacing w:line="360" w:lineRule="auto"/>
        <w:ind w:rightChars="50" w:right="110" w:firstLineChars="227" w:firstLine="729"/>
        <w:jc w:val="center"/>
        <w:rPr>
          <w:rFonts w:ascii="仿宋_GB2312" w:eastAsia="仿宋_GB2312" w:hAnsi="仿宋_GB2312" w:cs="仿宋_GB2312"/>
          <w:b/>
          <w:bCs/>
          <w:sz w:val="32"/>
          <w:szCs w:val="32"/>
        </w:rPr>
      </w:pPr>
      <w:bookmarkStart w:id="0" w:name="_Toc28271_WPSOffice_Level2"/>
      <w:bookmarkStart w:id="1" w:name="_Toc16044_WPSOffice_Level2"/>
      <w:r>
        <w:rPr>
          <w:rFonts w:ascii="仿宋_GB2312" w:eastAsia="仿宋_GB2312" w:hAnsi="仿宋_GB2312" w:cs="仿宋_GB2312" w:hint="eastAsia"/>
          <w:b/>
          <w:bCs/>
          <w:sz w:val="32"/>
          <w:szCs w:val="32"/>
        </w:rPr>
        <w:t>分项报价表</w:t>
      </w:r>
      <w:bookmarkEnd w:id="0"/>
      <w:bookmarkEnd w:id="1"/>
    </w:p>
    <w:p w:rsidR="0064621E" w:rsidRDefault="0064621E" w:rsidP="0064621E">
      <w:pPr>
        <w:spacing w:line="360" w:lineRule="auto"/>
        <w:ind w:rightChars="50" w:right="110"/>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包号： 1包                                         报价单位：人民币元</w:t>
      </w:r>
    </w:p>
    <w:tbl>
      <w:tblPr>
        <w:tblStyle w:val="af5"/>
        <w:tblW w:w="10284" w:type="dxa"/>
        <w:jc w:val="center"/>
        <w:tblLayout w:type="fixed"/>
        <w:tblLook w:val="04A0"/>
      </w:tblPr>
      <w:tblGrid>
        <w:gridCol w:w="554"/>
        <w:gridCol w:w="1340"/>
        <w:gridCol w:w="1309"/>
        <w:gridCol w:w="1274"/>
        <w:gridCol w:w="717"/>
        <w:gridCol w:w="979"/>
        <w:gridCol w:w="1609"/>
        <w:gridCol w:w="918"/>
        <w:gridCol w:w="1011"/>
        <w:gridCol w:w="573"/>
      </w:tblGrid>
      <w:tr w:rsidR="0064621E" w:rsidTr="004D7A5D">
        <w:trPr>
          <w:trHeight w:val="646"/>
          <w:jc w:val="center"/>
        </w:trPr>
        <w:tc>
          <w:tcPr>
            <w:tcW w:w="554" w:type="dxa"/>
            <w:vAlign w:val="center"/>
          </w:tcPr>
          <w:p w:rsidR="0064621E" w:rsidRDefault="0064621E" w:rsidP="0064621E">
            <w:pPr>
              <w:ind w:rightChars="-23" w:right="-51"/>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64621E" w:rsidRDefault="0064621E" w:rsidP="0064621E">
            <w:pPr>
              <w:ind w:rightChars="-51" w:right="-112"/>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309" w:type="dxa"/>
            <w:vAlign w:val="center"/>
          </w:tcPr>
          <w:p w:rsidR="0064621E" w:rsidRDefault="0064621E" w:rsidP="0064621E">
            <w:pPr>
              <w:ind w:rightChars="-75" w:right="-165"/>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274" w:type="dxa"/>
            <w:vAlign w:val="center"/>
          </w:tcPr>
          <w:p w:rsidR="0064621E" w:rsidRDefault="0064621E" w:rsidP="0064621E">
            <w:pPr>
              <w:ind w:rightChars="-75" w:right="-165"/>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64621E" w:rsidRDefault="0064621E" w:rsidP="0064621E">
            <w:pPr>
              <w:ind w:rightChars="-75" w:right="-165"/>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64621E" w:rsidRDefault="0064621E" w:rsidP="004D7A5D">
            <w:pPr>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979" w:type="dxa"/>
            <w:vAlign w:val="center"/>
          </w:tcPr>
          <w:p w:rsidR="0064621E" w:rsidRDefault="0064621E" w:rsidP="0064621E">
            <w:pPr>
              <w:ind w:rightChars="-51" w:right="-112"/>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1609" w:type="dxa"/>
            <w:vAlign w:val="center"/>
          </w:tcPr>
          <w:p w:rsidR="0064621E" w:rsidRDefault="0064621E" w:rsidP="0064621E">
            <w:pPr>
              <w:ind w:rightChars="-51" w:right="-112"/>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918" w:type="dxa"/>
            <w:vAlign w:val="center"/>
          </w:tcPr>
          <w:p w:rsidR="0064621E" w:rsidRDefault="0064621E" w:rsidP="0064621E">
            <w:pPr>
              <w:ind w:rightChars="-51" w:right="-112"/>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011" w:type="dxa"/>
            <w:vAlign w:val="center"/>
          </w:tcPr>
          <w:p w:rsidR="0064621E" w:rsidRDefault="0064621E" w:rsidP="0064621E">
            <w:pPr>
              <w:ind w:rightChars="-51" w:right="-112"/>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573" w:type="dxa"/>
            <w:vAlign w:val="center"/>
          </w:tcPr>
          <w:p w:rsidR="0064621E" w:rsidRDefault="0064621E" w:rsidP="0064621E">
            <w:pPr>
              <w:ind w:rightChars="-51" w:right="-112"/>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DNA序列分析电泳仪</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恒勤</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DYCZ-20F</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上海恒勤仪器设备有限公司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7600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可见光分光光度计</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恒勤</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722N</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上海恒勤仪器设备有限公司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7200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基因扩增仪</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奇乐</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27030</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苏州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苏州奇乐电子科技有限公司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340" w:type="dxa"/>
            <w:vAlign w:val="center"/>
          </w:tcPr>
          <w:p w:rsidR="0064621E" w:rsidRDefault="0064621E" w:rsidP="004D7A5D">
            <w:pPr>
              <w:jc w:val="center"/>
              <w:rPr>
                <w:rFonts w:cs="Tahoma"/>
                <w:color w:val="000000"/>
                <w:sz w:val="22"/>
                <w:szCs w:val="22"/>
              </w:rPr>
            </w:pPr>
            <w:r>
              <w:rPr>
                <w:rFonts w:cs="Tahoma" w:hint="eastAsia"/>
                <w:color w:val="000000"/>
                <w:sz w:val="22"/>
                <w:szCs w:val="22"/>
              </w:rPr>
              <w:t>实验室超纯水机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阿尔诗顿</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20L</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上海华焦环保设备有限公司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2800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2800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路由器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锐捷</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RG-NBR6135-E</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锐捷网络有限公司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10500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复印机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2206AD</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11500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57500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340" w:type="dxa"/>
            <w:vAlign w:val="center"/>
          </w:tcPr>
          <w:p w:rsidR="0064621E" w:rsidRDefault="0064621E" w:rsidP="004D7A5D">
            <w:pPr>
              <w:jc w:val="center"/>
              <w:rPr>
                <w:rFonts w:cs="Tahoma"/>
                <w:color w:val="000000"/>
                <w:sz w:val="22"/>
                <w:szCs w:val="22"/>
              </w:rPr>
            </w:pPr>
            <w:r>
              <w:rPr>
                <w:rFonts w:cs="Tahoma" w:hint="eastAsia"/>
                <w:color w:val="000000"/>
                <w:sz w:val="22"/>
                <w:szCs w:val="22"/>
              </w:rPr>
              <w:t>多功能一体机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MF631CN</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tcPr>
          <w:p w:rsidR="0064621E" w:rsidRDefault="0064621E" w:rsidP="004D7A5D">
            <w:r w:rsidRPr="001E134F">
              <w:rPr>
                <w:rFonts w:ascii="仿宋_GB2312" w:eastAsia="仿宋_GB2312" w:hAnsi="仿宋_GB2312" w:cs="仿宋_GB2312" w:hint="eastAsia"/>
                <w:szCs w:val="21"/>
              </w:rPr>
              <w:t>佳能（中国）有限公司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4100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12300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340" w:type="dxa"/>
            <w:vAlign w:val="bottom"/>
          </w:tcPr>
          <w:p w:rsidR="0064621E" w:rsidRDefault="0064621E" w:rsidP="004D7A5D">
            <w:pPr>
              <w:ind w:firstLineChars="200" w:firstLine="440"/>
              <w:rPr>
                <w:rFonts w:ascii="宋体" w:hAnsi="宋体" w:cs="Tahoma"/>
                <w:color w:val="000000"/>
                <w:sz w:val="22"/>
                <w:szCs w:val="22"/>
              </w:rPr>
            </w:pPr>
            <w:r>
              <w:rPr>
                <w:rFonts w:ascii="宋体" w:hAnsi="宋体" w:cs="Tahoma" w:hint="eastAsia"/>
                <w:color w:val="000000"/>
                <w:sz w:val="22"/>
                <w:szCs w:val="22"/>
              </w:rPr>
              <w:t>相机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EOSR5</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tcPr>
          <w:p w:rsidR="0064621E" w:rsidRDefault="0064621E" w:rsidP="004D7A5D">
            <w:r w:rsidRPr="001E134F">
              <w:rPr>
                <w:rFonts w:ascii="仿宋_GB2312" w:eastAsia="仿宋_GB2312" w:hAnsi="仿宋_GB2312" w:cs="仿宋_GB2312" w:hint="eastAsia"/>
                <w:szCs w:val="21"/>
              </w:rPr>
              <w:t>佳能（中国）有限公司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29100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29100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相机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EOSR6</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tcPr>
          <w:p w:rsidR="0064621E" w:rsidRDefault="0064621E" w:rsidP="004D7A5D">
            <w:r w:rsidRPr="001E134F">
              <w:rPr>
                <w:rFonts w:ascii="仿宋_GB2312" w:eastAsia="仿宋_GB2312" w:hAnsi="仿宋_GB2312" w:cs="仿宋_GB2312" w:hint="eastAsia"/>
                <w:szCs w:val="21"/>
              </w:rPr>
              <w:t>佳能（中国）有限公司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相机镜头</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RF 24-105L</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tcPr>
          <w:p w:rsidR="0064621E" w:rsidRDefault="0064621E" w:rsidP="004D7A5D">
            <w:r w:rsidRPr="001E134F">
              <w:rPr>
                <w:rFonts w:ascii="仿宋_GB2312" w:eastAsia="仿宋_GB2312" w:hAnsi="仿宋_GB2312" w:cs="仿宋_GB2312" w:hint="eastAsia"/>
                <w:szCs w:val="21"/>
              </w:rPr>
              <w:t>佳能（中国）有限公司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相机镜头</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佳能</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RF70-200MM F2.8 L IS USM</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tcPr>
          <w:p w:rsidR="0064621E" w:rsidRDefault="0064621E" w:rsidP="004D7A5D">
            <w:r w:rsidRPr="001E134F">
              <w:rPr>
                <w:rFonts w:ascii="仿宋_GB2312" w:eastAsia="仿宋_GB2312" w:hAnsi="仿宋_GB2312" w:cs="仿宋_GB2312" w:hint="eastAsia"/>
                <w:szCs w:val="21"/>
              </w:rPr>
              <w:t>佳能（中国）有限公司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17700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17700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显示器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戴尔</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U2720QM</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戴尔中国有限公司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3800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3800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相机套装</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大疆</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sidRPr="0076448D">
              <w:rPr>
                <w:rFonts w:ascii="仿宋_GB2312" w:eastAsia="仿宋_GB2312" w:hAnsi="仿宋_GB2312" w:cs="仿宋_GB2312" w:hint="eastAsia"/>
                <w:szCs w:val="21"/>
              </w:rPr>
              <w:t>口袋灵眸云台相机</w:t>
            </w:r>
            <w:proofErr w:type="spellStart"/>
            <w:r w:rsidRPr="0076448D">
              <w:rPr>
                <w:rFonts w:ascii="仿宋_GB2312" w:eastAsia="仿宋_GB2312" w:hAnsi="仿宋_GB2312" w:cs="仿宋_GB2312" w:hint="eastAsia"/>
                <w:szCs w:val="21"/>
              </w:rPr>
              <w:t>osmo</w:t>
            </w:r>
            <w:proofErr w:type="spellEnd"/>
            <w:r w:rsidRPr="0076448D">
              <w:rPr>
                <w:rFonts w:ascii="仿宋_GB2312" w:eastAsia="仿宋_GB2312" w:hAnsi="仿宋_GB2312" w:cs="仿宋_GB2312" w:hint="eastAsia"/>
                <w:szCs w:val="21"/>
              </w:rPr>
              <w:t xml:space="preserve"> </w:t>
            </w:r>
            <w:proofErr w:type="spellStart"/>
            <w:r w:rsidRPr="0076448D">
              <w:rPr>
                <w:rFonts w:ascii="仿宋_GB2312" w:eastAsia="仿宋_GB2312" w:hAnsi="仿宋_GB2312" w:cs="仿宋_GB2312" w:hint="eastAsia"/>
                <w:szCs w:val="21"/>
              </w:rPr>
              <w:t>pocker</w:t>
            </w:r>
            <w:proofErr w:type="spellEnd"/>
            <w:r w:rsidRPr="0076448D">
              <w:rPr>
                <w:rFonts w:ascii="仿宋_GB2312" w:eastAsia="仿宋_GB2312" w:hAnsi="仿宋_GB2312" w:cs="仿宋_GB2312" w:hint="eastAsia"/>
                <w:szCs w:val="21"/>
              </w:rPr>
              <w:t>全能套装</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大疆创新科技有限公司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存储坞站</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大疆</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sidRPr="0076448D">
              <w:rPr>
                <w:rFonts w:ascii="仿宋_GB2312" w:eastAsia="仿宋_GB2312" w:hAnsi="仿宋_GB2312" w:cs="仿宋_GB2312"/>
                <w:szCs w:val="21"/>
              </w:rPr>
              <w:t>LaCie 16TB</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大疆创新科技有限公司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6600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340" w:type="dxa"/>
            <w:vAlign w:val="center"/>
          </w:tcPr>
          <w:p w:rsidR="0064621E" w:rsidRDefault="0064621E" w:rsidP="004D7A5D">
            <w:pPr>
              <w:jc w:val="center"/>
              <w:rPr>
                <w:rFonts w:cs="Tahoma"/>
                <w:color w:val="000000"/>
                <w:sz w:val="22"/>
                <w:szCs w:val="22"/>
              </w:rPr>
            </w:pPr>
            <w:r>
              <w:rPr>
                <w:rFonts w:cs="Tahoma" w:hint="eastAsia"/>
                <w:color w:val="000000"/>
                <w:sz w:val="22"/>
                <w:szCs w:val="22"/>
              </w:rPr>
              <w:t>麦克风</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森海塞尔</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MKH416</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森海塞尔（北京）有限公司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7800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7800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340" w:type="dxa"/>
            <w:vAlign w:val="center"/>
          </w:tcPr>
          <w:p w:rsidR="0064621E" w:rsidRDefault="0064621E" w:rsidP="004D7A5D">
            <w:pPr>
              <w:jc w:val="center"/>
              <w:rPr>
                <w:rFonts w:cs="Tahoma"/>
                <w:color w:val="000000"/>
                <w:sz w:val="22"/>
                <w:szCs w:val="22"/>
              </w:rPr>
            </w:pPr>
            <w:r>
              <w:rPr>
                <w:rFonts w:cs="Tahoma" w:hint="eastAsia"/>
                <w:color w:val="000000"/>
                <w:sz w:val="22"/>
                <w:szCs w:val="22"/>
              </w:rPr>
              <w:t>单臂演示器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22023</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阴极射线管</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24021</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285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1140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托盘天平</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华驰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200G</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慈溪</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慈溪华徐衡器有限公司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牛顿管</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21046</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135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675</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共振演示器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学友</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22027</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余姚</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余姚市学友教学仪器有限公司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420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弹簧振子</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学友</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22018</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余姚</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余姚市学友教学仪器有限公司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静电计</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群信</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5C6661">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192</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1152</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验电器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23055</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390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高压感应圈</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青鱼</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4011</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宁波</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00BC0">
              <w:rPr>
                <w:rFonts w:ascii="仿宋_GB2312" w:eastAsia="仿宋_GB2312" w:hAnsi="仿宋_GB2312" w:cs="仿宋_GB2312" w:hint="eastAsia"/>
                <w:szCs w:val="21"/>
              </w:rPr>
              <w:t>宁波青鱼教学仪器有限公司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375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1500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洛伦兹力演示器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韵马</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690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2760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微小变形</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学友</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21025</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余姚</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余姚市学友教学仪器有限公司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85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425</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立体磁感线演示器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24004</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990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受迫振动和共振演示器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学友</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22026</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余姚</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余姚市学友教学仪器有限公司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320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1280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尖端导体</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192</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768</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方形线圈</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验电棒</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92</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滑动变阻器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39</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1170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原副线圈</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24010</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1050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可折变压器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24048</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1440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手摇发电机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29033</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螺旋测微器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尺喜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10011</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上海</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073A64">
              <w:rPr>
                <w:rFonts w:ascii="仿宋_GB2312" w:eastAsia="仿宋_GB2312" w:hAnsi="仿宋_GB2312" w:cs="仿宋_GB2312" w:hint="eastAsia"/>
                <w:szCs w:val="21"/>
              </w:rPr>
              <w:t>上海尺喜工量具有限公司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1800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游标卡尺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63</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1890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38</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打点计时器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12006</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66</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2640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演示器电表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三磊</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J0409</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温州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温州市华中仪表有限公司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1160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学生电源</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4003</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180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7200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铁架台</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96</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2880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42</w:t>
            </w:r>
          </w:p>
        </w:tc>
        <w:tc>
          <w:tcPr>
            <w:tcW w:w="1340" w:type="dxa"/>
            <w:vAlign w:val="center"/>
          </w:tcPr>
          <w:p w:rsidR="0064621E" w:rsidRDefault="0064621E" w:rsidP="004D7A5D">
            <w:pPr>
              <w:jc w:val="center"/>
              <w:rPr>
                <w:rFonts w:cs="Tahoma"/>
                <w:color w:val="000000"/>
                <w:sz w:val="22"/>
                <w:szCs w:val="22"/>
              </w:rPr>
            </w:pPr>
            <w:r>
              <w:rPr>
                <w:rFonts w:cs="Tahoma" w:hint="eastAsia"/>
                <w:color w:val="000000"/>
                <w:sz w:val="22"/>
                <w:szCs w:val="22"/>
              </w:rPr>
              <w:t>铁架台配件</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碰撞球</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48</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96</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激光光学演示仪</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25017</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平行玻璃砖</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25004</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390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半圆形玻璃砖</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810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频闪照相设备</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800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48</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楞次定律演示器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学友</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24039</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余姚</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余姚市学友教学仪器有限公司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216</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牛顿第二定律演示器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21059</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520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1040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长木板</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29001</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观察全息照片</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神宏桥</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3C1CE4">
              <w:rPr>
                <w:rFonts w:ascii="仿宋_GB2312" w:eastAsia="仿宋_GB2312" w:hAnsi="仿宋_GB2312" w:cs="仿宋_GB2312" w:hint="eastAsia"/>
                <w:szCs w:val="21"/>
              </w:rPr>
              <w:t>北京神宏桥教学仪器有限公司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单股铜导线</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方木板</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物理小车</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21053</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万用表表笔</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U形叉导线</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U形叉导线</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w:t>
            </w:r>
            <w:r w:rsidRPr="00922BC0">
              <w:rPr>
                <w:rFonts w:ascii="仿宋_GB2312" w:eastAsia="仿宋_GB2312" w:hAnsi="仿宋_GB2312" w:cs="仿宋_GB2312" w:hint="eastAsia"/>
                <w:szCs w:val="21"/>
              </w:rPr>
              <w:lastRenderedPageBreak/>
              <w:t>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8</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58</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弹簧秤</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1500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弹簧秤</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1500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条形磁铁</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D-CG-LT-180</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万用表</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森泰</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菏泽</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8224EE">
              <w:rPr>
                <w:rFonts w:ascii="仿宋_GB2312" w:eastAsia="仿宋_GB2312" w:hAnsi="仿宋_GB2312" w:cs="仿宋_GB2312" w:hint="eastAsia"/>
                <w:szCs w:val="21"/>
              </w:rPr>
              <w:t>菏泽森泰教学用品有限公司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89</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3560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U形磁铁</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24002-1</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75</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450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U形磁铁</w:t>
            </w:r>
          </w:p>
        </w:tc>
        <w:tc>
          <w:tcPr>
            <w:tcW w:w="1309" w:type="dxa"/>
          </w:tcPr>
          <w:p w:rsidR="0064621E" w:rsidRDefault="0064621E" w:rsidP="004D7A5D">
            <w:pPr>
              <w:ind w:firstLineChars="100" w:firstLine="200"/>
            </w:pPr>
            <w:r w:rsidRPr="004C0913">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24002</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180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U形磁铁</w:t>
            </w:r>
          </w:p>
        </w:tc>
        <w:tc>
          <w:tcPr>
            <w:tcW w:w="1309" w:type="dxa"/>
          </w:tcPr>
          <w:p w:rsidR="0064621E" w:rsidRDefault="0064621E" w:rsidP="004D7A5D">
            <w:pPr>
              <w:ind w:firstLineChars="150" w:firstLine="300"/>
            </w:pPr>
            <w:r w:rsidRPr="004C0913">
              <w:rPr>
                <w:rFonts w:ascii="仿宋_GB2312" w:eastAsia="仿宋_GB2312" w:hAnsi="仿宋_GB2312" w:cs="仿宋_GB2312" w:hint="eastAsia"/>
                <w:szCs w:val="21"/>
              </w:rPr>
              <w:t>致远</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29028</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山东</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E84C88">
              <w:rPr>
                <w:rFonts w:ascii="仿宋_GB2312" w:eastAsia="仿宋_GB2312" w:hAnsi="仿宋_GB2312" w:cs="仿宋_GB2312" w:hint="eastAsia"/>
                <w:szCs w:val="21"/>
              </w:rPr>
              <w:t>山东鄄城致远科教仪器有限公司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144</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小电珠</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0.9</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小电珠</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0.9</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小电珠</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捷星</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国产</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922BC0">
              <w:rPr>
                <w:rFonts w:ascii="仿宋_GB2312" w:eastAsia="仿宋_GB2312" w:hAnsi="仿宋_GB2312" w:cs="仿宋_GB2312" w:hint="eastAsia"/>
                <w:szCs w:val="21"/>
              </w:rPr>
              <w:t>广州市捷星教学仪器有限公司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0.9</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360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68</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工具箱</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世达</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05315A</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北京世达有限公司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69</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电脑</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研勤工控</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5801</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深圳研勤工控科技有限公司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3200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70</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笔记本电脑</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联想</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E5</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联想集团</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6200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18600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71</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投影仪</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索尼</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EX573</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979" w:type="dxa"/>
            <w:vAlign w:val="center"/>
          </w:tcPr>
          <w:p w:rsidR="0064621E" w:rsidRPr="004C6E8F" w:rsidRDefault="0064621E" w:rsidP="0064621E">
            <w:pPr>
              <w:ind w:rightChars="50" w:right="110"/>
              <w:jc w:val="center"/>
              <w:rPr>
                <w:rFonts w:ascii="仿宋_GB2312" w:eastAsia="仿宋_GB2312" w:hAnsi="仿宋_GB2312" w:cs="仿宋_GB2312"/>
                <w:szCs w:val="21"/>
              </w:rPr>
            </w:pPr>
            <w:r w:rsidRPr="004C6E8F">
              <w:rPr>
                <w:rFonts w:ascii="仿宋_GB2312" w:eastAsia="仿宋_GB2312" w:hAnsi="仿宋_GB2312" w:cs="仿宋_GB2312" w:hint="eastAsia"/>
                <w:szCs w:val="21"/>
              </w:rPr>
              <w:t>上海</w:t>
            </w:r>
          </w:p>
        </w:tc>
        <w:tc>
          <w:tcPr>
            <w:tcW w:w="1609" w:type="dxa"/>
            <w:vAlign w:val="center"/>
          </w:tcPr>
          <w:p w:rsidR="0064621E" w:rsidRPr="004C6E8F" w:rsidRDefault="0064621E" w:rsidP="0064621E">
            <w:pPr>
              <w:ind w:rightChars="50" w:right="110"/>
              <w:jc w:val="center"/>
              <w:rPr>
                <w:rFonts w:ascii="仿宋_GB2312" w:eastAsia="仿宋_GB2312" w:hAnsi="仿宋_GB2312" w:cs="仿宋_GB2312"/>
                <w:szCs w:val="21"/>
              </w:rPr>
            </w:pPr>
            <w:r w:rsidRPr="004C6E8F">
              <w:rPr>
                <w:rFonts w:ascii="仿宋_GB2312" w:eastAsia="仿宋_GB2312" w:hAnsi="仿宋_GB2312" w:cs="仿宋_GB2312" w:hint="eastAsia"/>
                <w:szCs w:val="21"/>
              </w:rPr>
              <w:t>索尼（中国）有限公司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30000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72</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教室音箱</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漫步者</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1200T2</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57</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深圳漫步者科技股份有限公司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57000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73</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移动录播系统</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文香</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WX-MS8</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北京文香信息技术有限公司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99000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99000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74</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交互一体机</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希沃</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FV75EB</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广州视睿电子科技有限公司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16000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48000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75</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展台</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希沃</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SC06</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广州视睿电子科技有限公司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2500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7500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76</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推拉黑板</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威恩纳</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4000*1300</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沈阳</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sidRPr="00C44D09">
              <w:rPr>
                <w:rFonts w:ascii="仿宋_GB2312" w:eastAsia="仿宋_GB2312" w:hAnsi="仿宋_GB2312" w:cs="仿宋_GB2312" w:hint="eastAsia"/>
                <w:szCs w:val="21"/>
              </w:rPr>
              <w:t>沈阳威恩納文体器材有限公司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1300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3900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55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77</w:t>
            </w:r>
          </w:p>
        </w:tc>
        <w:tc>
          <w:tcPr>
            <w:tcW w:w="1340" w:type="dxa"/>
            <w:vAlign w:val="center"/>
          </w:tcPr>
          <w:p w:rsidR="0064621E" w:rsidRDefault="0064621E" w:rsidP="004D7A5D">
            <w:pPr>
              <w:jc w:val="center"/>
              <w:rPr>
                <w:rFonts w:ascii="宋体" w:hAnsi="宋体" w:cs="Tahoma"/>
                <w:color w:val="000000"/>
                <w:sz w:val="22"/>
                <w:szCs w:val="22"/>
              </w:rPr>
            </w:pPr>
            <w:r>
              <w:rPr>
                <w:rFonts w:ascii="宋体" w:hAnsi="宋体" w:cs="Tahoma" w:hint="eastAsia"/>
                <w:color w:val="000000"/>
                <w:sz w:val="22"/>
                <w:szCs w:val="22"/>
              </w:rPr>
              <w:t>音箱</w:t>
            </w:r>
          </w:p>
        </w:tc>
        <w:tc>
          <w:tcPr>
            <w:tcW w:w="13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华为</w:t>
            </w: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SOUNDX</w:t>
            </w: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深圳</w:t>
            </w: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华为技术有限公司</w:t>
            </w: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900</w:t>
            </w: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2700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r w:rsidR="0064621E" w:rsidTr="004D7A5D">
        <w:trPr>
          <w:trHeight w:val="328"/>
          <w:jc w:val="center"/>
        </w:trPr>
        <w:tc>
          <w:tcPr>
            <w:tcW w:w="1894" w:type="dxa"/>
            <w:gridSpan w:val="2"/>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309" w:type="dxa"/>
          </w:tcPr>
          <w:p w:rsidR="0064621E" w:rsidRDefault="0064621E" w:rsidP="0064621E">
            <w:pPr>
              <w:ind w:rightChars="50" w:right="110"/>
              <w:jc w:val="center"/>
              <w:rPr>
                <w:rFonts w:ascii="仿宋_GB2312" w:eastAsia="仿宋_GB2312" w:hAnsi="仿宋_GB2312" w:cs="仿宋_GB2312"/>
                <w:szCs w:val="21"/>
              </w:rPr>
            </w:pPr>
          </w:p>
        </w:tc>
        <w:tc>
          <w:tcPr>
            <w:tcW w:w="1274" w:type="dxa"/>
            <w:vAlign w:val="center"/>
          </w:tcPr>
          <w:p w:rsidR="0064621E" w:rsidRDefault="0064621E" w:rsidP="0064621E">
            <w:pPr>
              <w:ind w:rightChars="50" w:right="110"/>
              <w:jc w:val="center"/>
              <w:rPr>
                <w:rFonts w:ascii="仿宋_GB2312" w:eastAsia="仿宋_GB2312" w:hAnsi="仿宋_GB2312" w:cs="仿宋_GB2312"/>
                <w:szCs w:val="21"/>
              </w:rPr>
            </w:pPr>
          </w:p>
        </w:tc>
        <w:tc>
          <w:tcPr>
            <w:tcW w:w="717" w:type="dxa"/>
            <w:vAlign w:val="center"/>
          </w:tcPr>
          <w:p w:rsidR="0064621E" w:rsidRDefault="0064621E" w:rsidP="0064621E">
            <w:pPr>
              <w:ind w:rightChars="50" w:right="110"/>
              <w:jc w:val="center"/>
              <w:rPr>
                <w:rFonts w:ascii="仿宋_GB2312" w:eastAsia="仿宋_GB2312" w:hAnsi="仿宋_GB2312" w:cs="仿宋_GB2312"/>
                <w:szCs w:val="21"/>
              </w:rPr>
            </w:pPr>
          </w:p>
        </w:tc>
        <w:tc>
          <w:tcPr>
            <w:tcW w:w="979" w:type="dxa"/>
            <w:vAlign w:val="center"/>
          </w:tcPr>
          <w:p w:rsidR="0064621E" w:rsidRDefault="0064621E" w:rsidP="0064621E">
            <w:pPr>
              <w:ind w:rightChars="50" w:right="110"/>
              <w:jc w:val="center"/>
              <w:rPr>
                <w:rFonts w:ascii="仿宋_GB2312" w:eastAsia="仿宋_GB2312" w:hAnsi="仿宋_GB2312" w:cs="仿宋_GB2312"/>
                <w:szCs w:val="21"/>
              </w:rPr>
            </w:pPr>
          </w:p>
        </w:tc>
        <w:tc>
          <w:tcPr>
            <w:tcW w:w="1609" w:type="dxa"/>
            <w:vAlign w:val="center"/>
          </w:tcPr>
          <w:p w:rsidR="0064621E" w:rsidRDefault="0064621E" w:rsidP="0064621E">
            <w:pPr>
              <w:ind w:rightChars="50" w:right="110"/>
              <w:jc w:val="center"/>
              <w:rPr>
                <w:rFonts w:ascii="仿宋_GB2312" w:eastAsia="仿宋_GB2312" w:hAnsi="仿宋_GB2312" w:cs="仿宋_GB2312"/>
                <w:szCs w:val="21"/>
              </w:rPr>
            </w:pPr>
          </w:p>
        </w:tc>
        <w:tc>
          <w:tcPr>
            <w:tcW w:w="918" w:type="dxa"/>
            <w:vAlign w:val="center"/>
          </w:tcPr>
          <w:p w:rsidR="0064621E" w:rsidRDefault="0064621E" w:rsidP="0064621E">
            <w:pPr>
              <w:ind w:rightChars="50" w:right="110"/>
              <w:jc w:val="center"/>
              <w:rPr>
                <w:rFonts w:ascii="仿宋_GB2312" w:eastAsia="仿宋_GB2312" w:hAnsi="仿宋_GB2312" w:cs="仿宋_GB2312"/>
                <w:szCs w:val="21"/>
              </w:rPr>
            </w:pPr>
          </w:p>
        </w:tc>
        <w:tc>
          <w:tcPr>
            <w:tcW w:w="1011" w:type="dxa"/>
            <w:vAlign w:val="center"/>
          </w:tcPr>
          <w:p w:rsidR="0064621E" w:rsidRDefault="0064621E" w:rsidP="0064621E">
            <w:pPr>
              <w:ind w:rightChars="50" w:right="110"/>
              <w:jc w:val="center"/>
              <w:rPr>
                <w:rFonts w:ascii="仿宋_GB2312" w:eastAsia="仿宋_GB2312" w:hAnsi="仿宋_GB2312" w:cs="仿宋_GB2312"/>
                <w:szCs w:val="21"/>
              </w:rPr>
            </w:pPr>
            <w:r>
              <w:rPr>
                <w:rFonts w:ascii="仿宋_GB2312" w:eastAsia="仿宋_GB2312" w:hAnsi="仿宋_GB2312" w:cs="仿宋_GB2312" w:hint="eastAsia"/>
                <w:szCs w:val="21"/>
              </w:rPr>
              <w:t>545930</w:t>
            </w:r>
          </w:p>
        </w:tc>
        <w:tc>
          <w:tcPr>
            <w:tcW w:w="573" w:type="dxa"/>
            <w:vAlign w:val="center"/>
          </w:tcPr>
          <w:p w:rsidR="0064621E" w:rsidRDefault="0064621E" w:rsidP="0064621E">
            <w:pPr>
              <w:ind w:rightChars="50" w:right="110"/>
              <w:jc w:val="center"/>
              <w:rPr>
                <w:rFonts w:ascii="仿宋_GB2312" w:eastAsia="仿宋_GB2312" w:hAnsi="仿宋_GB2312" w:cs="仿宋_GB2312"/>
                <w:szCs w:val="21"/>
              </w:rPr>
            </w:pPr>
          </w:p>
        </w:tc>
      </w:tr>
    </w:tbl>
    <w:p w:rsidR="0064621E" w:rsidRDefault="0064621E" w:rsidP="0064621E">
      <w:pPr>
        <w:spacing w:line="360" w:lineRule="auto"/>
        <w:ind w:rightChars="50" w:right="110"/>
        <w:rPr>
          <w:rFonts w:ascii="仿宋_GB2312" w:eastAsia="仿宋_GB2312" w:hAnsi="仿宋_GB2312" w:cs="仿宋_GB2312"/>
          <w:szCs w:val="21"/>
        </w:rPr>
      </w:pPr>
    </w:p>
    <w:p w:rsidR="0064621E" w:rsidRPr="00DE6E73" w:rsidRDefault="0064621E" w:rsidP="0064621E">
      <w:pPr>
        <w:spacing w:line="360" w:lineRule="auto"/>
        <w:ind w:rightChars="50" w:right="110"/>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64621E" w:rsidRPr="00DE6E73" w:rsidRDefault="0064621E" w:rsidP="0064621E">
      <w:pPr>
        <w:spacing w:line="360" w:lineRule="auto"/>
        <w:ind w:rightChars="50" w:right="110" w:firstLineChars="200" w:firstLine="440"/>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64621E" w:rsidRPr="00DE6E73" w:rsidRDefault="0064621E" w:rsidP="0064621E">
      <w:pPr>
        <w:spacing w:line="360" w:lineRule="auto"/>
        <w:ind w:rightChars="50" w:right="110" w:firstLineChars="200" w:firstLine="440"/>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64621E" w:rsidRPr="00DE6E73" w:rsidRDefault="0064621E" w:rsidP="0064621E">
      <w:pPr>
        <w:spacing w:line="360" w:lineRule="auto"/>
        <w:ind w:rightChars="50" w:right="110" w:firstLineChars="200" w:firstLine="440"/>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64621E" w:rsidRPr="00DE6E73" w:rsidRDefault="0064621E" w:rsidP="0064621E">
      <w:pPr>
        <w:spacing w:line="360" w:lineRule="auto"/>
        <w:ind w:rightChars="50" w:right="110"/>
        <w:rPr>
          <w:rFonts w:ascii="仿宋_GB2312" w:eastAsia="仿宋_GB2312" w:hAnsi="仿宋_GB2312" w:cs="仿宋_GB2312"/>
          <w:szCs w:val="21"/>
        </w:rPr>
      </w:pPr>
    </w:p>
    <w:p w:rsidR="0064621E" w:rsidRPr="00DE6E73" w:rsidRDefault="0064621E" w:rsidP="0064621E">
      <w:pPr>
        <w:spacing w:line="360" w:lineRule="auto"/>
        <w:ind w:rightChars="50" w:right="110"/>
        <w:rPr>
          <w:rFonts w:ascii="仿宋_GB2312" w:eastAsia="仿宋_GB2312" w:hAnsi="仿宋_GB2312" w:cs="仿宋_GB2312"/>
          <w:szCs w:val="21"/>
        </w:rPr>
      </w:pPr>
    </w:p>
    <w:p w:rsidR="0064621E" w:rsidRPr="00DE6E73" w:rsidRDefault="0064621E" w:rsidP="0064621E">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r w:rsidRPr="00EF6444">
        <w:rPr>
          <w:rFonts w:ascii="仿宋_GB2312" w:eastAsia="仿宋_GB2312" w:hAnsi="仿宋_GB2312" w:cs="仿宋_GB2312" w:hint="eastAsia"/>
          <w:u w:val="single"/>
        </w:rPr>
        <w:t>营口顶峰网络集成科技发展有限公司</w:t>
      </w:r>
      <w:r w:rsidRPr="00EF6444">
        <w:rPr>
          <w:rFonts w:ascii="仿宋_GB2312" w:eastAsia="仿宋_GB2312" w:hAnsi="仿宋_GB2312" w:cs="仿宋_GB2312"/>
          <w:u w:val="single"/>
        </w:rPr>
        <w:t xml:space="preserve"> </w:t>
      </w:r>
    </w:p>
    <w:p w:rsidR="0064621E" w:rsidRPr="00DE6E73" w:rsidRDefault="0064621E" w:rsidP="0064621E">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w:t>
      </w:r>
      <w:r w:rsidRPr="00DE6E73">
        <w:rPr>
          <w:rFonts w:ascii="仿宋_GB2312" w:eastAsia="仿宋_GB2312" w:hAnsi="仿宋_GB2312" w:cs="仿宋_GB2312" w:hint="eastAsia"/>
        </w:rPr>
        <w:t>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p>
    <w:p w:rsidR="0064621E" w:rsidRPr="00DE6E73" w:rsidRDefault="0064621E" w:rsidP="0064621E">
      <w:pPr>
        <w:spacing w:line="480" w:lineRule="auto"/>
        <w:ind w:rightChars="50" w:right="110"/>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r>
        <w:rPr>
          <w:rFonts w:ascii="仿宋_GB2312" w:eastAsia="仿宋_GB2312" w:hAnsi="仿宋_GB2312" w:cs="仿宋_GB2312" w:hint="eastAsia"/>
          <w:u w:val="single"/>
        </w:rPr>
        <w:t>2021年1月6日</w:t>
      </w:r>
      <w:r w:rsidRPr="00DE6E73">
        <w:rPr>
          <w:rFonts w:ascii="仿宋_GB2312" w:eastAsia="仿宋_GB2312" w:hAnsi="仿宋_GB2312" w:cs="仿宋_GB2312"/>
          <w:u w:val="single"/>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EC" w:rsidRDefault="003735EC" w:rsidP="0064621E">
      <w:pPr>
        <w:spacing w:after="0"/>
      </w:pPr>
      <w:r>
        <w:separator/>
      </w:r>
    </w:p>
  </w:endnote>
  <w:endnote w:type="continuationSeparator" w:id="0">
    <w:p w:rsidR="003735EC" w:rsidRDefault="003735EC" w:rsidP="006462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EC" w:rsidRDefault="003735EC" w:rsidP="0064621E">
      <w:pPr>
        <w:spacing w:after="0"/>
      </w:pPr>
      <w:r>
        <w:separator/>
      </w:r>
    </w:p>
  </w:footnote>
  <w:footnote w:type="continuationSeparator" w:id="0">
    <w:p w:rsidR="003735EC" w:rsidRDefault="003735EC" w:rsidP="0064621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A1E8D1"/>
    <w:multiLevelType w:val="singleLevel"/>
    <w:tmpl w:val="B9A1E8D1"/>
    <w:lvl w:ilvl="0">
      <w:start w:val="1"/>
      <w:numFmt w:val="decimal"/>
      <w:suff w:val="nothing"/>
      <w:lvlText w:val="（%1）"/>
      <w:lvlJc w:val="left"/>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07A97DD2"/>
    <w:multiLevelType w:val="hybridMultilevel"/>
    <w:tmpl w:val="BE7C28A6"/>
    <w:lvl w:ilvl="0" w:tplc="80FA6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5837FD"/>
    <w:multiLevelType w:val="hybridMultilevel"/>
    <w:tmpl w:val="FBF457B8"/>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9E2D8D"/>
    <w:multiLevelType w:val="singleLevel"/>
    <w:tmpl w:val="109E2D8D"/>
    <w:lvl w:ilvl="0">
      <w:start w:val="1"/>
      <w:numFmt w:val="decimal"/>
      <w:suff w:val="nothing"/>
      <w:lvlText w:val="%1．"/>
      <w:lvlJc w:val="left"/>
      <w:pPr>
        <w:ind w:left="0" w:firstLine="400"/>
      </w:pPr>
      <w:rPr>
        <w:rFonts w:hint="default"/>
      </w:rPr>
    </w:lvl>
  </w:abstractNum>
  <w:abstractNum w:abstractNumId="5">
    <w:nsid w:val="10E25F6E"/>
    <w:multiLevelType w:val="hybridMultilevel"/>
    <w:tmpl w:val="25F80240"/>
    <w:lvl w:ilvl="0" w:tplc="7B980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1E5B84"/>
    <w:multiLevelType w:val="hybridMultilevel"/>
    <w:tmpl w:val="D898C156"/>
    <w:lvl w:ilvl="0" w:tplc="E966A394">
      <w:start w:val="1"/>
      <w:numFmt w:val="decimal"/>
      <w:lvlText w:val="%1."/>
      <w:lvlJc w:val="left"/>
      <w:pPr>
        <w:ind w:left="360" w:hanging="360"/>
      </w:pPr>
      <w:rPr>
        <w:rFonts w:ascii="仿宋_GB2312" w:eastAsia="仿宋_GB2312" w:hAnsi="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0F0ACA"/>
    <w:multiLevelType w:val="hybridMultilevel"/>
    <w:tmpl w:val="D6065FB0"/>
    <w:lvl w:ilvl="0" w:tplc="1408D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A66CE2"/>
    <w:multiLevelType w:val="hybridMultilevel"/>
    <w:tmpl w:val="E8EEB218"/>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FD7BB4"/>
    <w:multiLevelType w:val="hybridMultilevel"/>
    <w:tmpl w:val="7B169A36"/>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9C622F"/>
    <w:multiLevelType w:val="hybridMultilevel"/>
    <w:tmpl w:val="7AC41396"/>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196312"/>
    <w:multiLevelType w:val="hybridMultilevel"/>
    <w:tmpl w:val="B94C4BE6"/>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ED2689"/>
    <w:multiLevelType w:val="hybridMultilevel"/>
    <w:tmpl w:val="0504BEB0"/>
    <w:lvl w:ilvl="0" w:tplc="D7CE9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4F46B2"/>
    <w:multiLevelType w:val="hybridMultilevel"/>
    <w:tmpl w:val="E00E1C24"/>
    <w:lvl w:ilvl="0" w:tplc="DCAA0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AD84F26"/>
    <w:multiLevelType w:val="hybridMultilevel"/>
    <w:tmpl w:val="9B6880B0"/>
    <w:lvl w:ilvl="0" w:tplc="637C0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D66DFB"/>
    <w:multiLevelType w:val="hybridMultilevel"/>
    <w:tmpl w:val="2CD20056"/>
    <w:lvl w:ilvl="0" w:tplc="3CF4C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7E0DAD"/>
    <w:multiLevelType w:val="hybridMultilevel"/>
    <w:tmpl w:val="D86087DC"/>
    <w:lvl w:ilvl="0" w:tplc="2FE82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C11A0B"/>
    <w:multiLevelType w:val="singleLevel"/>
    <w:tmpl w:val="00000000"/>
    <w:lvl w:ilvl="0">
      <w:start w:val="1"/>
      <w:numFmt w:val="decimal"/>
      <w:suff w:val="nothing"/>
      <w:lvlText w:val="%1、"/>
      <w:lvlJc w:val="left"/>
    </w:lvl>
  </w:abstractNum>
  <w:abstractNum w:abstractNumId="18">
    <w:nsid w:val="3B5900C4"/>
    <w:multiLevelType w:val="hybridMultilevel"/>
    <w:tmpl w:val="29CAA0F6"/>
    <w:lvl w:ilvl="0" w:tplc="9B708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450C2FDD"/>
    <w:multiLevelType w:val="hybridMultilevel"/>
    <w:tmpl w:val="02028A08"/>
    <w:lvl w:ilvl="0" w:tplc="F9C488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D24A98"/>
    <w:multiLevelType w:val="hybridMultilevel"/>
    <w:tmpl w:val="F710A580"/>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BC4F6F"/>
    <w:multiLevelType w:val="hybridMultilevel"/>
    <w:tmpl w:val="59DE2FEC"/>
    <w:lvl w:ilvl="0" w:tplc="D1D42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EF4094"/>
    <w:multiLevelType w:val="hybridMultilevel"/>
    <w:tmpl w:val="D1A8B284"/>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005DF0"/>
    <w:multiLevelType w:val="hybridMultilevel"/>
    <w:tmpl w:val="328690AA"/>
    <w:lvl w:ilvl="0" w:tplc="F4E46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087393"/>
    <w:multiLevelType w:val="hybridMultilevel"/>
    <w:tmpl w:val="0EFC192A"/>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A71F93"/>
    <w:multiLevelType w:val="hybridMultilevel"/>
    <w:tmpl w:val="83C6B4E6"/>
    <w:lvl w:ilvl="0" w:tplc="3A1A7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67278E"/>
    <w:multiLevelType w:val="hybridMultilevel"/>
    <w:tmpl w:val="202446D8"/>
    <w:lvl w:ilvl="0" w:tplc="07801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E34272"/>
    <w:multiLevelType w:val="hybridMultilevel"/>
    <w:tmpl w:val="481A954C"/>
    <w:lvl w:ilvl="0" w:tplc="39A00A10">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D8732A"/>
    <w:multiLevelType w:val="hybridMultilevel"/>
    <w:tmpl w:val="76FAC13A"/>
    <w:lvl w:ilvl="0" w:tplc="A4EC8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655749"/>
    <w:multiLevelType w:val="hybridMultilevel"/>
    <w:tmpl w:val="C5587854"/>
    <w:lvl w:ilvl="0" w:tplc="8112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0"/>
  </w:num>
  <w:num w:numId="4">
    <w:abstractNumId w:val="17"/>
  </w:num>
  <w:num w:numId="5">
    <w:abstractNumId w:val="29"/>
  </w:num>
  <w:num w:numId="6">
    <w:abstractNumId w:val="15"/>
  </w:num>
  <w:num w:numId="7">
    <w:abstractNumId w:val="22"/>
  </w:num>
  <w:num w:numId="8">
    <w:abstractNumId w:val="28"/>
  </w:num>
  <w:num w:numId="9">
    <w:abstractNumId w:val="7"/>
  </w:num>
  <w:num w:numId="10">
    <w:abstractNumId w:val="14"/>
  </w:num>
  <w:num w:numId="11">
    <w:abstractNumId w:val="13"/>
  </w:num>
  <w:num w:numId="12">
    <w:abstractNumId w:val="30"/>
  </w:num>
  <w:num w:numId="13">
    <w:abstractNumId w:val="23"/>
  </w:num>
  <w:num w:numId="14">
    <w:abstractNumId w:val="8"/>
  </w:num>
  <w:num w:numId="15">
    <w:abstractNumId w:val="6"/>
  </w:num>
  <w:num w:numId="16">
    <w:abstractNumId w:val="25"/>
  </w:num>
  <w:num w:numId="17">
    <w:abstractNumId w:val="9"/>
  </w:num>
  <w:num w:numId="18">
    <w:abstractNumId w:val="21"/>
  </w:num>
  <w:num w:numId="19">
    <w:abstractNumId w:val="10"/>
  </w:num>
  <w:num w:numId="20">
    <w:abstractNumId w:val="2"/>
  </w:num>
  <w:num w:numId="21">
    <w:abstractNumId w:val="3"/>
  </w:num>
  <w:num w:numId="22">
    <w:abstractNumId w:val="11"/>
  </w:num>
  <w:num w:numId="23">
    <w:abstractNumId w:val="26"/>
  </w:num>
  <w:num w:numId="24">
    <w:abstractNumId w:val="12"/>
  </w:num>
  <w:num w:numId="25">
    <w:abstractNumId w:val="24"/>
  </w:num>
  <w:num w:numId="26">
    <w:abstractNumId w:val="18"/>
  </w:num>
  <w:num w:numId="27">
    <w:abstractNumId w:val="16"/>
  </w:num>
  <w:num w:numId="28">
    <w:abstractNumId w:val="27"/>
  </w:num>
  <w:num w:numId="29">
    <w:abstractNumId w:val="5"/>
  </w:num>
  <w:num w:numId="30">
    <w:abstractNumId w:val="2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735EC"/>
    <w:rsid w:val="003D37D8"/>
    <w:rsid w:val="00426133"/>
    <w:rsid w:val="004358AB"/>
    <w:rsid w:val="0064621E"/>
    <w:rsid w:val="008B7726"/>
    <w:rsid w:val="00AC2C7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1">
    <w:name w:val="heading 1"/>
    <w:basedOn w:val="a"/>
    <w:next w:val="a"/>
    <w:link w:val="1Char"/>
    <w:qFormat/>
    <w:rsid w:val="0064621E"/>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64621E"/>
    <w:pPr>
      <w:keepNext/>
      <w:keepLines/>
      <w:widowControl w:val="0"/>
      <w:adjustRightInd/>
      <w:snapToGrid/>
      <w:spacing w:before="260" w:after="260" w:line="415" w:lineRule="auto"/>
      <w:jc w:val="both"/>
      <w:outlineLvl w:val="1"/>
    </w:pPr>
    <w:rPr>
      <w:rFonts w:ascii="Arial" w:eastAsia="黑体" w:hAnsi="Arial" w:cs="Times New Roman"/>
      <w:b/>
      <w:bCs/>
      <w:kern w:val="2"/>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64621E"/>
    <w:pPr>
      <w:keepNext/>
      <w:keepLines/>
      <w:widowControl w:val="0"/>
      <w:adjustRightInd/>
      <w:snapToGrid/>
      <w:spacing w:before="260" w:after="260" w:line="412" w:lineRule="auto"/>
      <w:jc w:val="both"/>
      <w:outlineLvl w:val="2"/>
    </w:pPr>
    <w:rPr>
      <w:rFonts w:ascii="Times New Roman" w:eastAsia="宋体" w:hAnsi="Times New Roman" w:cs="Times New Roman"/>
      <w:kern w:val="2"/>
      <w:sz w:val="32"/>
      <w:szCs w:val="32"/>
    </w:rPr>
  </w:style>
  <w:style w:type="paragraph" w:styleId="4">
    <w:name w:val="heading 4"/>
    <w:basedOn w:val="a"/>
    <w:link w:val="4Char"/>
    <w:unhideWhenUsed/>
    <w:qFormat/>
    <w:rsid w:val="0064621E"/>
    <w:pPr>
      <w:adjustRightInd/>
      <w:snapToGrid/>
      <w:spacing w:after="0"/>
      <w:outlineLvl w:val="3"/>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4621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4621E"/>
    <w:rPr>
      <w:rFonts w:ascii="Tahoma" w:hAnsi="Tahoma"/>
      <w:sz w:val="18"/>
      <w:szCs w:val="18"/>
    </w:rPr>
  </w:style>
  <w:style w:type="paragraph" w:styleId="a4">
    <w:name w:val="footer"/>
    <w:basedOn w:val="a"/>
    <w:link w:val="Char0"/>
    <w:unhideWhenUsed/>
    <w:qFormat/>
    <w:rsid w:val="0064621E"/>
    <w:pPr>
      <w:tabs>
        <w:tab w:val="center" w:pos="4153"/>
        <w:tab w:val="right" w:pos="8306"/>
      </w:tabs>
    </w:pPr>
    <w:rPr>
      <w:sz w:val="18"/>
      <w:szCs w:val="18"/>
    </w:rPr>
  </w:style>
  <w:style w:type="character" w:customStyle="1" w:styleId="Char0">
    <w:name w:val="页脚 Char"/>
    <w:basedOn w:val="a0"/>
    <w:link w:val="a4"/>
    <w:uiPriority w:val="99"/>
    <w:rsid w:val="0064621E"/>
    <w:rPr>
      <w:rFonts w:ascii="Tahoma" w:hAnsi="Tahoma"/>
      <w:sz w:val="18"/>
      <w:szCs w:val="18"/>
    </w:rPr>
  </w:style>
  <w:style w:type="character" w:customStyle="1" w:styleId="1Char">
    <w:name w:val="标题 1 Char"/>
    <w:basedOn w:val="a0"/>
    <w:link w:val="11"/>
    <w:rsid w:val="0064621E"/>
    <w:rPr>
      <w:rFonts w:ascii="Times New Roman" w:eastAsia="宋体" w:hAnsi="Times New Roman" w:cs="Times New Roman"/>
      <w:b/>
      <w:bCs/>
      <w:kern w:val="44"/>
      <w:sz w:val="44"/>
      <w:szCs w:val="44"/>
    </w:rPr>
  </w:style>
  <w:style w:type="character" w:customStyle="1" w:styleId="2Char">
    <w:name w:val="标题 2 Char"/>
    <w:basedOn w:val="a0"/>
    <w:link w:val="2"/>
    <w:rsid w:val="0064621E"/>
    <w:rPr>
      <w:rFonts w:ascii="Arial" w:eastAsia="黑体" w:hAnsi="Arial" w:cs="Times New Roman"/>
      <w:b/>
      <w:bCs/>
      <w:kern w:val="2"/>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link w:val="3"/>
    <w:rsid w:val="0064621E"/>
    <w:rPr>
      <w:rFonts w:ascii="Tahoma" w:hAnsi="Tahoma"/>
      <w:b/>
      <w:bCs/>
      <w:sz w:val="32"/>
      <w:szCs w:val="32"/>
    </w:rPr>
  </w:style>
  <w:style w:type="character" w:customStyle="1" w:styleId="4Char">
    <w:name w:val="标题 4 Char"/>
    <w:basedOn w:val="a0"/>
    <w:link w:val="4"/>
    <w:rsid w:val="0064621E"/>
    <w:rPr>
      <w:rFonts w:ascii="宋体" w:eastAsia="宋体" w:hAnsi="宋体" w:cs="宋体"/>
      <w:sz w:val="24"/>
      <w:szCs w:val="24"/>
    </w:rPr>
  </w:style>
  <w:style w:type="character" w:styleId="a5">
    <w:name w:val="Hyperlink"/>
    <w:basedOn w:val="a0"/>
    <w:unhideWhenUsed/>
    <w:qFormat/>
    <w:rsid w:val="0064621E"/>
    <w:rPr>
      <w:color w:val="0000FF"/>
      <w:u w:val="single"/>
    </w:rPr>
  </w:style>
  <w:style w:type="character" w:styleId="a6">
    <w:name w:val="FollowedHyperlink"/>
    <w:basedOn w:val="a0"/>
    <w:uiPriority w:val="99"/>
    <w:semiHidden/>
    <w:unhideWhenUsed/>
    <w:rsid w:val="0064621E"/>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64621E"/>
    <w:rPr>
      <w:rFonts w:ascii="Times New Roman" w:eastAsia="宋体" w:hAnsi="Times New Roman" w:cs="Times New Roman"/>
      <w:kern w:val="2"/>
      <w:sz w:val="32"/>
      <w:szCs w:val="32"/>
    </w:rPr>
  </w:style>
  <w:style w:type="paragraph" w:styleId="HTML">
    <w:name w:val="HTML Preformatted"/>
    <w:basedOn w:val="a"/>
    <w:link w:val="HTMLChar"/>
    <w:unhideWhenUsed/>
    <w:rsid w:val="0064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rsid w:val="0064621E"/>
    <w:rPr>
      <w:rFonts w:ascii="宋体" w:eastAsia="宋体" w:hAnsi="宋体" w:cs="宋体"/>
      <w:sz w:val="24"/>
      <w:szCs w:val="24"/>
    </w:rPr>
  </w:style>
  <w:style w:type="paragraph" w:styleId="a7">
    <w:name w:val="Normal (Web)"/>
    <w:basedOn w:val="a"/>
    <w:uiPriority w:val="99"/>
    <w:unhideWhenUsed/>
    <w:qFormat/>
    <w:rsid w:val="0064621E"/>
    <w:pPr>
      <w:adjustRightInd/>
      <w:snapToGrid/>
      <w:spacing w:before="100" w:beforeAutospacing="1" w:after="100" w:afterAutospacing="1"/>
    </w:pPr>
    <w:rPr>
      <w:rFonts w:ascii="宋体" w:eastAsia="宋体" w:hAnsi="宋体" w:cs="Times New Roman"/>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64621E"/>
    <w:pPr>
      <w:widowControl w:val="0"/>
      <w:adjustRightInd/>
      <w:snapToGrid/>
      <w:spacing w:after="0"/>
      <w:ind w:firstLineChars="200" w:firstLine="420"/>
      <w:jc w:val="both"/>
    </w:pPr>
    <w:rPr>
      <w:rFonts w:ascii="Times New Roman" w:eastAsia="宋体" w:hAnsi="Times New Roman" w:cs="Times New Roman"/>
      <w:kern w:val="2"/>
      <w:sz w:val="21"/>
      <w:szCs w:val="20"/>
    </w:rPr>
  </w:style>
  <w:style w:type="paragraph" w:styleId="a9">
    <w:name w:val="annotation text"/>
    <w:basedOn w:val="a"/>
    <w:link w:val="Char1"/>
    <w:uiPriority w:val="99"/>
    <w:unhideWhenUsed/>
    <w:qFormat/>
    <w:rsid w:val="0064621E"/>
    <w:pPr>
      <w:widowControl w:val="0"/>
      <w:adjustRightInd/>
      <w:snapToGrid/>
      <w:spacing w:after="0"/>
    </w:pPr>
    <w:rPr>
      <w:rFonts w:ascii="Times New Roman" w:eastAsia="宋体" w:hAnsi="Times New Roman" w:cs="Times New Roman"/>
      <w:kern w:val="2"/>
      <w:sz w:val="21"/>
      <w:szCs w:val="24"/>
    </w:rPr>
  </w:style>
  <w:style w:type="character" w:customStyle="1" w:styleId="Char1">
    <w:name w:val="批注文字 Char"/>
    <w:basedOn w:val="a0"/>
    <w:link w:val="a9"/>
    <w:uiPriority w:val="99"/>
    <w:qFormat/>
    <w:rsid w:val="0064621E"/>
    <w:rPr>
      <w:rFonts w:ascii="Times New Roman" w:eastAsia="宋体" w:hAnsi="Times New Roman" w:cs="Times New Roman"/>
      <w:kern w:val="2"/>
      <w:sz w:val="21"/>
      <w:szCs w:val="24"/>
    </w:rPr>
  </w:style>
  <w:style w:type="paragraph" w:styleId="aa">
    <w:name w:val="Body Text"/>
    <w:basedOn w:val="a"/>
    <w:link w:val="Char2"/>
    <w:unhideWhenUsed/>
    <w:rsid w:val="0064621E"/>
    <w:pPr>
      <w:widowControl w:val="0"/>
      <w:adjustRightInd/>
      <w:snapToGrid/>
      <w:spacing w:after="120"/>
      <w:jc w:val="both"/>
    </w:pPr>
    <w:rPr>
      <w:rFonts w:ascii="Times New Roman" w:eastAsia="宋体" w:hAnsi="Times New Roman" w:cs="Times New Roman"/>
      <w:kern w:val="2"/>
      <w:sz w:val="21"/>
      <w:szCs w:val="24"/>
    </w:rPr>
  </w:style>
  <w:style w:type="character" w:customStyle="1" w:styleId="Char2">
    <w:name w:val="正文文本 Char"/>
    <w:basedOn w:val="a0"/>
    <w:link w:val="aa"/>
    <w:rsid w:val="0064621E"/>
    <w:rPr>
      <w:rFonts w:ascii="Times New Roman" w:eastAsia="宋体" w:hAnsi="Times New Roman" w:cs="Times New Roman"/>
      <w:kern w:val="2"/>
      <w:sz w:val="21"/>
      <w:szCs w:val="24"/>
    </w:rPr>
  </w:style>
  <w:style w:type="paragraph" w:styleId="ab">
    <w:name w:val="Body Text Indent"/>
    <w:basedOn w:val="a"/>
    <w:link w:val="Char3"/>
    <w:unhideWhenUsed/>
    <w:rsid w:val="0064621E"/>
    <w:pPr>
      <w:widowControl w:val="0"/>
      <w:adjustRightInd/>
      <w:snapToGrid/>
      <w:spacing w:after="0" w:line="360" w:lineRule="auto"/>
      <w:ind w:firstLineChars="200" w:firstLine="480"/>
      <w:jc w:val="both"/>
    </w:pPr>
    <w:rPr>
      <w:rFonts w:ascii="宋体" w:eastAsia="宋体" w:hAnsi="Times New Roman" w:cs="Times New Roman"/>
      <w:kern w:val="2"/>
      <w:sz w:val="24"/>
      <w:szCs w:val="20"/>
    </w:rPr>
  </w:style>
  <w:style w:type="character" w:customStyle="1" w:styleId="Char3">
    <w:name w:val="正文文本缩进 Char"/>
    <w:basedOn w:val="a0"/>
    <w:link w:val="ab"/>
    <w:rsid w:val="0064621E"/>
    <w:rPr>
      <w:rFonts w:ascii="宋体" w:eastAsia="宋体" w:hAnsi="Times New Roman" w:cs="Times New Roman"/>
      <w:kern w:val="2"/>
      <w:sz w:val="24"/>
      <w:szCs w:val="20"/>
    </w:rPr>
  </w:style>
  <w:style w:type="paragraph" w:styleId="ac">
    <w:name w:val="Date"/>
    <w:basedOn w:val="a"/>
    <w:next w:val="a"/>
    <w:link w:val="Char4"/>
    <w:unhideWhenUsed/>
    <w:rsid w:val="0064621E"/>
    <w:pPr>
      <w:widowControl w:val="0"/>
      <w:adjustRightInd/>
      <w:snapToGrid/>
      <w:spacing w:after="0"/>
      <w:jc w:val="both"/>
    </w:pPr>
    <w:rPr>
      <w:rFonts w:ascii="Times New Roman" w:eastAsia="宋体" w:hAnsi="Times New Roman" w:cs="Times New Roman"/>
      <w:kern w:val="2"/>
      <w:sz w:val="24"/>
      <w:szCs w:val="20"/>
    </w:rPr>
  </w:style>
  <w:style w:type="character" w:customStyle="1" w:styleId="Char4">
    <w:name w:val="日期 Char"/>
    <w:basedOn w:val="a0"/>
    <w:link w:val="ac"/>
    <w:rsid w:val="0064621E"/>
    <w:rPr>
      <w:rFonts w:ascii="Times New Roman" w:eastAsia="宋体" w:hAnsi="Times New Roman" w:cs="Times New Roman"/>
      <w:kern w:val="2"/>
      <w:sz w:val="24"/>
      <w:szCs w:val="20"/>
    </w:rPr>
  </w:style>
  <w:style w:type="paragraph" w:styleId="ad">
    <w:name w:val="Document Map"/>
    <w:basedOn w:val="a"/>
    <w:link w:val="Char5"/>
    <w:semiHidden/>
    <w:unhideWhenUsed/>
    <w:rsid w:val="0064621E"/>
    <w:pPr>
      <w:widowControl w:val="0"/>
      <w:shd w:val="clear" w:color="auto" w:fill="000080"/>
      <w:adjustRightInd/>
      <w:snapToGrid/>
      <w:spacing w:after="0"/>
      <w:jc w:val="both"/>
    </w:pPr>
    <w:rPr>
      <w:rFonts w:ascii="Times New Roman" w:eastAsia="宋体" w:hAnsi="Times New Roman" w:cs="Times New Roman"/>
      <w:kern w:val="2"/>
      <w:sz w:val="21"/>
      <w:szCs w:val="24"/>
    </w:rPr>
  </w:style>
  <w:style w:type="character" w:customStyle="1" w:styleId="Char5">
    <w:name w:val="文档结构图 Char"/>
    <w:basedOn w:val="a0"/>
    <w:link w:val="ad"/>
    <w:semiHidden/>
    <w:rsid w:val="0064621E"/>
    <w:rPr>
      <w:rFonts w:ascii="Times New Roman" w:eastAsia="宋体" w:hAnsi="Times New Roman" w:cs="Times New Roman"/>
      <w:kern w:val="2"/>
      <w:sz w:val="21"/>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64621E"/>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nhideWhenUsed/>
    <w:qFormat/>
    <w:rsid w:val="0064621E"/>
    <w:pPr>
      <w:widowControl w:val="0"/>
      <w:adjustRightInd/>
      <w:snapToGrid/>
      <w:spacing w:after="0"/>
      <w:jc w:val="both"/>
    </w:pPr>
    <w:rPr>
      <w:rFonts w:ascii="宋体" w:eastAsia="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link w:val="ae"/>
    <w:uiPriority w:val="99"/>
    <w:semiHidden/>
    <w:rsid w:val="0064621E"/>
    <w:rPr>
      <w:rFonts w:ascii="宋体" w:eastAsia="宋体" w:hAnsi="Courier New" w:cs="Courier New"/>
      <w:sz w:val="21"/>
      <w:szCs w:val="21"/>
    </w:rPr>
  </w:style>
  <w:style w:type="paragraph" w:styleId="af">
    <w:name w:val="annotation subject"/>
    <w:basedOn w:val="a9"/>
    <w:next w:val="a9"/>
    <w:link w:val="Char7"/>
    <w:semiHidden/>
    <w:unhideWhenUsed/>
    <w:rsid w:val="0064621E"/>
    <w:rPr>
      <w:b/>
      <w:bCs/>
    </w:rPr>
  </w:style>
  <w:style w:type="character" w:customStyle="1" w:styleId="Char7">
    <w:name w:val="批注主题 Char"/>
    <w:basedOn w:val="Char1"/>
    <w:link w:val="af"/>
    <w:semiHidden/>
    <w:rsid w:val="0064621E"/>
    <w:rPr>
      <w:b/>
      <w:bCs/>
    </w:rPr>
  </w:style>
  <w:style w:type="paragraph" w:styleId="af0">
    <w:name w:val="Balloon Text"/>
    <w:basedOn w:val="a"/>
    <w:link w:val="Char8"/>
    <w:unhideWhenUsed/>
    <w:rsid w:val="0064621E"/>
    <w:pPr>
      <w:widowControl w:val="0"/>
      <w:adjustRightInd/>
      <w:snapToGrid/>
      <w:spacing w:after="0"/>
      <w:jc w:val="both"/>
    </w:pPr>
    <w:rPr>
      <w:rFonts w:ascii="Times New Roman" w:eastAsia="宋体" w:hAnsi="Times New Roman" w:cs="Times New Roman"/>
      <w:kern w:val="2"/>
      <w:sz w:val="18"/>
      <w:szCs w:val="18"/>
    </w:rPr>
  </w:style>
  <w:style w:type="character" w:customStyle="1" w:styleId="Char8">
    <w:name w:val="批注框文本 Char"/>
    <w:basedOn w:val="a0"/>
    <w:link w:val="af0"/>
    <w:rsid w:val="0064621E"/>
    <w:rPr>
      <w:rFonts w:ascii="Times New Roman" w:eastAsia="宋体" w:hAnsi="Times New Roman" w:cs="Times New Roman"/>
      <w:kern w:val="2"/>
      <w:sz w:val="18"/>
      <w:szCs w:val="18"/>
    </w:rPr>
  </w:style>
  <w:style w:type="paragraph" w:styleId="af1">
    <w:name w:val="List Paragraph"/>
    <w:basedOn w:val="a"/>
    <w:uiPriority w:val="34"/>
    <w:qFormat/>
    <w:rsid w:val="0064621E"/>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Char9">
    <w:name w:val="Char"/>
    <w:basedOn w:val="a"/>
    <w:rsid w:val="0064621E"/>
    <w:pPr>
      <w:widowControl w:val="0"/>
      <w:adjustRightInd/>
      <w:snapToGrid/>
      <w:spacing w:after="0"/>
      <w:jc w:val="both"/>
    </w:pPr>
    <w:rPr>
      <w:rFonts w:eastAsia="宋体" w:cs="Times New Roman"/>
      <w:kern w:val="2"/>
      <w:sz w:val="24"/>
      <w:szCs w:val="20"/>
    </w:rPr>
  </w:style>
  <w:style w:type="paragraph" w:customStyle="1" w:styleId="10">
    <w:name w:val="样式1"/>
    <w:basedOn w:val="a"/>
    <w:qFormat/>
    <w:rsid w:val="0064621E"/>
    <w:pPr>
      <w:widowControl w:val="0"/>
      <w:numPr>
        <w:numId w:val="1"/>
      </w:numPr>
      <w:snapToGrid/>
      <w:spacing w:after="0"/>
      <w:jc w:val="both"/>
    </w:pPr>
    <w:rPr>
      <w:rFonts w:ascii="宋体" w:eastAsia="宋体" w:hAnsi="宋体" w:cs="Times New Roman"/>
      <w:sz w:val="21"/>
      <w:szCs w:val="21"/>
    </w:rPr>
  </w:style>
  <w:style w:type="paragraph" w:customStyle="1" w:styleId="ParaChar">
    <w:name w:val="默认段落字体 Para Char"/>
    <w:basedOn w:val="a"/>
    <w:rsid w:val="0064621E"/>
    <w:pPr>
      <w:widowControl w:val="0"/>
      <w:snapToGrid/>
      <w:spacing w:after="0" w:line="360" w:lineRule="auto"/>
      <w:jc w:val="both"/>
    </w:pPr>
    <w:rPr>
      <w:rFonts w:ascii="Times New Roman" w:eastAsia="宋体" w:hAnsi="Times New Roman" w:cs="Times New Roman"/>
      <w:sz w:val="24"/>
      <w:szCs w:val="20"/>
    </w:rPr>
  </w:style>
  <w:style w:type="paragraph" w:customStyle="1" w:styleId="Char1CharCharChar">
    <w:name w:val="Char1 Char Char Char"/>
    <w:basedOn w:val="a"/>
    <w:rsid w:val="0064621E"/>
    <w:pPr>
      <w:widowControl w:val="0"/>
      <w:adjustRightInd/>
      <w:snapToGrid/>
      <w:spacing w:after="0"/>
      <w:jc w:val="both"/>
    </w:pPr>
    <w:rPr>
      <w:rFonts w:eastAsia="仿宋_GB2312" w:cs="Times New Roman"/>
      <w:b/>
      <w:kern w:val="2"/>
      <w:sz w:val="24"/>
      <w:szCs w:val="20"/>
    </w:rPr>
  </w:style>
  <w:style w:type="paragraph" w:customStyle="1" w:styleId="CharCharChar">
    <w:name w:val="Char Char Char"/>
    <w:basedOn w:val="ad"/>
    <w:autoRedefine/>
    <w:rsid w:val="0064621E"/>
    <w:pPr>
      <w:jc w:val="center"/>
    </w:pPr>
    <w:rPr>
      <w:rFonts w:ascii="宋体" w:hAnsi="宋体"/>
      <w:sz w:val="24"/>
    </w:rPr>
  </w:style>
  <w:style w:type="paragraph" w:customStyle="1" w:styleId="CharCharCharCharCharChar1Char">
    <w:name w:val="Char Char Char Char Char Char1 Char"/>
    <w:basedOn w:val="a"/>
    <w:rsid w:val="0064621E"/>
    <w:pPr>
      <w:adjustRightInd/>
      <w:snapToGrid/>
      <w:spacing w:after="160" w:line="240" w:lineRule="exact"/>
    </w:pPr>
    <w:rPr>
      <w:rFonts w:ascii="Times New Roman" w:eastAsia="宋体" w:hAnsi="Times New Roman" w:cs="Times New Roman"/>
      <w:kern w:val="2"/>
      <w:sz w:val="21"/>
      <w:szCs w:val="20"/>
    </w:rPr>
  </w:style>
  <w:style w:type="paragraph" w:customStyle="1" w:styleId="pa-3">
    <w:name w:val="pa-3"/>
    <w:basedOn w:val="a"/>
    <w:rsid w:val="0064621E"/>
    <w:pPr>
      <w:adjustRightInd/>
      <w:snapToGrid/>
      <w:spacing w:before="150" w:after="150"/>
    </w:pPr>
    <w:rPr>
      <w:rFonts w:ascii="宋体" w:eastAsia="宋体" w:hAnsi="宋体" w:cs="宋体"/>
      <w:sz w:val="24"/>
      <w:szCs w:val="24"/>
    </w:rPr>
  </w:style>
  <w:style w:type="paragraph" w:customStyle="1" w:styleId="pa-4">
    <w:name w:val="pa-4"/>
    <w:basedOn w:val="a"/>
    <w:rsid w:val="0064621E"/>
    <w:pPr>
      <w:adjustRightInd/>
      <w:snapToGrid/>
      <w:spacing w:before="150" w:after="150"/>
    </w:pPr>
    <w:rPr>
      <w:rFonts w:ascii="宋体" w:eastAsia="宋体" w:hAnsi="宋体" w:cs="宋体"/>
      <w:sz w:val="24"/>
      <w:szCs w:val="24"/>
    </w:rPr>
  </w:style>
  <w:style w:type="paragraph" w:customStyle="1" w:styleId="pa-2">
    <w:name w:val="pa-2"/>
    <w:basedOn w:val="a"/>
    <w:rsid w:val="0064621E"/>
    <w:pPr>
      <w:adjustRightInd/>
      <w:snapToGrid/>
      <w:spacing w:before="150" w:after="150"/>
    </w:pPr>
    <w:rPr>
      <w:rFonts w:ascii="宋体" w:eastAsia="宋体" w:hAnsi="宋体" w:cs="宋体"/>
      <w:sz w:val="24"/>
      <w:szCs w:val="24"/>
    </w:rPr>
  </w:style>
  <w:style w:type="paragraph" w:customStyle="1" w:styleId="pa-6">
    <w:name w:val="pa-6"/>
    <w:basedOn w:val="a"/>
    <w:rsid w:val="0064621E"/>
    <w:pPr>
      <w:adjustRightInd/>
      <w:snapToGrid/>
      <w:spacing w:before="150" w:after="150"/>
    </w:pPr>
    <w:rPr>
      <w:rFonts w:ascii="宋体" w:eastAsia="宋体" w:hAnsi="宋体" w:cs="宋体"/>
      <w:sz w:val="24"/>
      <w:szCs w:val="24"/>
    </w:rPr>
  </w:style>
  <w:style w:type="paragraph" w:customStyle="1" w:styleId="pa-1">
    <w:name w:val="pa-1"/>
    <w:basedOn w:val="a"/>
    <w:rsid w:val="0064621E"/>
    <w:pPr>
      <w:adjustRightInd/>
      <w:snapToGrid/>
      <w:spacing w:before="150" w:after="150"/>
    </w:pPr>
    <w:rPr>
      <w:rFonts w:ascii="宋体" w:eastAsia="宋体" w:hAnsi="宋体" w:cs="宋体"/>
      <w:sz w:val="24"/>
      <w:szCs w:val="24"/>
    </w:rPr>
  </w:style>
  <w:style w:type="paragraph" w:customStyle="1" w:styleId="1CharCharCharCharChar">
    <w:name w:val="1 Char Char Char Char Char"/>
    <w:basedOn w:val="a"/>
    <w:autoRedefine/>
    <w:rsid w:val="0064621E"/>
    <w:pPr>
      <w:widowControl w:val="0"/>
      <w:tabs>
        <w:tab w:val="num" w:pos="360"/>
      </w:tabs>
      <w:adjustRightInd/>
      <w:snapToGrid/>
      <w:spacing w:after="0"/>
      <w:ind w:left="360" w:hangingChars="200" w:hanging="360"/>
      <w:jc w:val="both"/>
    </w:pPr>
    <w:rPr>
      <w:rFonts w:ascii="Times New Roman" w:eastAsia="宋体" w:hAnsi="Times New Roman" w:cs="Times New Roman"/>
      <w:kern w:val="2"/>
      <w:sz w:val="24"/>
      <w:szCs w:val="24"/>
    </w:rPr>
  </w:style>
  <w:style w:type="paragraph" w:customStyle="1" w:styleId="Default">
    <w:name w:val="Default"/>
    <w:rsid w:val="0064621E"/>
    <w:pPr>
      <w:widowControl w:val="0"/>
      <w:autoSpaceDE w:val="0"/>
      <w:autoSpaceDN w:val="0"/>
      <w:adjustRightInd w:val="0"/>
      <w:spacing w:after="0" w:line="240" w:lineRule="auto"/>
    </w:pPr>
    <w:rPr>
      <w:rFonts w:ascii="宋体" w:eastAsia="宋体" w:hAnsi="Times New Roman" w:cs="宋体"/>
      <w:color w:val="000000"/>
      <w:sz w:val="24"/>
      <w:szCs w:val="24"/>
    </w:rPr>
  </w:style>
  <w:style w:type="paragraph" w:customStyle="1" w:styleId="12">
    <w:name w:val="列出段落1"/>
    <w:rsid w:val="0064621E"/>
    <w:pPr>
      <w:widowControl w:val="0"/>
      <w:spacing w:after="0" w:line="240" w:lineRule="auto"/>
      <w:ind w:firstLineChars="200" w:firstLine="200"/>
      <w:jc w:val="both"/>
    </w:pPr>
    <w:rPr>
      <w:rFonts w:ascii="Times New Roman" w:eastAsia="宋体" w:hAnsi="Times New Roman" w:cs="Times New Roman"/>
      <w:kern w:val="2"/>
      <w:sz w:val="21"/>
      <w:szCs w:val="24"/>
    </w:rPr>
  </w:style>
  <w:style w:type="paragraph" w:customStyle="1" w:styleId="20">
    <w:name w:val="正文2"/>
    <w:basedOn w:val="a"/>
    <w:rsid w:val="0064621E"/>
    <w:pPr>
      <w:widowControl w:val="0"/>
      <w:adjustRightInd/>
      <w:snapToGrid/>
      <w:spacing w:after="0" w:line="360" w:lineRule="exact"/>
      <w:ind w:firstLineChars="200" w:firstLine="200"/>
      <w:jc w:val="both"/>
    </w:pPr>
    <w:rPr>
      <w:rFonts w:ascii="宋体" w:eastAsia="宋体" w:hAnsi="宋体" w:cs="宋体"/>
      <w:kern w:val="2"/>
      <w:sz w:val="21"/>
      <w:szCs w:val="20"/>
    </w:rPr>
  </w:style>
  <w:style w:type="paragraph" w:customStyle="1" w:styleId="Char1CharCharCharCharCharChar">
    <w:name w:val="Char1 Char Char Char Char Char Char"/>
    <w:basedOn w:val="a"/>
    <w:rsid w:val="0064621E"/>
    <w:pPr>
      <w:widowControl w:val="0"/>
      <w:adjustRightInd/>
      <w:snapToGrid/>
      <w:spacing w:after="0"/>
      <w:jc w:val="both"/>
    </w:pPr>
    <w:rPr>
      <w:rFonts w:eastAsia="宋体" w:cs="Times New Roman"/>
      <w:kern w:val="2"/>
      <w:sz w:val="24"/>
      <w:szCs w:val="20"/>
    </w:rPr>
  </w:style>
  <w:style w:type="character" w:styleId="af2">
    <w:name w:val="annotation reference"/>
    <w:basedOn w:val="a0"/>
    <w:unhideWhenUsed/>
    <w:qFormat/>
    <w:rsid w:val="0064621E"/>
    <w:rPr>
      <w:sz w:val="21"/>
      <w:szCs w:val="21"/>
    </w:rPr>
  </w:style>
  <w:style w:type="character" w:styleId="af3">
    <w:name w:val="Placeholder Text"/>
    <w:basedOn w:val="a0"/>
    <w:uiPriority w:val="99"/>
    <w:semiHidden/>
    <w:rsid w:val="0064621E"/>
    <w:rPr>
      <w:color w:val="808080"/>
    </w:rPr>
  </w:style>
  <w:style w:type="character" w:customStyle="1" w:styleId="ca-2">
    <w:name w:val="ca-2"/>
    <w:basedOn w:val="a0"/>
    <w:rsid w:val="0064621E"/>
  </w:style>
  <w:style w:type="character" w:customStyle="1" w:styleId="ca-0">
    <w:name w:val="ca-0"/>
    <w:basedOn w:val="a0"/>
    <w:rsid w:val="0064621E"/>
  </w:style>
  <w:style w:type="character" w:customStyle="1" w:styleId="ca-1">
    <w:name w:val="ca-1"/>
    <w:basedOn w:val="a0"/>
    <w:rsid w:val="0064621E"/>
  </w:style>
  <w:style w:type="character" w:customStyle="1" w:styleId="ca-3">
    <w:name w:val="ca-3"/>
    <w:basedOn w:val="a0"/>
    <w:rsid w:val="0064621E"/>
  </w:style>
  <w:style w:type="character" w:customStyle="1" w:styleId="ca-4">
    <w:name w:val="ca-4"/>
    <w:basedOn w:val="a0"/>
    <w:rsid w:val="0064621E"/>
  </w:style>
  <w:style w:type="character" w:customStyle="1" w:styleId="ca-5">
    <w:name w:val="ca-5"/>
    <w:basedOn w:val="a0"/>
    <w:rsid w:val="0064621E"/>
  </w:style>
  <w:style w:type="character" w:customStyle="1" w:styleId="ca-6">
    <w:name w:val="ca-6"/>
    <w:basedOn w:val="a0"/>
    <w:rsid w:val="0064621E"/>
  </w:style>
  <w:style w:type="character" w:customStyle="1" w:styleId="style">
    <w:name w:val="style"/>
    <w:basedOn w:val="a0"/>
    <w:rsid w:val="0064621E"/>
  </w:style>
  <w:style w:type="character" w:customStyle="1" w:styleId="yiyi21">
    <w:name w:val="yiyi21"/>
    <w:basedOn w:val="a0"/>
    <w:rsid w:val="0064621E"/>
    <w:rPr>
      <w:b w:val="0"/>
      <w:bCs w:val="0"/>
      <w:strike w:val="0"/>
      <w:dstrike w:val="0"/>
      <w:color w:val="003300"/>
      <w:sz w:val="18"/>
      <w:szCs w:val="18"/>
      <w:u w:val="none"/>
      <w:effect w:val="none"/>
    </w:rPr>
  </w:style>
  <w:style w:type="character" w:customStyle="1" w:styleId="javascript">
    <w:name w:val="javascript"/>
    <w:basedOn w:val="a0"/>
    <w:rsid w:val="0064621E"/>
  </w:style>
  <w:style w:type="character" w:customStyle="1" w:styleId="ft141">
    <w:name w:val="ft141"/>
    <w:basedOn w:val="a0"/>
    <w:rsid w:val="0064621E"/>
    <w:rPr>
      <w:sz w:val="14"/>
      <w:szCs w:val="14"/>
    </w:rPr>
  </w:style>
  <w:style w:type="character" w:customStyle="1" w:styleId="productfontstyle">
    <w:name w:val="productfont_style"/>
    <w:basedOn w:val="a0"/>
    <w:rsid w:val="0064621E"/>
  </w:style>
  <w:style w:type="character" w:customStyle="1" w:styleId="style5">
    <w:name w:val="style5"/>
    <w:basedOn w:val="a0"/>
    <w:rsid w:val="0064621E"/>
  </w:style>
  <w:style w:type="character" w:customStyle="1" w:styleId="style6">
    <w:name w:val="style6"/>
    <w:basedOn w:val="a0"/>
    <w:rsid w:val="0064621E"/>
  </w:style>
  <w:style w:type="character" w:customStyle="1" w:styleId="t22">
    <w:name w:val="t22"/>
    <w:rsid w:val="0064621E"/>
    <w:rPr>
      <w:rFonts w:ascii="宋体" w:eastAsia="宋体" w:hAnsi="宋体" w:hint="eastAsia"/>
      <w:strike w:val="0"/>
      <w:dstrike w:val="0"/>
      <w:color w:val="002B55"/>
      <w:sz w:val="18"/>
      <w:szCs w:val="18"/>
      <w:u w:val="none"/>
      <w:effect w:val="none"/>
    </w:rPr>
  </w:style>
  <w:style w:type="character" w:customStyle="1" w:styleId="info">
    <w:name w:val="info"/>
    <w:basedOn w:val="a0"/>
    <w:rsid w:val="0064621E"/>
  </w:style>
  <w:style w:type="character" w:customStyle="1" w:styleId="apple-converted-space">
    <w:name w:val="apple-converted-space"/>
    <w:basedOn w:val="a0"/>
    <w:rsid w:val="0064621E"/>
  </w:style>
  <w:style w:type="table" w:styleId="af4">
    <w:name w:val="Table Elegant"/>
    <w:basedOn w:val="a1"/>
    <w:unhideWhenUsed/>
    <w:rsid w:val="0064621E"/>
    <w:pPr>
      <w:widowControl w:val="0"/>
      <w:spacing w:after="0" w:line="240" w:lineRule="auto"/>
      <w:jc w:val="both"/>
    </w:pPr>
    <w:rPr>
      <w:rFonts w:ascii="Times New Roman" w:eastAsia="宋体"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4621E"/>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4621E"/>
    <w:pPr>
      <w:numPr>
        <w:numId w:val="2"/>
      </w:numPr>
    </w:pPr>
  </w:style>
  <w:style w:type="character" w:styleId="af6">
    <w:name w:val="page number"/>
    <w:basedOn w:val="a0"/>
    <w:rsid w:val="0064621E"/>
  </w:style>
  <w:style w:type="character" w:styleId="af7">
    <w:name w:val="Strong"/>
    <w:qFormat/>
    <w:rsid w:val="0064621E"/>
    <w:rPr>
      <w:b/>
      <w:bCs/>
    </w:rPr>
  </w:style>
  <w:style w:type="character" w:customStyle="1" w:styleId="13">
    <w:name w:val="占位符文本1"/>
    <w:semiHidden/>
    <w:rsid w:val="0064621E"/>
    <w:rPr>
      <w:rFonts w:cs="Times New Roman"/>
      <w:color w:val="808080"/>
    </w:rPr>
  </w:style>
  <w:style w:type="paragraph" w:customStyle="1" w:styleId="H">
    <w:name w:val="样式H"/>
    <w:basedOn w:val="11"/>
    <w:next w:val="a"/>
    <w:qFormat/>
    <w:rsid w:val="0064621E"/>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64621E"/>
    <w:pPr>
      <w:widowControl w:val="0"/>
      <w:adjustRightInd/>
      <w:snapToGrid/>
      <w:spacing w:after="0"/>
      <w:ind w:firstLineChars="200" w:firstLine="420"/>
      <w:jc w:val="both"/>
    </w:pPr>
    <w:rPr>
      <w:rFonts w:ascii="Calibri" w:eastAsia="宋体" w:hAnsi="Calibri" w:cs="Times New Roman"/>
      <w:kern w:val="2"/>
      <w:sz w:val="21"/>
      <w:lang w:val="zh-CN"/>
    </w:rPr>
  </w:style>
  <w:style w:type="paragraph" w:customStyle="1" w:styleId="af8">
    <w:name w:val="样式"/>
    <w:qFormat/>
    <w:rsid w:val="0064621E"/>
    <w:pPr>
      <w:widowControl w:val="0"/>
      <w:autoSpaceDE w:val="0"/>
      <w:autoSpaceDN w:val="0"/>
      <w:adjustRightInd w:val="0"/>
      <w:spacing w:after="0" w:line="240" w:lineRule="auto"/>
    </w:pPr>
    <w:rPr>
      <w:rFonts w:ascii="宋体" w:eastAsia="宋体" w:hAnsi="宋体" w:cs="宋体"/>
      <w:sz w:val="24"/>
      <w:szCs w:val="24"/>
    </w:rPr>
  </w:style>
  <w:style w:type="paragraph" w:customStyle="1" w:styleId="WPSOffice1">
    <w:name w:val="WPSOffice手动目录 1"/>
    <w:qFormat/>
    <w:rsid w:val="0064621E"/>
    <w:pPr>
      <w:spacing w:after="0" w:line="240" w:lineRule="auto"/>
    </w:pPr>
    <w:rPr>
      <w:rFonts w:ascii="Times New Roman" w:eastAsia="宋体" w:hAnsi="Times New Roman" w:cs="Times New Roman"/>
      <w:sz w:val="20"/>
      <w:szCs w:val="20"/>
    </w:rPr>
  </w:style>
  <w:style w:type="paragraph" w:customStyle="1" w:styleId="N">
    <w:name w:val="样式N"/>
    <w:basedOn w:val="H"/>
    <w:qFormat/>
    <w:rsid w:val="0064621E"/>
    <w:rPr>
      <w:sz w:val="30"/>
    </w:rPr>
  </w:style>
  <w:style w:type="paragraph" w:customStyle="1" w:styleId="WPSOffice2">
    <w:name w:val="WPSOffice手动目录 2"/>
    <w:qFormat/>
    <w:rsid w:val="0064621E"/>
    <w:pPr>
      <w:spacing w:after="0" w:line="240" w:lineRule="auto"/>
      <w:ind w:leftChars="200" w:left="200"/>
    </w:pPr>
    <w:rPr>
      <w:rFonts w:ascii="Calibri" w:eastAsia="宋体" w:hAnsi="Calibri" w:cs="Times New Roman"/>
      <w:sz w:val="20"/>
      <w:szCs w:val="20"/>
    </w:rPr>
  </w:style>
  <w:style w:type="paragraph" w:customStyle="1" w:styleId="WPSOffice3">
    <w:name w:val="WPSOffice手动目录 3"/>
    <w:qFormat/>
    <w:rsid w:val="0064621E"/>
    <w:pPr>
      <w:spacing w:after="0" w:line="240" w:lineRule="auto"/>
      <w:ind w:leftChars="400" w:left="400"/>
    </w:pPr>
    <w:rPr>
      <w:rFonts w:ascii="Calibri" w:eastAsia="宋体"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2021-01-04T03:27:00Z</dcterms:modified>
</cp:coreProperties>
</file>